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30" w:line="600" w:lineRule="exact"/>
        <w:ind w:left="262" w:hanging="260" w:hangingChars="80"/>
        <w:jc w:val="center"/>
        <w:rPr>
          <w:rFonts w:hint="eastAsia" w:ascii="仿宋" w:hAnsi="仿宋" w:eastAsia="仿宋" w:cs="仿宋"/>
          <w:b/>
          <w:w w:val="90"/>
          <w:sz w:val="36"/>
          <w:szCs w:val="36"/>
        </w:rPr>
      </w:pPr>
      <w:r>
        <w:rPr>
          <w:rFonts w:hint="eastAsia" w:ascii="仿宋" w:hAnsi="仿宋" w:eastAsia="仿宋" w:cs="仿宋"/>
          <w:b/>
          <w:w w:val="90"/>
          <w:sz w:val="36"/>
          <w:szCs w:val="36"/>
        </w:rPr>
        <w:t>建安建工公字〔201</w:t>
      </w:r>
      <w:r>
        <w:rPr>
          <w:rFonts w:hint="eastAsia" w:ascii="仿宋" w:hAnsi="仿宋" w:eastAsia="仿宋" w:cs="仿宋"/>
          <w:b/>
          <w:w w:val="90"/>
          <w:sz w:val="36"/>
          <w:szCs w:val="36"/>
          <w:lang w:val="en-US" w:eastAsia="zh-CN"/>
        </w:rPr>
        <w:t>8</w:t>
      </w:r>
      <w:r>
        <w:rPr>
          <w:rFonts w:hint="eastAsia" w:ascii="仿宋" w:hAnsi="仿宋" w:eastAsia="仿宋" w:cs="仿宋"/>
          <w:b/>
          <w:w w:val="90"/>
          <w:sz w:val="36"/>
          <w:szCs w:val="36"/>
        </w:rPr>
        <w:t>〕</w:t>
      </w:r>
      <w:r>
        <w:rPr>
          <w:rFonts w:hint="eastAsia" w:ascii="仿宋" w:hAnsi="仿宋" w:eastAsia="仿宋" w:cs="仿宋"/>
          <w:b/>
          <w:w w:val="90"/>
          <w:sz w:val="36"/>
          <w:szCs w:val="36"/>
          <w:lang w:val="en-US" w:eastAsia="zh-CN"/>
        </w:rPr>
        <w:t>13</w:t>
      </w:r>
      <w:r>
        <w:rPr>
          <w:rFonts w:hint="eastAsia" w:ascii="仿宋" w:hAnsi="仿宋" w:eastAsia="仿宋" w:cs="仿宋"/>
          <w:b/>
          <w:w w:val="90"/>
          <w:sz w:val="36"/>
          <w:szCs w:val="36"/>
        </w:rPr>
        <w:t>号</w:t>
      </w:r>
    </w:p>
    <w:p>
      <w:pPr>
        <w:spacing w:beforeLines="50" w:afterLines="30" w:line="600" w:lineRule="exact"/>
        <w:ind w:left="262" w:hanging="260" w:hangingChars="80"/>
        <w:jc w:val="center"/>
        <w:rPr>
          <w:rFonts w:hint="eastAsia" w:ascii="仿宋" w:hAnsi="仿宋" w:eastAsia="仿宋" w:cs="仿宋"/>
          <w:b/>
          <w:w w:val="9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w w:val="90"/>
          <w:sz w:val="36"/>
          <w:szCs w:val="36"/>
          <w:lang w:eastAsia="zh-CN"/>
        </w:rPr>
        <w:t>许昌辉润地产有限公司</w:t>
      </w:r>
    </w:p>
    <w:p>
      <w:pPr>
        <w:spacing w:beforeLines="50" w:afterLines="30" w:line="600" w:lineRule="exact"/>
        <w:ind w:left="262" w:hanging="260" w:hangingChars="80"/>
        <w:jc w:val="center"/>
        <w:rPr>
          <w:rFonts w:hint="eastAsia" w:ascii="仿宋" w:hAnsi="仿宋" w:eastAsia="仿宋" w:cs="仿宋"/>
          <w:b/>
          <w:w w:val="90"/>
          <w:sz w:val="36"/>
          <w:szCs w:val="36"/>
        </w:rPr>
      </w:pPr>
      <w:r>
        <w:rPr>
          <w:rFonts w:hint="eastAsia" w:ascii="仿宋" w:hAnsi="仿宋" w:eastAsia="仿宋" w:cs="仿宋"/>
          <w:b/>
          <w:w w:val="90"/>
          <w:sz w:val="36"/>
          <w:szCs w:val="36"/>
          <w:lang w:eastAsia="zh-CN"/>
        </w:rPr>
        <w:t>建业北海桂园住宅小区</w:t>
      </w:r>
      <w:r>
        <w:rPr>
          <w:rFonts w:hint="eastAsia" w:ascii="仿宋" w:hAnsi="仿宋" w:eastAsia="仿宋" w:cs="仿宋"/>
          <w:b/>
          <w:w w:val="90"/>
          <w:sz w:val="36"/>
          <w:szCs w:val="36"/>
          <w:lang w:val="en-US" w:eastAsia="zh-CN"/>
        </w:rPr>
        <w:t>18号楼保障性住房项目</w:t>
      </w:r>
    </w:p>
    <w:p>
      <w:pPr>
        <w:spacing w:beforeLines="50" w:afterLines="30" w:line="600" w:lineRule="exact"/>
        <w:ind w:left="262" w:hanging="260" w:hangingChars="80"/>
        <w:jc w:val="center"/>
        <w:rPr>
          <w:rFonts w:hint="eastAsia" w:ascii="仿宋" w:hAnsi="仿宋" w:eastAsia="仿宋" w:cs="仿宋"/>
          <w:b/>
          <w:w w:val="90"/>
          <w:sz w:val="36"/>
          <w:szCs w:val="36"/>
        </w:rPr>
      </w:pPr>
      <w:r>
        <w:rPr>
          <w:rFonts w:hint="eastAsia" w:ascii="仿宋" w:hAnsi="仿宋" w:eastAsia="仿宋" w:cs="仿宋"/>
          <w:b/>
          <w:w w:val="90"/>
          <w:sz w:val="36"/>
          <w:szCs w:val="36"/>
        </w:rPr>
        <w:t>评标结果公示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一、基本情况和数据表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(一) 项目概况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1、建设地点：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许昌市建安区文峰北路与建德路西北角。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2、建设规模：本项目位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于许昌市建安区文峰北路与建德路西北角，地下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2层、地上25层，其中底层2层为配套及商业用房，框剪结构，建筑面积13805.58平方米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3、招标控制价：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15131629.37元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4、质量要求：合格(达到国家建设工程质量验收的规范和标准)。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5、计划工期：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420日历天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6、评标办法：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综合计分法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7、资格审查方式：资格后审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（二）招标过程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本工程招标采用公开招标方式进行，按照法定公开招标程序和要求，于</w:t>
      </w:r>
      <w:r>
        <w:rPr>
          <w:rFonts w:hint="eastAsia" w:ascii="仿宋" w:hAnsi="仿宋" w:eastAsia="仿宋" w:cs="仿宋"/>
          <w:sz w:val="28"/>
          <w:szCs w:val="28"/>
          <w:u w:val="single"/>
        </w:rPr>
        <w:t> 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2018</w:t>
      </w:r>
      <w:r>
        <w:rPr>
          <w:rFonts w:hint="eastAsia" w:ascii="仿宋" w:hAnsi="仿宋" w:eastAsia="仿宋" w:cs="仿宋"/>
          <w:sz w:val="28"/>
          <w:szCs w:val="28"/>
          <w:u w:val="single"/>
        </w:rPr>
        <w:t> 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> 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u w:val="single"/>
        </w:rPr>
        <w:t> 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  <w:u w:val="single"/>
        </w:rPr>
        <w:t> </w:t>
      </w:r>
      <w:r>
        <w:rPr>
          <w:rFonts w:hint="eastAsia" w:ascii="仿宋" w:hAnsi="仿宋" w:eastAsia="仿宋" w:cs="仿宋"/>
          <w:sz w:val="28"/>
          <w:szCs w:val="28"/>
        </w:rPr>
        <w:t>日至</w:t>
      </w:r>
      <w:r>
        <w:rPr>
          <w:rFonts w:hint="eastAsia" w:ascii="仿宋" w:hAnsi="仿宋" w:eastAsia="仿宋" w:cs="仿宋"/>
          <w:sz w:val="28"/>
          <w:szCs w:val="28"/>
          <w:u w:val="single"/>
        </w:rPr>
        <w:t> 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2018</w:t>
      </w:r>
      <w:r>
        <w:rPr>
          <w:rFonts w:hint="eastAsia" w:ascii="仿宋" w:hAnsi="仿宋" w:eastAsia="仿宋" w:cs="仿宋"/>
          <w:sz w:val="28"/>
          <w:szCs w:val="28"/>
          <w:u w:val="single"/>
        </w:rPr>
        <w:t> 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> 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 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日在《全国公共资源交易平台（河南省•许昌市）》和《河南省电子招标投标公共服务平台》上公开发布招标信息，于投标截止时间递交投标文件及投标保证金的投标单位有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 家。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（三）项目开标数据表</w:t>
      </w:r>
    </w:p>
    <w:tbl>
      <w:tblPr>
        <w:tblStyle w:val="13"/>
        <w:tblW w:w="9525" w:type="dxa"/>
        <w:jc w:val="center"/>
        <w:tblInd w:w="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7"/>
        <w:gridCol w:w="1812"/>
        <w:gridCol w:w="1245"/>
        <w:gridCol w:w="37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招标人名称</w:t>
            </w:r>
          </w:p>
        </w:tc>
        <w:tc>
          <w:tcPr>
            <w:tcW w:w="678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许昌辉润地产有限公司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招标代理机构名称</w:t>
            </w:r>
          </w:p>
        </w:tc>
        <w:tc>
          <w:tcPr>
            <w:tcW w:w="678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河南恒盛建设集团有限公司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工程名称</w:t>
            </w:r>
          </w:p>
        </w:tc>
        <w:tc>
          <w:tcPr>
            <w:tcW w:w="678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建业北海桂园住宅小区18号楼保障性住房项目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开标时间</w:t>
            </w:r>
          </w:p>
        </w:tc>
        <w:tc>
          <w:tcPr>
            <w:tcW w:w="18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2018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3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6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 </w:t>
            </w:r>
            <w:r>
              <w:rPr>
                <w:rFonts w:hint="eastAsia" w:ascii="仿宋" w:hAnsi="仿宋" w:eastAsia="仿宋" w:cs="仿宋"/>
                <w:sz w:val="24"/>
              </w:rPr>
              <w:t>时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4"/>
              </w:rPr>
              <w:t>分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开标地点</w:t>
            </w:r>
          </w:p>
        </w:tc>
        <w:tc>
          <w:tcPr>
            <w:tcW w:w="37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许昌市建安区新元大道兴业大厦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4167</w:t>
            </w:r>
            <w:r>
              <w:rPr>
                <w:rFonts w:hint="eastAsia" w:ascii="仿宋" w:hAnsi="仿宋" w:eastAsia="仿宋" w:cs="仿宋"/>
                <w:sz w:val="24"/>
              </w:rPr>
              <w:t>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评标时间</w:t>
            </w:r>
          </w:p>
        </w:tc>
        <w:tc>
          <w:tcPr>
            <w:tcW w:w="18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2018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3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6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</w:rPr>
              <w:t>时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4"/>
              </w:rPr>
              <w:t>分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评标地点</w:t>
            </w:r>
          </w:p>
        </w:tc>
        <w:tc>
          <w:tcPr>
            <w:tcW w:w="37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许昌市建安区新元大道兴业大厦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评标一</w:t>
            </w:r>
            <w:r>
              <w:rPr>
                <w:rFonts w:hint="eastAsia" w:ascii="仿宋" w:hAnsi="仿宋" w:eastAsia="仿宋" w:cs="仿宋"/>
                <w:sz w:val="24"/>
              </w:rPr>
              <w:t>室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二、开标记录（分标段填写）</w:t>
      </w:r>
    </w:p>
    <w:tbl>
      <w:tblPr>
        <w:tblStyle w:val="13"/>
        <w:tblW w:w="10081" w:type="dxa"/>
        <w:jc w:val="center"/>
        <w:tblInd w:w="-1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454"/>
        <w:gridCol w:w="1085"/>
        <w:gridCol w:w="422"/>
        <w:gridCol w:w="1239"/>
        <w:gridCol w:w="1442"/>
        <w:gridCol w:w="820"/>
        <w:gridCol w:w="738"/>
        <w:gridCol w:w="10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投标单位</w:t>
            </w:r>
          </w:p>
        </w:tc>
        <w:tc>
          <w:tcPr>
            <w:tcW w:w="1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投标报价（元）</w:t>
            </w:r>
          </w:p>
        </w:tc>
        <w:tc>
          <w:tcPr>
            <w:tcW w:w="10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工期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（日历天）</w:t>
            </w:r>
          </w:p>
        </w:tc>
        <w:tc>
          <w:tcPr>
            <w:tcW w:w="166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项目经理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（含证书编号）</w:t>
            </w:r>
          </w:p>
        </w:tc>
        <w:tc>
          <w:tcPr>
            <w:tcW w:w="14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技术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负责人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（姓名及职称）</w:t>
            </w:r>
          </w:p>
        </w:tc>
        <w:tc>
          <w:tcPr>
            <w:tcW w:w="8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质量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要求</w:t>
            </w:r>
          </w:p>
        </w:tc>
        <w:tc>
          <w:tcPr>
            <w:tcW w:w="7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密封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情况</w:t>
            </w:r>
          </w:p>
        </w:tc>
        <w:tc>
          <w:tcPr>
            <w:tcW w:w="10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对本次开标过程是否有异议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</w:rPr>
            </w:pPr>
            <w:r>
              <w:rPr>
                <w:rFonts w:hint="eastAsia" w:ascii="仿宋" w:hAnsi="仿宋" w:eastAsia="仿宋" w:cs="仿宋"/>
                <w:spacing w:val="-20"/>
              </w:rPr>
              <w:t>河南鸿业建筑（集团）有限公司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14824594.62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420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</w:rPr>
            </w:pPr>
            <w:r>
              <w:rPr>
                <w:rFonts w:hint="eastAsia" w:ascii="仿宋" w:hAnsi="仿宋" w:eastAsia="仿宋" w:cs="仿宋"/>
                <w:spacing w:val="-20"/>
              </w:rPr>
              <w:t>郭剑平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</w:rPr>
            </w:pPr>
            <w:r>
              <w:rPr>
                <w:rFonts w:hint="eastAsia" w:ascii="仿宋" w:hAnsi="仿宋" w:eastAsia="仿宋" w:cs="仿宋"/>
                <w:spacing w:val="-20"/>
              </w:rPr>
              <w:t>豫141171728909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</w:rPr>
            </w:pPr>
            <w:r>
              <w:rPr>
                <w:rFonts w:hint="eastAsia" w:ascii="仿宋" w:hAnsi="仿宋" w:eastAsia="仿宋" w:cs="仿宋"/>
                <w:spacing w:val="-20"/>
              </w:rPr>
              <w:t>张爱支</w:t>
            </w:r>
          </w:p>
          <w:p>
            <w:pPr>
              <w:pStyle w:val="2"/>
              <w:ind w:firstLine="170" w:firstLineChars="100"/>
              <w:rPr>
                <w:rFonts w:hint="eastAsia" w:ascii="仿宋" w:hAnsi="仿宋" w:eastAsia="仿宋" w:cs="仿宋"/>
                <w:spacing w:val="-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1"/>
                <w:szCs w:val="24"/>
              </w:rPr>
              <w:t>工程师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</w:rPr>
            </w:pPr>
            <w:r>
              <w:rPr>
                <w:rFonts w:hint="eastAsia" w:ascii="仿宋" w:hAnsi="仿宋" w:eastAsia="仿宋" w:cs="仿宋"/>
                <w:spacing w:val="-20"/>
              </w:rPr>
              <w:t>合格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</w:rPr>
            </w:pPr>
            <w:r>
              <w:rPr>
                <w:rFonts w:hint="eastAsia" w:ascii="仿宋" w:hAnsi="仿宋" w:eastAsia="仿宋" w:cs="仿宋"/>
                <w:spacing w:val="-20"/>
              </w:rPr>
              <w:t>完好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</w:rPr>
            </w:pPr>
            <w:r>
              <w:rPr>
                <w:rFonts w:hint="eastAsia" w:ascii="仿宋" w:hAnsi="仿宋" w:eastAsia="仿宋" w:cs="仿宋"/>
                <w:spacing w:val="-2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</w:rPr>
            </w:pPr>
            <w:r>
              <w:rPr>
                <w:rFonts w:hint="eastAsia" w:ascii="仿宋" w:hAnsi="仿宋" w:eastAsia="仿宋" w:cs="仿宋"/>
                <w:spacing w:val="-20"/>
              </w:rPr>
              <w:t>河南宏岳建筑有限公司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15055715.18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240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</w:rPr>
            </w:pPr>
            <w:r>
              <w:rPr>
                <w:rFonts w:hint="eastAsia" w:ascii="仿宋" w:hAnsi="仿宋" w:eastAsia="仿宋" w:cs="仿宋"/>
                <w:spacing w:val="-20"/>
              </w:rPr>
              <w:t>原俊林</w:t>
            </w:r>
          </w:p>
          <w:p>
            <w:pPr>
              <w:pStyle w:val="2"/>
              <w:ind w:firstLine="170" w:firstLineChars="100"/>
              <w:rPr>
                <w:rFonts w:hint="eastAsia" w:ascii="仿宋" w:hAnsi="仿宋" w:eastAsia="仿宋" w:cs="仿宋"/>
                <w:spacing w:val="-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1"/>
                <w:szCs w:val="24"/>
              </w:rPr>
              <w:t>豫241060802955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</w:rPr>
            </w:pPr>
            <w:r>
              <w:rPr>
                <w:rFonts w:hint="eastAsia" w:ascii="仿宋" w:hAnsi="仿宋" w:eastAsia="仿宋" w:cs="仿宋"/>
                <w:spacing w:val="-20"/>
              </w:rPr>
              <w:t>秦松山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</w:rPr>
            </w:pPr>
            <w:r>
              <w:rPr>
                <w:rFonts w:hint="eastAsia" w:ascii="仿宋" w:hAnsi="仿宋" w:eastAsia="仿宋" w:cs="仿宋"/>
                <w:spacing w:val="-20"/>
              </w:rPr>
              <w:t>高级工程师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</w:rPr>
            </w:pPr>
            <w:r>
              <w:rPr>
                <w:rFonts w:hint="eastAsia" w:ascii="仿宋" w:hAnsi="仿宋" w:eastAsia="仿宋" w:cs="仿宋"/>
                <w:spacing w:val="-20"/>
              </w:rPr>
              <w:t>合格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</w:rPr>
            </w:pPr>
            <w:r>
              <w:rPr>
                <w:rFonts w:hint="eastAsia" w:ascii="仿宋" w:hAnsi="仿宋" w:eastAsia="仿宋" w:cs="仿宋"/>
                <w:spacing w:val="-20"/>
              </w:rPr>
              <w:t>完好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</w:rPr>
            </w:pPr>
            <w:r>
              <w:rPr>
                <w:rFonts w:hint="eastAsia" w:ascii="仿宋" w:hAnsi="仿宋" w:eastAsia="仿宋" w:cs="仿宋"/>
                <w:spacing w:val="-2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</w:rPr>
            </w:pPr>
            <w:r>
              <w:rPr>
                <w:rFonts w:hint="eastAsia" w:ascii="仿宋" w:hAnsi="仿宋" w:eastAsia="仿宋" w:cs="仿宋"/>
                <w:spacing w:val="-20"/>
              </w:rPr>
              <w:t>河南省玉兴建筑工程有限公司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15087114.40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420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</w:rPr>
            </w:pPr>
            <w:r>
              <w:rPr>
                <w:rFonts w:hint="eastAsia" w:ascii="仿宋" w:hAnsi="仿宋" w:eastAsia="仿宋" w:cs="仿宋"/>
                <w:spacing w:val="-20"/>
              </w:rPr>
              <w:t>鲍会敏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</w:rPr>
            </w:pPr>
            <w:r>
              <w:rPr>
                <w:rFonts w:hint="eastAsia" w:ascii="仿宋" w:hAnsi="仿宋" w:eastAsia="仿宋" w:cs="仿宋"/>
                <w:spacing w:val="-20"/>
              </w:rPr>
              <w:t>豫241161696617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</w:rPr>
            </w:pPr>
            <w:r>
              <w:rPr>
                <w:rFonts w:hint="eastAsia" w:ascii="仿宋" w:hAnsi="仿宋" w:eastAsia="仿宋" w:cs="仿宋"/>
                <w:spacing w:val="-20"/>
              </w:rPr>
              <w:t>赵双喜</w:t>
            </w:r>
          </w:p>
          <w:p>
            <w:pPr>
              <w:pStyle w:val="2"/>
              <w:ind w:firstLine="170" w:firstLineChars="100"/>
              <w:rPr>
                <w:rFonts w:hint="eastAsia" w:ascii="仿宋" w:hAnsi="仿宋" w:eastAsia="仿宋" w:cs="仿宋"/>
                <w:spacing w:val="-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1"/>
                <w:szCs w:val="24"/>
              </w:rPr>
              <w:t>高级工程师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</w:rPr>
            </w:pPr>
            <w:r>
              <w:rPr>
                <w:rFonts w:hint="eastAsia" w:ascii="仿宋" w:hAnsi="仿宋" w:eastAsia="仿宋" w:cs="仿宋"/>
                <w:spacing w:val="-20"/>
              </w:rPr>
              <w:t>合格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</w:rPr>
            </w:pPr>
            <w:r>
              <w:rPr>
                <w:rFonts w:hint="eastAsia" w:ascii="仿宋" w:hAnsi="仿宋" w:eastAsia="仿宋" w:cs="仿宋"/>
                <w:spacing w:val="-20"/>
              </w:rPr>
              <w:t>完好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</w:rPr>
            </w:pPr>
            <w:r>
              <w:rPr>
                <w:rFonts w:hint="eastAsia" w:ascii="仿宋" w:hAnsi="仿宋" w:eastAsia="仿宋" w:cs="仿宋"/>
                <w:spacing w:val="-2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8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</w:rPr>
            </w:pPr>
            <w:r>
              <w:rPr>
                <w:rFonts w:hint="eastAsia" w:ascii="仿宋" w:hAnsi="仿宋" w:eastAsia="仿宋" w:cs="仿宋"/>
                <w:spacing w:val="-20"/>
              </w:rPr>
              <w:t>林州东风建设有限公司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15111158.94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420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</w:rPr>
            </w:pPr>
            <w:r>
              <w:rPr>
                <w:rFonts w:hint="eastAsia" w:ascii="仿宋" w:hAnsi="仿宋" w:eastAsia="仿宋" w:cs="仿宋"/>
                <w:spacing w:val="-20"/>
              </w:rPr>
              <w:t>杨龙</w:t>
            </w:r>
          </w:p>
          <w:p>
            <w:pPr>
              <w:pStyle w:val="2"/>
              <w:ind w:firstLine="170" w:firstLineChars="100"/>
              <w:rPr>
                <w:rFonts w:hint="eastAsia" w:ascii="仿宋" w:hAnsi="仿宋" w:eastAsia="仿宋" w:cs="仿宋"/>
                <w:spacing w:val="-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1"/>
                <w:szCs w:val="24"/>
              </w:rPr>
              <w:t>豫241141563962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</w:rPr>
            </w:pPr>
            <w:r>
              <w:rPr>
                <w:rFonts w:hint="eastAsia" w:ascii="仿宋" w:hAnsi="仿宋" w:eastAsia="仿宋" w:cs="仿宋"/>
                <w:spacing w:val="-20"/>
              </w:rPr>
              <w:t>申全明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</w:rPr>
            </w:pPr>
            <w:r>
              <w:rPr>
                <w:rFonts w:hint="eastAsia" w:ascii="仿宋" w:hAnsi="仿宋" w:eastAsia="仿宋" w:cs="仿宋"/>
                <w:spacing w:val="-20"/>
              </w:rPr>
              <w:t>高级工程师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</w:rPr>
            </w:pPr>
            <w:r>
              <w:rPr>
                <w:rFonts w:hint="eastAsia" w:ascii="仿宋" w:hAnsi="仿宋" w:eastAsia="仿宋" w:cs="仿宋"/>
                <w:spacing w:val="-20"/>
              </w:rPr>
              <w:t>合格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</w:rPr>
            </w:pPr>
            <w:r>
              <w:rPr>
                <w:rFonts w:hint="eastAsia" w:ascii="仿宋" w:hAnsi="仿宋" w:eastAsia="仿宋" w:cs="仿宋"/>
                <w:spacing w:val="-20"/>
              </w:rPr>
              <w:t>完好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</w:rPr>
            </w:pPr>
            <w:r>
              <w:rPr>
                <w:rFonts w:hint="eastAsia" w:ascii="仿宋" w:hAnsi="仿宋" w:eastAsia="仿宋" w:cs="仿宋"/>
                <w:spacing w:val="-2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6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招标控制价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6"/>
              </w:rPr>
            </w:pPr>
            <w:bookmarkStart w:id="0" w:name="_GoBack"/>
            <w:r>
              <w:rPr>
                <w:rFonts w:hint="eastAsia" w:ascii="仿宋" w:hAnsi="仿宋" w:eastAsia="仿宋" w:cs="仿宋"/>
                <w:spacing w:val="-20"/>
                <w:sz w:val="24"/>
                <w:lang w:val="en-US" w:eastAsia="zh-CN"/>
              </w:rPr>
              <w:t>15131629.37</w:t>
            </w:r>
            <w:bookmarkEnd w:id="0"/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6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抽取的权重系数K值</w:t>
            </w:r>
          </w:p>
        </w:tc>
        <w:tc>
          <w:tcPr>
            <w:tcW w:w="259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目标工期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lang w:val="en-US" w:eastAsia="zh-CN"/>
              </w:rPr>
              <w:t>420日历天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6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质量要求</w:t>
            </w:r>
          </w:p>
        </w:tc>
        <w:tc>
          <w:tcPr>
            <w:tcW w:w="259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6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合格</w:t>
            </w:r>
            <w:r>
              <w:rPr>
                <w:rFonts w:hint="eastAsia" w:ascii="仿宋" w:hAnsi="仿宋" w:eastAsia="仿宋" w:cs="仿宋"/>
                <w:spacing w:val="-6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6"/>
              </w:rPr>
              <w:t>达到国家建设工程质量验收的规范和标准</w:t>
            </w:r>
            <w:r>
              <w:rPr>
                <w:rFonts w:hint="eastAsia" w:ascii="仿宋" w:hAnsi="仿宋" w:eastAsia="仿宋" w:cs="仿宋"/>
                <w:spacing w:val="-6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投标报价修正情况</w:t>
            </w:r>
          </w:p>
        </w:tc>
        <w:tc>
          <w:tcPr>
            <w:tcW w:w="8239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/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三、评审情况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（一）清标</w:t>
      </w:r>
    </w:p>
    <w:tbl>
      <w:tblPr>
        <w:tblStyle w:val="13"/>
        <w:tblW w:w="90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6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76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通过清标的投标人名称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6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河南鸿业建筑（集团）有限公司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河南宏岳建筑有限公司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河南省玉兴建筑工程有限公司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林州东风建设有限公司</w:t>
            </w: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76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未通过清标的投标人名称及原因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无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（二）初步评审</w:t>
      </w:r>
    </w:p>
    <w:tbl>
      <w:tblPr>
        <w:tblStyle w:val="13"/>
        <w:tblW w:w="90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6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76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通过初步评审的投标人名称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6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河南鸿业建筑（集团）有限公司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河南省玉兴建筑工程有限公司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76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未通过初步评审的投标人名称及原因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河南宏岳建筑有限公司           不符合招标文件初步评审第（6）条规定</w:t>
            </w: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 xml:space="preserve">林州东风建设有限公司                    不符合招标文件规定的资格条件    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四、根据招标文件的规定，评标委员会将经评审的投标人按综合得分由高到低排序如下：</w:t>
      </w:r>
    </w:p>
    <w:tbl>
      <w:tblPr>
        <w:tblStyle w:val="13"/>
        <w:tblW w:w="91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7"/>
        <w:gridCol w:w="1904"/>
        <w:gridCol w:w="16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投标人名称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最终得分</w:t>
            </w: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投标人排序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河南鸿业建筑（集团）有限公司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83.07</w:t>
            </w: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河南省玉兴建筑工程有限公司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69.67</w:t>
            </w: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28"/>
        </w:rPr>
      </w:pPr>
    </w:p>
    <w:p>
      <w:pPr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五、推荐的中标候选人详细评审得分</w:t>
      </w:r>
    </w:p>
    <w:tbl>
      <w:tblPr>
        <w:tblStyle w:val="13"/>
        <w:tblW w:w="921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08"/>
        <w:gridCol w:w="2569"/>
        <w:gridCol w:w="871"/>
        <w:gridCol w:w="57"/>
        <w:gridCol w:w="799"/>
        <w:gridCol w:w="855"/>
        <w:gridCol w:w="856"/>
        <w:gridCol w:w="855"/>
        <w:gridCol w:w="856"/>
        <w:gridCol w:w="111"/>
        <w:gridCol w:w="7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zh-CN"/>
              </w:rPr>
              <w:t>第一中标候选人</w:t>
            </w:r>
          </w:p>
        </w:tc>
        <w:tc>
          <w:tcPr>
            <w:tcW w:w="6004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zh-CN"/>
              </w:rPr>
              <w:t>河南鸿业建设(集团)有限公司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2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1084" w:hanging="1084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zh-CN"/>
              </w:rPr>
              <w:t>评标委员会成员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zh-CN"/>
              </w:rPr>
              <w:t>评审内容</w:t>
            </w: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41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zh-CN"/>
              </w:rPr>
              <w:t>技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zh-CN"/>
              </w:rPr>
              <w:t>术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zh-CN"/>
              </w:rPr>
              <w:t>标</w:t>
            </w:r>
          </w:p>
        </w:tc>
        <w:tc>
          <w:tcPr>
            <w:tcW w:w="2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内容完整性和编制水平</w:t>
            </w: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0.9</w:t>
            </w:r>
          </w:p>
        </w:tc>
        <w:tc>
          <w:tcPr>
            <w:tcW w:w="8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0.8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0.8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0.7</w:t>
            </w:r>
          </w:p>
        </w:tc>
        <w:tc>
          <w:tcPr>
            <w:tcW w:w="8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41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施工方案和技术措施</w:t>
            </w: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1.8</w:t>
            </w:r>
          </w:p>
        </w:tc>
        <w:tc>
          <w:tcPr>
            <w:tcW w:w="8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1.6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1.5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1.8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1.6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1.6</w:t>
            </w:r>
          </w:p>
        </w:tc>
        <w:tc>
          <w:tcPr>
            <w:tcW w:w="8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41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质量管理体系与措施</w:t>
            </w: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1.8</w:t>
            </w:r>
          </w:p>
        </w:tc>
        <w:tc>
          <w:tcPr>
            <w:tcW w:w="8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1.5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1.5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1.5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1.6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1.6</w:t>
            </w:r>
          </w:p>
        </w:tc>
        <w:tc>
          <w:tcPr>
            <w:tcW w:w="8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1.4</w:t>
            </w:r>
          </w:p>
        </w:tc>
      </w:tr>
      <w:tr>
        <w:tblPrEx>
          <w:tblLayout w:type="fixed"/>
        </w:tblPrEx>
        <w:trPr>
          <w:trHeight w:val="577" w:hRule="atLeast"/>
        </w:trPr>
        <w:tc>
          <w:tcPr>
            <w:tcW w:w="641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安全管理体制与措施</w:t>
            </w: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1.8</w:t>
            </w:r>
          </w:p>
        </w:tc>
        <w:tc>
          <w:tcPr>
            <w:tcW w:w="8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1.6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1.5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1.8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1.6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1.6</w:t>
            </w:r>
          </w:p>
        </w:tc>
        <w:tc>
          <w:tcPr>
            <w:tcW w:w="8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41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环境保护管理体系与措施</w:t>
            </w: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1.8</w:t>
            </w:r>
          </w:p>
        </w:tc>
        <w:tc>
          <w:tcPr>
            <w:tcW w:w="8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1.6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1.5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1.6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1.6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1.6</w:t>
            </w:r>
          </w:p>
        </w:tc>
        <w:tc>
          <w:tcPr>
            <w:tcW w:w="8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41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工程进度计划与措施</w:t>
            </w: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0.8</w:t>
            </w:r>
          </w:p>
        </w:tc>
        <w:tc>
          <w:tcPr>
            <w:tcW w:w="8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0.8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0.8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0.8</w:t>
            </w:r>
          </w:p>
        </w:tc>
        <w:tc>
          <w:tcPr>
            <w:tcW w:w="8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41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7.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拟投入资源配备计划…</w:t>
            </w: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1.8</w:t>
            </w:r>
          </w:p>
        </w:tc>
        <w:tc>
          <w:tcPr>
            <w:tcW w:w="8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1.5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1.5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1.7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1.6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1.6</w:t>
            </w:r>
          </w:p>
        </w:tc>
        <w:tc>
          <w:tcPr>
            <w:tcW w:w="8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41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8.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施工进度表或施工网络图</w:t>
            </w: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0.8</w:t>
            </w:r>
          </w:p>
        </w:tc>
        <w:tc>
          <w:tcPr>
            <w:tcW w:w="8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0.7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0.7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0.7</w:t>
            </w:r>
          </w:p>
        </w:tc>
        <w:tc>
          <w:tcPr>
            <w:tcW w:w="8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41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9.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施工总平面布置图</w:t>
            </w: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0.9</w:t>
            </w:r>
          </w:p>
        </w:tc>
        <w:tc>
          <w:tcPr>
            <w:tcW w:w="8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0.8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0.7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0.7</w:t>
            </w:r>
          </w:p>
        </w:tc>
        <w:tc>
          <w:tcPr>
            <w:tcW w:w="8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0.8</w:t>
            </w:r>
          </w:p>
        </w:tc>
      </w:tr>
      <w:tr>
        <w:tblPrEx>
          <w:tblLayout w:type="fixed"/>
        </w:tblPrEx>
        <w:trPr>
          <w:trHeight w:val="606" w:hRule="atLeast"/>
        </w:trPr>
        <w:tc>
          <w:tcPr>
            <w:tcW w:w="641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10.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在节能减排、绿色施工（含扬尘治理）、工艺创新方面针对本工程有具体措施或企业自有创新技术</w:t>
            </w: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1.7</w:t>
            </w:r>
          </w:p>
        </w:tc>
        <w:tc>
          <w:tcPr>
            <w:tcW w:w="8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1.6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1.5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1.7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1.6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1.6</w:t>
            </w:r>
          </w:p>
        </w:tc>
        <w:tc>
          <w:tcPr>
            <w:tcW w:w="8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41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11.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1.8</w:t>
            </w:r>
          </w:p>
        </w:tc>
        <w:tc>
          <w:tcPr>
            <w:tcW w:w="8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1.7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1.5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1.7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1.6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1.6</w:t>
            </w:r>
          </w:p>
        </w:tc>
        <w:tc>
          <w:tcPr>
            <w:tcW w:w="8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41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12.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企业具备信息化管理平台，能够使工程管理者对现场实施监控和数据处理</w:t>
            </w: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1.7</w:t>
            </w:r>
          </w:p>
        </w:tc>
        <w:tc>
          <w:tcPr>
            <w:tcW w:w="8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1.5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1.5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1.6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1.6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1.6</w:t>
            </w:r>
          </w:p>
        </w:tc>
        <w:tc>
          <w:tcPr>
            <w:tcW w:w="8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1" w:hanging="211"/>
              <w:jc w:val="center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zh-CN"/>
              </w:rPr>
              <w:t>小计</w:t>
            </w: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17.6</w:t>
            </w:r>
          </w:p>
        </w:tc>
        <w:tc>
          <w:tcPr>
            <w:tcW w:w="8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15.7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16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17.4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15.8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15.7</w:t>
            </w:r>
          </w:p>
        </w:tc>
        <w:tc>
          <w:tcPr>
            <w:tcW w:w="8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14.4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1" w:hanging="211"/>
              <w:jc w:val="center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zh-CN"/>
              </w:rPr>
              <w:t>技术标平均得分</w:t>
            </w:r>
          </w:p>
        </w:tc>
        <w:tc>
          <w:tcPr>
            <w:tcW w:w="6004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16.12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41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zh-CN"/>
              </w:rPr>
              <w:t>商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zh-CN"/>
              </w:rPr>
              <w:t>务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zh-CN"/>
              </w:rPr>
              <w:t>标</w:t>
            </w:r>
          </w:p>
        </w:tc>
        <w:tc>
          <w:tcPr>
            <w:tcW w:w="2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报价得分</w:t>
            </w:r>
          </w:p>
        </w:tc>
        <w:tc>
          <w:tcPr>
            <w:tcW w:w="9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22.88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22.88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22.88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22.88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22.88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22.88</w:t>
            </w:r>
          </w:p>
        </w:tc>
        <w:tc>
          <w:tcPr>
            <w:tcW w:w="8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22.88</w:t>
            </w:r>
          </w:p>
        </w:tc>
      </w:tr>
      <w:tr>
        <w:tblPrEx>
          <w:tblLayout w:type="fixed"/>
        </w:tblPrEx>
        <w:trPr>
          <w:trHeight w:val="606" w:hRule="atLeast"/>
        </w:trPr>
        <w:tc>
          <w:tcPr>
            <w:tcW w:w="641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分部分项综合单价得分</w:t>
            </w:r>
          </w:p>
        </w:tc>
        <w:tc>
          <w:tcPr>
            <w:tcW w:w="9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15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15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15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15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15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15</w:t>
            </w:r>
          </w:p>
        </w:tc>
        <w:tc>
          <w:tcPr>
            <w:tcW w:w="8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41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措施项目得分</w:t>
            </w:r>
          </w:p>
        </w:tc>
        <w:tc>
          <w:tcPr>
            <w:tcW w:w="9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4.07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4.07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4.07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4.07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4.07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4.07</w:t>
            </w:r>
          </w:p>
        </w:tc>
        <w:tc>
          <w:tcPr>
            <w:tcW w:w="8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4.07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41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主材单价得分</w:t>
            </w:r>
          </w:p>
        </w:tc>
        <w:tc>
          <w:tcPr>
            <w:tcW w:w="9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10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10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10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10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10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10</w:t>
            </w:r>
          </w:p>
        </w:tc>
        <w:tc>
          <w:tcPr>
            <w:tcW w:w="8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zh-CN"/>
              </w:rPr>
              <w:t>小计</w:t>
            </w:r>
          </w:p>
        </w:tc>
        <w:tc>
          <w:tcPr>
            <w:tcW w:w="9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51.95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51.95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51.95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51.95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51.95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51.95</w:t>
            </w:r>
          </w:p>
        </w:tc>
        <w:tc>
          <w:tcPr>
            <w:tcW w:w="8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51.95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zh-CN"/>
              </w:rPr>
              <w:t>商务标得分</w:t>
            </w:r>
          </w:p>
        </w:tc>
        <w:tc>
          <w:tcPr>
            <w:tcW w:w="6004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51.95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3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zh-CN"/>
              </w:rPr>
              <w:t>综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zh-CN"/>
              </w:rPr>
              <w:t>合（信用）标</w:t>
            </w:r>
          </w:p>
        </w:tc>
        <w:tc>
          <w:tcPr>
            <w:tcW w:w="26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项目班子配备</w:t>
            </w:r>
          </w:p>
        </w:tc>
        <w:tc>
          <w:tcPr>
            <w:tcW w:w="9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4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4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4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4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4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4</w:t>
            </w:r>
          </w:p>
        </w:tc>
      </w:tr>
      <w:tr>
        <w:tblPrEx>
          <w:tblLayout w:type="fixed"/>
        </w:tblPrEx>
        <w:trPr>
          <w:trHeight w:val="606" w:hRule="atLeast"/>
        </w:trPr>
        <w:tc>
          <w:tcPr>
            <w:tcW w:w="53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6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企业综合信用</w:t>
            </w:r>
          </w:p>
        </w:tc>
        <w:tc>
          <w:tcPr>
            <w:tcW w:w="9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5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5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5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5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5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5</w:t>
            </w:r>
          </w:p>
        </w:tc>
        <w:tc>
          <w:tcPr>
            <w:tcW w:w="8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3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6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项目经理业绩及信用</w:t>
            </w:r>
          </w:p>
        </w:tc>
        <w:tc>
          <w:tcPr>
            <w:tcW w:w="9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2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2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2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2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2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3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6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服务承诺</w:t>
            </w:r>
          </w:p>
        </w:tc>
        <w:tc>
          <w:tcPr>
            <w:tcW w:w="9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5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4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4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4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4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zh-CN"/>
              </w:rPr>
              <w:t>小计</w:t>
            </w:r>
          </w:p>
        </w:tc>
        <w:tc>
          <w:tcPr>
            <w:tcW w:w="9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16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15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15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15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15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15</w:t>
            </w:r>
          </w:p>
        </w:tc>
        <w:tc>
          <w:tcPr>
            <w:tcW w:w="8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zh-CN"/>
              </w:rPr>
              <w:t>综合（信用）标平均得分</w:t>
            </w:r>
          </w:p>
        </w:tc>
        <w:tc>
          <w:tcPr>
            <w:tcW w:w="6004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zh-CN"/>
              </w:rPr>
              <w:t>最终得分</w:t>
            </w:r>
          </w:p>
        </w:tc>
        <w:tc>
          <w:tcPr>
            <w:tcW w:w="6004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83.07</w:t>
            </w:r>
          </w:p>
        </w:tc>
      </w:tr>
      <w:tr>
        <w:tblPrEx>
          <w:tblLayout w:type="fixed"/>
        </w:tblPrEx>
        <w:trPr>
          <w:trHeight w:val="1220" w:hRule="atLeast"/>
        </w:trPr>
        <w:tc>
          <w:tcPr>
            <w:tcW w:w="8470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zh-CN"/>
              </w:rPr>
              <w:t>备注：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ind w:firstLine="420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whit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white"/>
                <w:lang w:val="zh-CN"/>
              </w:rPr>
              <w:t>评标委员会完成技术标评分、综合（信用）标评分后，应分别从中去掉一个最高分和一个最低分，取平均值作为该投标人的技术标、综合（信用）标得分；投标人最终得分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white"/>
              </w:rPr>
              <w:t>=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white"/>
                <w:lang w:val="zh-CN"/>
              </w:rPr>
              <w:t>技术标平均得分＋商务标得分＋综合（信用）标平均得分。计算分值均四舍五入保留两位小数。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ind w:firstLine="420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zh-CN"/>
              </w:rPr>
              <w:t>评标委员会人数在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zh-CN"/>
              </w:rPr>
              <w:t>人以上时，去掉一个最高分和一个最低分取平均值；评标委员会人数在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zh-CN"/>
              </w:rPr>
              <w:t>人时，取所有评委评分的平均值。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line="460" w:lineRule="atLeast"/>
        <w:jc w:val="left"/>
        <w:rPr>
          <w:rFonts w:hint="eastAsia" w:ascii="仿宋" w:hAnsi="仿宋" w:eastAsia="仿宋" w:cs="仿宋"/>
          <w:kern w:val="0"/>
          <w:sz w:val="28"/>
          <w:szCs w:val="28"/>
          <w:lang w:val="zh-CN"/>
        </w:rPr>
      </w:pPr>
    </w:p>
    <w:tbl>
      <w:tblPr>
        <w:tblStyle w:val="13"/>
        <w:tblW w:w="921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08"/>
        <w:gridCol w:w="2569"/>
        <w:gridCol w:w="871"/>
        <w:gridCol w:w="57"/>
        <w:gridCol w:w="799"/>
        <w:gridCol w:w="855"/>
        <w:gridCol w:w="856"/>
        <w:gridCol w:w="855"/>
        <w:gridCol w:w="856"/>
        <w:gridCol w:w="111"/>
        <w:gridCol w:w="7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zh-CN"/>
              </w:rPr>
              <w:t>第二中标候选人</w:t>
            </w:r>
          </w:p>
        </w:tc>
        <w:tc>
          <w:tcPr>
            <w:tcW w:w="6004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zh-CN"/>
              </w:rPr>
              <w:t>河南省玉兴建筑工程有限公司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2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1084" w:hanging="1084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zh-CN"/>
              </w:rPr>
              <w:t>评标委员会成员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zh-CN"/>
              </w:rPr>
              <w:t>评审内容</w:t>
            </w: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zh-CN"/>
              </w:rPr>
              <w:t>评委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41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zh-CN"/>
              </w:rPr>
              <w:t>技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zh-CN"/>
              </w:rPr>
              <w:t>术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zh-CN"/>
              </w:rPr>
              <w:t>标</w:t>
            </w:r>
          </w:p>
        </w:tc>
        <w:tc>
          <w:tcPr>
            <w:tcW w:w="2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内容完整性和编制水平</w:t>
            </w: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0.8</w:t>
            </w:r>
          </w:p>
        </w:tc>
        <w:tc>
          <w:tcPr>
            <w:tcW w:w="8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0.7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0.7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0.7</w:t>
            </w:r>
          </w:p>
        </w:tc>
        <w:tc>
          <w:tcPr>
            <w:tcW w:w="8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41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施工方案和技术措施</w:t>
            </w: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1.7</w:t>
            </w:r>
          </w:p>
        </w:tc>
        <w:tc>
          <w:tcPr>
            <w:tcW w:w="8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1.5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1.6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1.5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1.5</w:t>
            </w:r>
          </w:p>
        </w:tc>
        <w:tc>
          <w:tcPr>
            <w:tcW w:w="8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41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质量管理体系与措施</w:t>
            </w: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1.7</w:t>
            </w:r>
          </w:p>
        </w:tc>
        <w:tc>
          <w:tcPr>
            <w:tcW w:w="8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1.5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1.5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1.5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1.5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1.5</w:t>
            </w:r>
          </w:p>
        </w:tc>
        <w:tc>
          <w:tcPr>
            <w:tcW w:w="8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1.4</w:t>
            </w:r>
          </w:p>
        </w:tc>
      </w:tr>
      <w:tr>
        <w:tblPrEx>
          <w:tblLayout w:type="fixed"/>
        </w:tblPrEx>
        <w:trPr>
          <w:trHeight w:val="577" w:hRule="atLeast"/>
        </w:trPr>
        <w:tc>
          <w:tcPr>
            <w:tcW w:w="641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安全管理体制与措施</w:t>
            </w: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1.6</w:t>
            </w:r>
          </w:p>
        </w:tc>
        <w:tc>
          <w:tcPr>
            <w:tcW w:w="8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1.5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1.8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1.5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1.6</w:t>
            </w:r>
          </w:p>
        </w:tc>
        <w:tc>
          <w:tcPr>
            <w:tcW w:w="8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41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环境保护管理体系与措施</w:t>
            </w: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1.7</w:t>
            </w:r>
          </w:p>
        </w:tc>
        <w:tc>
          <w:tcPr>
            <w:tcW w:w="8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1.5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1.5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1.6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1.5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1.5</w:t>
            </w:r>
          </w:p>
        </w:tc>
        <w:tc>
          <w:tcPr>
            <w:tcW w:w="8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41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工程进度计划与措施</w:t>
            </w: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0.8</w:t>
            </w:r>
          </w:p>
        </w:tc>
        <w:tc>
          <w:tcPr>
            <w:tcW w:w="8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0.7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0.5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0.7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0.7</w:t>
            </w:r>
          </w:p>
        </w:tc>
        <w:tc>
          <w:tcPr>
            <w:tcW w:w="8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41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7.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拟投入资源配备计划…</w:t>
            </w: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1.6</w:t>
            </w:r>
          </w:p>
        </w:tc>
        <w:tc>
          <w:tcPr>
            <w:tcW w:w="8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1.4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1.5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1.7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1.5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1.5</w:t>
            </w:r>
          </w:p>
        </w:tc>
        <w:tc>
          <w:tcPr>
            <w:tcW w:w="8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41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8.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施工进度表或施工网络图</w:t>
            </w: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0.8</w:t>
            </w:r>
          </w:p>
        </w:tc>
        <w:tc>
          <w:tcPr>
            <w:tcW w:w="8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0.6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0.7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0.7</w:t>
            </w:r>
          </w:p>
        </w:tc>
        <w:tc>
          <w:tcPr>
            <w:tcW w:w="8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41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9.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施工总平面布置图</w:t>
            </w: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0.8</w:t>
            </w:r>
          </w:p>
        </w:tc>
        <w:tc>
          <w:tcPr>
            <w:tcW w:w="8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0.7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0.5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0.7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0.7</w:t>
            </w:r>
          </w:p>
        </w:tc>
        <w:tc>
          <w:tcPr>
            <w:tcW w:w="8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0.7</w:t>
            </w:r>
          </w:p>
        </w:tc>
      </w:tr>
      <w:tr>
        <w:tblPrEx>
          <w:tblLayout w:type="fixed"/>
        </w:tblPrEx>
        <w:trPr>
          <w:trHeight w:val="606" w:hRule="atLeast"/>
        </w:trPr>
        <w:tc>
          <w:tcPr>
            <w:tcW w:w="641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10.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在节能减排、绿色施工（含扬尘治理）、工艺创新方面针对本工程有具体措施或企业自有创新技术</w:t>
            </w: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1.6</w:t>
            </w:r>
          </w:p>
        </w:tc>
        <w:tc>
          <w:tcPr>
            <w:tcW w:w="8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1.5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1.5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1.5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1.6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1.5</w:t>
            </w:r>
          </w:p>
        </w:tc>
        <w:tc>
          <w:tcPr>
            <w:tcW w:w="8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41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11.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1.7</w:t>
            </w:r>
          </w:p>
        </w:tc>
        <w:tc>
          <w:tcPr>
            <w:tcW w:w="8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1.5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1.5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1.6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1.6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1.6</w:t>
            </w:r>
          </w:p>
        </w:tc>
        <w:tc>
          <w:tcPr>
            <w:tcW w:w="8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41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12.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企业具备信息化管理平台，能够使工程管理者对现场实施监控和数据处理</w:t>
            </w: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1.6</w:t>
            </w:r>
          </w:p>
        </w:tc>
        <w:tc>
          <w:tcPr>
            <w:tcW w:w="8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1.4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1.5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1.6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1.6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1.5</w:t>
            </w:r>
          </w:p>
        </w:tc>
        <w:tc>
          <w:tcPr>
            <w:tcW w:w="8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1" w:hanging="211"/>
              <w:jc w:val="center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zh-CN"/>
              </w:rPr>
              <w:t>小计</w:t>
            </w:r>
          </w:p>
        </w:tc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16.4</w:t>
            </w:r>
          </w:p>
        </w:tc>
        <w:tc>
          <w:tcPr>
            <w:tcW w:w="8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14.5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14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16.9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15.1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15</w:t>
            </w:r>
          </w:p>
        </w:tc>
        <w:tc>
          <w:tcPr>
            <w:tcW w:w="8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13.6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ind w:left="211" w:hanging="211"/>
              <w:jc w:val="center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zh-CN"/>
              </w:rPr>
              <w:t>技术标平均得分</w:t>
            </w:r>
          </w:p>
        </w:tc>
        <w:tc>
          <w:tcPr>
            <w:tcW w:w="6004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41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zh-CN"/>
              </w:rPr>
              <w:t>商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zh-CN"/>
              </w:rPr>
              <w:t>务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zh-CN"/>
              </w:rPr>
              <w:t>标</w:t>
            </w:r>
          </w:p>
        </w:tc>
        <w:tc>
          <w:tcPr>
            <w:tcW w:w="2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报价得分</w:t>
            </w:r>
          </w:p>
        </w:tc>
        <w:tc>
          <w:tcPr>
            <w:tcW w:w="9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19.34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19.34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19.34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19.34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19.34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19.34</w:t>
            </w:r>
          </w:p>
        </w:tc>
        <w:tc>
          <w:tcPr>
            <w:tcW w:w="8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19.34</w:t>
            </w:r>
          </w:p>
        </w:tc>
      </w:tr>
      <w:tr>
        <w:tblPrEx>
          <w:tblLayout w:type="fixed"/>
        </w:tblPrEx>
        <w:trPr>
          <w:trHeight w:val="606" w:hRule="atLeast"/>
        </w:trPr>
        <w:tc>
          <w:tcPr>
            <w:tcW w:w="641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分部分项综合单价得分</w:t>
            </w:r>
          </w:p>
        </w:tc>
        <w:tc>
          <w:tcPr>
            <w:tcW w:w="9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15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15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15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15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15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15</w:t>
            </w:r>
          </w:p>
        </w:tc>
        <w:tc>
          <w:tcPr>
            <w:tcW w:w="8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41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措施项目得分</w:t>
            </w:r>
          </w:p>
        </w:tc>
        <w:tc>
          <w:tcPr>
            <w:tcW w:w="9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10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10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10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10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10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10</w:t>
            </w:r>
          </w:p>
        </w:tc>
        <w:tc>
          <w:tcPr>
            <w:tcW w:w="8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41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主材单价得分</w:t>
            </w:r>
          </w:p>
        </w:tc>
        <w:tc>
          <w:tcPr>
            <w:tcW w:w="9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1.93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1.93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1.93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1.93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1.93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1.93</w:t>
            </w:r>
          </w:p>
        </w:tc>
        <w:tc>
          <w:tcPr>
            <w:tcW w:w="8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zh-CN"/>
              </w:rPr>
              <w:t>小计</w:t>
            </w:r>
          </w:p>
        </w:tc>
        <w:tc>
          <w:tcPr>
            <w:tcW w:w="9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46.27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46.27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46.27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46.27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46.27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46.27</w:t>
            </w:r>
          </w:p>
        </w:tc>
        <w:tc>
          <w:tcPr>
            <w:tcW w:w="8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46.27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zh-CN"/>
              </w:rPr>
              <w:t>商务标得分</w:t>
            </w:r>
          </w:p>
        </w:tc>
        <w:tc>
          <w:tcPr>
            <w:tcW w:w="6004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46.27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3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zh-CN"/>
              </w:rPr>
              <w:t>综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zh-CN"/>
              </w:rPr>
              <w:t>合（信用）标</w:t>
            </w:r>
          </w:p>
        </w:tc>
        <w:tc>
          <w:tcPr>
            <w:tcW w:w="26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项目班子配备</w:t>
            </w:r>
          </w:p>
        </w:tc>
        <w:tc>
          <w:tcPr>
            <w:tcW w:w="9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3.4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3.4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3.4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3.4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3.4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3.4</w:t>
            </w:r>
          </w:p>
        </w:tc>
        <w:tc>
          <w:tcPr>
            <w:tcW w:w="8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3.4</w:t>
            </w:r>
          </w:p>
        </w:tc>
      </w:tr>
      <w:tr>
        <w:tblPrEx>
          <w:tblLayout w:type="fixed"/>
        </w:tblPrEx>
        <w:trPr>
          <w:trHeight w:val="606" w:hRule="atLeast"/>
        </w:trPr>
        <w:tc>
          <w:tcPr>
            <w:tcW w:w="53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6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企业综合信用</w:t>
            </w:r>
          </w:p>
        </w:tc>
        <w:tc>
          <w:tcPr>
            <w:tcW w:w="9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3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6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项目经理业绩及信用</w:t>
            </w:r>
          </w:p>
        </w:tc>
        <w:tc>
          <w:tcPr>
            <w:tcW w:w="9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0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0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0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0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0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3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6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服务承诺</w:t>
            </w:r>
          </w:p>
        </w:tc>
        <w:tc>
          <w:tcPr>
            <w:tcW w:w="9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4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4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4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4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4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zh-CN"/>
              </w:rPr>
              <w:t>小计</w:t>
            </w:r>
          </w:p>
        </w:tc>
        <w:tc>
          <w:tcPr>
            <w:tcW w:w="9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8.4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8.4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8.4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8.4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8.4</w:t>
            </w:r>
          </w:p>
        </w:tc>
        <w:tc>
          <w:tcPr>
            <w:tcW w:w="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8.4</w:t>
            </w:r>
          </w:p>
        </w:tc>
        <w:tc>
          <w:tcPr>
            <w:tcW w:w="8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8.4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zh-CN"/>
              </w:rPr>
              <w:t>综合（信用）标平均得分</w:t>
            </w:r>
          </w:p>
        </w:tc>
        <w:tc>
          <w:tcPr>
            <w:tcW w:w="6004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8.4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zh-CN"/>
              </w:rPr>
              <w:t>最终得分</w:t>
            </w:r>
          </w:p>
        </w:tc>
        <w:tc>
          <w:tcPr>
            <w:tcW w:w="6004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  <w:t>69.67</w:t>
            </w:r>
          </w:p>
        </w:tc>
      </w:tr>
      <w:tr>
        <w:tblPrEx>
          <w:tblLayout w:type="fixed"/>
        </w:tblPrEx>
        <w:trPr>
          <w:trHeight w:val="1220" w:hRule="atLeast"/>
        </w:trPr>
        <w:tc>
          <w:tcPr>
            <w:tcW w:w="8470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zh-CN"/>
              </w:rPr>
              <w:t>备注：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ind w:firstLine="420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whit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white"/>
                <w:lang w:val="zh-CN"/>
              </w:rPr>
              <w:t>评标委员会完成技术标评分、综合（信用）标评分后，应分别从中去掉一个最高分和一个最低分，取平均值作为该投标人的技术标、综合（信用）标得分；投标人最终得分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white"/>
              </w:rPr>
              <w:t>=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white"/>
                <w:lang w:val="zh-CN"/>
              </w:rPr>
              <w:t>技术标平均得分＋商务标得分＋综合（信用）标平均得分。计算分值均四舍五入保留两位小数。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ind w:firstLine="420"/>
              <w:rPr>
                <w:rFonts w:hint="eastAsia" w:ascii="仿宋" w:hAnsi="仿宋" w:eastAsia="仿宋" w:cs="仿宋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zh-CN"/>
              </w:rPr>
              <w:t>评标委员会人数在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zh-CN"/>
              </w:rPr>
              <w:t>人以上时，去掉一个最高分和一个最低分取平均值；评标委员会人数在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zh-CN"/>
              </w:rPr>
              <w:t>人时，取所有评委评分的平均值。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zh-CN"/>
              </w:rPr>
            </w:pPr>
          </w:p>
        </w:tc>
      </w:tr>
    </w:tbl>
    <w:p>
      <w:pPr>
        <w:pStyle w:val="2"/>
        <w:rPr>
          <w:rFonts w:hint="eastAsia" w:ascii="仿宋" w:hAnsi="仿宋" w:eastAsia="仿宋" w:cs="仿宋"/>
          <w:lang w:val="zh-CN"/>
        </w:rPr>
      </w:pPr>
    </w:p>
    <w:p>
      <w:pPr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六、推荐的中标候选人情况与签订合同前要处理的事宜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（一）推荐的中标候选人名单：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第一中标候选人：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zh-CN"/>
        </w:rPr>
        <w:t>河南鸿业建设(集团)有限公司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投标报价：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14824594.62元整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大写：壹仟肆佰捌拾贰万肆仟伍佰玖拾肆元陆角贰分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工期：             420日历天              质量标准：合格（达到国家建设工程质量验收的规范和标准）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项目经理：  郭剑平                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注册编号：豫141171728909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投标文件中填报的项目经理业绩名称：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无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投标文件中填报的单位项目业绩名称：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襄城县烟城路西延（中段）项目 </w:t>
      </w:r>
    </w:p>
    <w:p>
      <w:pPr>
        <w:ind w:left="7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项目地址：襄城路烟城路  </w:t>
      </w:r>
    </w:p>
    <w:p>
      <w:pPr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合同价格：41595586.49元    </w:t>
      </w:r>
    </w:p>
    <w:p>
      <w:pPr>
        <w:ind w:left="7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开竣工时间：2016-10-16至2018-1-16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第二中标候选人：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zh-CN"/>
        </w:rPr>
        <w:t>河南省玉兴建筑工程有限公司</w:t>
      </w:r>
    </w:p>
    <w:p>
      <w:pPr>
        <w:widowControl/>
        <w:spacing w:line="360" w:lineRule="exact"/>
        <w:textAlignment w:val="center"/>
        <w:rPr>
          <w:rFonts w:hint="eastAsia" w:ascii="仿宋" w:hAnsi="仿宋" w:eastAsia="仿宋" w:cs="仿宋"/>
          <w:spacing w:val="-20"/>
          <w:sz w:val="24"/>
        </w:rPr>
      </w:pPr>
      <w:r>
        <w:rPr>
          <w:rFonts w:hint="eastAsia" w:ascii="仿宋" w:hAnsi="仿宋" w:eastAsia="仿宋" w:cs="仿宋"/>
          <w:sz w:val="28"/>
          <w:szCs w:val="28"/>
        </w:rPr>
        <w:t>投标报价：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15087114.40元整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大写：壹仟伍佰零捌万柒仟壹佰壹拾肆元肆角整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工期：             420日历天              质量标准：合格（达到国家建设工程质量验收的规范和标准）</w:t>
      </w:r>
    </w:p>
    <w:p>
      <w:pPr>
        <w:widowControl/>
        <w:spacing w:line="360" w:lineRule="exact"/>
        <w:textAlignment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项目经理：       鲍会敏             注册编号：豫241161696617     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投标文件中填报的项目经理业绩名称：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无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投标文件中填报的单位项目业绩名称：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无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签订合同前要处理的事宜：</w:t>
      </w:r>
    </w:p>
    <w:p>
      <w:pPr>
        <w:pStyle w:val="2"/>
        <w:jc w:val="left"/>
        <w:rPr>
          <w:rFonts w:hint="eastAsia" w:ascii="仿宋" w:hAnsi="仿宋" w:eastAsia="仿宋" w:cs="仿宋"/>
          <w:b w:val="0"/>
          <w:bCs w:val="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无</w:t>
      </w:r>
    </w:p>
    <w:p>
      <w:pPr>
        <w:widowControl/>
        <w:numPr>
          <w:ilvl w:val="0"/>
          <w:numId w:val="3"/>
        </w:numPr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澄清、说明、补正事项纪要：（无）。</w:t>
      </w:r>
    </w:p>
    <w:p>
      <w:pPr>
        <w:widowControl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i w:val="0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八、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公示期：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2018年3月7 日至2018年3月9 日，若公示期无异议，期满将向第一中标候选人签发中标通知书。</w:t>
      </w:r>
    </w:p>
    <w:p>
      <w:pPr>
        <w:widowControl/>
        <w:jc w:val="left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九、</w:t>
      </w:r>
      <w:r>
        <w:rPr>
          <w:rFonts w:hint="eastAsia" w:ascii="仿宋" w:hAnsi="仿宋" w:eastAsia="仿宋" w:cs="仿宋"/>
          <w:sz w:val="32"/>
          <w:szCs w:val="28"/>
        </w:rPr>
        <w:t>公示地点：</w:t>
      </w:r>
      <w:r>
        <w:rPr>
          <w:rFonts w:hint="eastAsia" w:ascii="仿宋" w:hAnsi="仿宋" w:eastAsia="仿宋" w:cs="仿宋"/>
          <w:sz w:val="28"/>
          <w:szCs w:val="28"/>
        </w:rPr>
        <w:t>《全国公共资源交易平台（河南省•许昌市）》和《河南省电子招标投标公共服务平台》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widowControl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  <w:lang w:eastAsia="zh-CN"/>
        </w:rPr>
        <w:t>十</w:t>
      </w:r>
      <w:r>
        <w:rPr>
          <w:rFonts w:hint="eastAsia" w:ascii="仿宋" w:hAnsi="仿宋" w:eastAsia="仿宋" w:cs="仿宋"/>
          <w:sz w:val="32"/>
          <w:szCs w:val="28"/>
        </w:rPr>
        <w:t>、联系方式</w:t>
      </w:r>
    </w:p>
    <w:p>
      <w:pPr>
        <w:widowControl/>
        <w:ind w:left="141" w:leftChars="67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 标 人：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许昌辉润地产有限公司</w:t>
      </w:r>
    </w:p>
    <w:p>
      <w:pPr>
        <w:widowControl/>
        <w:ind w:left="141" w:leftChars="67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项目负责人：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吴佳佳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  电 话：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15539756600</w:t>
      </w:r>
    </w:p>
    <w:p>
      <w:pPr>
        <w:widowControl/>
        <w:ind w:left="141" w:leftChars="67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代理 机构：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河南恒盛建设集团有限公司</w:t>
      </w:r>
    </w:p>
    <w:p>
      <w:pPr>
        <w:widowControl/>
        <w:ind w:firstLine="840" w:firstLineChars="3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项目负责人：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赵瑞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 电 话：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13949800220</w:t>
      </w:r>
    </w:p>
    <w:p>
      <w:pPr>
        <w:widowControl/>
        <w:jc w:val="left"/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  <w:lang w:eastAsia="zh-CN"/>
        </w:rPr>
        <w:t>十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28"/>
        </w:rPr>
        <w:t>备注：</w:t>
      </w:r>
    </w:p>
    <w:p>
      <w:pPr>
        <w:widowControl/>
        <w:ind w:left="141" w:leftChars="67" w:firstLine="56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各有关当事人对结果公示有异议的，可以在结果公示发布之日起三个工作日内，以书面形式向招标人或者招标代理机构提出质疑，质疑书需加盖单位公章且法定代表人签字，由法定代表人或其授权代表携带合法有效的营业执照副本复印件（加盖公章）及本人身份证原件及复印件（加盖公章）一并提交，逾期将不再受理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17" w:right="1077" w:bottom="107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67C4"/>
    <w:multiLevelType w:val="singleLevel"/>
    <w:tmpl w:val="195067C4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C346AE"/>
    <w:multiLevelType w:val="singleLevel"/>
    <w:tmpl w:val="59C346AE"/>
    <w:lvl w:ilvl="0" w:tentative="0">
      <w:start w:val="2"/>
      <w:numFmt w:val="chineseCounting"/>
      <w:suff w:val="nothing"/>
      <w:lvlText w:val="（%1）"/>
      <w:lvlJc w:val="left"/>
      <w:rPr>
        <w:rFonts w:cs="Times New Roman"/>
        <w:lang w:val="en-US"/>
      </w:rPr>
    </w:lvl>
  </w:abstractNum>
  <w:abstractNum w:abstractNumId="2">
    <w:nsid w:val="6D2B4AAD"/>
    <w:multiLevelType w:val="multilevel"/>
    <w:tmpl w:val="6D2B4AAD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B1674D8"/>
    <w:rsid w:val="00015C97"/>
    <w:rsid w:val="000C4766"/>
    <w:rsid w:val="00152C97"/>
    <w:rsid w:val="00161E9C"/>
    <w:rsid w:val="00232E10"/>
    <w:rsid w:val="003C1138"/>
    <w:rsid w:val="003D411F"/>
    <w:rsid w:val="004331F2"/>
    <w:rsid w:val="00472D12"/>
    <w:rsid w:val="004A2235"/>
    <w:rsid w:val="004D7FF4"/>
    <w:rsid w:val="004E4D84"/>
    <w:rsid w:val="00522A46"/>
    <w:rsid w:val="00565DDC"/>
    <w:rsid w:val="005956A5"/>
    <w:rsid w:val="005A66AD"/>
    <w:rsid w:val="006F193B"/>
    <w:rsid w:val="00706B7B"/>
    <w:rsid w:val="00742C2A"/>
    <w:rsid w:val="00885DC3"/>
    <w:rsid w:val="008E4FBD"/>
    <w:rsid w:val="008E5938"/>
    <w:rsid w:val="00945658"/>
    <w:rsid w:val="009761CA"/>
    <w:rsid w:val="0099577B"/>
    <w:rsid w:val="009D2418"/>
    <w:rsid w:val="009F6A2B"/>
    <w:rsid w:val="00B74ED7"/>
    <w:rsid w:val="00B76D8E"/>
    <w:rsid w:val="00C465F7"/>
    <w:rsid w:val="00CA4A28"/>
    <w:rsid w:val="00D023AC"/>
    <w:rsid w:val="00D20654"/>
    <w:rsid w:val="00D52FDA"/>
    <w:rsid w:val="00EA5DBD"/>
    <w:rsid w:val="00EE7FCF"/>
    <w:rsid w:val="00F71E7F"/>
    <w:rsid w:val="00F96C5B"/>
    <w:rsid w:val="00FA1268"/>
    <w:rsid w:val="00FC52DB"/>
    <w:rsid w:val="04A946B7"/>
    <w:rsid w:val="0B1674D8"/>
    <w:rsid w:val="0D043423"/>
    <w:rsid w:val="0D1D0364"/>
    <w:rsid w:val="0D552F60"/>
    <w:rsid w:val="0E4D6AA1"/>
    <w:rsid w:val="0E7F1031"/>
    <w:rsid w:val="0EB33685"/>
    <w:rsid w:val="0F0C2381"/>
    <w:rsid w:val="11512967"/>
    <w:rsid w:val="14F11920"/>
    <w:rsid w:val="14F24083"/>
    <w:rsid w:val="157376CD"/>
    <w:rsid w:val="19503AB0"/>
    <w:rsid w:val="1C4D4CEF"/>
    <w:rsid w:val="1C7D4DA7"/>
    <w:rsid w:val="1CE72264"/>
    <w:rsid w:val="1F6142FD"/>
    <w:rsid w:val="1FF55C13"/>
    <w:rsid w:val="202644D3"/>
    <w:rsid w:val="237B53B7"/>
    <w:rsid w:val="23E02B5C"/>
    <w:rsid w:val="2A3607AC"/>
    <w:rsid w:val="2C2519A1"/>
    <w:rsid w:val="2C303F84"/>
    <w:rsid w:val="2DBE1488"/>
    <w:rsid w:val="2E8E0666"/>
    <w:rsid w:val="2F8261B0"/>
    <w:rsid w:val="31217EAF"/>
    <w:rsid w:val="32CB438B"/>
    <w:rsid w:val="346A5E43"/>
    <w:rsid w:val="361C76CE"/>
    <w:rsid w:val="371A0ED4"/>
    <w:rsid w:val="39296007"/>
    <w:rsid w:val="39686287"/>
    <w:rsid w:val="3AC83DFF"/>
    <w:rsid w:val="3B4F5EE2"/>
    <w:rsid w:val="3F15598C"/>
    <w:rsid w:val="436A368E"/>
    <w:rsid w:val="45447C30"/>
    <w:rsid w:val="462911FA"/>
    <w:rsid w:val="490C0FCE"/>
    <w:rsid w:val="496A35C1"/>
    <w:rsid w:val="49CB4193"/>
    <w:rsid w:val="5256457B"/>
    <w:rsid w:val="54C71128"/>
    <w:rsid w:val="589D41B4"/>
    <w:rsid w:val="58B36CD7"/>
    <w:rsid w:val="5B5862D4"/>
    <w:rsid w:val="5D910B55"/>
    <w:rsid w:val="62BE3E00"/>
    <w:rsid w:val="63231DCC"/>
    <w:rsid w:val="63F22D40"/>
    <w:rsid w:val="64964BE8"/>
    <w:rsid w:val="66FA4CC8"/>
    <w:rsid w:val="67EE77D3"/>
    <w:rsid w:val="6880723C"/>
    <w:rsid w:val="6C4F06D5"/>
    <w:rsid w:val="6D8D08AF"/>
    <w:rsid w:val="6DB30CEC"/>
    <w:rsid w:val="70332FDA"/>
    <w:rsid w:val="70EC164F"/>
    <w:rsid w:val="72413AE8"/>
    <w:rsid w:val="73D0777C"/>
    <w:rsid w:val="73E4242E"/>
    <w:rsid w:val="76276BEC"/>
    <w:rsid w:val="78092778"/>
    <w:rsid w:val="78F81A6F"/>
    <w:rsid w:val="79491075"/>
    <w:rsid w:val="79E71B23"/>
    <w:rsid w:val="79FE02A1"/>
    <w:rsid w:val="7B272337"/>
    <w:rsid w:val="7F33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8"/>
    <w:qFormat/>
    <w:locked/>
    <w:uiPriority w:val="0"/>
    <w:pPr>
      <w:keepNext/>
      <w:keepLines/>
      <w:widowControl w:val="0"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5"/>
    <w:qFormat/>
    <w:uiPriority w:val="99"/>
    <w:pPr>
      <w:ind w:firstLine="420" w:firstLineChars="100"/>
    </w:pPr>
  </w:style>
  <w:style w:type="paragraph" w:styleId="3">
    <w:name w:val="Body Text"/>
    <w:basedOn w:val="1"/>
    <w:link w:val="14"/>
    <w:qFormat/>
    <w:uiPriority w:val="99"/>
    <w:pPr>
      <w:jc w:val="center"/>
    </w:pPr>
    <w:rPr>
      <w:b/>
      <w:bCs/>
      <w:sz w:val="44"/>
      <w:szCs w:val="20"/>
    </w:rPr>
  </w:style>
  <w:style w:type="paragraph" w:styleId="5">
    <w:name w:val="Plain Text"/>
    <w:basedOn w:val="1"/>
    <w:link w:val="25"/>
    <w:qFormat/>
    <w:uiPriority w:val="99"/>
    <w:rPr>
      <w:rFonts w:ascii="宋体" w:hAnsi="Courier New"/>
      <w:szCs w:val="20"/>
    </w:rPr>
  </w:style>
  <w:style w:type="paragraph" w:styleId="6">
    <w:name w:val="footer"/>
    <w:basedOn w:val="1"/>
    <w:link w:val="2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10">
    <w:name w:val="FollowedHyperlink"/>
    <w:basedOn w:val="9"/>
    <w:qFormat/>
    <w:uiPriority w:val="99"/>
    <w:rPr>
      <w:rFonts w:cs="Times New Roman"/>
      <w:color w:val="000000"/>
      <w:u w:val="none"/>
    </w:rPr>
  </w:style>
  <w:style w:type="character" w:styleId="11">
    <w:name w:val="Emphasis"/>
    <w:basedOn w:val="9"/>
    <w:qFormat/>
    <w:uiPriority w:val="99"/>
    <w:rPr>
      <w:rFonts w:cs="Times New Roman"/>
    </w:rPr>
  </w:style>
  <w:style w:type="character" w:styleId="12">
    <w:name w:val="Hyperlink"/>
    <w:basedOn w:val="9"/>
    <w:qFormat/>
    <w:uiPriority w:val="99"/>
    <w:rPr>
      <w:rFonts w:cs="Times New Roman"/>
      <w:color w:val="000000"/>
      <w:u w:val="none"/>
    </w:rPr>
  </w:style>
  <w:style w:type="character" w:customStyle="1" w:styleId="14">
    <w:name w:val="正文文本 Char"/>
    <w:basedOn w:val="9"/>
    <w:link w:val="3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5">
    <w:name w:val="正文首行缩进 Char"/>
    <w:basedOn w:val="14"/>
    <w:link w:val="2"/>
    <w:semiHidden/>
    <w:qFormat/>
    <w:locked/>
    <w:uiPriority w:val="99"/>
  </w:style>
  <w:style w:type="character" w:customStyle="1" w:styleId="16">
    <w:name w:val="red"/>
    <w:basedOn w:val="9"/>
    <w:qFormat/>
    <w:uiPriority w:val="99"/>
    <w:rPr>
      <w:rFonts w:cs="Times New Roman"/>
      <w:color w:val="FF0000"/>
      <w:sz w:val="18"/>
      <w:szCs w:val="18"/>
    </w:rPr>
  </w:style>
  <w:style w:type="character" w:customStyle="1" w:styleId="17">
    <w:name w:val="red1"/>
    <w:basedOn w:val="9"/>
    <w:qFormat/>
    <w:uiPriority w:val="99"/>
    <w:rPr>
      <w:rFonts w:cs="Times New Roman"/>
      <w:color w:val="FF0000"/>
      <w:sz w:val="18"/>
      <w:szCs w:val="18"/>
    </w:rPr>
  </w:style>
  <w:style w:type="character" w:customStyle="1" w:styleId="18">
    <w:name w:val="hover24"/>
    <w:basedOn w:val="9"/>
    <w:qFormat/>
    <w:uiPriority w:val="99"/>
    <w:rPr>
      <w:rFonts w:cs="Times New Roman"/>
    </w:rPr>
  </w:style>
  <w:style w:type="character" w:customStyle="1" w:styleId="19">
    <w:name w:val="gb-jt"/>
    <w:basedOn w:val="9"/>
    <w:qFormat/>
    <w:uiPriority w:val="99"/>
    <w:rPr>
      <w:rFonts w:cs="Times New Roman"/>
    </w:rPr>
  </w:style>
  <w:style w:type="character" w:customStyle="1" w:styleId="20">
    <w:name w:val="green"/>
    <w:basedOn w:val="9"/>
    <w:uiPriority w:val="99"/>
    <w:rPr>
      <w:rFonts w:cs="Times New Roman"/>
      <w:color w:val="66AE00"/>
      <w:sz w:val="18"/>
      <w:szCs w:val="18"/>
    </w:rPr>
  </w:style>
  <w:style w:type="character" w:customStyle="1" w:styleId="21">
    <w:name w:val="green1"/>
    <w:basedOn w:val="9"/>
    <w:qFormat/>
    <w:uiPriority w:val="99"/>
    <w:rPr>
      <w:rFonts w:cs="Times New Roman"/>
      <w:color w:val="66AE00"/>
      <w:sz w:val="18"/>
      <w:szCs w:val="18"/>
    </w:rPr>
  </w:style>
  <w:style w:type="character" w:customStyle="1" w:styleId="22">
    <w:name w:val="blue"/>
    <w:basedOn w:val="9"/>
    <w:qFormat/>
    <w:uiPriority w:val="99"/>
    <w:rPr>
      <w:rFonts w:cs="Times New Roman"/>
      <w:color w:val="0371C6"/>
      <w:sz w:val="21"/>
      <w:szCs w:val="21"/>
    </w:rPr>
  </w:style>
  <w:style w:type="character" w:customStyle="1" w:styleId="23">
    <w:name w:val="right"/>
    <w:basedOn w:val="9"/>
    <w:qFormat/>
    <w:uiPriority w:val="99"/>
    <w:rPr>
      <w:rFonts w:cs="Times New Roman"/>
      <w:color w:val="999999"/>
      <w:sz w:val="18"/>
      <w:szCs w:val="18"/>
    </w:rPr>
  </w:style>
  <w:style w:type="character" w:customStyle="1" w:styleId="24">
    <w:name w:val="Plain Text Char1"/>
    <w:qFormat/>
    <w:locked/>
    <w:uiPriority w:val="99"/>
    <w:rPr>
      <w:rFonts w:ascii="宋体" w:hAnsi="Courier New" w:eastAsia="宋体" w:cs="Times New Roman"/>
      <w:kern w:val="2"/>
      <w:sz w:val="21"/>
      <w:lang w:val="en-US" w:eastAsia="zh-CN" w:bidi="ar-SA"/>
    </w:rPr>
  </w:style>
  <w:style w:type="character" w:customStyle="1" w:styleId="25">
    <w:name w:val="纯文本 Char"/>
    <w:basedOn w:val="9"/>
    <w:link w:val="5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26">
    <w:name w:val="页眉 Char"/>
    <w:basedOn w:val="9"/>
    <w:link w:val="7"/>
    <w:semiHidden/>
    <w:qFormat/>
    <w:uiPriority w:val="99"/>
    <w:rPr>
      <w:rFonts w:ascii="Calibri" w:hAnsi="Calibri"/>
      <w:sz w:val="18"/>
      <w:szCs w:val="18"/>
    </w:rPr>
  </w:style>
  <w:style w:type="character" w:customStyle="1" w:styleId="27">
    <w:name w:val="页脚 Char"/>
    <w:basedOn w:val="9"/>
    <w:link w:val="6"/>
    <w:semiHidden/>
    <w:qFormat/>
    <w:uiPriority w:val="99"/>
    <w:rPr>
      <w:rFonts w:ascii="Calibri" w:hAnsi="Calibri"/>
      <w:sz w:val="18"/>
      <w:szCs w:val="18"/>
    </w:rPr>
  </w:style>
  <w:style w:type="character" w:customStyle="1" w:styleId="28">
    <w:name w:val="标题 1 Char"/>
    <w:link w:val="4"/>
    <w:qFormat/>
    <w:uiPriority w:val="0"/>
    <w:rPr>
      <w:b/>
      <w:kern w:val="44"/>
      <w:sz w:val="44"/>
    </w:rPr>
  </w:style>
  <w:style w:type="character" w:customStyle="1" w:styleId="29">
    <w:name w:val="red2"/>
    <w:basedOn w:val="9"/>
    <w:uiPriority w:val="0"/>
    <w:rPr>
      <w:color w:val="FF0000"/>
    </w:rPr>
  </w:style>
  <w:style w:type="character" w:customStyle="1" w:styleId="30">
    <w:name w:val="hover25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380</Words>
  <Characters>2169</Characters>
  <Lines>18</Lines>
  <Paragraphs>5</Paragraphs>
  <ScaleCrop>false</ScaleCrop>
  <LinksUpToDate>false</LinksUpToDate>
  <CharactersWithSpaces>2544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2017-09-20T08:47:00Z</dcterms:created>
  <dc:creator>NN</dc:creator>
  <cp:lastModifiedBy>Administrator</cp:lastModifiedBy>
  <cp:lastPrinted>2018-03-06T08:22:00Z</cp:lastPrinted>
  <dcterms:modified xsi:type="dcterms:W3CDTF">2018-03-06T15:03:13Z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