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bCs/>
          <w:sz w:val="40"/>
          <w:szCs w:val="40"/>
        </w:rPr>
      </w:pPr>
      <w:r>
        <w:rPr>
          <w:rFonts w:hint="eastAsia" w:ascii="宋体" w:hAnsi="宋体" w:eastAsia="宋体" w:cs="宋体"/>
          <w:b/>
          <w:bCs/>
          <w:sz w:val="40"/>
          <w:szCs w:val="40"/>
        </w:rPr>
        <w:t>鄢陵县教育园区初中部音响设备监控设备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pPr>
      <w:r>
        <w:rPr>
          <w:rFonts w:hint="eastAsia" w:ascii="宋体" w:hAnsi="宋体" w:eastAsia="宋体" w:cs="宋体"/>
          <w:b/>
          <w:bCs/>
          <w:sz w:val="40"/>
          <w:szCs w:val="40"/>
        </w:rPr>
        <w:t>县一高电脑一体机采购需求、评标标准等说明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一、项目概况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（一）项目名称：鄢陵县教育园区初中部音响设备监控设备县一高电脑一体机采购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（二）采购方式：公开招标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（三）采购主要内容：</w:t>
      </w:r>
      <w:r>
        <w:rPr>
          <w:rFonts w:hint="eastAsia" w:ascii="仿宋" w:hAnsi="仿宋" w:eastAsia="仿宋" w:cs="仿宋"/>
          <w:sz w:val="30"/>
          <w:szCs w:val="30"/>
          <w:lang w:val="en-US" w:eastAsia="zh-CN"/>
        </w:rPr>
        <w:t>A包:教育园区初中部音响设备一批；B包:教育园区初中部监控设备一批；C包：县一高台式电脑100台、触摸教学一体机30台和其他软硬件设备一批。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（四）预算金额：</w:t>
      </w:r>
      <w:r>
        <w:rPr>
          <w:rFonts w:hint="eastAsia" w:ascii="仿宋" w:hAnsi="仿宋" w:eastAsia="仿宋" w:cs="仿宋"/>
          <w:sz w:val="30"/>
          <w:szCs w:val="30"/>
          <w:lang w:val="en-US" w:eastAsia="zh-CN"/>
        </w:rPr>
        <w:t>A包：29万元（最高限价：29万元）；B包：81万元（最高限价：81万元）；C包：90万元（最高限价：90万元）。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（五）交付（服务、完工）时间：签订合同后60天内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（六）交付（服务、施工）地点：</w:t>
      </w:r>
      <w:r>
        <w:rPr>
          <w:rFonts w:hint="eastAsia" w:ascii="仿宋" w:hAnsi="仿宋" w:eastAsia="仿宋" w:cs="仿宋"/>
          <w:sz w:val="30"/>
          <w:szCs w:val="30"/>
          <w:lang w:val="en-US" w:eastAsia="zh-CN"/>
        </w:rPr>
        <w:t>A、B包为</w:t>
      </w:r>
      <w:r>
        <w:rPr>
          <w:rFonts w:hint="eastAsia" w:ascii="仿宋" w:hAnsi="仿宋" w:eastAsia="仿宋" w:cs="仿宋"/>
          <w:sz w:val="30"/>
          <w:szCs w:val="30"/>
        </w:rPr>
        <w:t>鄢陵县教育园区初中部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C包为</w:t>
      </w:r>
      <w:r>
        <w:rPr>
          <w:rFonts w:hint="eastAsia" w:ascii="仿宋" w:hAnsi="仿宋" w:eastAsia="仿宋" w:cs="仿宋"/>
          <w:sz w:val="30"/>
          <w:szCs w:val="30"/>
          <w:lang w:eastAsia="zh-CN"/>
        </w:rPr>
        <w:t>鄢陵</w:t>
      </w:r>
      <w:r>
        <w:rPr>
          <w:rFonts w:hint="eastAsia" w:ascii="仿宋" w:hAnsi="仿宋" w:eastAsia="仿宋" w:cs="仿宋"/>
          <w:sz w:val="30"/>
          <w:szCs w:val="30"/>
        </w:rPr>
        <w:t>县一高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（七）进口产品：不允许。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（八）分包：不允许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二、需要落实的政府采购政策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本项目落实节能环保、中小微型企业扶持、支持监狱企业发展、残疾人福利性单位扶持等相关政府采购政策。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三、投标人资格要求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（一）具备《政府采购法》第二十二条</w:t>
      </w:r>
      <w:r>
        <w:rPr>
          <w:rFonts w:hint="eastAsia" w:ascii="仿宋" w:hAnsi="仿宋" w:eastAsia="仿宋" w:cs="仿宋"/>
          <w:sz w:val="30"/>
          <w:szCs w:val="30"/>
          <w:lang w:val="zh-CN"/>
        </w:rPr>
        <w:t>第一款规定条件并提供相关材料</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lang w:val="zh-CN"/>
        </w:rPr>
      </w:pPr>
      <w:r>
        <w:rPr>
          <w:rFonts w:hint="eastAsia" w:ascii="仿宋" w:hAnsi="仿宋" w:eastAsia="仿宋" w:cs="仿宋"/>
          <w:sz w:val="30"/>
          <w:szCs w:val="30"/>
          <w:lang w:val="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val="zh-CN"/>
        </w:rPr>
        <w:t>）未被列入“信用中国”网站(www.creditchina.gov.cn)、中国政府采购网(www.ccgp.gov.cn)渠道信用记录失信被执行人、重大税收违法案件当事人名单、政府采购严重违法失信行为记录名单的投标人。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lang w:val="zh-CN"/>
        </w:rPr>
      </w:pPr>
      <w:r>
        <w:rPr>
          <w:rFonts w:hint="eastAsia" w:ascii="仿宋" w:hAnsi="仿宋" w:eastAsia="仿宋" w:cs="仿宋"/>
          <w:sz w:val="30"/>
          <w:szCs w:val="30"/>
          <w:lang w:val="zh-CN"/>
        </w:rPr>
        <w:t>（三）提供由企业注册地或项目所在地检察机关出具的有效的《行贿犯罪档案查询结果告知函》一份。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lang w:val="zh-CN"/>
        </w:rPr>
      </w:pPr>
      <w:r>
        <w:rPr>
          <w:rFonts w:hint="eastAsia" w:ascii="仿宋" w:hAnsi="仿宋" w:eastAsia="仿宋" w:cs="仿宋"/>
          <w:sz w:val="30"/>
          <w:szCs w:val="30"/>
          <w:lang w:val="zh-CN"/>
        </w:rPr>
        <w:t>（四）本项目不接受联合体投标。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zh-CN"/>
        </w:rPr>
        <w:t>（五）本项目实行资格后审。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四、采购需求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（一）本项目需实现的功能或者目标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加强推进鄢陵县教育园区初中部能如期开学，提升县一高教学质量。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（二）采购清单</w:t>
      </w:r>
      <w:r>
        <w:rPr>
          <w:rFonts w:hint="eastAsia" w:ascii="仿宋" w:hAnsi="仿宋" w:eastAsia="仿宋" w:cs="仿宋"/>
          <w:sz w:val="30"/>
          <w:szCs w:val="30"/>
          <w:lang w:eastAsia="zh-CN"/>
        </w:rPr>
        <w:t>：</w:t>
      </w:r>
      <w:r>
        <w:rPr>
          <w:rFonts w:hint="eastAsia" w:ascii="仿宋" w:hAnsi="仿宋" w:eastAsia="仿宋" w:cs="仿宋"/>
          <w:sz w:val="30"/>
          <w:szCs w:val="30"/>
        </w:rPr>
        <w:t>详见附件。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（三）采购标的执行标准</w:t>
      </w:r>
      <w:r>
        <w:rPr>
          <w:rFonts w:hint="eastAsia" w:ascii="仿宋" w:hAnsi="仿宋" w:eastAsia="仿宋" w:cs="仿宋"/>
          <w:sz w:val="30"/>
          <w:szCs w:val="30"/>
          <w:lang w:eastAsia="zh-CN"/>
        </w:rPr>
        <w:t>：</w:t>
      </w:r>
      <w:r>
        <w:rPr>
          <w:rFonts w:hint="eastAsia" w:ascii="仿宋" w:hAnsi="仿宋" w:eastAsia="仿宋" w:cs="仿宋"/>
          <w:sz w:val="30"/>
          <w:szCs w:val="30"/>
        </w:rPr>
        <w:t>需执行国家相关标准、行业标准、地方标准或者其他标准、规范</w:t>
      </w:r>
      <w:r>
        <w:rPr>
          <w:rFonts w:hint="eastAsia" w:ascii="仿宋" w:hAnsi="仿宋" w:eastAsia="仿宋" w:cs="仿宋"/>
          <w:sz w:val="30"/>
          <w:szCs w:val="30"/>
          <w:lang w:eastAsia="zh-CN"/>
        </w:rPr>
        <w:t>，</w:t>
      </w:r>
      <w:r>
        <w:rPr>
          <w:rFonts w:hint="eastAsia" w:ascii="仿宋" w:hAnsi="仿宋" w:eastAsia="仿宋" w:cs="仿宋"/>
          <w:sz w:val="30"/>
          <w:szCs w:val="30"/>
        </w:rPr>
        <w:t>合格</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四</w:t>
      </w:r>
      <w:r>
        <w:rPr>
          <w:rFonts w:hint="eastAsia" w:ascii="仿宋" w:hAnsi="仿宋" w:eastAsia="仿宋" w:cs="仿宋"/>
          <w:sz w:val="30"/>
          <w:szCs w:val="30"/>
        </w:rPr>
        <w:t>）验收标准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1、按照国家相关标准、行业标准、地方标准或者其他标准、规范验收（与采购标的执行标准一致）；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2、按照招标文件要求、投标文件响应和承诺验收；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五</w:t>
      </w:r>
      <w:r>
        <w:rPr>
          <w:rFonts w:hint="eastAsia" w:ascii="仿宋" w:hAnsi="仿宋" w:eastAsia="仿宋" w:cs="仿宋"/>
          <w:sz w:val="30"/>
          <w:szCs w:val="30"/>
        </w:rPr>
        <w:t>）采购标的的其他技术、服务等要求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五、评标方法和评标标准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评标方法：最低评标价</w:t>
      </w:r>
      <w:r>
        <w:rPr>
          <w:rFonts w:hint="eastAsia" w:ascii="仿宋" w:hAnsi="仿宋" w:eastAsia="仿宋" w:cs="仿宋"/>
          <w:sz w:val="30"/>
          <w:szCs w:val="30"/>
          <w:lang w:eastAsia="zh-CN"/>
        </w:rPr>
        <w:t>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六、采购资金支付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（一）支付方式：银行转帐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（二）支付时间及条件：经验收合格后拨付</w:t>
      </w:r>
      <w:r>
        <w:rPr>
          <w:rFonts w:hint="eastAsia" w:ascii="仿宋" w:hAnsi="仿宋" w:eastAsia="仿宋" w:cs="仿宋"/>
          <w:sz w:val="30"/>
          <w:szCs w:val="30"/>
          <w:lang w:eastAsia="zh-CN"/>
        </w:rPr>
        <w:t>合同总价</w:t>
      </w:r>
      <w:r>
        <w:rPr>
          <w:rFonts w:hint="eastAsia" w:ascii="仿宋" w:hAnsi="仿宋" w:eastAsia="仿宋" w:cs="仿宋"/>
          <w:sz w:val="30"/>
          <w:szCs w:val="30"/>
        </w:rPr>
        <w:t>款的95%，剩余5%作为质保金</w:t>
      </w:r>
      <w:r>
        <w:rPr>
          <w:rFonts w:hint="eastAsia" w:ascii="仿宋" w:hAnsi="仿宋" w:eastAsia="仿宋" w:cs="仿宋"/>
          <w:sz w:val="30"/>
          <w:szCs w:val="30"/>
          <w:lang w:val="en-US" w:eastAsia="zh-CN"/>
        </w:rPr>
        <w:t>1</w:t>
      </w:r>
      <w:r>
        <w:rPr>
          <w:rFonts w:hint="eastAsia" w:ascii="仿宋" w:hAnsi="仿宋" w:eastAsia="仿宋" w:cs="仿宋"/>
          <w:sz w:val="30"/>
          <w:szCs w:val="30"/>
        </w:rPr>
        <w:t>年后无质量问题</w:t>
      </w:r>
      <w:r>
        <w:rPr>
          <w:rFonts w:hint="eastAsia" w:ascii="仿宋" w:hAnsi="仿宋" w:eastAsia="仿宋" w:cs="仿宋"/>
          <w:sz w:val="30"/>
          <w:szCs w:val="30"/>
          <w:lang w:eastAsia="zh-CN"/>
        </w:rPr>
        <w:t>一次性付清</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七、联系方式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联系人姓名：杜义朋</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联系电话：15537425000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单位地址：鄢陵县人民路西段</w:t>
      </w:r>
      <w:r>
        <w:rPr>
          <w:rFonts w:hint="eastAsia" w:ascii="仿宋" w:hAnsi="仿宋" w:eastAsia="仿宋" w:cs="仿宋"/>
          <w:sz w:val="30"/>
          <w:szCs w:val="30"/>
          <w:lang w:eastAsia="zh-CN"/>
        </w:rPr>
        <w:t>路北鄢陵县教育体育和科学技术局</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0" w:firstLineChars="14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鄢陵县教育体育和科学技术局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0" w:firstLineChars="14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2018</w:t>
      </w:r>
      <w:bookmarkStart w:id="0" w:name="_GoBack"/>
      <w:bookmarkEnd w:id="0"/>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1</w:t>
      </w:r>
      <w:r>
        <w:rPr>
          <w:rFonts w:hint="eastAsia" w:ascii="仿宋" w:hAnsi="仿宋" w:eastAsia="仿宋" w:cs="仿宋"/>
          <w:sz w:val="30"/>
          <w:szCs w:val="30"/>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 w:hAnsi="仿宋" w:eastAsia="仿宋" w:cs="仿宋"/>
        </w:rPr>
      </w:pPr>
      <w:r>
        <w:rPr>
          <w:rFonts w:hint="eastAsia" w:ascii="仿宋" w:hAnsi="仿宋" w:eastAsia="仿宋" w:cs="仿宋"/>
        </w:rPr>
        <w:br w:type="page"/>
      </w:r>
    </w:p>
    <w:p>
      <w:pPr>
        <w:rPr>
          <w:rFonts w:hint="eastAsia"/>
          <w:b/>
          <w:sz w:val="32"/>
          <w:szCs w:val="32"/>
          <w:lang w:val="en-US" w:eastAsia="zh-CN"/>
        </w:rPr>
      </w:pPr>
      <w:r>
        <w:rPr>
          <w:rFonts w:hint="eastAsia"/>
          <w:b/>
          <w:sz w:val="32"/>
          <w:szCs w:val="32"/>
          <w:lang w:eastAsia="zh-CN"/>
        </w:rPr>
        <w:t>附件：采购清单</w:t>
      </w:r>
    </w:p>
    <w:p>
      <w:pPr>
        <w:jc w:val="center"/>
        <w:rPr>
          <w:rFonts w:hint="eastAsia"/>
          <w:b/>
          <w:sz w:val="32"/>
          <w:szCs w:val="32"/>
          <w:lang w:val="en-US" w:eastAsia="zh-CN"/>
        </w:rPr>
      </w:pPr>
      <w:r>
        <w:rPr>
          <w:rFonts w:hint="eastAsia"/>
          <w:b/>
          <w:sz w:val="32"/>
          <w:szCs w:val="32"/>
          <w:lang w:val="en-US" w:eastAsia="zh-CN"/>
        </w:rPr>
        <w:t>A包：教育园区初中部音响设备一批</w:t>
      </w:r>
    </w:p>
    <w:tbl>
      <w:tblPr>
        <w:tblStyle w:val="7"/>
        <w:tblW w:w="903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6"/>
        <w:gridCol w:w="116"/>
        <w:gridCol w:w="31"/>
        <w:gridCol w:w="953"/>
        <w:gridCol w:w="191"/>
        <w:gridCol w:w="6"/>
        <w:gridCol w:w="5956"/>
        <w:gridCol w:w="6"/>
        <w:gridCol w:w="544"/>
        <w:gridCol w:w="344"/>
        <w:gridCol w:w="6"/>
        <w:gridCol w:w="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8" w:hRule="atLeast"/>
          <w:jc w:val="center"/>
        </w:trPr>
        <w:tc>
          <w:tcPr>
            <w:tcW w:w="9032" w:type="dxa"/>
            <w:gridSpan w:val="12"/>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b/>
                <w:i w:val="0"/>
                <w:color w:val="000000"/>
                <w:sz w:val="21"/>
                <w:szCs w:val="21"/>
                <w:u w:val="none"/>
              </w:rPr>
            </w:pPr>
            <w:r>
              <w:rPr>
                <w:rFonts w:hint="eastAsia" w:ascii="宋体" w:hAnsi="宋体" w:eastAsia="宋体" w:cs="宋体"/>
                <w:b/>
                <w:i w:val="0"/>
                <w:color w:val="000000"/>
                <w:sz w:val="21"/>
                <w:szCs w:val="21"/>
                <w:u w:val="none"/>
                <w:lang w:val="en-US" w:eastAsia="zh-CN"/>
              </w:rPr>
              <w:t>教学楼广播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1"/>
                <w:szCs w:val="21"/>
                <w:u w:val="none"/>
                <w:lang w:val="en-US" w:eastAsia="zh-CN"/>
              </w:rPr>
              <w:t>序号</w:t>
            </w:r>
          </w:p>
        </w:tc>
        <w:tc>
          <w:tcPr>
            <w:tcW w:w="11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货物</w:t>
            </w:r>
            <w:r>
              <w:rPr>
                <w:rFonts w:hint="eastAsia" w:ascii="宋体" w:hAnsi="宋体" w:eastAsia="宋体" w:cs="宋体"/>
                <w:b/>
                <w:i w:val="0"/>
                <w:color w:val="000000"/>
                <w:kern w:val="0"/>
                <w:sz w:val="21"/>
                <w:szCs w:val="21"/>
                <w:u w:val="none"/>
                <w:lang w:val="en-US" w:eastAsia="zh-CN" w:bidi="ar"/>
              </w:rPr>
              <w:t>名称</w:t>
            </w:r>
          </w:p>
        </w:tc>
        <w:tc>
          <w:tcPr>
            <w:tcW w:w="615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参数</w:t>
            </w:r>
          </w:p>
        </w:tc>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7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0"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1"/>
                <w:szCs w:val="21"/>
                <w:u w:val="none"/>
                <w:lang w:val="en-US" w:eastAsia="zh-CN"/>
              </w:rPr>
              <w:t>1</w:t>
            </w:r>
          </w:p>
        </w:tc>
        <w:tc>
          <w:tcPr>
            <w:tcW w:w="11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功率放大器</w:t>
            </w:r>
          </w:p>
        </w:tc>
        <w:tc>
          <w:tcPr>
            <w:tcW w:w="615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1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①</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额定功率≥1200W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2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②</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输出电压:120V/240V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3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③</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 xml:space="preserve">双声道输入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4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④</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4单元LED电平指示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5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⑤</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RCA插口和XLR插口供方便地连接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6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⑥</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有输出短路、过载、过热、抗雷击和饱和失真报警保护装置。</w:t>
            </w:r>
          </w:p>
        </w:tc>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7"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1"/>
                <w:szCs w:val="21"/>
                <w:u w:val="none"/>
                <w:lang w:val="en-US" w:eastAsia="zh-CN"/>
              </w:rPr>
              <w:t>2</w:t>
            </w:r>
          </w:p>
        </w:tc>
        <w:tc>
          <w:tcPr>
            <w:tcW w:w="11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功率放大器</w:t>
            </w:r>
          </w:p>
        </w:tc>
        <w:tc>
          <w:tcPr>
            <w:tcW w:w="615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1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①</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额定功率≥2500W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2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②</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输出电压:120V/240V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3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③</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 xml:space="preserve">双声道输入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4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④</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4单元LED电平指示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5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⑤</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RCA插口和XLR插口供方便地连接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6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⑥</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有输出短路、过载、过热、抗雷击和饱和失真报警保护装置。</w:t>
            </w:r>
          </w:p>
        </w:tc>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92"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3</w:t>
            </w:r>
          </w:p>
        </w:tc>
        <w:tc>
          <w:tcPr>
            <w:tcW w:w="11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前置放大器</w:t>
            </w:r>
          </w:p>
        </w:tc>
        <w:tc>
          <w:tcPr>
            <w:tcW w:w="615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1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①</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10路输入(5路话筒、3路线路、2路紧急输入)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2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②</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各输入通道音量独立调节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3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③</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开关机缓冲、延时输出保护功能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4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④</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紧急音频信号输入无音量调节，自动默音至30dB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5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⑤</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具有三级优先权设计,分别为:MIC1为最高优先级、紧急音频信号(EMC1、2)为第二级，MIC2、3、5T和线路(AUX1、2、3)为第三级</w:t>
            </w:r>
            <w:r>
              <w:rPr>
                <w:rFonts w:hint="eastAsia" w:ascii="宋体" w:hAnsi="宋体" w:cs="宋体"/>
                <w:i w:val="0"/>
                <w:color w:val="000000"/>
                <w:kern w:val="0"/>
                <w:sz w:val="21"/>
                <w:szCs w:val="21"/>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3"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4</w:t>
            </w:r>
          </w:p>
        </w:tc>
        <w:tc>
          <w:tcPr>
            <w:tcW w:w="11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定时播放器</w:t>
            </w:r>
          </w:p>
        </w:tc>
        <w:tc>
          <w:tcPr>
            <w:tcW w:w="615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1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①</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大屏幕液晶显示，全中文菜单，操作简单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2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②</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内置MP3播放器，可通过外接USB接口连接电脑更换歌曲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3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③</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自带调谐器，设有录音功能，可支持文件下载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4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④</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带一路话筒输入，一路线路输入，两路线路输出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5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⑤</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自带两路电源，思路分区自动控制，内置监听扬声器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5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⑤</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可编4个程序，40个时间段，自动运行开启系统，断电程序不丢失，来电自动恢复运行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6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⑥</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cs="宋体"/>
                <w:i w:val="0"/>
                <w:color w:val="000000"/>
                <w:kern w:val="0"/>
                <w:sz w:val="21"/>
                <w:szCs w:val="21"/>
                <w:u w:val="none"/>
                <w:lang w:val="en-US" w:eastAsia="zh-CN" w:bidi="ar"/>
              </w:rPr>
              <w:t>科</w:t>
            </w:r>
            <w:r>
              <w:rPr>
                <w:rFonts w:hint="eastAsia" w:ascii="宋体" w:hAnsi="宋体" w:eastAsia="宋体" w:cs="宋体"/>
                <w:i w:val="0"/>
                <w:color w:val="000000"/>
                <w:kern w:val="0"/>
                <w:sz w:val="21"/>
                <w:szCs w:val="21"/>
                <w:u w:val="none"/>
                <w:lang w:val="en-US" w:eastAsia="zh-CN" w:bidi="ar"/>
              </w:rPr>
              <w:t>定时、定曲、定点编程，达到无人值守自动播放功能</w:t>
            </w:r>
          </w:p>
        </w:tc>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5"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1"/>
                <w:szCs w:val="21"/>
                <w:u w:val="none"/>
                <w:lang w:val="en-US" w:eastAsia="zh-CN"/>
              </w:rPr>
              <w:t>5</w:t>
            </w:r>
          </w:p>
        </w:tc>
        <w:tc>
          <w:tcPr>
            <w:tcW w:w="11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音柱</w:t>
            </w:r>
          </w:p>
        </w:tc>
        <w:tc>
          <w:tcPr>
            <w:tcW w:w="615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额定功率</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内置扬声器：5寸×2只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定压输入:70-100v</w:t>
            </w:r>
          </w:p>
        </w:tc>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6</w:t>
            </w:r>
          </w:p>
        </w:tc>
        <w:tc>
          <w:tcPr>
            <w:tcW w:w="11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壁挂音响</w:t>
            </w:r>
          </w:p>
        </w:tc>
        <w:tc>
          <w:tcPr>
            <w:tcW w:w="615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额定功率</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喇叭单元:6.5寸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定压输入:70-100v</w:t>
            </w:r>
          </w:p>
        </w:tc>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jc w:val="center"/>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7</w:t>
            </w:r>
          </w:p>
        </w:tc>
        <w:tc>
          <w:tcPr>
            <w:tcW w:w="11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鹅颈话筒</w:t>
            </w:r>
          </w:p>
        </w:tc>
        <w:tc>
          <w:tcPr>
            <w:tcW w:w="615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1.换能方式：电容式</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2.指向性： 超心形 ;3.灵敏度： -45±2dB;4.频响范围：20~16KHZ;5.拾音距离：20~80CM ; 6.3v /48v幻象供电</w:t>
            </w:r>
          </w:p>
        </w:tc>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yellow"/>
                <w:u w:val="none"/>
                <w:lang w:val="en-US" w:eastAsia="zh-CN" w:bidi="ar"/>
              </w:rPr>
            </w:pPr>
            <w:r>
              <w:rPr>
                <w:rFonts w:hint="eastAsia" w:ascii="宋体" w:hAnsi="宋体" w:eastAsia="宋体" w:cs="宋体"/>
                <w:b/>
                <w:i w:val="0"/>
                <w:color w:val="000000"/>
                <w:sz w:val="21"/>
                <w:szCs w:val="21"/>
                <w:highlight w:val="yellow"/>
                <w:u w:val="none"/>
                <w:lang w:val="en-US" w:eastAsia="zh-CN"/>
              </w:rPr>
              <w:t>8</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yellow"/>
                <w:u w:val="none"/>
                <w:lang w:val="en-US" w:eastAsia="zh-CN" w:bidi="ar"/>
              </w:rPr>
            </w:pPr>
            <w:r>
              <w:rPr>
                <w:rFonts w:hint="eastAsia" w:ascii="宋体" w:hAnsi="宋体" w:eastAsia="宋体" w:cs="宋体"/>
                <w:i w:val="0"/>
                <w:color w:val="000000"/>
                <w:kern w:val="0"/>
                <w:sz w:val="21"/>
                <w:szCs w:val="21"/>
                <w:highlight w:val="yellow"/>
                <w:u w:val="none"/>
                <w:lang w:val="en-US" w:eastAsia="zh-CN" w:bidi="ar"/>
              </w:rPr>
              <w:t>机柜</w:t>
            </w:r>
          </w:p>
        </w:tc>
        <w:tc>
          <w:tcPr>
            <w:tcW w:w="61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yellow"/>
                <w:u w:val="none"/>
                <w:lang w:val="en-US" w:eastAsia="zh-CN" w:bidi="ar"/>
              </w:rPr>
            </w:pPr>
            <w:r>
              <w:rPr>
                <w:rFonts w:hint="eastAsia" w:ascii="宋体" w:hAnsi="宋体" w:eastAsia="宋体" w:cs="宋体"/>
                <w:i w:val="0"/>
                <w:color w:val="000000"/>
                <w:kern w:val="0"/>
                <w:sz w:val="21"/>
                <w:szCs w:val="21"/>
                <w:highlight w:val="yellow"/>
                <w:u w:val="none"/>
                <w:lang w:val="en-US" w:eastAsia="zh-CN" w:bidi="ar"/>
              </w:rPr>
              <w:t>挂墙网络机柜，钢化玻璃前门，SPCC优质冷扎钢板制作</w:t>
            </w:r>
          </w:p>
        </w:tc>
        <w:tc>
          <w:tcPr>
            <w:tcW w:w="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yellow"/>
                <w:u w:val="none"/>
                <w:lang w:val="en-US" w:eastAsia="zh-CN" w:bidi="ar"/>
              </w:rPr>
            </w:pPr>
            <w:r>
              <w:rPr>
                <w:rFonts w:hint="eastAsia" w:ascii="宋体" w:hAnsi="宋体" w:eastAsia="宋体" w:cs="宋体"/>
                <w:i w:val="0"/>
                <w:color w:val="000000"/>
                <w:kern w:val="0"/>
                <w:sz w:val="21"/>
                <w:szCs w:val="21"/>
                <w:highlight w:val="yellow"/>
                <w:u w:val="none"/>
                <w:lang w:val="en-US" w:eastAsia="zh-CN" w:bidi="ar"/>
              </w:rPr>
              <w:t>个</w:t>
            </w: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yellow"/>
                <w:u w:val="none"/>
                <w:lang w:val="en-US" w:eastAsia="zh-CN" w:bidi="ar"/>
              </w:rPr>
            </w:pPr>
            <w:r>
              <w:rPr>
                <w:rFonts w:hint="eastAsia" w:ascii="宋体" w:hAnsi="宋体" w:eastAsia="宋体" w:cs="宋体"/>
                <w:i w:val="0"/>
                <w:color w:val="000000"/>
                <w:kern w:val="0"/>
                <w:sz w:val="21"/>
                <w:szCs w:val="21"/>
                <w:highlight w:val="yellow"/>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9</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音频功率线</w:t>
            </w:r>
          </w:p>
        </w:tc>
        <w:tc>
          <w:tcPr>
            <w:tcW w:w="61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r>
              <w:rPr>
                <w:rFonts w:hint="eastAsia" w:ascii="宋体" w:hAnsi="宋体" w:eastAsia="宋体" w:cs="宋体"/>
                <w:b w:val="0"/>
                <w:i w:val="0"/>
                <w:caps w:val="0"/>
                <w:color w:val="auto"/>
                <w:spacing w:val="0"/>
                <w:sz w:val="21"/>
                <w:szCs w:val="21"/>
                <w:shd w:val="clear" w:color="auto" w:fill="FFFFFF"/>
              </w:rPr>
              <w:t>连接功放与音响设备、广播系统传输经功放机放大处理的音频信号</w:t>
            </w:r>
          </w:p>
        </w:tc>
        <w:tc>
          <w:tcPr>
            <w:tcW w:w="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jc w:val="center"/>
        </w:trPr>
        <w:tc>
          <w:tcPr>
            <w:tcW w:w="9032" w:type="dxa"/>
            <w:gridSpan w:val="12"/>
            <w:tcBorders>
              <w:top w:val="single" w:color="000000" w:sz="4" w:space="0"/>
              <w:left w:val="single" w:color="000000" w:sz="4" w:space="0"/>
              <w:bottom w:val="single" w:color="000000" w:sz="4" w:space="0"/>
            </w:tcBorders>
            <w:vAlign w:val="center"/>
          </w:tcPr>
          <w:p>
            <w:pPr>
              <w:jc w:val="left"/>
              <w:rPr>
                <w:rFonts w:hint="eastAsia" w:ascii="宋体" w:hAnsi="宋体" w:eastAsia="宋体" w:cs="宋体"/>
                <w:b/>
                <w:i w:val="0"/>
                <w:color w:val="000000"/>
                <w:sz w:val="28"/>
                <w:szCs w:val="28"/>
                <w:u w:val="none"/>
              </w:rPr>
            </w:pPr>
            <w:r>
              <w:rPr>
                <w:rFonts w:hint="eastAsia" w:ascii="宋体" w:hAnsi="宋体" w:eastAsia="宋体" w:cs="宋体"/>
                <w:b/>
                <w:i w:val="0"/>
                <w:color w:val="000000"/>
                <w:sz w:val="21"/>
                <w:szCs w:val="21"/>
                <w:u w:val="none"/>
                <w:lang w:val="en-US" w:eastAsia="zh-CN"/>
              </w:rPr>
              <w:t>宿舍广播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0" w:hRule="atLeast"/>
          <w:jc w:val="center"/>
        </w:trPr>
        <w:tc>
          <w:tcPr>
            <w:tcW w:w="6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10</w:t>
            </w:r>
          </w:p>
        </w:tc>
        <w:tc>
          <w:tcPr>
            <w:tcW w:w="115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功率放大器</w:t>
            </w:r>
          </w:p>
        </w:tc>
        <w:tc>
          <w:tcPr>
            <w:tcW w:w="59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1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①</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额定功率</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650W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2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②</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输出形式:定阻4~16Ω；定压:70V/100V(120V)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3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③</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2路话筒3路线路输入,其中优先话筒1带默音强插功能，便于紧急广播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4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④</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带屏显、FM调频广播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5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⑤</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高低音调节，幅度高达±20dB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6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⑥</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备有监听输出，也可扩展另一台功放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7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⑦</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六单位LED电平指示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8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⑧</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带有提示音及警笛音，有可靠的短路、过载保护装置</w:t>
            </w:r>
          </w:p>
        </w:tc>
        <w:tc>
          <w:tcPr>
            <w:tcW w:w="8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jc w:val="center"/>
        </w:trPr>
        <w:tc>
          <w:tcPr>
            <w:tcW w:w="6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11</w:t>
            </w:r>
          </w:p>
        </w:tc>
        <w:tc>
          <w:tcPr>
            <w:tcW w:w="115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音柱</w:t>
            </w:r>
          </w:p>
        </w:tc>
        <w:tc>
          <w:tcPr>
            <w:tcW w:w="59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额定功率</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内置扬声器：5寸×2只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定压输入:70-100v</w:t>
            </w:r>
          </w:p>
        </w:tc>
        <w:tc>
          <w:tcPr>
            <w:tcW w:w="8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5" w:hRule="atLeast"/>
          <w:jc w:val="center"/>
        </w:trPr>
        <w:tc>
          <w:tcPr>
            <w:tcW w:w="6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12</w:t>
            </w:r>
          </w:p>
        </w:tc>
        <w:tc>
          <w:tcPr>
            <w:tcW w:w="115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定时播放器</w:t>
            </w:r>
          </w:p>
        </w:tc>
        <w:tc>
          <w:tcPr>
            <w:tcW w:w="59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1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①</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大屏幕液晶显示，全中文菜单，操作简单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2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②</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内置MP3播放器，可通过外接USB接口连接电脑更换歌曲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3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③</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自带调谐器，设有录音功能，可支持文件下载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4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④</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带一路话筒输入，一路线路输入，两路线路输出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5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⑤</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自带两路电源，思路分区自动控制，内置监听扬声器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6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⑥</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可编4个程序，40个时间段，自动运行开启系统，断电程序不丢失，来电自动恢复运行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7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⑦</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科定时、定曲、定点编程，达到无人值守自动播放功能</w:t>
            </w:r>
          </w:p>
        </w:tc>
        <w:tc>
          <w:tcPr>
            <w:tcW w:w="8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6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13</w:t>
            </w:r>
          </w:p>
        </w:tc>
        <w:tc>
          <w:tcPr>
            <w:tcW w:w="115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鹅颈话筒</w:t>
            </w:r>
          </w:p>
        </w:tc>
        <w:tc>
          <w:tcPr>
            <w:tcW w:w="59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1.换能方式：电容式;2.指向性： 超心形 ;3. 灵敏度： -45±2dB;4.频响范围：20~16KHZ;5.拾音距离：20~80CM ; 6.3v /48v幻象供电</w:t>
            </w:r>
          </w:p>
        </w:tc>
        <w:tc>
          <w:tcPr>
            <w:tcW w:w="8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1"/>
                <w:szCs w:val="21"/>
                <w:highlight w:val="yellow"/>
                <w:u w:val="none"/>
                <w:lang w:val="en-US" w:eastAsia="zh-CN"/>
              </w:rPr>
            </w:pPr>
            <w:r>
              <w:rPr>
                <w:rFonts w:hint="eastAsia" w:ascii="宋体" w:hAnsi="宋体" w:eastAsia="宋体" w:cs="宋体"/>
                <w:b/>
                <w:i w:val="0"/>
                <w:color w:val="000000"/>
                <w:sz w:val="21"/>
                <w:szCs w:val="21"/>
                <w:highlight w:val="yellow"/>
                <w:u w:val="none"/>
                <w:lang w:val="en-US" w:eastAsia="zh-CN"/>
              </w:rPr>
              <w:t>14</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yellow"/>
                <w:u w:val="none"/>
              </w:rPr>
            </w:pPr>
            <w:r>
              <w:rPr>
                <w:rFonts w:hint="eastAsia" w:ascii="宋体" w:hAnsi="宋体" w:eastAsia="宋体" w:cs="宋体"/>
                <w:i w:val="0"/>
                <w:color w:val="000000"/>
                <w:kern w:val="0"/>
                <w:sz w:val="21"/>
                <w:szCs w:val="21"/>
                <w:highlight w:val="yellow"/>
                <w:u w:val="none"/>
                <w:lang w:val="en-US" w:eastAsia="zh-CN" w:bidi="ar"/>
              </w:rPr>
              <w:t>机柜</w:t>
            </w:r>
          </w:p>
        </w:tc>
        <w:tc>
          <w:tcPr>
            <w:tcW w:w="59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highlight w:val="yellow"/>
                <w:u w:val="none"/>
              </w:rPr>
            </w:pPr>
            <w:r>
              <w:rPr>
                <w:rFonts w:hint="eastAsia" w:ascii="宋体" w:hAnsi="宋体" w:eastAsia="宋体" w:cs="宋体"/>
                <w:b w:val="0"/>
                <w:i w:val="0"/>
                <w:caps w:val="0"/>
                <w:color w:val="auto"/>
                <w:spacing w:val="0"/>
                <w:sz w:val="21"/>
                <w:szCs w:val="21"/>
                <w:highlight w:val="yellow"/>
                <w:shd w:val="clear" w:color="auto" w:fill="FFFFFF"/>
              </w:rPr>
              <w:t>挂墙网络机柜</w:t>
            </w:r>
            <w:r>
              <w:rPr>
                <w:rFonts w:hint="eastAsia" w:ascii="宋体" w:hAnsi="宋体" w:eastAsia="宋体" w:cs="宋体"/>
                <w:b w:val="0"/>
                <w:i w:val="0"/>
                <w:caps w:val="0"/>
                <w:color w:val="auto"/>
                <w:spacing w:val="0"/>
                <w:sz w:val="21"/>
                <w:szCs w:val="21"/>
                <w:highlight w:val="yellow"/>
                <w:shd w:val="clear" w:color="auto" w:fill="FFFFFF"/>
                <w:lang w:eastAsia="zh-CN"/>
              </w:rPr>
              <w:t>，钢化玻璃前门，</w:t>
            </w:r>
            <w:r>
              <w:rPr>
                <w:rFonts w:hint="eastAsia" w:ascii="宋体" w:hAnsi="宋体" w:eastAsia="宋体" w:cs="宋体"/>
                <w:b w:val="0"/>
                <w:i w:val="0"/>
                <w:caps w:val="0"/>
                <w:color w:val="auto"/>
                <w:spacing w:val="0"/>
                <w:sz w:val="21"/>
                <w:szCs w:val="21"/>
                <w:highlight w:val="yellow"/>
                <w:shd w:val="clear" w:color="auto" w:fill="FFFFFF"/>
              </w:rPr>
              <w:t>SPCC优质冷扎钢板制作</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yellow"/>
                <w:u w:val="none"/>
              </w:rPr>
            </w:pPr>
            <w:r>
              <w:rPr>
                <w:rFonts w:hint="eastAsia" w:ascii="宋体" w:hAnsi="宋体" w:eastAsia="宋体" w:cs="宋体"/>
                <w:i w:val="0"/>
                <w:color w:val="000000"/>
                <w:kern w:val="0"/>
                <w:sz w:val="21"/>
                <w:szCs w:val="21"/>
                <w:highlight w:val="yellow"/>
                <w:u w:val="none"/>
                <w:lang w:val="en-US" w:eastAsia="zh-CN" w:bidi="ar"/>
              </w:rPr>
              <w:t>个</w:t>
            </w:r>
          </w:p>
        </w:tc>
        <w:tc>
          <w:tcPr>
            <w:tcW w:w="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yellow"/>
                <w:u w:val="none"/>
              </w:rPr>
            </w:pPr>
            <w:r>
              <w:rPr>
                <w:rFonts w:hint="eastAsia" w:ascii="宋体" w:hAnsi="宋体" w:eastAsia="宋体" w:cs="宋体"/>
                <w:i w:val="0"/>
                <w:color w:val="000000"/>
                <w:kern w:val="0"/>
                <w:sz w:val="21"/>
                <w:szCs w:val="21"/>
                <w:highlight w:val="yellow"/>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jc w:val="center"/>
        </w:trPr>
        <w:tc>
          <w:tcPr>
            <w:tcW w:w="6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15</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音频功率线</w:t>
            </w:r>
          </w:p>
        </w:tc>
        <w:tc>
          <w:tcPr>
            <w:tcW w:w="59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r>
              <w:rPr>
                <w:rFonts w:hint="eastAsia" w:ascii="宋体" w:hAnsi="宋体" w:eastAsia="宋体" w:cs="宋体"/>
                <w:b w:val="0"/>
                <w:i w:val="0"/>
                <w:caps w:val="0"/>
                <w:color w:val="auto"/>
                <w:spacing w:val="0"/>
                <w:sz w:val="21"/>
                <w:szCs w:val="21"/>
                <w:shd w:val="clear" w:color="auto" w:fill="FFFFFF"/>
              </w:rPr>
              <w:t>连接功放与音响设备、广播系统传输经功放机放大处理的音频信号</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8" w:hRule="atLeast"/>
          <w:jc w:val="center"/>
        </w:trPr>
        <w:tc>
          <w:tcPr>
            <w:tcW w:w="9032" w:type="dxa"/>
            <w:gridSpan w:val="12"/>
            <w:tcBorders>
              <w:top w:val="single" w:color="000000" w:sz="4" w:space="0"/>
              <w:left w:val="single" w:color="000000" w:sz="4" w:space="0"/>
              <w:bottom w:val="single" w:color="000000" w:sz="4" w:space="0"/>
            </w:tcBorders>
            <w:vAlign w:val="center"/>
          </w:tcPr>
          <w:p>
            <w:pPr>
              <w:jc w:val="left"/>
              <w:rPr>
                <w:rFonts w:hint="eastAsia" w:ascii="宋体" w:hAnsi="宋体" w:eastAsia="宋体" w:cs="宋体"/>
                <w:b/>
                <w:i w:val="0"/>
                <w:color w:val="000000"/>
                <w:sz w:val="21"/>
                <w:szCs w:val="21"/>
                <w:u w:val="none"/>
              </w:rPr>
            </w:pPr>
            <w:r>
              <w:rPr>
                <w:rFonts w:hint="eastAsia" w:ascii="宋体" w:hAnsi="宋体" w:eastAsia="宋体" w:cs="宋体"/>
                <w:b/>
                <w:i w:val="0"/>
                <w:color w:val="000000"/>
                <w:sz w:val="21"/>
                <w:szCs w:val="21"/>
                <w:u w:val="none"/>
                <w:lang w:val="en-US" w:eastAsia="zh-CN"/>
              </w:rPr>
              <w:t>餐厅广播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6" w:hRule="atLeast"/>
          <w:jc w:val="center"/>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16</w:t>
            </w:r>
          </w:p>
        </w:tc>
        <w:tc>
          <w:tcPr>
            <w:tcW w:w="117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功率放大器</w:t>
            </w:r>
          </w:p>
        </w:tc>
        <w:tc>
          <w:tcPr>
            <w:tcW w:w="59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1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①</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额定功率</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650W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2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②</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输出形式:定阻4~16Ω；定压:70V/100V(120V)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3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③</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2路话筒3路线路输入,其中优先话筒1带默音强插功能，便于紧急广播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4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④</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带屏显、FM调频广播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5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⑤</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高低音调节，幅度高达±20dB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6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⑥</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备有监听输出，也可扩展另一台功放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7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⑦</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六单位LED电平指示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8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⑧</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带有提示音及警笛音，有可靠的短路、过载保护装置</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17</w:t>
            </w:r>
          </w:p>
        </w:tc>
        <w:tc>
          <w:tcPr>
            <w:tcW w:w="117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音柱</w:t>
            </w:r>
          </w:p>
        </w:tc>
        <w:tc>
          <w:tcPr>
            <w:tcW w:w="59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额定功率</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内置扬声器：5寸×2只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尺寸：高宽厚=370*180*105mm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定压输入:70-100v</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18</w:t>
            </w:r>
          </w:p>
        </w:tc>
        <w:tc>
          <w:tcPr>
            <w:tcW w:w="117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鹅颈话筒</w:t>
            </w:r>
          </w:p>
        </w:tc>
        <w:tc>
          <w:tcPr>
            <w:tcW w:w="59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1.换能方式：电容式;2.指向性：超心形 ;3.灵敏度：-45±2dB;4.频响范围：20~16KHZ;5.拾音距离：20~80CM ; 6.3v /48v幻象供电</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jc w:val="center"/>
        </w:trPr>
        <w:tc>
          <w:tcPr>
            <w:tcW w:w="6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1"/>
                <w:szCs w:val="21"/>
                <w:highlight w:val="yellow"/>
                <w:u w:val="none"/>
                <w:lang w:val="en-US" w:eastAsia="zh-CN"/>
              </w:rPr>
            </w:pPr>
            <w:r>
              <w:rPr>
                <w:rFonts w:hint="eastAsia" w:ascii="宋体" w:hAnsi="宋体" w:eastAsia="宋体" w:cs="宋体"/>
                <w:b/>
                <w:i w:val="0"/>
                <w:color w:val="000000"/>
                <w:sz w:val="21"/>
                <w:szCs w:val="21"/>
                <w:highlight w:val="yellow"/>
                <w:u w:val="none"/>
                <w:lang w:val="en-US" w:eastAsia="zh-CN"/>
              </w:rPr>
              <w:t>19</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yellow"/>
                <w:u w:val="none"/>
              </w:rPr>
            </w:pPr>
            <w:r>
              <w:rPr>
                <w:rFonts w:hint="eastAsia" w:ascii="宋体" w:hAnsi="宋体" w:eastAsia="宋体" w:cs="宋体"/>
                <w:i w:val="0"/>
                <w:color w:val="auto"/>
                <w:kern w:val="0"/>
                <w:sz w:val="21"/>
                <w:szCs w:val="21"/>
                <w:highlight w:val="yellow"/>
                <w:u w:val="none"/>
                <w:lang w:val="en-US" w:eastAsia="zh-CN" w:bidi="ar"/>
              </w:rPr>
              <w:t>机柜</w:t>
            </w:r>
          </w:p>
        </w:tc>
        <w:tc>
          <w:tcPr>
            <w:tcW w:w="59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ind w:leftChars="0"/>
              <w:jc w:val="left"/>
              <w:rPr>
                <w:rFonts w:hint="eastAsia" w:ascii="宋体" w:hAnsi="宋体" w:eastAsia="宋体" w:cs="宋体"/>
                <w:i w:val="0"/>
                <w:color w:val="auto"/>
                <w:sz w:val="21"/>
                <w:szCs w:val="21"/>
                <w:highlight w:val="yellow"/>
                <w:u w:val="none"/>
              </w:rPr>
            </w:pPr>
            <w:r>
              <w:rPr>
                <w:rFonts w:hint="eastAsia" w:ascii="宋体" w:hAnsi="宋体" w:eastAsia="宋体" w:cs="宋体"/>
                <w:b w:val="0"/>
                <w:i w:val="0"/>
                <w:caps w:val="0"/>
                <w:color w:val="auto"/>
                <w:spacing w:val="0"/>
                <w:sz w:val="21"/>
                <w:szCs w:val="21"/>
                <w:highlight w:val="yellow"/>
                <w:shd w:val="clear" w:color="auto" w:fill="FFFFFF"/>
              </w:rPr>
              <w:t>挂墙网络机柜</w:t>
            </w:r>
            <w:r>
              <w:rPr>
                <w:rFonts w:hint="eastAsia" w:ascii="宋体" w:hAnsi="宋体" w:eastAsia="宋体" w:cs="宋体"/>
                <w:b w:val="0"/>
                <w:i w:val="0"/>
                <w:caps w:val="0"/>
                <w:color w:val="auto"/>
                <w:spacing w:val="0"/>
                <w:sz w:val="21"/>
                <w:szCs w:val="21"/>
                <w:highlight w:val="yellow"/>
                <w:shd w:val="clear" w:color="auto" w:fill="FFFFFF"/>
                <w:lang w:eastAsia="zh-CN"/>
              </w:rPr>
              <w:t>，钢化玻璃前门，</w:t>
            </w:r>
            <w:r>
              <w:rPr>
                <w:rFonts w:hint="eastAsia" w:ascii="宋体" w:hAnsi="宋体" w:eastAsia="宋体" w:cs="宋体"/>
                <w:b w:val="0"/>
                <w:i w:val="0"/>
                <w:caps w:val="0"/>
                <w:color w:val="auto"/>
                <w:spacing w:val="0"/>
                <w:sz w:val="21"/>
                <w:szCs w:val="21"/>
                <w:highlight w:val="yellow"/>
                <w:shd w:val="clear" w:color="auto" w:fill="FFFFFF"/>
              </w:rPr>
              <w:t>SPCC优质冷扎钢板制作</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yellow"/>
                <w:u w:val="none"/>
              </w:rPr>
            </w:pPr>
            <w:r>
              <w:rPr>
                <w:rFonts w:hint="eastAsia" w:ascii="宋体" w:hAnsi="宋体" w:eastAsia="宋体" w:cs="宋体"/>
                <w:i w:val="0"/>
                <w:color w:val="auto"/>
                <w:kern w:val="0"/>
                <w:sz w:val="21"/>
                <w:szCs w:val="21"/>
                <w:highlight w:val="yellow"/>
                <w:u w:val="none"/>
                <w:lang w:val="en-US" w:eastAsia="zh-CN" w:bidi="ar"/>
              </w:rPr>
              <w:t>个</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yellow"/>
                <w:u w:val="none"/>
              </w:rPr>
            </w:pPr>
            <w:r>
              <w:rPr>
                <w:rFonts w:hint="eastAsia" w:ascii="宋体" w:hAnsi="宋体" w:eastAsia="宋体" w:cs="宋体"/>
                <w:i w:val="0"/>
                <w:color w:val="auto"/>
                <w:kern w:val="0"/>
                <w:sz w:val="21"/>
                <w:szCs w:val="21"/>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6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20</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音频功率线</w:t>
            </w:r>
          </w:p>
        </w:tc>
        <w:tc>
          <w:tcPr>
            <w:tcW w:w="59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auto"/>
                <w:sz w:val="21"/>
                <w:szCs w:val="21"/>
                <w:highlight w:val="none"/>
                <w:u w:val="none"/>
              </w:rPr>
            </w:pPr>
            <w:r>
              <w:rPr>
                <w:rFonts w:hint="eastAsia" w:ascii="宋体" w:hAnsi="宋体" w:eastAsia="宋体" w:cs="宋体"/>
                <w:b w:val="0"/>
                <w:i w:val="0"/>
                <w:caps w:val="0"/>
                <w:color w:val="auto"/>
                <w:spacing w:val="0"/>
                <w:sz w:val="21"/>
                <w:szCs w:val="21"/>
                <w:shd w:val="clear" w:color="auto" w:fill="FFFFFF"/>
              </w:rPr>
              <w:t>连接功放与音响设备、广播系统传输经功放机放大处理的音频信号</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米</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032" w:type="dxa"/>
            <w:gridSpan w:val="12"/>
            <w:tcBorders>
              <w:top w:val="single" w:color="000000" w:sz="4" w:space="0"/>
              <w:left w:val="single" w:color="000000" w:sz="4" w:space="0"/>
              <w:bottom w:val="single" w:color="000000" w:sz="4" w:space="0"/>
            </w:tcBorders>
            <w:vAlign w:val="center"/>
          </w:tcPr>
          <w:p>
            <w:pPr>
              <w:jc w:val="left"/>
              <w:rPr>
                <w:rFonts w:hint="eastAsia" w:ascii="宋体" w:hAnsi="宋体" w:eastAsia="宋体" w:cs="宋体"/>
                <w:b/>
                <w:i w:val="0"/>
                <w:color w:val="000000"/>
                <w:sz w:val="32"/>
                <w:szCs w:val="32"/>
                <w:u w:val="none"/>
              </w:rPr>
            </w:pPr>
            <w:r>
              <w:rPr>
                <w:rFonts w:hint="eastAsia" w:ascii="宋体" w:hAnsi="宋体" w:eastAsia="宋体" w:cs="宋体"/>
                <w:b/>
                <w:i w:val="0"/>
                <w:color w:val="000000"/>
                <w:sz w:val="21"/>
                <w:szCs w:val="21"/>
                <w:u w:val="none"/>
                <w:lang w:val="en-US" w:eastAsia="zh-CN"/>
              </w:rPr>
              <w:t>报告厅广播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5" w:hRule="atLeast"/>
          <w:jc w:val="center"/>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21</w:t>
            </w:r>
          </w:p>
        </w:tc>
        <w:tc>
          <w:tcPr>
            <w:tcW w:w="117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功率放大器</w:t>
            </w:r>
          </w:p>
        </w:tc>
        <w:tc>
          <w:tcPr>
            <w:tcW w:w="59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1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①</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额定功率</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650W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2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②</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输出形式:定阻4~16Ω；定压:70V/100V(120V)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3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③</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2路话筒3路线路输入,其中优先话筒1带默音强插功能，便于紧急广播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4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④</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带屏显、FM调频广播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5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⑤</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高低音调节，幅度高达±20dB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6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⑥</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备有监听输出，也可扩展另一台功放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7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⑦</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六单位LED电平指示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 8 \* GB3 \* MERGEFORMAT </w:instrText>
            </w:r>
            <w:r>
              <w:rPr>
                <w:rFonts w:hint="eastAsia" w:ascii="宋体" w:hAnsi="宋体" w:eastAsia="宋体" w:cs="宋体"/>
                <w:i w:val="0"/>
                <w:color w:val="000000"/>
                <w:kern w:val="0"/>
                <w:sz w:val="21"/>
                <w:szCs w:val="21"/>
                <w:u w:val="none"/>
                <w:lang w:val="en-US" w:eastAsia="zh-CN" w:bidi="ar"/>
              </w:rPr>
              <w:fldChar w:fldCharType="separate"/>
            </w:r>
            <w:r>
              <w:rPr>
                <w:sz w:val="21"/>
                <w:szCs w:val="21"/>
              </w:rPr>
              <w:t>⑧</w:t>
            </w:r>
            <w:r>
              <w:rPr>
                <w:rFonts w:hint="eastAsia" w:ascii="宋体" w:hAnsi="宋体" w:eastAsia="宋体" w:cs="宋体"/>
                <w:i w:val="0"/>
                <w:color w:val="000000"/>
                <w:kern w:val="0"/>
                <w:sz w:val="21"/>
                <w:szCs w:val="21"/>
                <w:u w:val="none"/>
                <w:lang w:val="en-US" w:eastAsia="zh-CN" w:bidi="ar"/>
              </w:rPr>
              <w:fldChar w:fldCharType="end"/>
            </w:r>
            <w:r>
              <w:rPr>
                <w:rFonts w:hint="eastAsia" w:ascii="宋体" w:hAnsi="宋体" w:eastAsia="宋体" w:cs="宋体"/>
                <w:i w:val="0"/>
                <w:color w:val="000000"/>
                <w:kern w:val="0"/>
                <w:sz w:val="21"/>
                <w:szCs w:val="21"/>
                <w:u w:val="none"/>
                <w:lang w:val="en-US" w:eastAsia="zh-CN" w:bidi="ar"/>
              </w:rPr>
              <w:t>带有提示音及警笛音，有可靠的短路、过载保护装置</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jc w:val="center"/>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22</w:t>
            </w:r>
          </w:p>
        </w:tc>
        <w:tc>
          <w:tcPr>
            <w:tcW w:w="117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多媒体音响</w:t>
            </w:r>
          </w:p>
        </w:tc>
        <w:tc>
          <w:tcPr>
            <w:tcW w:w="59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额定功率</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30W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喇叭单元:6.5寸+高音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定压输入:70-100v</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35" w:hRule="atLeast"/>
          <w:jc w:val="center"/>
        </w:trPr>
        <w:tc>
          <w:tcPr>
            <w:tcW w:w="6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23</w:t>
            </w:r>
          </w:p>
        </w:tc>
        <w:tc>
          <w:tcPr>
            <w:tcW w:w="117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无线话筒</w:t>
            </w:r>
          </w:p>
        </w:tc>
        <w:tc>
          <w:tcPr>
            <w:tcW w:w="59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频带宽度：50MHZ;频率间隔：250KH</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载波频段:UHF 620~950MHz</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  频道组数：双频道</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机箱材质：金属机箱</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机箱规格：EIA标准1U</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射频稳定度：±0.005%(-10~50℃)</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射频稳定度：±0.005%(-10~50℃)</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振荡模式：PLL相位锁定频率合成</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可切换频率数：200组</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接收方式：双调谐器自动选讯</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接收方式：双调谐器自动选讯</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频率调整：只要一按UP /DOWN功能按键;就能立即自动扫描及锁定预设之200组不受干扰的频道。只要一按SET功能按键，就能立即使发射器自动追锁接收机同一工作频道</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1"/>
                <w:szCs w:val="21"/>
                <w:highlight w:val="yellow"/>
                <w:u w:val="none"/>
                <w:lang w:val="en-US" w:eastAsia="zh-CN"/>
              </w:rPr>
            </w:pPr>
            <w:r>
              <w:rPr>
                <w:rFonts w:hint="eastAsia" w:ascii="宋体" w:hAnsi="宋体" w:eastAsia="宋体" w:cs="宋体"/>
                <w:b/>
                <w:i w:val="0"/>
                <w:color w:val="000000"/>
                <w:sz w:val="21"/>
                <w:szCs w:val="21"/>
                <w:highlight w:val="yellow"/>
                <w:u w:val="none"/>
                <w:lang w:val="en-US" w:eastAsia="zh-CN"/>
              </w:rPr>
              <w:t>24</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yellow"/>
                <w:u w:val="none"/>
                <w:lang w:val="en-US" w:eastAsia="zh-CN" w:bidi="ar"/>
              </w:rPr>
            </w:pPr>
            <w:r>
              <w:rPr>
                <w:rFonts w:hint="eastAsia" w:ascii="宋体" w:hAnsi="宋体" w:eastAsia="宋体" w:cs="宋体"/>
                <w:i w:val="0"/>
                <w:color w:val="000000"/>
                <w:kern w:val="0"/>
                <w:sz w:val="21"/>
                <w:szCs w:val="21"/>
                <w:highlight w:val="yellow"/>
                <w:u w:val="none"/>
                <w:lang w:val="en-US" w:eastAsia="zh-CN" w:bidi="ar"/>
              </w:rPr>
              <w:t>机柜</w:t>
            </w:r>
          </w:p>
        </w:tc>
        <w:tc>
          <w:tcPr>
            <w:tcW w:w="59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kern w:val="0"/>
                <w:sz w:val="21"/>
                <w:szCs w:val="21"/>
                <w:highlight w:val="yellow"/>
                <w:u w:val="none"/>
                <w:lang w:val="en-US" w:eastAsia="zh-CN" w:bidi="ar"/>
              </w:rPr>
            </w:pPr>
            <w:r>
              <w:rPr>
                <w:rFonts w:hint="eastAsia" w:ascii="宋体" w:hAnsi="宋体" w:eastAsia="宋体" w:cs="宋体"/>
                <w:b w:val="0"/>
                <w:i w:val="0"/>
                <w:caps w:val="0"/>
                <w:color w:val="auto"/>
                <w:spacing w:val="0"/>
                <w:sz w:val="21"/>
                <w:szCs w:val="21"/>
                <w:highlight w:val="yellow"/>
                <w:shd w:val="clear" w:color="auto" w:fill="FFFFFF"/>
              </w:rPr>
              <w:t>挂墙网络机柜</w:t>
            </w:r>
            <w:r>
              <w:rPr>
                <w:rFonts w:hint="eastAsia" w:ascii="宋体" w:hAnsi="宋体" w:eastAsia="宋体" w:cs="宋体"/>
                <w:b w:val="0"/>
                <w:i w:val="0"/>
                <w:caps w:val="0"/>
                <w:color w:val="auto"/>
                <w:spacing w:val="0"/>
                <w:sz w:val="21"/>
                <w:szCs w:val="21"/>
                <w:highlight w:val="yellow"/>
                <w:shd w:val="clear" w:color="auto" w:fill="FFFFFF"/>
                <w:lang w:eastAsia="zh-CN"/>
              </w:rPr>
              <w:t>，钢化玻璃前门，</w:t>
            </w:r>
            <w:r>
              <w:rPr>
                <w:rFonts w:hint="eastAsia" w:ascii="宋体" w:hAnsi="宋体" w:eastAsia="宋体" w:cs="宋体"/>
                <w:b w:val="0"/>
                <w:i w:val="0"/>
                <w:caps w:val="0"/>
                <w:color w:val="auto"/>
                <w:spacing w:val="0"/>
                <w:sz w:val="21"/>
                <w:szCs w:val="21"/>
                <w:highlight w:val="yellow"/>
                <w:shd w:val="clear" w:color="auto" w:fill="FFFFFF"/>
              </w:rPr>
              <w:t>SPCC优质冷扎钢板制作</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yellow"/>
                <w:u w:val="none"/>
                <w:lang w:val="en-US" w:eastAsia="zh-CN" w:bidi="ar"/>
              </w:rPr>
            </w:pPr>
            <w:r>
              <w:rPr>
                <w:rFonts w:hint="eastAsia" w:ascii="宋体" w:hAnsi="宋体" w:eastAsia="宋体" w:cs="宋体"/>
                <w:i w:val="0"/>
                <w:color w:val="000000"/>
                <w:kern w:val="0"/>
                <w:sz w:val="21"/>
                <w:szCs w:val="21"/>
                <w:highlight w:val="yellow"/>
                <w:u w:val="none"/>
                <w:lang w:val="en-US" w:eastAsia="zh-CN" w:bidi="ar"/>
              </w:rPr>
              <w:t>个</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yellow"/>
                <w:u w:val="none"/>
                <w:lang w:val="en-US" w:eastAsia="zh-CN" w:bidi="ar"/>
              </w:rPr>
            </w:pPr>
            <w:r>
              <w:rPr>
                <w:rFonts w:hint="eastAsia" w:ascii="宋体" w:hAnsi="宋体" w:eastAsia="宋体" w:cs="宋体"/>
                <w:i w:val="0"/>
                <w:color w:val="000000"/>
                <w:kern w:val="0"/>
                <w:sz w:val="21"/>
                <w:szCs w:val="21"/>
                <w:highlight w:val="yellow"/>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25</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音频功率线</w:t>
            </w:r>
          </w:p>
        </w:tc>
        <w:tc>
          <w:tcPr>
            <w:tcW w:w="59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val="0"/>
                <w:i w:val="0"/>
                <w:caps w:val="0"/>
                <w:color w:val="auto"/>
                <w:spacing w:val="0"/>
                <w:sz w:val="21"/>
                <w:szCs w:val="21"/>
                <w:shd w:val="clear" w:color="auto" w:fill="FFFFFF"/>
              </w:rPr>
              <w:t>连接功放与音响设备、广播系统传输经功放机放大处理的音频信号</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2000</w:t>
            </w:r>
          </w:p>
        </w:tc>
      </w:tr>
    </w:tbl>
    <w:p>
      <w:pPr>
        <w:jc w:val="center"/>
        <w:rPr>
          <w:rFonts w:hint="eastAsia"/>
          <w:b/>
          <w:sz w:val="32"/>
          <w:szCs w:val="32"/>
          <w:lang w:val="en-US" w:eastAsia="zh-CN"/>
        </w:rPr>
      </w:pPr>
    </w:p>
    <w:p>
      <w:pPr>
        <w:jc w:val="center"/>
        <w:rPr>
          <w:rFonts w:hint="eastAsia"/>
          <w:b/>
          <w:sz w:val="32"/>
          <w:szCs w:val="32"/>
          <w:lang w:val="en-US" w:eastAsia="zh-CN"/>
        </w:rPr>
      </w:pPr>
      <w:r>
        <w:rPr>
          <w:rFonts w:hint="eastAsia"/>
          <w:b/>
          <w:sz w:val="32"/>
          <w:szCs w:val="32"/>
          <w:lang w:val="en-US" w:eastAsia="zh-CN"/>
        </w:rPr>
        <w:t>B包：教育园区初中部监控设备一批</w:t>
      </w:r>
    </w:p>
    <w:tbl>
      <w:tblPr>
        <w:tblStyle w:val="7"/>
        <w:tblW w:w="9293" w:type="dxa"/>
        <w:jc w:val="center"/>
        <w:tblInd w:w="0" w:type="dxa"/>
        <w:tblLayout w:type="fixed"/>
        <w:tblCellMar>
          <w:top w:w="0" w:type="dxa"/>
          <w:left w:w="108" w:type="dxa"/>
          <w:bottom w:w="0" w:type="dxa"/>
          <w:right w:w="108" w:type="dxa"/>
        </w:tblCellMar>
      </w:tblPr>
      <w:tblGrid>
        <w:gridCol w:w="500"/>
        <w:gridCol w:w="775"/>
        <w:gridCol w:w="6012"/>
        <w:gridCol w:w="494"/>
        <w:gridCol w:w="687"/>
        <w:gridCol w:w="825"/>
      </w:tblGrid>
      <w:tr>
        <w:tblPrEx>
          <w:tblLayout w:type="fixed"/>
          <w:tblCellMar>
            <w:top w:w="0" w:type="dxa"/>
            <w:left w:w="108" w:type="dxa"/>
            <w:bottom w:w="0" w:type="dxa"/>
            <w:right w:w="108" w:type="dxa"/>
          </w:tblCellMar>
        </w:tblPrEx>
        <w:trPr>
          <w:trHeight w:val="803" w:hRule="atLeast"/>
          <w:jc w:val="center"/>
        </w:trPr>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lang w:eastAsia="zh-CN"/>
              </w:rPr>
              <w:t>货物</w:t>
            </w:r>
            <w:r>
              <w:rPr>
                <w:rFonts w:hint="eastAsia" w:ascii="宋体" w:hAnsi="宋体" w:cs="宋体"/>
                <w:b/>
                <w:bCs/>
                <w:kern w:val="0"/>
                <w:sz w:val="21"/>
                <w:szCs w:val="21"/>
              </w:rPr>
              <w:t>名称</w:t>
            </w:r>
          </w:p>
        </w:tc>
        <w:tc>
          <w:tcPr>
            <w:tcW w:w="60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技术规格</w:t>
            </w:r>
          </w:p>
        </w:tc>
        <w:tc>
          <w:tcPr>
            <w:tcW w:w="4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单位</w:t>
            </w:r>
          </w:p>
        </w:tc>
        <w:tc>
          <w:tcPr>
            <w:tcW w:w="6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数量</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是否核心产品</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1</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半球型网络摄像机</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hint="eastAsia"/>
              </w:rPr>
            </w:pPr>
            <w:r>
              <w:rPr>
                <w:rFonts w:hint="eastAsia"/>
              </w:rPr>
              <w:t>200万像素红外半球型网络摄像机</w:t>
            </w:r>
          </w:p>
          <w:p>
            <w:pPr>
              <w:widowControl/>
              <w:jc w:val="left"/>
            </w:pPr>
            <w:r>
              <w:rPr>
                <w:rFonts w:hint="eastAsia"/>
              </w:rPr>
              <w:t>需具有20路取流路数能力，以满足更多用户同时在线访问摄像机视频。</w:t>
            </w:r>
            <w:r>
              <w:rPr>
                <w:rFonts w:hint="eastAsia"/>
              </w:rPr>
              <w:br w:type="textWrapping"/>
            </w:r>
            <w:r>
              <w:rPr>
                <w:rFonts w:hint="eastAsia"/>
              </w:rPr>
              <w:t>★最低照度彩色：0.001 lx，黑白:0.0001 lx，灰度等级不小于11级。</w:t>
            </w:r>
            <w:r>
              <w:rPr>
                <w:rFonts w:hint="eastAsia"/>
              </w:rPr>
              <w:br w:type="textWrapping"/>
            </w:r>
            <w:r>
              <w:rPr>
                <w:rFonts w:hint="eastAsia"/>
              </w:rPr>
              <w:t>★红外补光距离不小于50米。</w:t>
            </w:r>
            <w:r>
              <w:rPr>
                <w:rFonts w:hint="eastAsia"/>
              </w:rPr>
              <w:br w:type="textWrapping"/>
            </w:r>
            <w:r>
              <w:rPr>
                <w:rFonts w:hint="eastAsia"/>
              </w:rPr>
              <w:t>需支持三码流技术，主码流最高1920x1080@30fps，第三码流最大1920x1080 @ 30fps，子码流704x576@30fps。</w:t>
            </w:r>
            <w:r>
              <w:rPr>
                <w:rFonts w:hint="eastAsia"/>
              </w:rPr>
              <w:br w:type="textWrapping"/>
            </w:r>
            <w:r>
              <w:rPr>
                <w:rFonts w:hint="eastAsia"/>
              </w:rPr>
              <w:t>在1920x1080 @ 25fps下，清晰度不小于1000TVL。</w:t>
            </w:r>
            <w:r>
              <w:rPr>
                <w:rFonts w:hint="eastAsia"/>
              </w:rPr>
              <w:br w:type="textWrapping"/>
            </w:r>
            <w:r>
              <w:rPr>
                <w:rFonts w:hint="eastAsia"/>
              </w:rPr>
              <w:t>★需具备人脸检测、区域入侵检测、越界检测、虚焦检测、进入区域、离开区域、徘徊、人员聚集、逆行、场景变更等功能。</w:t>
            </w:r>
            <w:r>
              <w:rPr>
                <w:rFonts w:hint="eastAsia"/>
              </w:rPr>
              <w:br w:type="textWrapping"/>
            </w:r>
            <w:r>
              <w:rPr>
                <w:rFonts w:hint="eastAsia"/>
              </w:rPr>
              <w:t>需具有电子快门、ROI感兴趣区域、SVC可伸缩编码、自动增益、背光补偿、数字降噪、强光抑制、防红外过曝等功能。</w:t>
            </w:r>
            <w:r>
              <w:rPr>
                <w:rFonts w:hint="eastAsia"/>
              </w:rPr>
              <w:br w:type="textWrapping"/>
            </w:r>
            <w:r>
              <w:rPr>
                <w:rFonts w:hint="eastAsia"/>
              </w:rPr>
              <w:t xml:space="preserve">摄像机能够在-30~60摄氏度，湿度小于93%环境下稳定工作。     </w:t>
            </w:r>
            <w:r>
              <w:rPr>
                <w:rFonts w:hint="eastAsia"/>
              </w:rPr>
              <w:br w:type="textWrapping"/>
            </w:r>
            <w:r>
              <w:rPr>
                <w:rFonts w:hint="eastAsia"/>
              </w:rPr>
              <w:t>不低于IP67防尘防水等级。</w:t>
            </w:r>
            <w:r>
              <w:rPr>
                <w:rFonts w:hint="eastAsia"/>
              </w:rPr>
              <w:br w:type="textWrapping"/>
            </w:r>
            <w:r>
              <w:rPr>
                <w:rFonts w:hint="eastAsia"/>
              </w:rPr>
              <w:t>需支持DC12V供电，且在不小于DC12V±30%范围内变化时可以正常工作。</w:t>
            </w:r>
            <w:r>
              <w:rPr>
                <w:rFonts w:hint="eastAsia"/>
              </w:rPr>
              <w:br w:type="textWrapping"/>
            </w:r>
            <w:r>
              <w:rPr>
                <w:rFonts w:hint="eastAsia"/>
              </w:rPr>
              <w:t>设备工作状态时，支持空气放电8kV，接触放电6kV，通讯端口支持6kV峰值电压。</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75</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是</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2</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筒型网络摄像机</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200万像素红外阵列筒型网络摄像机</w:t>
            </w:r>
            <w:r>
              <w:rPr>
                <w:rFonts w:hint="eastAsia" w:ascii="宋体" w:hAnsi="宋体" w:cs="宋体"/>
                <w:kern w:val="0"/>
                <w:sz w:val="21"/>
                <w:szCs w:val="21"/>
              </w:rPr>
              <w:br w:type="textWrapping"/>
            </w:r>
            <w:r>
              <w:rPr>
                <w:rFonts w:hint="eastAsia" w:ascii="宋体" w:hAnsi="宋体" w:cs="宋体"/>
                <w:kern w:val="0"/>
                <w:sz w:val="21"/>
                <w:szCs w:val="21"/>
              </w:rPr>
              <w:t xml:space="preserve">需具有20路取流路数能力，以满足更多用户同时在线访问摄像机视频。     </w:t>
            </w:r>
            <w:r>
              <w:rPr>
                <w:rFonts w:hint="eastAsia" w:ascii="宋体" w:hAnsi="宋体" w:cs="宋体"/>
                <w:kern w:val="0"/>
                <w:sz w:val="21"/>
                <w:szCs w:val="21"/>
              </w:rPr>
              <w:br w:type="textWrapping"/>
            </w:r>
            <w:r>
              <w:rPr>
                <w:rFonts w:hint="eastAsia" w:ascii="宋体" w:hAnsi="宋体" w:cs="宋体"/>
                <w:kern w:val="0"/>
                <w:sz w:val="21"/>
                <w:szCs w:val="21"/>
              </w:rPr>
              <w:t xml:space="preserve">★最低照度彩色：0.001 lx，黑白:0.0001 lx，灰度等级不小于11级。     </w:t>
            </w:r>
            <w:r>
              <w:rPr>
                <w:rFonts w:hint="eastAsia" w:ascii="宋体" w:hAnsi="宋体" w:cs="宋体"/>
                <w:kern w:val="0"/>
                <w:sz w:val="21"/>
                <w:szCs w:val="21"/>
              </w:rPr>
              <w:br w:type="textWrapping"/>
            </w:r>
            <w:r>
              <w:rPr>
                <w:rFonts w:hint="eastAsia" w:ascii="宋体" w:hAnsi="宋体" w:cs="宋体"/>
                <w:kern w:val="0"/>
                <w:sz w:val="21"/>
                <w:szCs w:val="21"/>
              </w:rPr>
              <w:t>★红外补光距离不小于110米。</w:t>
            </w:r>
            <w:r>
              <w:rPr>
                <w:rFonts w:hint="eastAsia" w:ascii="宋体" w:hAnsi="宋体" w:cs="宋体"/>
                <w:kern w:val="0"/>
                <w:sz w:val="21"/>
                <w:szCs w:val="21"/>
              </w:rPr>
              <w:br w:type="textWrapping"/>
            </w:r>
            <w:r>
              <w:rPr>
                <w:rFonts w:hint="eastAsia" w:ascii="宋体" w:hAnsi="宋体" w:cs="宋体"/>
                <w:kern w:val="0"/>
                <w:sz w:val="21"/>
                <w:szCs w:val="21"/>
              </w:rPr>
              <w:t>需支持三码流技术，可同时浏览三路码流，主码流最高1920x1080@30fps，第三码流最大1920x1080 @ 30fps，子码流704x480@30fps。</w:t>
            </w:r>
            <w:r>
              <w:rPr>
                <w:rFonts w:hint="eastAsia" w:ascii="宋体" w:hAnsi="宋体" w:cs="宋体"/>
                <w:kern w:val="0"/>
                <w:sz w:val="21"/>
                <w:szCs w:val="21"/>
              </w:rPr>
              <w:br w:type="textWrapping"/>
            </w:r>
            <w:r>
              <w:rPr>
                <w:rFonts w:hint="eastAsia" w:ascii="宋体" w:hAnsi="宋体" w:cs="宋体"/>
                <w:kern w:val="0"/>
                <w:sz w:val="21"/>
                <w:szCs w:val="21"/>
              </w:rPr>
              <w:t>在1920x1080 @ 25fps下，清晰度不小于1100TVL。</w:t>
            </w:r>
            <w:r>
              <w:rPr>
                <w:rFonts w:hint="eastAsia" w:ascii="宋体" w:hAnsi="宋体" w:cs="宋体"/>
                <w:kern w:val="0"/>
                <w:sz w:val="21"/>
                <w:szCs w:val="21"/>
              </w:rPr>
              <w:br w:type="textWrapping"/>
            </w:r>
            <w:r>
              <w:rPr>
                <w:rFonts w:hint="eastAsia" w:ascii="宋体" w:hAnsi="宋体" w:cs="宋体"/>
                <w:kern w:val="0"/>
                <w:sz w:val="21"/>
                <w:szCs w:val="21"/>
              </w:rPr>
              <w:t>支持H.264、H.265、MJPEG视频编码格式，其中H.264支持Baseline/Main/High Profile。</w:t>
            </w:r>
            <w:r>
              <w:rPr>
                <w:rFonts w:hint="eastAsia" w:ascii="宋体" w:hAnsi="宋体" w:cs="宋体"/>
                <w:kern w:val="0"/>
                <w:sz w:val="21"/>
                <w:szCs w:val="21"/>
              </w:rPr>
              <w:br w:type="textWrapping"/>
            </w:r>
            <w:r>
              <w:rPr>
                <w:rFonts w:hint="eastAsia" w:ascii="宋体" w:hAnsi="宋体" w:cs="宋体"/>
                <w:kern w:val="0"/>
                <w:sz w:val="21"/>
                <w:szCs w:val="21"/>
              </w:rPr>
              <w:t>★需具有黑白名单功能，其中白名单可添加不小于10个IP地址。</w:t>
            </w:r>
            <w:r>
              <w:rPr>
                <w:rFonts w:hint="eastAsia" w:ascii="宋体" w:hAnsi="宋体" w:cs="宋体"/>
                <w:kern w:val="0"/>
                <w:sz w:val="21"/>
                <w:szCs w:val="21"/>
              </w:rPr>
              <w:br w:type="textWrapping"/>
            </w:r>
            <w:r>
              <w:rPr>
                <w:rFonts w:hint="eastAsia" w:ascii="宋体" w:hAnsi="宋体" w:cs="宋体"/>
                <w:kern w:val="0"/>
                <w:sz w:val="21"/>
                <w:szCs w:val="21"/>
              </w:rPr>
              <w:t>★需具备人脸检测、区域入侵检测、越界检测、虚焦检测、进入区域、离开区域、徘徊、人员聚集、场景变更等功能。</w:t>
            </w:r>
            <w:r>
              <w:rPr>
                <w:rFonts w:hint="eastAsia" w:ascii="宋体" w:hAnsi="宋体" w:cs="宋体"/>
                <w:kern w:val="0"/>
                <w:sz w:val="21"/>
                <w:szCs w:val="21"/>
              </w:rPr>
              <w:br w:type="textWrapping"/>
            </w:r>
            <w:r>
              <w:rPr>
                <w:rFonts w:hint="eastAsia" w:ascii="宋体" w:hAnsi="宋体" w:cs="宋体"/>
                <w:kern w:val="0"/>
                <w:sz w:val="21"/>
                <w:szCs w:val="21"/>
              </w:rPr>
              <w:t xml:space="preserve">需具有电子防抖、ROI感兴趣区域、SVC可伸缩编码、自动增益、背光补偿、数字降噪、强光抑制、防红外过曝等功能。     </w:t>
            </w:r>
            <w:r>
              <w:rPr>
                <w:rFonts w:hint="eastAsia" w:ascii="宋体" w:hAnsi="宋体" w:cs="宋体"/>
                <w:kern w:val="0"/>
                <w:sz w:val="21"/>
                <w:szCs w:val="21"/>
              </w:rPr>
              <w:br w:type="textWrapping"/>
            </w:r>
            <w:r>
              <w:rPr>
                <w:rFonts w:hint="eastAsia" w:ascii="宋体" w:hAnsi="宋体" w:cs="宋体"/>
                <w:kern w:val="0"/>
                <w:sz w:val="21"/>
                <w:szCs w:val="21"/>
              </w:rPr>
              <w:t xml:space="preserve">摄像机能够在-30~60摄氏度，湿度小于93%环境下稳定工作。     </w:t>
            </w:r>
            <w:r>
              <w:rPr>
                <w:rFonts w:hint="eastAsia" w:ascii="宋体" w:hAnsi="宋体" w:cs="宋体"/>
                <w:kern w:val="0"/>
                <w:sz w:val="21"/>
                <w:szCs w:val="21"/>
              </w:rPr>
              <w:br w:type="textWrapping"/>
            </w:r>
            <w:r>
              <w:rPr>
                <w:rFonts w:hint="eastAsia" w:ascii="宋体" w:hAnsi="宋体" w:cs="宋体"/>
                <w:kern w:val="0"/>
                <w:sz w:val="21"/>
                <w:szCs w:val="21"/>
              </w:rPr>
              <w:t xml:space="preserve">不低于IP67防尘防水等级。     </w:t>
            </w:r>
            <w:r>
              <w:rPr>
                <w:rFonts w:hint="eastAsia" w:ascii="宋体" w:hAnsi="宋体" w:cs="宋体"/>
                <w:kern w:val="0"/>
                <w:sz w:val="21"/>
                <w:szCs w:val="21"/>
              </w:rPr>
              <w:br w:type="textWrapping"/>
            </w:r>
            <w:r>
              <w:rPr>
                <w:rFonts w:hint="eastAsia" w:ascii="宋体" w:hAnsi="宋体" w:cs="宋体"/>
                <w:kern w:val="0"/>
                <w:sz w:val="21"/>
                <w:szCs w:val="21"/>
              </w:rPr>
              <w:t xml:space="preserve">需具有1个RJ-45 10M/100M自适应网络接口。     </w:t>
            </w:r>
            <w:r>
              <w:rPr>
                <w:rFonts w:hint="eastAsia" w:ascii="宋体" w:hAnsi="宋体" w:cs="宋体"/>
                <w:kern w:val="0"/>
                <w:sz w:val="21"/>
                <w:szCs w:val="21"/>
              </w:rPr>
              <w:br w:type="textWrapping"/>
            </w:r>
            <w:r>
              <w:rPr>
                <w:rFonts w:hint="eastAsia" w:ascii="宋体" w:hAnsi="宋体" w:cs="宋体"/>
                <w:kern w:val="0"/>
                <w:sz w:val="21"/>
                <w:szCs w:val="21"/>
              </w:rPr>
              <w:t xml:space="preserve">需支持DC12V供电，且在不小于DC12V±30%范围内变化时可以正常工作。     </w:t>
            </w:r>
            <w:r>
              <w:rPr>
                <w:rFonts w:hint="eastAsia" w:ascii="宋体" w:hAnsi="宋体" w:cs="宋体"/>
                <w:kern w:val="0"/>
                <w:sz w:val="21"/>
                <w:szCs w:val="21"/>
              </w:rPr>
              <w:br w:type="textWrapping"/>
            </w:r>
            <w:r>
              <w:rPr>
                <w:rFonts w:hint="eastAsia" w:ascii="宋体" w:hAnsi="宋体" w:cs="宋体"/>
                <w:kern w:val="0"/>
                <w:sz w:val="21"/>
                <w:szCs w:val="21"/>
              </w:rPr>
              <w:t xml:space="preserve">设备工作状态时，支持空气放电8kV，接触放电6kV，通讯端口支持6kV峰值电压。     </w:t>
            </w:r>
            <w:r>
              <w:rPr>
                <w:rFonts w:hint="eastAsia" w:ascii="宋体" w:hAnsi="宋体" w:cs="宋体"/>
                <w:kern w:val="0"/>
                <w:sz w:val="21"/>
                <w:szCs w:val="21"/>
              </w:rPr>
              <w:br w:type="textWrapping"/>
            </w:r>
            <w:r>
              <w:rPr>
                <w:rFonts w:hint="eastAsia" w:ascii="宋体" w:hAnsi="宋体" w:cs="宋体"/>
                <w:kern w:val="0"/>
                <w:sz w:val="21"/>
                <w:szCs w:val="21"/>
              </w:rPr>
              <w:t xml:space="preserve">★静止场景相同图像质量下开启智能编码方式后，相比不开启此功能，码率可节约不小于1/2。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70</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是</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3</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超低照度高清红外球机</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200万像素,视频输出支持1920×1080@60fps，1280×720@60fps，分辨力不小于1100TVL,支持25倍光学变倍</w:t>
            </w:r>
          </w:p>
          <w:p>
            <w:pPr>
              <w:widowControl/>
              <w:jc w:val="left"/>
              <w:rPr>
                <w:rFonts w:hint="eastAsia" w:ascii="宋体" w:hAnsi="宋体" w:cs="宋体"/>
                <w:kern w:val="0"/>
                <w:sz w:val="21"/>
                <w:szCs w:val="21"/>
              </w:rPr>
            </w:pPr>
            <w:r>
              <w:rPr>
                <w:rFonts w:hint="eastAsia" w:ascii="宋体" w:hAnsi="宋体" w:cs="宋体"/>
                <w:kern w:val="0"/>
                <w:sz w:val="21"/>
                <w:szCs w:val="21"/>
              </w:rPr>
              <w:t>★内置GPU芯片</w:t>
            </w:r>
          </w:p>
          <w:p>
            <w:pPr>
              <w:widowControl/>
              <w:jc w:val="left"/>
              <w:rPr>
                <w:rFonts w:hint="eastAsia" w:ascii="宋体" w:hAnsi="宋体" w:cs="宋体"/>
                <w:kern w:val="0"/>
                <w:sz w:val="21"/>
                <w:szCs w:val="21"/>
              </w:rPr>
            </w:pPr>
            <w:r>
              <w:rPr>
                <w:rFonts w:hint="eastAsia" w:ascii="宋体" w:hAnsi="宋体" w:cs="宋体"/>
                <w:kern w:val="0"/>
                <w:sz w:val="21"/>
                <w:szCs w:val="21"/>
              </w:rPr>
              <w:t>★支持双路视频融合，球机内置两个图像传感器，分别输出黑白及彩色图像，球机可对视频图像进行融合输出</w:t>
            </w:r>
          </w:p>
          <w:p>
            <w:pPr>
              <w:widowControl/>
              <w:jc w:val="left"/>
              <w:rPr>
                <w:rFonts w:hint="eastAsia" w:ascii="宋体" w:hAnsi="宋体" w:cs="宋体"/>
                <w:kern w:val="0"/>
                <w:sz w:val="21"/>
                <w:szCs w:val="21"/>
              </w:rPr>
            </w:pPr>
            <w:r>
              <w:rPr>
                <w:rFonts w:hint="eastAsia" w:ascii="宋体" w:hAnsi="宋体" w:cs="宋体"/>
                <w:kern w:val="0"/>
                <w:sz w:val="21"/>
                <w:szCs w:val="21"/>
              </w:rPr>
              <w:t>★红外距离不小于550米</w:t>
            </w:r>
          </w:p>
          <w:p>
            <w:pPr>
              <w:widowControl/>
              <w:jc w:val="left"/>
              <w:rPr>
                <w:rFonts w:hint="eastAsia" w:ascii="宋体" w:hAnsi="宋体" w:cs="宋体"/>
                <w:kern w:val="0"/>
                <w:sz w:val="21"/>
                <w:szCs w:val="21"/>
              </w:rPr>
            </w:pPr>
            <w:r>
              <w:rPr>
                <w:rFonts w:hint="eastAsia" w:ascii="宋体" w:hAnsi="宋体" w:cs="宋体"/>
                <w:kern w:val="0"/>
                <w:sz w:val="21"/>
                <w:szCs w:val="21"/>
              </w:rPr>
              <w:t>支持同时输出不少于2路分辨率1920×1080高清图像</w:t>
            </w:r>
          </w:p>
          <w:p>
            <w:pPr>
              <w:widowControl/>
              <w:jc w:val="left"/>
              <w:rPr>
                <w:rFonts w:hint="eastAsia" w:ascii="宋体" w:hAnsi="宋体" w:cs="宋体"/>
                <w:kern w:val="0"/>
                <w:sz w:val="21"/>
                <w:szCs w:val="21"/>
              </w:rPr>
            </w:pPr>
            <w:r>
              <w:rPr>
                <w:rFonts w:hint="eastAsia" w:ascii="宋体" w:hAnsi="宋体" w:cs="宋体"/>
                <w:kern w:val="0"/>
                <w:sz w:val="21"/>
                <w:szCs w:val="21"/>
              </w:rPr>
              <w:t>★支持最低照度可达彩色0.0002Lux，黑白0.0001Lux</w:t>
            </w:r>
          </w:p>
          <w:p>
            <w:pPr>
              <w:widowControl/>
              <w:jc w:val="left"/>
              <w:rPr>
                <w:rFonts w:hint="eastAsia" w:ascii="宋体" w:hAnsi="宋体" w:cs="宋体"/>
                <w:kern w:val="0"/>
                <w:sz w:val="21"/>
                <w:szCs w:val="21"/>
              </w:rPr>
            </w:pPr>
            <w:r>
              <w:rPr>
                <w:rFonts w:hint="eastAsia" w:ascii="宋体" w:hAnsi="宋体" w:cs="宋体"/>
                <w:kern w:val="0"/>
                <w:sz w:val="21"/>
                <w:szCs w:val="21"/>
              </w:rPr>
              <w:t xml:space="preserve">★照度适应范围不小于145dB，宽动态能力综合得分不小于139，信噪比不小于64dB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支持水平手控速度不小于800°/S,垂直手控速度不小于300°/s。水平旋转范围为360°连续旋转，垂直旋转范围为-20°~90° </w:t>
            </w:r>
          </w:p>
          <w:p>
            <w:pPr>
              <w:widowControl/>
              <w:jc w:val="left"/>
              <w:rPr>
                <w:rFonts w:hint="eastAsia" w:ascii="宋体" w:hAnsi="宋体" w:cs="宋体"/>
                <w:kern w:val="0"/>
                <w:sz w:val="21"/>
                <w:szCs w:val="21"/>
              </w:rPr>
            </w:pPr>
            <w:r>
              <w:rPr>
                <w:rFonts w:hint="eastAsia" w:ascii="宋体" w:hAnsi="宋体" w:cs="宋体"/>
                <w:kern w:val="0"/>
                <w:sz w:val="21"/>
                <w:szCs w:val="21"/>
              </w:rPr>
              <w:t>支持300个预置位，可按照所设置的预置位完成不小于8条巡航路径，每条巡航路径可设置不小于32个预置点。支持预置位视频冻结功能 支持优先控制功能。</w:t>
            </w:r>
          </w:p>
          <w:p>
            <w:pPr>
              <w:widowControl/>
              <w:jc w:val="left"/>
              <w:rPr>
                <w:rFonts w:hint="eastAsia" w:ascii="宋体" w:hAnsi="宋体" w:cs="宋体"/>
                <w:kern w:val="0"/>
                <w:sz w:val="21"/>
                <w:szCs w:val="21"/>
              </w:rPr>
            </w:pPr>
            <w:r>
              <w:rPr>
                <w:rFonts w:hint="eastAsia" w:ascii="宋体" w:hAnsi="宋体" w:cs="宋体"/>
                <w:kern w:val="0"/>
                <w:sz w:val="21"/>
                <w:szCs w:val="21"/>
              </w:rPr>
              <w:t xml:space="preserve">★具有三种滤光片。三种滤光片透过率均不小于95%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★支持快速聚焦功能，当设备跟踪行人或机动车等移动目标并录像时，单帧回放录像文件，每1帧画面均应清晰可见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★网络传输能力满足设备与客户端之间用250m五类非屏蔽网线直接连接，发送3000个数据包，重复三次，无丢包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★具备较强的网络自适应能力，在丢包率为32%的网络环境下，可正常显示监视画面。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支持采用H.264、MJPEG、H.265视频编码标准。 </w:t>
            </w:r>
          </w:p>
          <w:p>
            <w:pPr>
              <w:widowControl/>
              <w:jc w:val="left"/>
              <w:rPr>
                <w:rFonts w:hint="eastAsia" w:ascii="宋体" w:hAnsi="宋体" w:cs="宋体"/>
                <w:kern w:val="0"/>
                <w:sz w:val="21"/>
                <w:szCs w:val="21"/>
              </w:rPr>
            </w:pPr>
            <w:r>
              <w:rPr>
                <w:rFonts w:hint="eastAsia" w:ascii="宋体" w:hAnsi="宋体" w:cs="宋体"/>
                <w:kern w:val="0"/>
                <w:sz w:val="21"/>
                <w:szCs w:val="21"/>
              </w:rPr>
              <w:t>支持7路报警输入接口，2路报警输出接口，支持1路音频输入和输出接口。有SD卡槽，最大支持256GB的SD卡。</w:t>
            </w:r>
          </w:p>
          <w:p>
            <w:pPr>
              <w:widowControl/>
              <w:jc w:val="left"/>
              <w:rPr>
                <w:rFonts w:hint="eastAsia" w:ascii="宋体" w:hAnsi="宋体" w:cs="宋体"/>
                <w:kern w:val="0"/>
                <w:sz w:val="21"/>
                <w:szCs w:val="21"/>
              </w:rPr>
            </w:pPr>
            <w:r>
              <w:rPr>
                <w:rFonts w:hint="eastAsia" w:ascii="宋体" w:hAnsi="宋体" w:cs="宋体"/>
                <w:kern w:val="0"/>
                <w:sz w:val="21"/>
                <w:szCs w:val="21"/>
              </w:rPr>
              <w:t>★可识别不低于170种车辆品牌，车辆品牌识别白天准确率大于98%，晚上准确率大于97%。</w:t>
            </w:r>
          </w:p>
          <w:p>
            <w:pPr>
              <w:widowControl/>
              <w:jc w:val="left"/>
              <w:rPr>
                <w:rFonts w:hint="eastAsia" w:ascii="宋体" w:hAnsi="宋体" w:cs="宋体"/>
                <w:kern w:val="0"/>
                <w:sz w:val="21"/>
                <w:szCs w:val="21"/>
              </w:rPr>
            </w:pPr>
            <w:r>
              <w:rPr>
                <w:rFonts w:hint="eastAsia" w:ascii="宋体" w:hAnsi="宋体" w:cs="宋体"/>
                <w:kern w:val="0"/>
                <w:sz w:val="21"/>
                <w:szCs w:val="21"/>
              </w:rPr>
              <w:t>★可识别10种车型，包括轿车、小型轿车、微型轿车、客车、中型客车、面包车、大货车、小货车、SUV-MPV、皮卡。车型识别白天准确率大于98%，晚上准确率大于97%</w:t>
            </w:r>
          </w:p>
          <w:p>
            <w:pPr>
              <w:widowControl/>
              <w:jc w:val="left"/>
              <w:rPr>
                <w:rFonts w:hint="eastAsia" w:ascii="宋体" w:hAnsi="宋体" w:cs="宋体"/>
                <w:kern w:val="0"/>
                <w:sz w:val="21"/>
                <w:szCs w:val="21"/>
              </w:rPr>
            </w:pPr>
            <w:r>
              <w:rPr>
                <w:rFonts w:hint="eastAsia" w:ascii="宋体" w:hAnsi="宋体" w:cs="宋体"/>
                <w:kern w:val="0"/>
                <w:sz w:val="21"/>
                <w:szCs w:val="21"/>
              </w:rPr>
              <w:t>支持区域入侵、越界入侵、徘徊、物品遗留、物品移除、人员聚集、快速移动、进入区域、离开区域等行为分析功能 人脸检测功能 音频异常侦测功能</w:t>
            </w:r>
          </w:p>
          <w:p>
            <w:pPr>
              <w:widowControl/>
              <w:jc w:val="left"/>
              <w:rPr>
                <w:rFonts w:hint="eastAsia" w:ascii="宋体" w:hAnsi="宋体" w:cs="宋体"/>
                <w:kern w:val="0"/>
                <w:sz w:val="21"/>
                <w:szCs w:val="21"/>
              </w:rPr>
            </w:pPr>
            <w:r>
              <w:rPr>
                <w:rFonts w:hint="eastAsia" w:ascii="宋体" w:hAnsi="宋体" w:cs="宋体"/>
                <w:kern w:val="0"/>
                <w:sz w:val="21"/>
                <w:szCs w:val="21"/>
              </w:rPr>
              <w:t xml:space="preserve">★应具备较好防护性能，支持IP67 具备较好的电磁兼容性，支持空气放电20KV，接触放电10KV，15KV防浪涌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具备较好的电源适应性，电压在AC24V±47%或DC24V±47%范围内变化时，设备可正常工作 </w:t>
            </w:r>
          </w:p>
          <w:p>
            <w:pPr>
              <w:widowControl/>
              <w:jc w:val="left"/>
              <w:rPr>
                <w:rFonts w:hint="eastAsia" w:ascii="宋体" w:hAnsi="宋体" w:cs="宋体"/>
                <w:kern w:val="0"/>
                <w:sz w:val="21"/>
                <w:szCs w:val="21"/>
              </w:rPr>
            </w:pPr>
            <w:r>
              <w:rPr>
                <w:rFonts w:hint="eastAsia" w:ascii="宋体" w:hAnsi="宋体" w:cs="宋体"/>
                <w:kern w:val="0"/>
                <w:sz w:val="21"/>
                <w:szCs w:val="21"/>
              </w:rPr>
              <w:t>具备较好的环境适应性，工作温度范围可达-45℃到70℃</w:t>
            </w:r>
          </w:p>
          <w:p>
            <w:pPr>
              <w:widowControl/>
              <w:jc w:val="left"/>
              <w:rPr>
                <w:rFonts w:ascii="宋体" w:hAnsi="宋体" w:cs="宋体"/>
                <w:kern w:val="0"/>
                <w:sz w:val="21"/>
                <w:szCs w:val="21"/>
              </w:rPr>
            </w:pPr>
            <w:r>
              <w:rPr>
                <w:rFonts w:hint="eastAsia" w:ascii="宋体" w:hAnsi="宋体" w:cs="宋体"/>
                <w:kern w:val="0"/>
                <w:sz w:val="21"/>
                <w:szCs w:val="21"/>
              </w:rPr>
              <w:t>符合《GB/T28181-2016公共安全视频监控联网系统信息传输、交换、控制技术要求》中的相关规定。</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否</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4</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全景摄像机</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 xml:space="preserve">★自带镜头，另配4个图像采集模块，可输出1路主视频图像和4路辅视频图像。可将4个辅视频图像进行无缝拼接，实现180°拼接画面显示，并抓拍拼接后的图像。拼接后的辅视频图像：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★同时具有1个RJ45网络接口和1个光纤接口。通过1个RJ45网口或1个光纤接口可同时访问主视频图像和拼接后的辅视频图像。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主视频图像：1920×1080@60fps，辅视频图像：4096×1800@30fps，其中主视频图像分辨力不小于1100线。   </w:t>
            </w:r>
          </w:p>
          <w:p>
            <w:pPr>
              <w:widowControl/>
              <w:jc w:val="left"/>
              <w:rPr>
                <w:rFonts w:hint="eastAsia" w:ascii="宋体" w:hAnsi="宋体" w:cs="宋体"/>
                <w:kern w:val="0"/>
                <w:sz w:val="21"/>
                <w:szCs w:val="21"/>
              </w:rPr>
            </w:pPr>
            <w:r>
              <w:rPr>
                <w:rFonts w:hint="eastAsia" w:ascii="宋体" w:hAnsi="宋体" w:cs="宋体"/>
                <w:kern w:val="0"/>
                <w:sz w:val="21"/>
                <w:szCs w:val="21"/>
              </w:rPr>
              <w:t>主视频支持37倍光学变焦。</w:t>
            </w:r>
          </w:p>
          <w:p>
            <w:pPr>
              <w:widowControl/>
              <w:jc w:val="left"/>
              <w:rPr>
                <w:rFonts w:hint="eastAsia" w:ascii="宋体" w:hAnsi="宋体" w:cs="宋体"/>
                <w:kern w:val="0"/>
                <w:sz w:val="21"/>
                <w:szCs w:val="21"/>
              </w:rPr>
            </w:pPr>
            <w:r>
              <w:rPr>
                <w:rFonts w:hint="eastAsia" w:ascii="宋体" w:hAnsi="宋体" w:cs="宋体"/>
                <w:kern w:val="0"/>
                <w:sz w:val="21"/>
                <w:szCs w:val="21"/>
              </w:rPr>
              <w:t xml:space="preserve">★彩色：0.0003lux 黑白：0.0001lux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★网络传输能力满足发送2000个数据包，重复测试3次，无丢包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★支持宽动态不小于106dB。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支持区域遮盖功能，支持最多32块不规则四边形区域，每个区域可以设置不同的颜色或者马赛克。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★支持水平手控速度不小于800°/S，云台定位精度为不大于0.1°。垂直手控速度不小于200°/S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水平连续360°旋转。垂直旋转范围为-20°~90°   </w:t>
            </w:r>
          </w:p>
          <w:p>
            <w:pPr>
              <w:widowControl/>
              <w:jc w:val="left"/>
              <w:rPr>
                <w:rFonts w:hint="eastAsia" w:ascii="宋体" w:hAnsi="宋体" w:cs="宋体"/>
                <w:kern w:val="0"/>
                <w:sz w:val="21"/>
                <w:szCs w:val="21"/>
              </w:rPr>
            </w:pPr>
            <w:r>
              <w:rPr>
                <w:rFonts w:hint="eastAsia" w:ascii="宋体" w:hAnsi="宋体" w:cs="宋体"/>
                <w:kern w:val="0"/>
                <w:sz w:val="21"/>
                <w:szCs w:val="21"/>
              </w:rPr>
              <w:t>支持7路报警输入接口，2路报警输出接口，支持1路音频输入和输出接口。</w:t>
            </w:r>
          </w:p>
          <w:p>
            <w:pPr>
              <w:widowControl/>
              <w:jc w:val="left"/>
              <w:rPr>
                <w:rFonts w:hint="eastAsia" w:ascii="宋体" w:hAnsi="宋体" w:cs="宋体"/>
                <w:kern w:val="0"/>
                <w:sz w:val="21"/>
                <w:szCs w:val="21"/>
              </w:rPr>
            </w:pPr>
            <w:r>
              <w:rPr>
                <w:rFonts w:hint="eastAsia" w:ascii="宋体" w:hAnsi="宋体" w:cs="宋体"/>
                <w:kern w:val="0"/>
                <w:sz w:val="21"/>
                <w:szCs w:val="21"/>
              </w:rPr>
              <w:t xml:space="preserve">支持500个预置位，支持32条巡航扫描，每条巡航路径可设置16个预置点。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具备本地存储功能，支持SD卡热插拔，最大支持256GB。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支持区域入侵、越界入侵、徘徊、物品遗留、物品移除、音频异常、人员聚集、快速移动、进入区域、离开区域，并联动报警。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★产品支持自动跟踪、手动跟踪、混合跟踪功能，在辅视频图像中跟踪目标的灵敏度及时间可设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★电源具有较强适应性，电源电压在DC36V±47%范围内变化时，摄像机可以正常工作   </w:t>
            </w:r>
          </w:p>
          <w:p>
            <w:pPr>
              <w:widowControl/>
              <w:jc w:val="left"/>
              <w:rPr>
                <w:rFonts w:hint="eastAsia" w:ascii="宋体" w:hAnsi="宋体" w:cs="宋体"/>
                <w:kern w:val="0"/>
                <w:sz w:val="21"/>
                <w:szCs w:val="21"/>
              </w:rPr>
            </w:pPr>
            <w:r>
              <w:rPr>
                <w:rFonts w:hint="eastAsia" w:ascii="宋体" w:hAnsi="宋体" w:cs="宋体"/>
                <w:kern w:val="0"/>
                <w:sz w:val="21"/>
                <w:szCs w:val="21"/>
              </w:rPr>
              <w:t>具备较好防护性能，支持IP67，10KV防浪涌。</w:t>
            </w:r>
          </w:p>
          <w:p>
            <w:pPr>
              <w:widowControl/>
              <w:jc w:val="left"/>
              <w:rPr>
                <w:rFonts w:hint="eastAsia" w:ascii="宋体" w:hAnsi="宋体" w:cs="宋体"/>
                <w:kern w:val="0"/>
                <w:sz w:val="21"/>
                <w:szCs w:val="21"/>
              </w:rPr>
            </w:pPr>
            <w:r>
              <w:rPr>
                <w:rFonts w:hint="eastAsia" w:ascii="宋体" w:hAnsi="宋体" w:cs="宋体"/>
                <w:kern w:val="0"/>
                <w:sz w:val="21"/>
                <w:szCs w:val="21"/>
              </w:rPr>
              <w:t>具备较好的环境适应性，工作温度范围可达-45℃-75℃。</w:t>
            </w:r>
          </w:p>
          <w:p>
            <w:pPr>
              <w:widowControl/>
              <w:jc w:val="left"/>
              <w:rPr>
                <w:rFonts w:hint="eastAsia" w:ascii="宋体" w:hAnsi="宋体" w:cs="宋体"/>
                <w:kern w:val="0"/>
                <w:sz w:val="21"/>
                <w:szCs w:val="21"/>
              </w:rPr>
            </w:pPr>
            <w:r>
              <w:rPr>
                <w:rFonts w:hint="eastAsia" w:ascii="宋体" w:hAnsi="宋体" w:cs="宋体"/>
                <w:kern w:val="0"/>
                <w:sz w:val="21"/>
                <w:szCs w:val="21"/>
              </w:rPr>
              <w:t xml:space="preserve">★红外灯开启时，可根据被摄物的距离自动调节红外灯功率密度。红外夜视距离：可识别距离样机550m外人体轮廓 </w:t>
            </w:r>
          </w:p>
          <w:p>
            <w:pPr>
              <w:widowControl/>
              <w:jc w:val="left"/>
              <w:rPr>
                <w:rFonts w:ascii="宋体" w:hAnsi="宋体" w:cs="宋体"/>
                <w:kern w:val="0"/>
                <w:sz w:val="21"/>
                <w:szCs w:val="21"/>
              </w:rPr>
            </w:pPr>
            <w:r>
              <w:rPr>
                <w:rFonts w:hint="eastAsia" w:ascii="宋体" w:hAnsi="宋体" w:cs="宋体"/>
                <w:kern w:val="0"/>
                <w:sz w:val="21"/>
                <w:szCs w:val="21"/>
              </w:rPr>
              <w:t>★符合《GB/T28181-2016公共安全视频监控联网系统信息传输、交换、控制技术要求》中的相关规定。</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否　</w:t>
            </w:r>
          </w:p>
        </w:tc>
      </w:tr>
      <w:tr>
        <w:tblPrEx>
          <w:tblLayout w:type="fixed"/>
          <w:tblCellMar>
            <w:top w:w="0" w:type="dxa"/>
            <w:left w:w="108" w:type="dxa"/>
            <w:bottom w:w="0" w:type="dxa"/>
            <w:right w:w="108" w:type="dxa"/>
          </w:tblCellMar>
        </w:tblPrEx>
        <w:trPr>
          <w:trHeight w:val="416"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5</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人脸抓拍摄像机</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 xml:space="preserve">★设备可输出两路视频图像：通道1、通道2。支持同时输出3路码流，且通道1的主码流、第三码流同时支持1920×1080、60帧/秒，通道2的主码流、第三码流同时支持2560×1440、30帧/秒。 </w:t>
            </w:r>
          </w:p>
          <w:p>
            <w:pPr>
              <w:widowControl/>
              <w:jc w:val="left"/>
              <w:rPr>
                <w:rFonts w:hint="eastAsia" w:ascii="宋体" w:hAnsi="宋体" w:cs="宋体"/>
                <w:kern w:val="0"/>
                <w:sz w:val="21"/>
                <w:szCs w:val="21"/>
              </w:rPr>
            </w:pPr>
            <w:r>
              <w:rPr>
                <w:rFonts w:hint="eastAsia" w:ascii="宋体" w:hAnsi="宋体" w:cs="宋体"/>
                <w:kern w:val="0"/>
                <w:sz w:val="21"/>
                <w:szCs w:val="21"/>
              </w:rPr>
              <w:t>视频输出支持分辨率设置为1920x1080，帧率设置为25fps，分辨力不小于1100线。</w:t>
            </w:r>
          </w:p>
          <w:p>
            <w:pPr>
              <w:widowControl/>
              <w:jc w:val="left"/>
              <w:rPr>
                <w:rFonts w:hint="eastAsia" w:ascii="宋体" w:hAnsi="宋体" w:cs="宋体"/>
                <w:kern w:val="0"/>
                <w:sz w:val="21"/>
                <w:szCs w:val="21"/>
              </w:rPr>
            </w:pPr>
            <w:r>
              <w:rPr>
                <w:rFonts w:hint="eastAsia" w:ascii="宋体" w:hAnsi="宋体" w:cs="宋体"/>
                <w:kern w:val="0"/>
                <w:sz w:val="21"/>
                <w:szCs w:val="21"/>
              </w:rPr>
              <w:t xml:space="preserve">★支持最低照度可达彩色0.0003Lux，黑白0.0001Lux。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★在设定的侦测区域内有目标移动时，设备可联动开启白光灯并抓拍图像。 </w:t>
            </w:r>
          </w:p>
          <w:p>
            <w:pPr>
              <w:widowControl/>
              <w:jc w:val="left"/>
              <w:rPr>
                <w:rFonts w:hint="eastAsia" w:ascii="宋体" w:hAnsi="宋体" w:cs="宋体"/>
                <w:kern w:val="0"/>
                <w:sz w:val="21"/>
                <w:szCs w:val="21"/>
              </w:rPr>
            </w:pPr>
            <w:r>
              <w:rPr>
                <w:rFonts w:hint="eastAsia" w:ascii="宋体" w:hAnsi="宋体" w:cs="宋体"/>
                <w:kern w:val="0"/>
                <w:sz w:val="21"/>
                <w:szCs w:val="21"/>
              </w:rPr>
              <w:t>支持水平、垂直旋转，水平手控速度不小于240°/s，定位准确度不大于0.1°。</w:t>
            </w:r>
          </w:p>
          <w:p>
            <w:pPr>
              <w:widowControl/>
              <w:jc w:val="left"/>
              <w:rPr>
                <w:rFonts w:hint="eastAsia" w:ascii="宋体" w:hAnsi="宋体" w:cs="宋体"/>
                <w:kern w:val="0"/>
                <w:sz w:val="21"/>
                <w:szCs w:val="21"/>
              </w:rPr>
            </w:pPr>
            <w:r>
              <w:rPr>
                <w:rFonts w:hint="eastAsia" w:ascii="宋体" w:hAnsi="宋体" w:cs="宋体"/>
                <w:kern w:val="0"/>
                <w:sz w:val="21"/>
                <w:szCs w:val="21"/>
              </w:rPr>
              <w:t>设备支持设置300个预置位和18条巡航路径，支持自动扫描和守望功能。</w:t>
            </w:r>
          </w:p>
          <w:p>
            <w:pPr>
              <w:widowControl/>
              <w:jc w:val="left"/>
              <w:rPr>
                <w:rFonts w:hint="eastAsia" w:ascii="宋体" w:hAnsi="宋体" w:cs="宋体"/>
                <w:kern w:val="0"/>
                <w:sz w:val="21"/>
                <w:szCs w:val="21"/>
              </w:rPr>
            </w:pPr>
            <w:r>
              <w:rPr>
                <w:rFonts w:hint="eastAsia" w:ascii="宋体" w:hAnsi="宋体" w:cs="宋体"/>
                <w:kern w:val="0"/>
                <w:sz w:val="21"/>
                <w:szCs w:val="21"/>
              </w:rPr>
              <w:t>设备支持断电记忆、背光补偿功能。</w:t>
            </w:r>
          </w:p>
          <w:p>
            <w:pPr>
              <w:widowControl/>
              <w:jc w:val="left"/>
              <w:rPr>
                <w:rFonts w:hint="eastAsia" w:ascii="宋体" w:hAnsi="宋体" w:cs="宋体"/>
                <w:kern w:val="0"/>
                <w:sz w:val="21"/>
                <w:szCs w:val="21"/>
              </w:rPr>
            </w:pPr>
            <w:r>
              <w:rPr>
                <w:rFonts w:hint="eastAsia" w:ascii="宋体" w:hAnsi="宋体" w:cs="宋体"/>
                <w:kern w:val="0"/>
                <w:sz w:val="21"/>
                <w:szCs w:val="21"/>
              </w:rPr>
              <w:t xml:space="preserve">★支持快速聚焦功能，录像通过单帧回放时应能保证每帧画面清晰稳定。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★设备可对30米处的行人进行人脸抓拍，并可生成分辨率不小于110×120的人脸图片。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★设备在距离10米处，抓拍准确率不小于97% 设备在距离30米处，抓拍准确率不小于92%。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★具备BDS定位和GPS定位功能，并能够在监控画面叠加设备所在的经纬度信息。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支持本机存储功能，支持SD卡热插拔，SD卡最大支持256GB。 </w:t>
            </w:r>
          </w:p>
          <w:p>
            <w:pPr>
              <w:widowControl/>
              <w:jc w:val="left"/>
              <w:rPr>
                <w:rFonts w:hint="eastAsia" w:ascii="宋体" w:hAnsi="宋体" w:cs="宋体"/>
                <w:kern w:val="0"/>
                <w:sz w:val="21"/>
                <w:szCs w:val="21"/>
              </w:rPr>
            </w:pPr>
            <w:r>
              <w:rPr>
                <w:rFonts w:hint="eastAsia" w:ascii="宋体" w:hAnsi="宋体" w:cs="宋体"/>
                <w:kern w:val="0"/>
                <w:sz w:val="21"/>
                <w:szCs w:val="21"/>
              </w:rPr>
              <w:t xml:space="preserve">电压在DC12V±20%范围内变化时，设备可正常工作，工作温度范围可达-45℃-70℃，支持IP67。 </w:t>
            </w:r>
          </w:p>
          <w:p>
            <w:pPr>
              <w:widowControl/>
              <w:jc w:val="left"/>
              <w:rPr>
                <w:rFonts w:ascii="宋体" w:hAnsi="宋体" w:cs="宋体"/>
                <w:kern w:val="0"/>
                <w:sz w:val="21"/>
                <w:szCs w:val="21"/>
              </w:rPr>
            </w:pPr>
            <w:r>
              <w:rPr>
                <w:rFonts w:hint="eastAsia" w:ascii="宋体" w:hAnsi="宋体" w:cs="宋体"/>
                <w:kern w:val="0"/>
                <w:sz w:val="21"/>
                <w:szCs w:val="21"/>
              </w:rPr>
              <w:t>★符合《GB/T28181-2016公共安全视频监控联网系统信息传输、交换、控制技术要求》中的相关规定。</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1"/>
                <w:szCs w:val="21"/>
              </w:rPr>
            </w:pPr>
            <w:r>
              <w:rPr>
                <w:rFonts w:hint="eastAsia" w:ascii="宋体" w:hAnsi="宋体" w:cs="宋体"/>
                <w:kern w:val="0"/>
                <w:sz w:val="21"/>
                <w:szCs w:val="21"/>
              </w:rPr>
              <w:t>否</w:t>
            </w:r>
            <w:r>
              <w:rPr>
                <w:rFonts w:hint="eastAsia" w:ascii="宋体" w:hAnsi="宋体" w:cs="宋体"/>
                <w:color w:val="FF0000"/>
                <w:kern w:val="0"/>
                <w:sz w:val="21"/>
                <w:szCs w:val="21"/>
              </w:rPr>
              <w:t>　</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6</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球机支架</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壁装支架/白色/铝合金/尺寸97×182×305mm</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否　</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7</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筒机支架</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壁装支架/白色/铝合金/尺寸70×97.1×181.8mm</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70</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否　</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8</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摄像机电源</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电源具备DC12V/2A输出。</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145</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否</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9</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全景球机支架</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壁装支架/白色/铝合金/98×182×362mm</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否　</w:t>
            </w:r>
          </w:p>
        </w:tc>
      </w:tr>
      <w:tr>
        <w:tblPrEx>
          <w:tblLayout w:type="fixed"/>
          <w:tblCellMar>
            <w:top w:w="0" w:type="dxa"/>
            <w:left w:w="108" w:type="dxa"/>
            <w:bottom w:w="0" w:type="dxa"/>
            <w:right w:w="108" w:type="dxa"/>
          </w:tblCellMar>
        </w:tblPrEx>
        <w:trPr>
          <w:trHeight w:val="464"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10</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接入交换机</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配置：可用百兆电口数量≥24，千兆光电复用口≥2</w:t>
            </w:r>
            <w:r>
              <w:rPr>
                <w:rFonts w:hint="eastAsia" w:ascii="宋体" w:hAnsi="宋体" w:cs="宋体"/>
                <w:kern w:val="0"/>
                <w:sz w:val="21"/>
                <w:szCs w:val="21"/>
              </w:rPr>
              <w:br w:type="textWrapping"/>
            </w:r>
            <w:r>
              <w:rPr>
                <w:rFonts w:hint="eastAsia" w:ascii="宋体" w:hAnsi="宋体" w:cs="宋体"/>
                <w:kern w:val="0"/>
                <w:sz w:val="21"/>
                <w:szCs w:val="21"/>
              </w:rPr>
              <w:t>管理口：支持独立的console管理串口</w:t>
            </w:r>
            <w:r>
              <w:rPr>
                <w:rFonts w:hint="eastAsia" w:ascii="宋体" w:hAnsi="宋体" w:cs="宋体"/>
                <w:kern w:val="0"/>
                <w:sz w:val="21"/>
                <w:szCs w:val="21"/>
              </w:rPr>
              <w:br w:type="textWrapping"/>
            </w:r>
            <w:r>
              <w:rPr>
                <w:rFonts w:hint="eastAsia" w:ascii="宋体" w:hAnsi="宋体" w:cs="宋体"/>
                <w:kern w:val="0"/>
                <w:sz w:val="21"/>
                <w:szCs w:val="21"/>
              </w:rPr>
              <w:t>交换容量≥64Gbps</w:t>
            </w:r>
            <w:r>
              <w:rPr>
                <w:rFonts w:hint="eastAsia" w:ascii="宋体" w:hAnsi="宋体" w:cs="宋体"/>
                <w:kern w:val="0"/>
                <w:sz w:val="21"/>
                <w:szCs w:val="21"/>
              </w:rPr>
              <w:br w:type="textWrapping"/>
            </w:r>
            <w:r>
              <w:rPr>
                <w:rFonts w:hint="eastAsia" w:ascii="宋体" w:hAnsi="宋体" w:cs="宋体"/>
                <w:kern w:val="0"/>
                <w:sz w:val="21"/>
                <w:szCs w:val="21"/>
              </w:rPr>
              <w:t>转发性能≥6.6Mpps</w:t>
            </w:r>
            <w:r>
              <w:rPr>
                <w:rFonts w:hint="eastAsia" w:ascii="宋体" w:hAnsi="宋体" w:cs="宋体"/>
                <w:kern w:val="0"/>
                <w:sz w:val="21"/>
                <w:szCs w:val="21"/>
              </w:rPr>
              <w:br w:type="textWrapping"/>
            </w:r>
            <w:r>
              <w:rPr>
                <w:rFonts w:hint="eastAsia" w:ascii="宋体" w:hAnsi="宋体" w:cs="宋体"/>
                <w:kern w:val="0"/>
                <w:sz w:val="21"/>
                <w:szCs w:val="21"/>
              </w:rPr>
              <w:t>MAC地址表≥8K，支持MAC地址学习数目限制</w:t>
            </w:r>
            <w:r>
              <w:rPr>
                <w:rFonts w:hint="eastAsia" w:ascii="宋体" w:hAnsi="宋体" w:cs="宋体"/>
                <w:kern w:val="0"/>
                <w:sz w:val="21"/>
                <w:szCs w:val="21"/>
              </w:rPr>
              <w:br w:type="textWrapping"/>
            </w:r>
            <w:r>
              <w:rPr>
                <w:rFonts w:hint="eastAsia" w:ascii="宋体" w:hAnsi="宋体" w:cs="宋体"/>
                <w:kern w:val="0"/>
                <w:sz w:val="21"/>
                <w:szCs w:val="21"/>
              </w:rPr>
              <w:t>聚合：支持链路聚合</w:t>
            </w:r>
            <w:r>
              <w:rPr>
                <w:rFonts w:hint="eastAsia" w:ascii="宋体" w:hAnsi="宋体" w:cs="宋体"/>
                <w:kern w:val="0"/>
                <w:sz w:val="21"/>
                <w:szCs w:val="21"/>
              </w:rPr>
              <w:br w:type="textWrapping"/>
            </w:r>
            <w:r>
              <w:rPr>
                <w:rFonts w:hint="eastAsia" w:ascii="宋体" w:hAnsi="宋体" w:cs="宋体"/>
                <w:kern w:val="0"/>
                <w:sz w:val="21"/>
                <w:szCs w:val="21"/>
              </w:rPr>
              <w:t>vlan：支持基于端口的VLAN、基于MAC的VLAN、基于协议的vlan</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否　</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11</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汇聚交换机</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配置：可用千兆电接口数量≥24，非复用千兆光接口数量≥4</w:t>
            </w:r>
            <w:r>
              <w:rPr>
                <w:rFonts w:hint="eastAsia" w:ascii="宋体" w:hAnsi="宋体" w:cs="宋体"/>
                <w:kern w:val="0"/>
                <w:sz w:val="21"/>
                <w:szCs w:val="21"/>
              </w:rPr>
              <w:br w:type="textWrapping"/>
            </w:r>
            <w:r>
              <w:rPr>
                <w:rFonts w:hint="eastAsia" w:ascii="宋体" w:hAnsi="宋体" w:cs="宋体"/>
                <w:kern w:val="0"/>
                <w:sz w:val="21"/>
                <w:szCs w:val="21"/>
              </w:rPr>
              <w:t>管理口：支持独立的console管理串口</w:t>
            </w:r>
            <w:r>
              <w:rPr>
                <w:rFonts w:hint="eastAsia" w:ascii="宋体" w:hAnsi="宋体" w:cs="宋体"/>
                <w:kern w:val="0"/>
                <w:sz w:val="21"/>
                <w:szCs w:val="21"/>
              </w:rPr>
              <w:br w:type="textWrapping"/>
            </w:r>
            <w:r>
              <w:rPr>
                <w:rFonts w:hint="eastAsia" w:ascii="宋体" w:hAnsi="宋体" w:cs="宋体"/>
                <w:kern w:val="0"/>
                <w:sz w:val="21"/>
                <w:szCs w:val="21"/>
              </w:rPr>
              <w:t>交换容量≥256Gbps</w:t>
            </w:r>
            <w:r>
              <w:rPr>
                <w:rFonts w:hint="eastAsia" w:ascii="宋体" w:hAnsi="宋体" w:cs="宋体"/>
                <w:kern w:val="0"/>
                <w:sz w:val="21"/>
                <w:szCs w:val="21"/>
              </w:rPr>
              <w:br w:type="textWrapping"/>
            </w:r>
            <w:r>
              <w:rPr>
                <w:rFonts w:hint="eastAsia" w:ascii="宋体" w:hAnsi="宋体" w:cs="宋体"/>
                <w:kern w:val="0"/>
                <w:sz w:val="21"/>
                <w:szCs w:val="21"/>
              </w:rPr>
              <w:t>转发性能≥42Mpps</w:t>
            </w:r>
            <w:r>
              <w:rPr>
                <w:rFonts w:hint="eastAsia" w:ascii="宋体" w:hAnsi="宋体" w:cs="宋体"/>
                <w:kern w:val="0"/>
                <w:sz w:val="21"/>
                <w:szCs w:val="21"/>
              </w:rPr>
              <w:br w:type="textWrapping"/>
            </w:r>
            <w:r>
              <w:rPr>
                <w:rFonts w:hint="eastAsia" w:ascii="宋体" w:hAnsi="宋体" w:cs="宋体"/>
                <w:kern w:val="0"/>
                <w:sz w:val="21"/>
                <w:szCs w:val="21"/>
              </w:rPr>
              <w:t>MAC地址表≥8K，支持MAC地址学习数目限制</w:t>
            </w:r>
            <w:r>
              <w:rPr>
                <w:rFonts w:hint="eastAsia" w:ascii="宋体" w:hAnsi="宋体" w:cs="宋体"/>
                <w:kern w:val="0"/>
                <w:sz w:val="21"/>
                <w:szCs w:val="21"/>
              </w:rPr>
              <w:br w:type="textWrapping"/>
            </w:r>
            <w:r>
              <w:rPr>
                <w:rFonts w:hint="eastAsia" w:ascii="宋体" w:hAnsi="宋体" w:cs="宋体"/>
                <w:kern w:val="0"/>
                <w:sz w:val="21"/>
                <w:szCs w:val="21"/>
              </w:rPr>
              <w:t>聚合：支持链路聚合</w:t>
            </w:r>
            <w:r>
              <w:rPr>
                <w:rFonts w:hint="eastAsia" w:ascii="宋体" w:hAnsi="宋体" w:cs="宋体"/>
                <w:kern w:val="0"/>
                <w:sz w:val="21"/>
                <w:szCs w:val="21"/>
              </w:rPr>
              <w:br w:type="textWrapping"/>
            </w:r>
            <w:r>
              <w:rPr>
                <w:rFonts w:hint="eastAsia" w:ascii="宋体" w:hAnsi="宋体" w:cs="宋体"/>
                <w:kern w:val="0"/>
                <w:sz w:val="21"/>
                <w:szCs w:val="21"/>
              </w:rPr>
              <w:t>vlan：支持基于端口的VLAN、基于MAC的VLAN、基于协议的vlan</w:t>
            </w:r>
            <w:r>
              <w:rPr>
                <w:rFonts w:hint="eastAsia" w:ascii="宋体" w:hAnsi="宋体" w:cs="宋体"/>
                <w:kern w:val="0"/>
                <w:sz w:val="21"/>
                <w:szCs w:val="21"/>
              </w:rPr>
              <w:br w:type="textWrapping"/>
            </w:r>
            <w:r>
              <w:rPr>
                <w:rFonts w:hint="eastAsia" w:ascii="宋体" w:hAnsi="宋体" w:cs="宋体"/>
                <w:kern w:val="0"/>
                <w:sz w:val="21"/>
                <w:szCs w:val="21"/>
              </w:rPr>
              <w:t>路由功能：支持IPv4/IPv6静态路由，支持RIP路由协议</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否　</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12</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综合安防管理平台软件</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b/>
                <w:bCs/>
                <w:kern w:val="0"/>
                <w:sz w:val="21"/>
                <w:szCs w:val="21"/>
              </w:rPr>
              <w:t>视频预览功能：</w:t>
            </w:r>
            <w:r>
              <w:rPr>
                <w:rFonts w:hint="eastAsia" w:ascii="宋体" w:hAnsi="宋体" w:cs="宋体"/>
                <w:kern w:val="0"/>
                <w:sz w:val="21"/>
                <w:szCs w:val="21"/>
              </w:rPr>
              <w:t>支持实时预览 支持画面分割，4/9/16，支持主、辅码流切换，支持电子放大等。</w:t>
            </w:r>
            <w:r>
              <w:rPr>
                <w:rFonts w:hint="eastAsia" w:ascii="宋体" w:hAnsi="宋体" w:cs="宋体"/>
                <w:kern w:val="0"/>
                <w:sz w:val="21"/>
                <w:szCs w:val="21"/>
              </w:rPr>
              <w:br w:type="textWrapping"/>
            </w:r>
            <w:r>
              <w:rPr>
                <w:rFonts w:hint="eastAsia" w:ascii="宋体" w:hAnsi="宋体" w:cs="宋体"/>
                <w:b/>
                <w:bCs/>
                <w:kern w:val="0"/>
                <w:sz w:val="21"/>
                <w:szCs w:val="21"/>
              </w:rPr>
              <w:t>云台控制功能：</w:t>
            </w:r>
            <w:r>
              <w:rPr>
                <w:rFonts w:hint="eastAsia" w:ascii="宋体" w:hAnsi="宋体" w:cs="宋体"/>
                <w:kern w:val="0"/>
                <w:sz w:val="21"/>
                <w:szCs w:val="21"/>
              </w:rPr>
              <w:t xml:space="preserve"> 支持 巡航、预置点设置、线扫、变倍，三维定位等。</w:t>
            </w:r>
            <w:r>
              <w:rPr>
                <w:rFonts w:hint="eastAsia" w:ascii="宋体" w:hAnsi="宋体" w:cs="宋体"/>
                <w:kern w:val="0"/>
                <w:sz w:val="21"/>
                <w:szCs w:val="21"/>
              </w:rPr>
              <w:br w:type="textWrapping"/>
            </w:r>
            <w:r>
              <w:rPr>
                <w:rFonts w:hint="eastAsia" w:ascii="宋体" w:hAnsi="宋体" w:cs="宋体"/>
                <w:b/>
                <w:bCs/>
                <w:kern w:val="0"/>
                <w:sz w:val="21"/>
                <w:szCs w:val="21"/>
              </w:rPr>
              <w:t>录像功能：</w:t>
            </w:r>
            <w:r>
              <w:rPr>
                <w:rFonts w:hint="eastAsia" w:ascii="宋体" w:hAnsi="宋体" w:cs="宋体"/>
                <w:kern w:val="0"/>
                <w:sz w:val="21"/>
                <w:szCs w:val="21"/>
              </w:rPr>
              <w:t>系统应支持定时录像、报警录像等功能，录像计划可设。</w:t>
            </w:r>
            <w:r>
              <w:rPr>
                <w:rFonts w:hint="eastAsia" w:ascii="宋体" w:hAnsi="宋体" w:cs="宋体"/>
                <w:kern w:val="0"/>
                <w:sz w:val="21"/>
                <w:szCs w:val="21"/>
              </w:rPr>
              <w:br w:type="textWrapping"/>
            </w:r>
            <w:r>
              <w:rPr>
                <w:rFonts w:hint="eastAsia" w:ascii="宋体" w:hAnsi="宋体" w:cs="宋体"/>
                <w:b/>
                <w:bCs/>
                <w:kern w:val="0"/>
                <w:sz w:val="21"/>
                <w:szCs w:val="21"/>
              </w:rPr>
              <w:t>回放功能：</w:t>
            </w:r>
            <w:r>
              <w:rPr>
                <w:rFonts w:hint="eastAsia" w:ascii="宋体" w:hAnsi="宋体" w:cs="宋体"/>
                <w:kern w:val="0"/>
                <w:sz w:val="21"/>
                <w:szCs w:val="21"/>
              </w:rPr>
              <w:t>支持即时回放，支持同步回放或异步回放 支持录像资料分段同时播放，回放应支持暂停、停止、调整播放速度、画面自适应、画面拉伸、全屏等模式 回放应支持监控点信息查看、音频控制、电子放大、抓图、连续抓图。</w:t>
            </w:r>
            <w:r>
              <w:rPr>
                <w:rFonts w:hint="eastAsia" w:ascii="宋体" w:hAnsi="宋体" w:cs="宋体"/>
                <w:kern w:val="0"/>
                <w:sz w:val="21"/>
                <w:szCs w:val="21"/>
              </w:rPr>
              <w:br w:type="textWrapping"/>
            </w:r>
            <w:r>
              <w:rPr>
                <w:rFonts w:hint="eastAsia" w:ascii="宋体" w:hAnsi="宋体" w:cs="宋体"/>
                <w:b/>
                <w:bCs/>
                <w:kern w:val="0"/>
                <w:sz w:val="21"/>
                <w:szCs w:val="21"/>
              </w:rPr>
              <w:t>录像文件管理功能：</w:t>
            </w:r>
            <w:r>
              <w:rPr>
                <w:rFonts w:hint="eastAsia" w:ascii="宋体" w:hAnsi="宋体" w:cs="宋体"/>
                <w:kern w:val="0"/>
                <w:sz w:val="21"/>
                <w:szCs w:val="21"/>
              </w:rPr>
              <w:t>系统应支持录像标签，支持按文件、时间下载</w:t>
            </w:r>
            <w:r>
              <w:rPr>
                <w:rFonts w:hint="eastAsia" w:ascii="宋体" w:hAnsi="宋体" w:cs="宋体"/>
                <w:kern w:val="0"/>
                <w:sz w:val="21"/>
                <w:szCs w:val="21"/>
              </w:rPr>
              <w:br w:type="textWrapping"/>
            </w:r>
            <w:r>
              <w:rPr>
                <w:rFonts w:hint="eastAsia" w:ascii="宋体" w:hAnsi="宋体" w:cs="宋体"/>
                <w:b/>
                <w:bCs/>
                <w:kern w:val="0"/>
                <w:sz w:val="21"/>
                <w:szCs w:val="21"/>
              </w:rPr>
              <w:t>电视墙功能：</w:t>
            </w:r>
            <w:r>
              <w:rPr>
                <w:rFonts w:hint="eastAsia" w:ascii="宋体" w:hAnsi="宋体" w:cs="宋体"/>
                <w:kern w:val="0"/>
                <w:sz w:val="21"/>
                <w:szCs w:val="21"/>
              </w:rPr>
              <w:t>系统应支持任意监控点快速上墙功能、主、辅码流自定义上墙，系统应支持大屏拼接、画面分割、画面开窗、画面漫游、轮巡、场景切换等功能。</w:t>
            </w:r>
            <w:r>
              <w:rPr>
                <w:rFonts w:hint="eastAsia" w:ascii="宋体" w:hAnsi="宋体" w:cs="宋体"/>
                <w:kern w:val="0"/>
                <w:sz w:val="21"/>
                <w:szCs w:val="21"/>
              </w:rPr>
              <w:br w:type="textWrapping"/>
            </w:r>
            <w:r>
              <w:rPr>
                <w:rFonts w:hint="eastAsia" w:ascii="宋体" w:hAnsi="宋体" w:cs="宋体"/>
                <w:b/>
                <w:bCs/>
                <w:kern w:val="0"/>
                <w:sz w:val="21"/>
                <w:szCs w:val="21"/>
              </w:rPr>
              <w:t>电子地图功能：</w:t>
            </w:r>
            <w:r>
              <w:rPr>
                <w:rFonts w:hint="eastAsia" w:ascii="宋体" w:hAnsi="宋体" w:cs="宋体"/>
                <w:kern w:val="0"/>
                <w:sz w:val="21"/>
                <w:szCs w:val="21"/>
              </w:rPr>
              <w:t>系统应支持电子地图功能，系统应支持全高清室外仿真三维地图，显示道路、河流、建筑、绿地等信息。</w:t>
            </w:r>
            <w:r>
              <w:rPr>
                <w:rFonts w:hint="eastAsia" w:ascii="宋体" w:hAnsi="宋体" w:cs="宋体"/>
                <w:kern w:val="0"/>
                <w:sz w:val="21"/>
                <w:szCs w:val="21"/>
              </w:rPr>
              <w:br w:type="textWrapping"/>
            </w:r>
            <w:r>
              <w:rPr>
                <w:rFonts w:hint="eastAsia" w:ascii="宋体" w:hAnsi="宋体" w:cs="宋体"/>
                <w:b/>
                <w:bCs/>
                <w:kern w:val="0"/>
                <w:sz w:val="21"/>
                <w:szCs w:val="21"/>
              </w:rPr>
              <w:t>监控信息展示功能：</w:t>
            </w:r>
            <w:r>
              <w:rPr>
                <w:rFonts w:hint="eastAsia" w:ascii="宋体" w:hAnsi="宋体" w:cs="宋体"/>
                <w:kern w:val="0"/>
                <w:sz w:val="21"/>
                <w:szCs w:val="21"/>
              </w:rPr>
              <w:t>系统应支持在电子地图上可视化展示监控点在线状态和报警状态。</w:t>
            </w:r>
            <w:r>
              <w:rPr>
                <w:rFonts w:hint="eastAsia" w:ascii="宋体" w:hAnsi="宋体" w:cs="宋体"/>
                <w:kern w:val="0"/>
                <w:sz w:val="21"/>
                <w:szCs w:val="21"/>
              </w:rPr>
              <w:br w:type="textWrapping"/>
            </w:r>
            <w:r>
              <w:rPr>
                <w:rFonts w:hint="eastAsia" w:ascii="宋体" w:hAnsi="宋体" w:cs="宋体"/>
                <w:b/>
                <w:bCs/>
                <w:kern w:val="0"/>
                <w:sz w:val="21"/>
                <w:szCs w:val="21"/>
              </w:rPr>
              <w:t>轨迹跟踪功能：</w:t>
            </w:r>
            <w:r>
              <w:rPr>
                <w:rFonts w:hint="eastAsia" w:ascii="宋体" w:hAnsi="宋体" w:cs="宋体"/>
                <w:kern w:val="0"/>
                <w:sz w:val="21"/>
                <w:szCs w:val="21"/>
              </w:rPr>
              <w:t>支持在电子地图上选定轨迹后自动弹出相关监控点，实时监控与录像的批量回放。</w:t>
            </w:r>
            <w:r>
              <w:rPr>
                <w:rFonts w:hint="eastAsia" w:ascii="宋体" w:hAnsi="宋体" w:cs="宋体"/>
                <w:kern w:val="0"/>
                <w:sz w:val="21"/>
                <w:szCs w:val="21"/>
              </w:rPr>
              <w:br w:type="textWrapping"/>
            </w:r>
            <w:r>
              <w:rPr>
                <w:rFonts w:hint="eastAsia" w:ascii="宋体" w:hAnsi="宋体" w:cs="宋体"/>
                <w:b/>
                <w:bCs/>
                <w:kern w:val="0"/>
                <w:sz w:val="21"/>
                <w:szCs w:val="21"/>
              </w:rPr>
              <w:t>运维管理功能：</w:t>
            </w:r>
            <w:r>
              <w:rPr>
                <w:rFonts w:hint="eastAsia" w:ascii="宋体" w:hAnsi="宋体" w:cs="宋体"/>
                <w:kern w:val="0"/>
                <w:sz w:val="21"/>
                <w:szCs w:val="21"/>
              </w:rPr>
              <w:t>系统应支持事件关联预案、预案执行响应及上传处理结果 系统应支持根据时间段查询事件详细信息 系统应支持设备在线状态、服务器异常状态的显示、查询和统计功能 系统应支持显示平台用户总数、用户在线数以及在线用户登录时间和登录IP地址。</w:t>
            </w:r>
            <w:r>
              <w:rPr>
                <w:rFonts w:hint="eastAsia" w:ascii="宋体" w:hAnsi="宋体" w:cs="宋体"/>
                <w:kern w:val="0"/>
                <w:sz w:val="21"/>
                <w:szCs w:val="21"/>
              </w:rPr>
              <w:br w:type="textWrapping"/>
            </w:r>
            <w:r>
              <w:rPr>
                <w:rFonts w:hint="eastAsia" w:ascii="宋体" w:hAnsi="宋体" w:cs="宋体"/>
                <w:b/>
                <w:bCs/>
                <w:kern w:val="0"/>
                <w:sz w:val="21"/>
                <w:szCs w:val="21"/>
              </w:rPr>
              <w:t>日志功能：</w:t>
            </w:r>
            <w:r>
              <w:rPr>
                <w:rFonts w:hint="eastAsia" w:ascii="宋体" w:hAnsi="宋体" w:cs="宋体"/>
                <w:kern w:val="0"/>
                <w:sz w:val="21"/>
                <w:szCs w:val="21"/>
              </w:rPr>
              <w:t>系统应支持报警日志、操作日志，应能根据日志类型、用户、时间查询和导出日志。</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否　</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13</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管理服务器</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E5-2620 V3(6核2.4GHz)×1/16GB DDR4×1/1TB SATA×2/2308/DVD/1GbE×4/冗电/2U（含WIN 2008 R2 简体中文标准版）</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否　</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14</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人脸识别用硬盘录像机</w:t>
            </w:r>
          </w:p>
        </w:tc>
        <w:tc>
          <w:tcPr>
            <w:tcW w:w="6012" w:type="dxa"/>
            <w:tcBorders>
              <w:top w:val="nil"/>
              <w:left w:val="nil"/>
              <w:bottom w:val="single" w:color="auto" w:sz="4" w:space="0"/>
              <w:right w:val="single" w:color="auto" w:sz="4" w:space="0"/>
            </w:tcBorders>
            <w:shd w:val="clear" w:color="auto" w:fill="auto"/>
            <w:vAlign w:val="center"/>
          </w:tcPr>
          <w:p>
            <w:pPr>
              <w:jc w:val="left"/>
              <w:rPr>
                <w:rFonts w:hint="eastAsia"/>
                <w:sz w:val="21"/>
                <w:szCs w:val="21"/>
              </w:rPr>
            </w:pPr>
            <w:r>
              <w:rPr>
                <w:rFonts w:hint="eastAsia"/>
                <w:sz w:val="21"/>
                <w:szCs w:val="21"/>
              </w:rPr>
              <w:t xml:space="preserve">★支持人脸管理：支持新建、删除、修改、查询、复制人脸库，可导入导出人脸图片，支持4个人脸库，库容50000张人脸图片 </w:t>
            </w:r>
          </w:p>
          <w:p>
            <w:pPr>
              <w:jc w:val="left"/>
              <w:rPr>
                <w:rFonts w:hint="eastAsia"/>
                <w:sz w:val="21"/>
                <w:szCs w:val="21"/>
              </w:rPr>
            </w:pPr>
            <w:r>
              <w:rPr>
                <w:rFonts w:hint="eastAsia"/>
                <w:sz w:val="21"/>
                <w:szCs w:val="21"/>
              </w:rPr>
              <w:t>★支持人脸比对报警联动，可设置人脸相似度0-100，支持推送报警信息至客户端</w:t>
            </w:r>
            <w:r>
              <w:rPr>
                <w:rFonts w:hint="eastAsia"/>
                <w:sz w:val="21"/>
                <w:szCs w:val="21"/>
              </w:rPr>
              <w:br w:type="textWrapping"/>
            </w:r>
            <w:r>
              <w:rPr>
                <w:rFonts w:hint="eastAsia"/>
                <w:sz w:val="21"/>
                <w:szCs w:val="21"/>
              </w:rPr>
              <w:t xml:space="preserve">★支持陌生人人脸比对报警并推送消息至手机APP，可通过手机APP查看陌生人抓拍图片并回放报警关联录像    </w:t>
            </w:r>
            <w:r>
              <w:rPr>
                <w:rFonts w:hint="eastAsia"/>
                <w:sz w:val="21"/>
                <w:szCs w:val="21"/>
              </w:rPr>
              <w:br w:type="textWrapping"/>
            </w:r>
            <w:r>
              <w:rPr>
                <w:rFonts w:hint="eastAsia"/>
                <w:sz w:val="21"/>
                <w:szCs w:val="21"/>
              </w:rPr>
              <w:t xml:space="preserve">★支持接入4路不支持人脸抓拍的网络摄像机，通过硬盘录像机实现4路人脸抓拍功能    </w:t>
            </w:r>
            <w:r>
              <w:rPr>
                <w:rFonts w:hint="eastAsia"/>
                <w:sz w:val="21"/>
                <w:szCs w:val="21"/>
              </w:rPr>
              <w:br w:type="textWrapping"/>
            </w:r>
            <w:r>
              <w:rPr>
                <w:rFonts w:hint="eastAsia"/>
                <w:sz w:val="21"/>
                <w:szCs w:val="21"/>
              </w:rPr>
              <w:t xml:space="preserve">★支持人脸以图搜图，可导入人脸样本照片并设置相似度（0-100），检索出符合相似度的人脸图片，可查看人脸背景图片并回放关联录像并导出人脸图片 支持按通道、时间检索人脸抓拍图片 支持检索人脸比对报警图片，可查看到人脸抓拍图片、样本图片信息        </w:t>
            </w:r>
          </w:p>
          <w:p>
            <w:pPr>
              <w:jc w:val="left"/>
              <w:rPr>
                <w:rFonts w:hint="eastAsia"/>
                <w:sz w:val="21"/>
                <w:szCs w:val="21"/>
              </w:rPr>
            </w:pPr>
            <w:r>
              <w:rPr>
                <w:rFonts w:hint="eastAsia"/>
                <w:sz w:val="21"/>
                <w:szCs w:val="21"/>
              </w:rPr>
              <w:t xml:space="preserve">支持9/8/6/4/1分屏预览    </w:t>
            </w:r>
          </w:p>
          <w:p>
            <w:pPr>
              <w:jc w:val="left"/>
              <w:rPr>
                <w:rFonts w:hint="eastAsia"/>
                <w:sz w:val="21"/>
                <w:szCs w:val="21"/>
              </w:rPr>
            </w:pPr>
            <w:r>
              <w:rPr>
                <w:rFonts w:hint="eastAsia"/>
                <w:sz w:val="21"/>
                <w:szCs w:val="21"/>
              </w:rPr>
              <w:t xml:space="preserve">★支持1/8、1/4、1/2、1、2、4、8、16、32、64、128、256等倍速回放录像，支持录像文件剪辑和回放截图功能    </w:t>
            </w:r>
          </w:p>
          <w:p>
            <w:pPr>
              <w:jc w:val="left"/>
              <w:rPr>
                <w:rFonts w:hint="eastAsia"/>
                <w:sz w:val="21"/>
                <w:szCs w:val="21"/>
              </w:rPr>
            </w:pPr>
            <w:r>
              <w:rPr>
                <w:rFonts w:hint="eastAsia"/>
                <w:sz w:val="21"/>
                <w:szCs w:val="21"/>
              </w:rPr>
              <w:t xml:space="preserve">可支持最大接入总带宽128Mbps的8路视频图像    </w:t>
            </w:r>
          </w:p>
          <w:p>
            <w:pPr>
              <w:jc w:val="left"/>
              <w:rPr>
                <w:rFonts w:hint="eastAsia"/>
                <w:sz w:val="21"/>
                <w:szCs w:val="21"/>
              </w:rPr>
            </w:pPr>
            <w:r>
              <w:rPr>
                <w:rFonts w:hint="eastAsia"/>
                <w:sz w:val="21"/>
                <w:szCs w:val="21"/>
              </w:rPr>
              <w:t xml:space="preserve">支持RAID0、RAID1、RAID5、RAID6、RAID10、RAID50、RAID60和JBOD模式，可指定某一块硬盘为热备盘 </w:t>
            </w:r>
            <w:r>
              <w:rPr>
                <w:rFonts w:hint="eastAsia"/>
                <w:sz w:val="21"/>
                <w:szCs w:val="21"/>
              </w:rPr>
              <w:br w:type="textWrapping"/>
            </w:r>
            <w:r>
              <w:rPr>
                <w:rFonts w:hint="eastAsia"/>
                <w:sz w:val="21"/>
                <w:szCs w:val="21"/>
              </w:rPr>
              <w:t>支持配置导入导出功能：可通过IE浏览器、客户端软件以文档的形式导入导出设备配置文件</w:t>
            </w:r>
          </w:p>
          <w:p>
            <w:pPr>
              <w:jc w:val="left"/>
              <w:rPr>
                <w:rFonts w:hint="eastAsia"/>
                <w:sz w:val="21"/>
                <w:szCs w:val="21"/>
              </w:rPr>
            </w:pPr>
            <w:r>
              <w:rPr>
                <w:rFonts w:hint="eastAsia"/>
                <w:sz w:val="21"/>
                <w:szCs w:val="21"/>
              </w:rPr>
              <w:t xml:space="preserve">支持8T容量的SATA接口硬盘     </w:t>
            </w:r>
          </w:p>
          <w:p>
            <w:pPr>
              <w:jc w:val="left"/>
              <w:rPr>
                <w:rFonts w:hint="eastAsia"/>
                <w:sz w:val="21"/>
                <w:szCs w:val="21"/>
              </w:rPr>
            </w:pPr>
            <w:r>
              <w:rPr>
                <w:rFonts w:hint="eastAsia"/>
                <w:sz w:val="21"/>
                <w:szCs w:val="21"/>
              </w:rPr>
              <w:t xml:space="preserve">支持定时、移动侦测、报警、移动侦测且报警、智能侦测和手动抓图功能，可进行8路抓拍并存储1080P格式的图片    </w:t>
            </w:r>
            <w:r>
              <w:rPr>
                <w:rFonts w:hint="eastAsia"/>
                <w:sz w:val="21"/>
                <w:szCs w:val="21"/>
              </w:rPr>
              <w:br w:type="textWrapping"/>
            </w:r>
            <w:r>
              <w:rPr>
                <w:rFonts w:hint="eastAsia"/>
                <w:sz w:val="21"/>
                <w:szCs w:val="21"/>
              </w:rPr>
              <w:t xml:space="preserve">支持对任一录像文件加锁、解锁，只有解锁后才可被覆盖    </w:t>
            </w:r>
          </w:p>
          <w:p>
            <w:pPr>
              <w:jc w:val="left"/>
              <w:rPr>
                <w:rFonts w:ascii="宋体" w:hAnsi="宋体" w:cs="宋体"/>
                <w:kern w:val="0"/>
                <w:sz w:val="21"/>
                <w:szCs w:val="21"/>
              </w:rPr>
            </w:pPr>
            <w:r>
              <w:rPr>
                <w:rFonts w:hint="eastAsia"/>
                <w:sz w:val="21"/>
                <w:szCs w:val="21"/>
              </w:rPr>
              <w:t xml:space="preserve">支持8个SATA接口，1个eSATA接口，至少支持2个USB2.0，1个USB3.0接口 支持16路报警输入，8路报警输出接口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1"/>
                <w:szCs w:val="21"/>
              </w:rPr>
            </w:pPr>
            <w:r>
              <w:rPr>
                <w:rFonts w:hint="eastAsia" w:ascii="宋体" w:hAnsi="宋体" w:cs="宋体"/>
                <w:kern w:val="0"/>
                <w:sz w:val="21"/>
                <w:szCs w:val="21"/>
              </w:rPr>
              <w:t>否</w:t>
            </w:r>
            <w:r>
              <w:rPr>
                <w:rFonts w:hint="eastAsia" w:ascii="宋体" w:hAnsi="宋体" w:cs="宋体"/>
                <w:color w:val="FF0000"/>
                <w:kern w:val="0"/>
                <w:sz w:val="21"/>
                <w:szCs w:val="21"/>
              </w:rPr>
              <w:t>　</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15</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32路8盘位硬盘录像机</w:t>
            </w:r>
          </w:p>
        </w:tc>
        <w:tc>
          <w:tcPr>
            <w:tcW w:w="6012" w:type="dxa"/>
            <w:tcBorders>
              <w:top w:val="nil"/>
              <w:left w:val="nil"/>
              <w:bottom w:val="single" w:color="auto" w:sz="4" w:space="0"/>
              <w:right w:val="single" w:color="auto" w:sz="4" w:space="0"/>
            </w:tcBorders>
            <w:shd w:val="clear" w:color="auto" w:fill="auto"/>
            <w:vAlign w:val="center"/>
          </w:tcPr>
          <w:p>
            <w:pPr>
              <w:jc w:val="left"/>
              <w:rPr>
                <w:rFonts w:hint="eastAsia"/>
                <w:sz w:val="21"/>
                <w:szCs w:val="21"/>
              </w:rPr>
            </w:pPr>
            <w:r>
              <w:rPr>
                <w:rFonts w:hint="eastAsia"/>
                <w:sz w:val="21"/>
                <w:szCs w:val="21"/>
              </w:rPr>
              <w:t xml:space="preserve">IP存储，嵌入式处理器，嵌入式软硬件设计 支持32路高清，320M带宽网络视频接入，256M网络带宽输出 </w:t>
            </w:r>
          </w:p>
          <w:p>
            <w:pPr>
              <w:jc w:val="left"/>
              <w:rPr>
                <w:rFonts w:hint="eastAsia" w:ascii="宋体" w:hAnsi="宋体" w:cs="宋体"/>
                <w:sz w:val="21"/>
                <w:szCs w:val="21"/>
              </w:rPr>
            </w:pPr>
            <w:r>
              <w:rPr>
                <w:rFonts w:hint="eastAsia"/>
                <w:sz w:val="21"/>
                <w:szCs w:val="21"/>
              </w:rPr>
              <w:t xml:space="preserve">支持8个SATA接口，至少支持2个USB2.0，1个USB3.0接口 支持16路报警输入，4路报警输出接口 </w:t>
            </w:r>
          </w:p>
          <w:p>
            <w:pPr>
              <w:jc w:val="left"/>
              <w:rPr>
                <w:rFonts w:hint="eastAsia"/>
                <w:sz w:val="21"/>
                <w:szCs w:val="21"/>
              </w:rPr>
            </w:pPr>
            <w:r>
              <w:rPr>
                <w:rFonts w:hint="eastAsia"/>
                <w:sz w:val="21"/>
                <w:szCs w:val="21"/>
              </w:rPr>
              <w:t xml:space="preserve">支持RAID 0、1、5、6、10多种RAID模式及全局热备，多重保护数据安全 </w:t>
            </w:r>
          </w:p>
          <w:p>
            <w:pPr>
              <w:jc w:val="left"/>
              <w:rPr>
                <w:rFonts w:hint="eastAsia"/>
                <w:sz w:val="21"/>
                <w:szCs w:val="21"/>
              </w:rPr>
            </w:pPr>
            <w:r>
              <w:rPr>
                <w:rFonts w:hint="eastAsia"/>
                <w:sz w:val="21"/>
                <w:szCs w:val="21"/>
              </w:rPr>
              <w:t xml:space="preserve">支持关键视频添加标签和加锁保护、整机热备、断网续传、SMART 2.0等功能 </w:t>
            </w:r>
          </w:p>
          <w:p>
            <w:pPr>
              <w:jc w:val="left"/>
              <w:rPr>
                <w:rFonts w:hint="eastAsia"/>
                <w:sz w:val="21"/>
                <w:szCs w:val="21"/>
              </w:rPr>
            </w:pPr>
            <w:r>
              <w:rPr>
                <w:rFonts w:hint="eastAsia"/>
                <w:sz w:val="21"/>
                <w:szCs w:val="21"/>
              </w:rPr>
              <w:t>2个千兆以太网口，充分满足网络预览、回放以及备份应用。</w:t>
            </w:r>
          </w:p>
          <w:p>
            <w:pPr>
              <w:jc w:val="left"/>
              <w:rPr>
                <w:rFonts w:hint="eastAsia"/>
                <w:sz w:val="21"/>
                <w:szCs w:val="21"/>
              </w:rPr>
            </w:pPr>
            <w:r>
              <w:rPr>
                <w:rFonts w:hint="eastAsia"/>
                <w:sz w:val="21"/>
                <w:szCs w:val="21"/>
              </w:rPr>
              <w:t>★可对视频画面叠加10行字符，每行可输入22个汉字</w:t>
            </w:r>
            <w:r>
              <w:rPr>
                <w:rFonts w:hint="eastAsia"/>
                <w:sz w:val="21"/>
                <w:szCs w:val="21"/>
              </w:rPr>
              <w:br w:type="textWrapping"/>
            </w:r>
            <w:r>
              <w:rPr>
                <w:rFonts w:hint="eastAsia"/>
                <w:sz w:val="21"/>
                <w:szCs w:val="21"/>
              </w:rPr>
              <w:t>★支持缩略图,拖动回放时间进度条，在回放控制条上显示当前拖动时间点的缩略图</w:t>
            </w:r>
            <w:r>
              <w:rPr>
                <w:rFonts w:hint="eastAsia"/>
                <w:sz w:val="21"/>
                <w:szCs w:val="21"/>
              </w:rPr>
              <w:br w:type="textWrapping"/>
            </w:r>
            <w:r>
              <w:rPr>
                <w:rFonts w:hint="eastAsia"/>
                <w:sz w:val="21"/>
                <w:szCs w:val="21"/>
              </w:rPr>
              <w:t>支持设置图案密码，用户通过绘制图案来解锁并登录</w:t>
            </w:r>
            <w:r>
              <w:rPr>
                <w:rFonts w:hint="eastAsia"/>
                <w:sz w:val="21"/>
                <w:szCs w:val="21"/>
              </w:rPr>
              <w:br w:type="textWrapping"/>
            </w:r>
            <w:r>
              <w:rPr>
                <w:rFonts w:hint="eastAsia"/>
                <w:sz w:val="21"/>
                <w:szCs w:val="21"/>
              </w:rPr>
              <w:t>★支持视频摘要回放功能：将不同时间段的多个目标叠加在一个背景上同时回放</w:t>
            </w:r>
          </w:p>
          <w:p>
            <w:pPr>
              <w:jc w:val="left"/>
              <w:rPr>
                <w:rFonts w:hint="eastAsia"/>
                <w:sz w:val="21"/>
                <w:szCs w:val="21"/>
              </w:rPr>
            </w:pPr>
            <w:r>
              <w:rPr>
                <w:rFonts w:hint="eastAsia"/>
                <w:sz w:val="21"/>
                <w:szCs w:val="21"/>
              </w:rPr>
              <w:t>支持2组4屏显示输出，每组包含HDMI和VGA各一个，同一组内为同源输出，两组之间可异源输出视频图像，并可分别控制进行预览、回放、配置等操作 支持36/32/25/16/9/8/6/4/1分屏预览</w:t>
            </w:r>
          </w:p>
          <w:p>
            <w:pPr>
              <w:jc w:val="left"/>
              <w:rPr>
                <w:rFonts w:ascii="宋体" w:hAnsi="宋体" w:cs="宋体"/>
                <w:kern w:val="0"/>
                <w:sz w:val="21"/>
                <w:szCs w:val="21"/>
              </w:rPr>
            </w:pPr>
            <w:r>
              <w:rPr>
                <w:rFonts w:hint="eastAsia"/>
                <w:sz w:val="21"/>
                <w:szCs w:val="21"/>
              </w:rPr>
              <w:t>★支持1/8、1/4、1/2、1、2、4、8、16、32、64、128、256等倍速回放录像，支持录像回放的剪辑和回放截图功能</w:t>
            </w:r>
            <w:r>
              <w:rPr>
                <w:rFonts w:hint="eastAsia"/>
                <w:sz w:val="21"/>
                <w:szCs w:val="21"/>
              </w:rPr>
              <w:br w:type="textWrapping"/>
            </w:r>
            <w:r>
              <w:rPr>
                <w:rFonts w:hint="eastAsia"/>
                <w:sz w:val="21"/>
                <w:szCs w:val="21"/>
              </w:rPr>
              <w:t>支持带有越界、区域入侵、进入/离开区域、人员聚集、快速移动、物品遗留/拿取、停车、徘徊、场景变更、虚焦、音频异常报警、PIR报警功能的网络摄像机接入与相关报警联动功能</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1"/>
                <w:szCs w:val="21"/>
              </w:rPr>
            </w:pPr>
            <w:r>
              <w:rPr>
                <w:rFonts w:hint="eastAsia" w:ascii="宋体" w:hAnsi="宋体" w:cs="宋体"/>
                <w:kern w:val="0"/>
                <w:sz w:val="21"/>
                <w:szCs w:val="21"/>
              </w:rPr>
              <w:t>否</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16</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64路16盘位盘录像机</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标准机架式IP存储/DSP+ARM架构/嵌入式软硬件设计/64路H.265、H.264混合接入</w:t>
            </w:r>
          </w:p>
          <w:p>
            <w:pPr>
              <w:widowControl/>
              <w:jc w:val="left"/>
              <w:rPr>
                <w:rFonts w:hint="eastAsia" w:ascii="宋体" w:hAnsi="宋体" w:cs="宋体"/>
                <w:kern w:val="0"/>
                <w:sz w:val="21"/>
                <w:szCs w:val="21"/>
              </w:rPr>
            </w:pPr>
            <w:r>
              <w:rPr>
                <w:rFonts w:hint="eastAsia" w:ascii="宋体" w:hAnsi="宋体" w:cs="宋体"/>
                <w:kern w:val="0"/>
                <w:sz w:val="21"/>
                <w:szCs w:val="21"/>
              </w:rPr>
              <w:t>不小于320M接入/320M存储/256M转发</w:t>
            </w:r>
          </w:p>
          <w:p>
            <w:pPr>
              <w:widowControl/>
              <w:jc w:val="left"/>
              <w:rPr>
                <w:rFonts w:hint="eastAsia" w:ascii="宋体" w:hAnsi="宋体" w:cs="宋体"/>
                <w:kern w:val="0"/>
                <w:sz w:val="21"/>
                <w:szCs w:val="21"/>
              </w:rPr>
            </w:pPr>
            <w:r>
              <w:rPr>
                <w:rFonts w:hint="eastAsia" w:ascii="宋体" w:hAnsi="宋体" w:cs="宋体"/>
                <w:kern w:val="0"/>
                <w:sz w:val="21"/>
                <w:szCs w:val="21"/>
              </w:rPr>
              <w:t>2个HDMI、2个VGA，其中至少一路HDMI支持4K显示</w:t>
            </w:r>
          </w:p>
          <w:p>
            <w:pPr>
              <w:widowControl/>
              <w:jc w:val="left"/>
              <w:rPr>
                <w:rFonts w:hint="eastAsia" w:ascii="宋体" w:hAnsi="宋体" w:cs="宋体"/>
                <w:kern w:val="0"/>
                <w:sz w:val="21"/>
                <w:szCs w:val="21"/>
              </w:rPr>
            </w:pPr>
            <w:r>
              <w:rPr>
                <w:rFonts w:hint="eastAsia" w:ascii="宋体" w:hAnsi="宋体" w:cs="宋体"/>
                <w:kern w:val="0"/>
                <w:sz w:val="21"/>
                <w:szCs w:val="21"/>
              </w:rPr>
              <w:t>支持智能检索/智能回放/车牌检索/人脸检索/热度图/客流量统计/视频摘要回放/分时段回放/超高倍速回放/双系统备份</w:t>
            </w:r>
          </w:p>
          <w:p>
            <w:pPr>
              <w:jc w:val="left"/>
              <w:rPr>
                <w:rFonts w:hint="eastAsia"/>
                <w:sz w:val="21"/>
                <w:szCs w:val="21"/>
              </w:rPr>
            </w:pPr>
            <w:r>
              <w:rPr>
                <w:rFonts w:hint="eastAsia"/>
                <w:sz w:val="21"/>
                <w:szCs w:val="21"/>
              </w:rPr>
              <w:t>★支持缩略图,拖动回放时间进度条，在回放控制条上显示当前拖动时间点的缩略图</w:t>
            </w:r>
            <w:r>
              <w:rPr>
                <w:rFonts w:hint="eastAsia"/>
                <w:sz w:val="21"/>
                <w:szCs w:val="21"/>
              </w:rPr>
              <w:br w:type="textWrapping"/>
            </w:r>
            <w:r>
              <w:rPr>
                <w:rFonts w:hint="eastAsia"/>
                <w:sz w:val="21"/>
                <w:szCs w:val="21"/>
              </w:rPr>
              <w:t>★支持报警输入触发一键撤防功能，撤防的报警类型可选（弹出报警画面、声音警告、上传中心、发送邮件、触发报警输出）</w:t>
            </w:r>
            <w:r>
              <w:rPr>
                <w:rFonts w:hint="eastAsia"/>
                <w:sz w:val="21"/>
                <w:szCs w:val="21"/>
              </w:rPr>
              <w:br w:type="textWrapping"/>
            </w:r>
            <w:r>
              <w:rPr>
                <w:rFonts w:hint="eastAsia"/>
                <w:sz w:val="21"/>
                <w:szCs w:val="21"/>
              </w:rPr>
              <w:t>支持对任一录像进行添加自定义标签，单个文件最大支持196个标签，最大可以打4096个标签</w:t>
            </w:r>
            <w:r>
              <w:rPr>
                <w:rFonts w:hint="eastAsia"/>
                <w:sz w:val="21"/>
                <w:szCs w:val="21"/>
              </w:rPr>
              <w:br w:type="textWrapping"/>
            </w:r>
            <w:r>
              <w:rPr>
                <w:rFonts w:hint="eastAsia"/>
                <w:sz w:val="21"/>
                <w:szCs w:val="21"/>
              </w:rPr>
              <w:t>支持设置图案密码，用户通过绘制图案来解锁并登录</w:t>
            </w:r>
            <w:r>
              <w:rPr>
                <w:rFonts w:hint="eastAsia"/>
                <w:sz w:val="21"/>
                <w:szCs w:val="21"/>
              </w:rPr>
              <w:br w:type="textWrapping"/>
            </w:r>
            <w:r>
              <w:rPr>
                <w:rFonts w:hint="eastAsia"/>
                <w:sz w:val="21"/>
                <w:szCs w:val="21"/>
              </w:rPr>
              <w:t>支持2组4屏显示输出，每组包含HDMI和VGA各一个，同一组内为同源输出，两组之间可异源输出视频图像，并可分别控制进行预览、回放、配置等操作 支持64/36/32/25/16/9/8/6/4/1分屏预览</w:t>
            </w:r>
          </w:p>
          <w:p>
            <w:pPr>
              <w:jc w:val="left"/>
              <w:rPr>
                <w:rFonts w:hint="eastAsia"/>
                <w:sz w:val="21"/>
                <w:szCs w:val="21"/>
              </w:rPr>
            </w:pPr>
            <w:r>
              <w:rPr>
                <w:rFonts w:hint="eastAsia"/>
                <w:sz w:val="21"/>
                <w:szCs w:val="21"/>
              </w:rPr>
              <w:t>支持1/8、1/4、1/2、1、2、4、8、16、32、64、128、256等倍速回放录像，支持录像回放的剪辑和回放截图功能</w:t>
            </w:r>
          </w:p>
          <w:p>
            <w:pPr>
              <w:jc w:val="left"/>
              <w:rPr>
                <w:rFonts w:ascii="宋体" w:hAnsi="宋体" w:cs="宋体"/>
                <w:kern w:val="0"/>
                <w:sz w:val="21"/>
                <w:szCs w:val="21"/>
              </w:rPr>
            </w:pPr>
            <w:r>
              <w:rPr>
                <w:rFonts w:hint="eastAsia"/>
                <w:sz w:val="21"/>
                <w:szCs w:val="21"/>
              </w:rPr>
              <w:t>支持不小于16个SATA接口，至少支持2个USB2.0，1个USB3.0接口 支持16路报警输入，8路报警输出接口</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否</w:t>
            </w:r>
          </w:p>
        </w:tc>
      </w:tr>
      <w:tr>
        <w:tblPrEx>
          <w:tblLayout w:type="fixed"/>
          <w:tblCellMar>
            <w:top w:w="0" w:type="dxa"/>
            <w:left w:w="108" w:type="dxa"/>
            <w:bottom w:w="0" w:type="dxa"/>
            <w:right w:w="108" w:type="dxa"/>
          </w:tblCellMar>
        </w:tblPrEx>
        <w:trPr>
          <w:trHeight w:val="628"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17</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硬盘</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4TB/64MB(6Gb/秒 NCQ)/5900RPM/SATA3</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块</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32</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否　</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18</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LCD拼接屏</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★防腐蚀、防火、防尘等级不低于IP6X、抗震不低于8级。</w:t>
            </w:r>
          </w:p>
          <w:p>
            <w:pPr>
              <w:widowControl/>
              <w:jc w:val="left"/>
              <w:rPr>
                <w:rFonts w:hint="eastAsia" w:ascii="宋体" w:hAnsi="宋体" w:cs="宋体"/>
                <w:kern w:val="0"/>
                <w:sz w:val="21"/>
                <w:szCs w:val="21"/>
              </w:rPr>
            </w:pPr>
            <w:r>
              <w:rPr>
                <w:rFonts w:hint="eastAsia" w:ascii="宋体" w:hAnsi="宋体" w:cs="宋体"/>
                <w:kern w:val="0"/>
                <w:sz w:val="21"/>
                <w:szCs w:val="21"/>
              </w:rPr>
              <w:t>55“超窄边液晶屏 物理分辨率达到1920×1080，物理拼缝≤3.5mm，响应时间≤12ms。输入接口：VGA×1，DVI×1，BNC×1，YPbPr×1，HDMI×1，USB×1。</w:t>
            </w:r>
          </w:p>
          <w:p>
            <w:pPr>
              <w:widowControl/>
              <w:jc w:val="left"/>
              <w:rPr>
                <w:rFonts w:hint="eastAsia" w:ascii="宋体" w:hAnsi="宋体" w:cs="宋体"/>
                <w:kern w:val="0"/>
                <w:sz w:val="21"/>
                <w:szCs w:val="21"/>
              </w:rPr>
            </w:pPr>
            <w:r>
              <w:rPr>
                <w:rFonts w:hint="eastAsia" w:ascii="宋体" w:hAnsi="宋体" w:cs="宋体"/>
                <w:kern w:val="0"/>
                <w:sz w:val="21"/>
                <w:szCs w:val="21"/>
              </w:rPr>
              <w:t>★LCD显示单元亮度达到500cd/㎡，对比度达到5000:1，图像显示清晰度不低于950TVL，亮度鉴别等级不低于11级。</w:t>
            </w:r>
          </w:p>
          <w:p>
            <w:pPr>
              <w:widowControl/>
              <w:jc w:val="left"/>
              <w:rPr>
                <w:rFonts w:hint="eastAsia" w:ascii="宋体" w:hAnsi="宋体" w:cs="宋体"/>
                <w:kern w:val="0"/>
                <w:sz w:val="21"/>
                <w:szCs w:val="21"/>
              </w:rPr>
            </w:pPr>
            <w:r>
              <w:rPr>
                <w:rFonts w:hint="eastAsia" w:ascii="宋体" w:hAnsi="宋体" w:cs="宋体"/>
                <w:kern w:val="0"/>
                <w:sz w:val="21"/>
                <w:szCs w:val="21"/>
              </w:rPr>
              <w:t>★LCD显示单元采用超宽视角液晶屏，视角可达178°，画面的输出精确和稳定，色彩饱和靓丽，屏幕更加明亮。屏幕漏光度小于0.01cd/㎡，可抵抗太阳光等强光干扰,照度在95KLux能正常工作。</w:t>
            </w:r>
          </w:p>
          <w:p>
            <w:pPr>
              <w:widowControl/>
              <w:jc w:val="left"/>
              <w:rPr>
                <w:rFonts w:hint="eastAsia" w:ascii="宋体" w:hAnsi="宋体" w:cs="宋体"/>
                <w:kern w:val="0"/>
                <w:sz w:val="21"/>
                <w:szCs w:val="21"/>
              </w:rPr>
            </w:pPr>
            <w:r>
              <w:rPr>
                <w:rFonts w:hint="eastAsia" w:ascii="宋体" w:hAnsi="宋体" w:cs="宋体"/>
                <w:kern w:val="0"/>
                <w:sz w:val="21"/>
                <w:szCs w:val="21"/>
              </w:rPr>
              <w:t>★LCD显示单元具备智能光感护眼功能,液晶单元可自动识别环境光强弱,根据环境光变化调节屏幕亮度，需提供国家知识产权局颁发的大屏拼接墙光线感应装置专利证书复印件加盖厂家公章为佐证。</w:t>
            </w:r>
          </w:p>
          <w:p>
            <w:pPr>
              <w:widowControl/>
              <w:jc w:val="left"/>
              <w:rPr>
                <w:rFonts w:hint="eastAsia" w:ascii="宋体" w:hAnsi="宋体" w:cs="宋体"/>
                <w:kern w:val="0"/>
                <w:sz w:val="21"/>
                <w:szCs w:val="21"/>
              </w:rPr>
            </w:pPr>
            <w:r>
              <w:rPr>
                <w:rFonts w:hint="eastAsia" w:ascii="宋体" w:hAnsi="宋体" w:cs="宋体"/>
                <w:kern w:val="0"/>
                <w:sz w:val="21"/>
                <w:szCs w:val="21"/>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支持一键开启或关闭背光功能，实现节能环保效果。</w:t>
            </w:r>
          </w:p>
          <w:p>
            <w:pPr>
              <w:widowControl/>
              <w:jc w:val="left"/>
              <w:rPr>
                <w:rFonts w:hint="eastAsia" w:ascii="宋体" w:hAnsi="宋体" w:cs="宋体"/>
                <w:kern w:val="0"/>
                <w:sz w:val="21"/>
                <w:szCs w:val="21"/>
              </w:rPr>
            </w:pPr>
            <w:r>
              <w:rPr>
                <w:rFonts w:hint="eastAsia" w:ascii="宋体" w:hAnsi="宋体" w:cs="宋体"/>
                <w:kern w:val="0"/>
                <w:sz w:val="21"/>
                <w:szCs w:val="21"/>
              </w:rPr>
              <w:t>★LCD显示单元内置黑白精显模式，可将彩色信号转换成黑白灰度模式并提高图像细节辨认能力。</w:t>
            </w:r>
          </w:p>
          <w:p>
            <w:pPr>
              <w:widowControl/>
              <w:jc w:val="left"/>
              <w:rPr>
                <w:rFonts w:hint="eastAsia" w:ascii="宋体" w:hAnsi="宋体" w:cs="宋体"/>
                <w:kern w:val="0"/>
                <w:sz w:val="21"/>
                <w:szCs w:val="21"/>
              </w:rPr>
            </w:pPr>
            <w:r>
              <w:rPr>
                <w:rFonts w:hint="eastAsia" w:ascii="宋体" w:hAnsi="宋体" w:cs="宋体"/>
                <w:kern w:val="0"/>
                <w:sz w:val="21"/>
                <w:szCs w:val="21"/>
              </w:rPr>
              <w:t>★LCD显示单元内置wifi模块，支持无线管理，支持手机短信及网络邮件报警功能，显示屏出现异常时可通过互联网进行邮件和短信报警。</w:t>
            </w:r>
          </w:p>
          <w:p>
            <w:pPr>
              <w:widowControl/>
              <w:jc w:val="left"/>
              <w:rPr>
                <w:rFonts w:ascii="宋体" w:hAnsi="宋体" w:cs="宋体"/>
                <w:kern w:val="0"/>
                <w:sz w:val="21"/>
                <w:szCs w:val="21"/>
              </w:rPr>
            </w:pPr>
            <w:r>
              <w:rPr>
                <w:rFonts w:hint="eastAsia" w:ascii="宋体" w:hAnsi="宋体" w:cs="宋体"/>
                <w:kern w:val="0"/>
                <w:sz w:val="21"/>
                <w:szCs w:val="21"/>
              </w:rPr>
              <w:t xml:space="preserve">LCD采用双CPU+多个协处理器核的构架 双CPU负责通讯、色彩调整及模块控制等控制功能 3个DSP核+1个FPGA核负责图像数据的处理，分工明确保证系统稳定性和实时性，使图像处理更加游刃有余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9</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否</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19</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支架底座</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投影单元底座采用高强度钢材或铝合金材料</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否</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20</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配套线缆</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包括DVI/RGB/VIDEO等线缆，拼接控制器到大屏的连线</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否</w:t>
            </w:r>
          </w:p>
        </w:tc>
      </w:tr>
      <w:tr>
        <w:tblPrEx>
          <w:tblLayout w:type="fixed"/>
          <w:tblCellMar>
            <w:top w:w="0" w:type="dxa"/>
            <w:left w:w="108" w:type="dxa"/>
            <w:bottom w:w="0" w:type="dxa"/>
            <w:right w:w="108" w:type="dxa"/>
          </w:tblCellMar>
        </w:tblPrEx>
        <w:trPr>
          <w:trHeight w:val="926"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21</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管理电脑</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olor w:val="000000"/>
                <w:sz w:val="21"/>
                <w:szCs w:val="21"/>
              </w:rPr>
              <w:t xml:space="preserve">CPU：Intel I5及以上处理器，四核，主频≥3.4Ghz </w:t>
            </w:r>
            <w:r>
              <w:rPr>
                <w:rFonts w:hint="eastAsia" w:ascii="宋体" w:hAnsi="宋体"/>
                <w:color w:val="000000"/>
                <w:sz w:val="21"/>
                <w:szCs w:val="21"/>
              </w:rPr>
              <w:br w:type="textWrapping"/>
            </w:r>
            <w:r>
              <w:rPr>
                <w:rFonts w:hint="eastAsia" w:ascii="宋体" w:hAnsi="宋体"/>
                <w:color w:val="000000"/>
                <w:sz w:val="21"/>
                <w:szCs w:val="21"/>
              </w:rPr>
              <w:t xml:space="preserve">主板：Intel 200系列及以上芯片组 </w:t>
            </w:r>
            <w:r>
              <w:rPr>
                <w:rFonts w:hint="eastAsia" w:ascii="宋体" w:hAnsi="宋体"/>
                <w:color w:val="000000"/>
                <w:sz w:val="21"/>
                <w:szCs w:val="21"/>
              </w:rPr>
              <w:br w:type="textWrapping"/>
            </w:r>
            <w:r>
              <w:rPr>
                <w:rFonts w:hint="eastAsia" w:ascii="宋体" w:hAnsi="宋体"/>
                <w:color w:val="000000"/>
                <w:sz w:val="21"/>
                <w:szCs w:val="21"/>
              </w:rPr>
              <w:t xml:space="preserve">内存：不低于8GB内存 </w:t>
            </w:r>
            <w:r>
              <w:rPr>
                <w:rFonts w:hint="eastAsia" w:ascii="宋体" w:hAnsi="宋体"/>
                <w:color w:val="000000"/>
                <w:sz w:val="21"/>
                <w:szCs w:val="21"/>
              </w:rPr>
              <w:br w:type="textWrapping"/>
            </w:r>
            <w:r>
              <w:rPr>
                <w:rFonts w:hint="eastAsia" w:ascii="宋体" w:hAnsi="宋体"/>
                <w:color w:val="000000"/>
                <w:sz w:val="21"/>
                <w:szCs w:val="21"/>
              </w:rPr>
              <w:t xml:space="preserve">硬盘：不低于500GB硬盘 </w:t>
            </w:r>
            <w:r>
              <w:rPr>
                <w:rFonts w:hint="eastAsia" w:ascii="宋体" w:hAnsi="宋体"/>
                <w:color w:val="000000"/>
                <w:sz w:val="21"/>
                <w:szCs w:val="21"/>
              </w:rPr>
              <w:br w:type="textWrapping"/>
            </w:r>
            <w:r>
              <w:rPr>
                <w:rFonts w:hint="eastAsia" w:ascii="宋体" w:hAnsi="宋体"/>
                <w:color w:val="000000"/>
                <w:sz w:val="21"/>
                <w:szCs w:val="21"/>
              </w:rPr>
              <w:t xml:space="preserve">显卡：独立显卡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825"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宋体" w:hAnsi="宋体" w:cs="宋体"/>
                <w:kern w:val="0"/>
                <w:sz w:val="21"/>
                <w:szCs w:val="21"/>
              </w:rPr>
            </w:pPr>
            <w:r>
              <w:rPr>
                <w:rFonts w:hint="eastAsia" w:ascii="宋体" w:hAnsi="宋体" w:cs="宋体"/>
                <w:kern w:val="0"/>
                <w:sz w:val="21"/>
                <w:szCs w:val="21"/>
              </w:rPr>
              <w:t>否</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22</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高清解码器</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采用嵌入式架构，专用Linux系统，使用DSP解码。为了设备稳定可靠运行，不得采用工控机或者PC机的X86架构。</w:t>
            </w:r>
          </w:p>
          <w:p>
            <w:pPr>
              <w:widowControl/>
              <w:jc w:val="left"/>
              <w:rPr>
                <w:rFonts w:hint="eastAsia" w:ascii="宋体" w:hAnsi="宋体" w:cs="宋体"/>
                <w:kern w:val="0"/>
                <w:sz w:val="21"/>
                <w:szCs w:val="21"/>
              </w:rPr>
            </w:pPr>
            <w:r>
              <w:rPr>
                <w:rFonts w:hint="eastAsia" w:ascii="宋体" w:hAnsi="宋体" w:cs="宋体"/>
                <w:kern w:val="0"/>
                <w:sz w:val="21"/>
                <w:szCs w:val="21"/>
              </w:rPr>
              <w:t>★要求设备具备，20个RJ45网络接口，1路对讲输入，1路对讲输出，1个RS232接口，8路报警输入，8路报警输出，1个VGA输入接口，1个DVI输入接口。输出口支持10个HDMI接口，支持10路模拟音频输出，支持5路模拟视频输出。</w:t>
            </w:r>
          </w:p>
          <w:p>
            <w:pPr>
              <w:widowControl/>
              <w:jc w:val="left"/>
              <w:rPr>
                <w:rFonts w:hint="eastAsia" w:ascii="宋体" w:hAnsi="宋体" w:cs="宋体"/>
                <w:kern w:val="0"/>
                <w:sz w:val="21"/>
                <w:szCs w:val="21"/>
              </w:rPr>
            </w:pPr>
            <w:r>
              <w:rPr>
                <w:rFonts w:hint="eastAsia" w:ascii="宋体" w:hAnsi="宋体" w:cs="宋体"/>
                <w:kern w:val="0"/>
                <w:sz w:val="21"/>
                <w:szCs w:val="21"/>
              </w:rPr>
              <w:t>要求设备具备1个电源指示灯，2个硬盘指示灯。</w:t>
            </w:r>
          </w:p>
          <w:p>
            <w:pPr>
              <w:widowControl/>
              <w:jc w:val="left"/>
              <w:rPr>
                <w:rFonts w:hint="eastAsia" w:ascii="宋体" w:hAnsi="宋体" w:cs="宋体"/>
                <w:kern w:val="0"/>
                <w:sz w:val="21"/>
                <w:szCs w:val="21"/>
              </w:rPr>
            </w:pPr>
            <w:r>
              <w:rPr>
                <w:rFonts w:hint="eastAsia" w:ascii="宋体" w:hAnsi="宋体" w:cs="宋体"/>
                <w:kern w:val="0"/>
                <w:sz w:val="21"/>
                <w:szCs w:val="21"/>
              </w:rPr>
              <w:t>设备支持外接电脑桌面解码输出。</w:t>
            </w:r>
          </w:p>
          <w:p>
            <w:pPr>
              <w:widowControl/>
              <w:jc w:val="left"/>
              <w:rPr>
                <w:rFonts w:hint="eastAsia" w:ascii="宋体" w:hAnsi="宋体" w:cs="宋体"/>
                <w:kern w:val="0"/>
                <w:sz w:val="21"/>
                <w:szCs w:val="21"/>
              </w:rPr>
            </w:pPr>
            <w:r>
              <w:rPr>
                <w:rFonts w:hint="eastAsia" w:ascii="宋体" w:hAnsi="宋体" w:cs="宋体"/>
                <w:kern w:val="0"/>
                <w:sz w:val="21"/>
                <w:szCs w:val="21"/>
              </w:rPr>
              <w:t>设备可以设置1024×768、1280×1024、1280×720、1920×1080、1600×1200、3840x2160等的视频图像分辨率通过HDMI输出显示。</w:t>
            </w:r>
          </w:p>
          <w:p>
            <w:pPr>
              <w:widowControl/>
              <w:jc w:val="left"/>
              <w:rPr>
                <w:rFonts w:hint="eastAsia" w:ascii="宋体" w:hAnsi="宋体" w:cs="宋体"/>
                <w:kern w:val="0"/>
                <w:sz w:val="21"/>
                <w:szCs w:val="21"/>
              </w:rPr>
            </w:pPr>
            <w:r>
              <w:rPr>
                <w:rFonts w:hint="eastAsia" w:ascii="宋体" w:hAnsi="宋体" w:cs="宋体"/>
                <w:kern w:val="0"/>
                <w:sz w:val="21"/>
                <w:szCs w:val="21"/>
              </w:rPr>
              <w:t>设备支持解码显示画面任意设置大小，并可通过客户端软件使显示画面在外接多个显示屏上随意移动并跨屏显示。</w:t>
            </w:r>
          </w:p>
          <w:p>
            <w:pPr>
              <w:widowControl/>
              <w:jc w:val="left"/>
              <w:rPr>
                <w:rFonts w:hint="eastAsia" w:ascii="宋体" w:hAnsi="宋体" w:cs="宋体"/>
                <w:kern w:val="0"/>
                <w:sz w:val="21"/>
                <w:szCs w:val="21"/>
              </w:rPr>
            </w:pPr>
            <w:r>
              <w:rPr>
                <w:rFonts w:hint="eastAsia" w:ascii="宋体" w:hAnsi="宋体" w:cs="宋体"/>
                <w:kern w:val="0"/>
                <w:sz w:val="21"/>
                <w:szCs w:val="21"/>
              </w:rPr>
              <w:t>设备支持视频图像轮巡输出显示，可通过客户端软件将多个视频图像添加至一个轮巡组内进行轮巡。</w:t>
            </w:r>
          </w:p>
          <w:p>
            <w:pPr>
              <w:widowControl/>
              <w:jc w:val="left"/>
              <w:rPr>
                <w:rFonts w:hint="eastAsia" w:ascii="宋体" w:hAnsi="宋体" w:cs="宋体"/>
                <w:kern w:val="0"/>
                <w:sz w:val="21"/>
                <w:szCs w:val="21"/>
              </w:rPr>
            </w:pPr>
            <w:r>
              <w:rPr>
                <w:rFonts w:hint="eastAsia" w:ascii="宋体" w:hAnsi="宋体" w:cs="宋体"/>
                <w:kern w:val="0"/>
                <w:sz w:val="21"/>
                <w:szCs w:val="21"/>
              </w:rPr>
              <w:t>要求设备支持按1/4/9/16画面进行分割，也支持1路输入视频发送到多个输出接口拼接显示，支持1x10到10X1的任意拼接显示.</w:t>
            </w:r>
          </w:p>
          <w:p>
            <w:pPr>
              <w:widowControl/>
              <w:jc w:val="left"/>
              <w:rPr>
                <w:rFonts w:hint="eastAsia" w:ascii="宋体" w:hAnsi="宋体" w:cs="宋体"/>
                <w:kern w:val="0"/>
                <w:sz w:val="21"/>
                <w:szCs w:val="21"/>
              </w:rPr>
            </w:pPr>
            <w:r>
              <w:rPr>
                <w:rFonts w:hint="eastAsia" w:ascii="宋体" w:hAnsi="宋体" w:cs="宋体"/>
                <w:kern w:val="0"/>
                <w:sz w:val="21"/>
                <w:szCs w:val="21"/>
              </w:rPr>
              <w:t>★要求设备支持ONVIF、RTSP、H264、H265等协议。</w:t>
            </w:r>
          </w:p>
          <w:p>
            <w:pPr>
              <w:widowControl/>
              <w:jc w:val="left"/>
              <w:rPr>
                <w:rFonts w:hint="eastAsia" w:ascii="宋体" w:hAnsi="宋体" w:cs="宋体"/>
                <w:kern w:val="0"/>
                <w:sz w:val="21"/>
                <w:szCs w:val="21"/>
              </w:rPr>
            </w:pPr>
            <w:r>
              <w:rPr>
                <w:rFonts w:hint="eastAsia" w:ascii="宋体" w:hAnsi="宋体" w:cs="宋体"/>
                <w:kern w:val="0"/>
                <w:sz w:val="21"/>
                <w:szCs w:val="21"/>
              </w:rPr>
              <w:t>设备通过高温、低温检测（高温55±2℃，低温-10±3℃，湿度93%，持续时间2H 振动测试 冲击测试 绝缘电阻测试 泄露电流测试等)。</w:t>
            </w:r>
          </w:p>
          <w:p>
            <w:pPr>
              <w:widowControl/>
              <w:jc w:val="left"/>
              <w:rPr>
                <w:rFonts w:hint="eastAsia" w:ascii="宋体" w:hAnsi="宋体" w:cs="宋体"/>
                <w:kern w:val="0"/>
                <w:sz w:val="21"/>
                <w:szCs w:val="21"/>
              </w:rPr>
            </w:pPr>
            <w:r>
              <w:rPr>
                <w:rFonts w:hint="eastAsia" w:ascii="宋体" w:hAnsi="宋体" w:cs="宋体"/>
                <w:kern w:val="0"/>
                <w:sz w:val="21"/>
                <w:szCs w:val="21"/>
              </w:rPr>
              <w:t>★要求设备支持4000x3000下分辨率的解码输出：可同时输出80路分辨率为1920×1080（H.264/H.265），或50路分辨率为2048×1536（H.264/H.265），或30路分辨率为2592×1944（H.264/H.265），或20路分辨率为3840×2160(H.265），或20路分辨率为4096×2160(H.264）,或10路分辨率为4000×3000的视频图像(H.264）。</w:t>
            </w:r>
          </w:p>
          <w:p>
            <w:pPr>
              <w:widowControl/>
              <w:jc w:val="left"/>
              <w:rPr>
                <w:rFonts w:hint="eastAsia" w:ascii="宋体" w:hAnsi="宋体" w:cs="宋体"/>
                <w:kern w:val="0"/>
                <w:sz w:val="21"/>
                <w:szCs w:val="21"/>
              </w:rPr>
            </w:pPr>
            <w:r>
              <w:rPr>
                <w:rFonts w:hint="eastAsia" w:ascii="宋体" w:hAnsi="宋体" w:cs="宋体"/>
                <w:kern w:val="0"/>
                <w:sz w:val="21"/>
                <w:szCs w:val="21"/>
              </w:rPr>
              <w:t>★设备支持7工作日连续工作，不出现机械、电等故障。</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台</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1</w:t>
            </w:r>
          </w:p>
        </w:tc>
        <w:tc>
          <w:tcPr>
            <w:tcW w:w="825"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hint="eastAsia" w:ascii="宋体" w:hAnsi="宋体" w:cs="宋体"/>
                <w:kern w:val="0"/>
                <w:sz w:val="21"/>
                <w:szCs w:val="21"/>
              </w:rPr>
            </w:pPr>
            <w:r>
              <w:rPr>
                <w:rFonts w:hint="eastAsia" w:ascii="宋体" w:hAnsi="宋体" w:cs="宋体"/>
                <w:kern w:val="0"/>
                <w:sz w:val="21"/>
                <w:szCs w:val="21"/>
              </w:rPr>
              <w:t>否</w:t>
            </w:r>
          </w:p>
        </w:tc>
      </w:tr>
      <w:tr>
        <w:tblPrEx>
          <w:tblLayout w:type="fixed"/>
          <w:tblCellMar>
            <w:top w:w="0" w:type="dxa"/>
            <w:left w:w="108" w:type="dxa"/>
            <w:bottom w:w="0" w:type="dxa"/>
            <w:right w:w="108" w:type="dxa"/>
          </w:tblCellMar>
        </w:tblPrEx>
        <w:trPr>
          <w:trHeight w:val="80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23</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监控立杆（含基础地笼）</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白色静电喷塑钢管高3</w:t>
            </w:r>
            <w:r>
              <w:rPr>
                <w:rFonts w:ascii="宋体" w:hAnsi="宋体" w:cs="宋体"/>
                <w:kern w:val="0"/>
                <w:sz w:val="21"/>
                <w:szCs w:val="21"/>
              </w:rPr>
              <w:t>.5-</w:t>
            </w:r>
            <w:r>
              <w:rPr>
                <w:rFonts w:hint="eastAsia" w:ascii="宋体" w:hAnsi="宋体" w:cs="宋体"/>
                <w:kern w:val="0"/>
                <w:sz w:val="21"/>
                <w:szCs w:val="21"/>
              </w:rPr>
              <w:t>4</w:t>
            </w:r>
            <w:r>
              <w:rPr>
                <w:rFonts w:ascii="宋体" w:hAnsi="宋体" w:cs="宋体"/>
                <w:kern w:val="0"/>
                <w:sz w:val="21"/>
                <w:szCs w:val="21"/>
              </w:rPr>
              <w:t>.5</w:t>
            </w:r>
            <w:r>
              <w:rPr>
                <w:rFonts w:hint="eastAsia" w:ascii="宋体" w:hAnsi="宋体" w:cs="宋体"/>
                <w:kern w:val="0"/>
                <w:sz w:val="21"/>
                <w:szCs w:val="21"/>
              </w:rPr>
              <w:t>米，臂厚不小于3</w:t>
            </w:r>
            <w:r>
              <w:rPr>
                <w:rFonts w:ascii="宋体" w:hAnsi="宋体" w:cs="宋体"/>
                <w:kern w:val="0"/>
                <w:sz w:val="21"/>
                <w:szCs w:val="21"/>
              </w:rPr>
              <w:t>mm</w:t>
            </w:r>
            <w:r>
              <w:rPr>
                <w:rFonts w:hint="eastAsia" w:ascii="宋体" w:hAnsi="宋体" w:cs="宋体"/>
                <w:kern w:val="0"/>
                <w:sz w:val="21"/>
                <w:szCs w:val="21"/>
              </w:rPr>
              <w:t>，底端直径不小于</w:t>
            </w:r>
            <w:r>
              <w:rPr>
                <w:rFonts w:ascii="宋体" w:hAnsi="宋体" w:cs="宋体"/>
                <w:kern w:val="0"/>
                <w:sz w:val="21"/>
                <w:szCs w:val="21"/>
              </w:rPr>
              <w:t>1</w:t>
            </w:r>
            <w:r>
              <w:rPr>
                <w:rFonts w:hint="eastAsia" w:ascii="宋体" w:hAnsi="宋体" w:cs="宋体"/>
                <w:kern w:val="0"/>
                <w:sz w:val="21"/>
                <w:szCs w:val="21"/>
              </w:rPr>
              <w:t>0</w:t>
            </w:r>
            <w:r>
              <w:rPr>
                <w:rFonts w:ascii="宋体" w:hAnsi="宋体" w:cs="宋体"/>
                <w:kern w:val="0"/>
                <w:sz w:val="21"/>
                <w:szCs w:val="21"/>
              </w:rPr>
              <w:t>0mm</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根</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6</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否</w:t>
            </w:r>
          </w:p>
        </w:tc>
      </w:tr>
      <w:tr>
        <w:tblPrEx>
          <w:tblLayout w:type="fixed"/>
          <w:tblCellMar>
            <w:top w:w="0" w:type="dxa"/>
            <w:left w:w="108" w:type="dxa"/>
            <w:bottom w:w="0" w:type="dxa"/>
            <w:right w:w="108" w:type="dxa"/>
          </w:tblCellMar>
        </w:tblPrEx>
        <w:trPr>
          <w:trHeight w:val="56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24</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网线</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超五类网线（国标）室外防水线</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箱</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20</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否</w:t>
            </w:r>
          </w:p>
        </w:tc>
      </w:tr>
      <w:tr>
        <w:tblPrEx>
          <w:tblLayout w:type="fixed"/>
          <w:tblCellMar>
            <w:top w:w="0" w:type="dxa"/>
            <w:left w:w="108" w:type="dxa"/>
            <w:bottom w:w="0" w:type="dxa"/>
            <w:right w:w="108" w:type="dxa"/>
          </w:tblCellMar>
        </w:tblPrEx>
        <w:trPr>
          <w:trHeight w:val="589"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25</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电源线</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ascii="宋体" w:hAnsi="宋体" w:cs="宋体"/>
                <w:kern w:val="0"/>
                <w:sz w:val="21"/>
                <w:szCs w:val="21"/>
              </w:rPr>
              <w:t>国标RVV2×1.0</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米</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6000</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否</w:t>
            </w:r>
          </w:p>
        </w:tc>
      </w:tr>
      <w:tr>
        <w:tblPrEx>
          <w:tblLayout w:type="fixed"/>
          <w:tblCellMar>
            <w:top w:w="0" w:type="dxa"/>
            <w:left w:w="108" w:type="dxa"/>
            <w:bottom w:w="0" w:type="dxa"/>
            <w:right w:w="108" w:type="dxa"/>
          </w:tblCellMar>
        </w:tblPrEx>
        <w:trPr>
          <w:trHeight w:val="629"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26</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管材</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ascii="宋体" w:hAnsi="宋体" w:cs="宋体"/>
                <w:kern w:val="0"/>
                <w:sz w:val="21"/>
                <w:szCs w:val="21"/>
              </w:rPr>
              <w:t>PVC管30</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米</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500</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否</w:t>
            </w:r>
          </w:p>
        </w:tc>
      </w:tr>
      <w:tr>
        <w:tblPrEx>
          <w:tblLayout w:type="fixed"/>
          <w:tblCellMar>
            <w:top w:w="0" w:type="dxa"/>
            <w:left w:w="108" w:type="dxa"/>
            <w:bottom w:w="0" w:type="dxa"/>
            <w:right w:w="108" w:type="dxa"/>
          </w:tblCellMar>
        </w:tblPrEx>
        <w:trPr>
          <w:trHeight w:val="541"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highlight w:val="yellow"/>
                <w:lang w:eastAsia="zh-CN"/>
              </w:rPr>
            </w:pPr>
            <w:r>
              <w:rPr>
                <w:rFonts w:hint="eastAsia" w:ascii="宋体" w:hAnsi="宋体" w:cs="宋体"/>
                <w:b/>
                <w:bCs/>
                <w:color w:val="auto"/>
                <w:kern w:val="0"/>
                <w:sz w:val="21"/>
                <w:szCs w:val="21"/>
                <w:highlight w:val="yellow"/>
                <w:lang w:val="en-US" w:eastAsia="zh-CN"/>
              </w:rPr>
              <w:t>27</w:t>
            </w:r>
          </w:p>
        </w:tc>
        <w:tc>
          <w:tcPr>
            <w:tcW w:w="7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yellow"/>
              </w:rPr>
            </w:pPr>
            <w:r>
              <w:rPr>
                <w:rFonts w:hint="eastAsia" w:ascii="宋体" w:hAnsi="宋体" w:cs="宋体"/>
                <w:color w:val="auto"/>
                <w:kern w:val="0"/>
                <w:sz w:val="21"/>
                <w:szCs w:val="21"/>
                <w:highlight w:val="yellow"/>
              </w:rPr>
              <w:t>辅料</w:t>
            </w:r>
          </w:p>
        </w:tc>
        <w:tc>
          <w:tcPr>
            <w:tcW w:w="60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yellow"/>
              </w:rPr>
            </w:pPr>
            <w:r>
              <w:rPr>
                <w:rFonts w:hint="eastAsia" w:ascii="宋体" w:hAnsi="宋体" w:cs="宋体"/>
                <w:color w:val="auto"/>
                <w:kern w:val="0"/>
                <w:sz w:val="21"/>
                <w:szCs w:val="21"/>
                <w:highlight w:val="yellow"/>
              </w:rPr>
              <w:t>光纤、管线跳线、水晶头、防水盒、设备箱、扎带、软管等</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yellow"/>
              </w:rPr>
            </w:pPr>
            <w:r>
              <w:rPr>
                <w:rFonts w:hint="eastAsia" w:ascii="宋体" w:hAnsi="宋体" w:cs="宋体"/>
                <w:color w:val="auto"/>
                <w:kern w:val="0"/>
                <w:sz w:val="21"/>
                <w:szCs w:val="21"/>
                <w:highlight w:val="yellow"/>
              </w:rPr>
              <w:t>批</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yellow"/>
              </w:rPr>
            </w:pPr>
            <w:r>
              <w:rPr>
                <w:rFonts w:hint="eastAsia" w:ascii="宋体" w:hAnsi="宋体" w:cs="宋体"/>
                <w:color w:val="auto"/>
                <w:kern w:val="0"/>
                <w:sz w:val="21"/>
                <w:szCs w:val="21"/>
                <w:highlight w:val="yellow"/>
              </w:rPr>
              <w:t>1</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yellow"/>
              </w:rPr>
            </w:pPr>
            <w:r>
              <w:rPr>
                <w:rFonts w:hint="eastAsia" w:ascii="宋体" w:hAnsi="宋体" w:cs="宋体"/>
                <w:color w:val="auto"/>
                <w:kern w:val="0"/>
                <w:sz w:val="21"/>
                <w:szCs w:val="21"/>
                <w:highlight w:val="yellow"/>
              </w:rPr>
              <w:t>否</w:t>
            </w:r>
          </w:p>
        </w:tc>
      </w:tr>
    </w:tbl>
    <w:p>
      <w:pPr>
        <w:jc w:val="both"/>
        <w:rPr>
          <w:rFonts w:hint="eastAsia"/>
          <w:b/>
          <w:sz w:val="24"/>
          <w:szCs w:val="24"/>
          <w:lang w:val="en-US" w:eastAsia="zh-CN"/>
        </w:rPr>
      </w:pPr>
    </w:p>
    <w:p>
      <w:pPr>
        <w:jc w:val="both"/>
        <w:rPr>
          <w:rFonts w:hint="eastAsia"/>
          <w:b w:val="0"/>
          <w:bCs/>
          <w:sz w:val="24"/>
          <w:szCs w:val="24"/>
          <w:lang w:val="en-US" w:eastAsia="zh-CN"/>
        </w:rPr>
      </w:pPr>
      <w:r>
        <w:rPr>
          <w:rFonts w:hint="eastAsia"/>
          <w:b/>
          <w:sz w:val="24"/>
          <w:szCs w:val="24"/>
          <w:lang w:val="en-US" w:eastAsia="zh-CN"/>
        </w:rPr>
        <w:t>备注：</w:t>
      </w:r>
      <w:r>
        <w:rPr>
          <w:rFonts w:hint="eastAsia"/>
          <w:b w:val="0"/>
          <w:bCs/>
          <w:sz w:val="24"/>
          <w:szCs w:val="24"/>
          <w:lang w:val="en-US" w:eastAsia="zh-CN"/>
        </w:rPr>
        <w:t>1、货物需求中序号1、2、3、12、16产品，投标人需提供公安部型式检验报告复印件并加盖生产厂商公章，标</w:t>
      </w:r>
      <w:r>
        <w:rPr>
          <w:rFonts w:hint="eastAsia" w:ascii="宋体" w:hAnsi="宋体" w:cs="宋体"/>
          <w:b w:val="0"/>
          <w:bCs/>
          <w:kern w:val="0"/>
          <w:sz w:val="21"/>
          <w:szCs w:val="21"/>
        </w:rPr>
        <w:t>★</w:t>
      </w:r>
      <w:r>
        <w:rPr>
          <w:rFonts w:hint="eastAsia"/>
          <w:b w:val="0"/>
          <w:bCs/>
          <w:sz w:val="24"/>
          <w:szCs w:val="24"/>
          <w:lang w:val="en-US" w:eastAsia="zh-CN"/>
        </w:rPr>
        <w:t>参数以检测报告为准。</w:t>
      </w:r>
    </w:p>
    <w:p>
      <w:pPr>
        <w:pStyle w:val="2"/>
        <w:rPr>
          <w:rFonts w:hint="eastAsia"/>
          <w:b w:val="0"/>
          <w:bCs/>
          <w:lang w:val="en-US" w:eastAsia="zh-CN"/>
        </w:rPr>
      </w:pPr>
      <w:r>
        <w:rPr>
          <w:rFonts w:hint="eastAsia"/>
          <w:b w:val="0"/>
          <w:bCs/>
          <w:sz w:val="24"/>
          <w:szCs w:val="24"/>
          <w:lang w:val="en-US" w:eastAsia="zh-CN"/>
        </w:rPr>
        <w:t xml:space="preserve">    2、货物需求中，序号18产品，投标人需提供CCC、CE、FCC、RoHS检测报告复印件并加盖生产厂商公章，标</w:t>
      </w:r>
      <w:r>
        <w:rPr>
          <w:rFonts w:hint="eastAsia" w:ascii="宋体" w:hAnsi="宋体" w:cs="宋体"/>
          <w:b w:val="0"/>
          <w:bCs/>
          <w:kern w:val="0"/>
          <w:sz w:val="21"/>
          <w:szCs w:val="21"/>
        </w:rPr>
        <w:t>★</w:t>
      </w:r>
      <w:r>
        <w:rPr>
          <w:rFonts w:hint="eastAsia"/>
          <w:b w:val="0"/>
          <w:bCs/>
          <w:sz w:val="24"/>
          <w:szCs w:val="24"/>
          <w:lang w:val="en-US" w:eastAsia="zh-CN"/>
        </w:rPr>
        <w:t>参数以检测报告为准。</w:t>
      </w:r>
    </w:p>
    <w:p>
      <w:pPr>
        <w:jc w:val="both"/>
        <w:rPr>
          <w:rFonts w:hint="eastAsia"/>
          <w:b/>
          <w:sz w:val="32"/>
          <w:szCs w:val="32"/>
          <w:lang w:val="en-US" w:eastAsia="zh-CN"/>
        </w:rPr>
      </w:pPr>
    </w:p>
    <w:p>
      <w:pPr>
        <w:jc w:val="center"/>
        <w:rPr>
          <w:rFonts w:hint="eastAsia"/>
          <w:b/>
          <w:sz w:val="32"/>
          <w:szCs w:val="32"/>
          <w:lang w:val="en-US" w:eastAsia="zh-CN"/>
        </w:rPr>
      </w:pPr>
      <w:r>
        <w:rPr>
          <w:rFonts w:hint="eastAsia"/>
          <w:b/>
          <w:sz w:val="32"/>
          <w:szCs w:val="32"/>
          <w:lang w:val="en-US" w:eastAsia="zh-CN"/>
        </w:rPr>
        <w:t>C包：县一高台式电脑100台、触摸教学一体机30台和其他软硬件设备一批</w:t>
      </w:r>
    </w:p>
    <w:tbl>
      <w:tblPr>
        <w:tblStyle w:val="7"/>
        <w:tblW w:w="8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6"/>
        <w:gridCol w:w="797"/>
        <w:gridCol w:w="5036"/>
        <w:gridCol w:w="700"/>
        <w:gridCol w:w="672"/>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2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jc w:val="both"/>
              <w:textAlignment w:val="auto"/>
              <w:outlineLvl w:val="9"/>
              <w:rPr>
                <w:rFonts w:ascii="宋体" w:hAnsi="宋体" w:eastAsia="宋体" w:cs="宋体"/>
                <w:color w:val="000000"/>
                <w:sz w:val="28"/>
                <w:szCs w:val="28"/>
              </w:rPr>
            </w:pPr>
            <w:r>
              <w:rPr>
                <w:rFonts w:hint="eastAsia" w:ascii="仿宋" w:hAnsi="仿宋" w:eastAsia="仿宋" w:cs="宋体"/>
                <w:b/>
                <w:bCs/>
                <w:color w:val="000000"/>
                <w:sz w:val="28"/>
                <w:szCs w:val="28"/>
              </w:rPr>
              <w:t>序号</w:t>
            </w:r>
          </w:p>
        </w:tc>
        <w:tc>
          <w:tcPr>
            <w:tcW w:w="7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jc w:val="center"/>
              <w:textAlignment w:val="auto"/>
              <w:outlineLvl w:val="9"/>
              <w:rPr>
                <w:rFonts w:ascii="宋体" w:hAnsi="宋体" w:eastAsia="宋体" w:cs="宋体"/>
                <w:color w:val="000000"/>
                <w:sz w:val="28"/>
                <w:szCs w:val="28"/>
              </w:rPr>
            </w:pPr>
            <w:r>
              <w:rPr>
                <w:rFonts w:hint="eastAsia" w:ascii="仿宋" w:hAnsi="仿宋" w:eastAsia="仿宋" w:cs="宋体"/>
                <w:b/>
                <w:bCs/>
                <w:color w:val="000000"/>
                <w:sz w:val="28"/>
                <w:szCs w:val="28"/>
              </w:rPr>
              <w:t>货物名称</w:t>
            </w:r>
          </w:p>
        </w:tc>
        <w:tc>
          <w:tcPr>
            <w:tcW w:w="503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jc w:val="center"/>
              <w:textAlignment w:val="auto"/>
              <w:outlineLvl w:val="9"/>
              <w:rPr>
                <w:rFonts w:ascii="宋体" w:hAnsi="宋体" w:eastAsia="宋体" w:cs="宋体"/>
                <w:color w:val="000000"/>
                <w:sz w:val="28"/>
                <w:szCs w:val="28"/>
              </w:rPr>
            </w:pPr>
            <w:r>
              <w:rPr>
                <w:rFonts w:hint="eastAsia" w:ascii="仿宋" w:hAnsi="仿宋" w:eastAsia="仿宋" w:cs="宋体"/>
                <w:b/>
                <w:bCs/>
                <w:color w:val="000000"/>
                <w:sz w:val="28"/>
                <w:szCs w:val="28"/>
              </w:rPr>
              <w:t>技术规格及主要参数</w:t>
            </w:r>
          </w:p>
        </w:tc>
        <w:tc>
          <w:tcPr>
            <w:tcW w:w="7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jc w:val="center"/>
              <w:textAlignment w:val="auto"/>
              <w:outlineLvl w:val="9"/>
              <w:rPr>
                <w:rFonts w:ascii="宋体" w:hAnsi="宋体" w:eastAsia="宋体" w:cs="宋体"/>
                <w:color w:val="000000"/>
                <w:sz w:val="28"/>
                <w:szCs w:val="28"/>
              </w:rPr>
            </w:pPr>
            <w:r>
              <w:rPr>
                <w:rFonts w:hint="eastAsia" w:ascii="仿宋" w:hAnsi="仿宋" w:eastAsia="仿宋" w:cs="宋体"/>
                <w:b/>
                <w:bCs/>
                <w:color w:val="000000"/>
                <w:sz w:val="28"/>
                <w:szCs w:val="28"/>
              </w:rPr>
              <w:t>单位</w:t>
            </w:r>
          </w:p>
        </w:tc>
        <w:tc>
          <w:tcPr>
            <w:tcW w:w="67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jc w:val="center"/>
              <w:textAlignment w:val="auto"/>
              <w:outlineLvl w:val="9"/>
              <w:rPr>
                <w:rFonts w:ascii="宋体" w:hAnsi="宋体" w:eastAsia="宋体" w:cs="宋体"/>
                <w:color w:val="000000"/>
                <w:sz w:val="28"/>
                <w:szCs w:val="28"/>
              </w:rPr>
            </w:pPr>
            <w:r>
              <w:rPr>
                <w:rFonts w:hint="eastAsia" w:ascii="仿宋" w:hAnsi="仿宋" w:eastAsia="仿宋" w:cs="宋体"/>
                <w:b/>
                <w:bCs/>
                <w:color w:val="000000"/>
                <w:sz w:val="28"/>
                <w:szCs w:val="28"/>
              </w:rPr>
              <w:t>数量</w:t>
            </w:r>
          </w:p>
        </w:tc>
        <w:tc>
          <w:tcPr>
            <w:tcW w:w="11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jc w:val="center"/>
              <w:textAlignment w:val="auto"/>
              <w:outlineLvl w:val="9"/>
              <w:rPr>
                <w:rFonts w:ascii="宋体" w:hAnsi="宋体" w:eastAsia="宋体" w:cs="宋体"/>
                <w:color w:val="000000"/>
                <w:sz w:val="28"/>
                <w:szCs w:val="28"/>
              </w:rPr>
            </w:pPr>
            <w:r>
              <w:rPr>
                <w:rFonts w:hint="eastAsia" w:ascii="仿宋" w:hAnsi="仿宋" w:eastAsia="仿宋" w:cs="宋体"/>
                <w:b/>
                <w:bCs/>
                <w:color w:val="000000"/>
                <w:sz w:val="28"/>
                <w:szCs w:val="28"/>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42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仿宋" w:hAnsi="仿宋" w:eastAsia="仿宋" w:cs="宋体"/>
                <w:color w:val="000000"/>
                <w:sz w:val="21"/>
                <w:szCs w:val="21"/>
              </w:rPr>
              <w:t>1</w:t>
            </w:r>
          </w:p>
        </w:tc>
        <w:tc>
          <w:tcPr>
            <w:tcW w:w="7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台式电脑</w:t>
            </w:r>
          </w:p>
        </w:tc>
        <w:tc>
          <w:tcPr>
            <w:tcW w:w="503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ascii="宋体" w:hAnsi="宋体" w:eastAsia="宋体" w:cs="宋体"/>
                <w:color w:val="000000"/>
                <w:sz w:val="21"/>
                <w:szCs w:val="21"/>
              </w:rPr>
              <w:t>CPU</w:t>
            </w:r>
            <w:r>
              <w:rPr>
                <w:rFonts w:hint="eastAsia" w:ascii="宋体" w:hAnsi="宋体" w:eastAsia="宋体" w:cs="宋体"/>
                <w:color w:val="000000"/>
                <w:sz w:val="21"/>
                <w:szCs w:val="21"/>
              </w:rPr>
              <w:t>：处理器≥四核 主频3.9GHz</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内存：≥4GB (1x4G) 2133MHz DDR4 内存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硬盘：≥1T  7200转3.5寸硬盘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显卡：集成显卡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Trebuchet MS" w:hAnsi="Trebuchet MS"/>
                <w:color w:val="000000"/>
                <w:sz w:val="21"/>
                <w:szCs w:val="21"/>
                <w:shd w:val="clear" w:color="auto" w:fill="FFFFFF"/>
              </w:rPr>
            </w:pPr>
            <w:r>
              <w:rPr>
                <w:rFonts w:hint="eastAsia" w:ascii="宋体" w:hAnsi="宋体" w:eastAsia="宋体" w:cs="宋体"/>
                <w:color w:val="000000"/>
                <w:sz w:val="21"/>
                <w:szCs w:val="21"/>
              </w:rPr>
              <w:t>接口：</w:t>
            </w:r>
            <w:r>
              <w:rPr>
                <w:rFonts w:hint="eastAsia" w:ascii="Trebuchet MS" w:hAnsi="Trebuchet MS"/>
                <w:color w:val="000000"/>
                <w:sz w:val="21"/>
                <w:szCs w:val="21"/>
                <w:shd w:val="clear" w:color="auto" w:fill="FFFFFF"/>
              </w:rPr>
              <w:t>≥</w:t>
            </w:r>
            <w:r>
              <w:rPr>
                <w:rFonts w:ascii="Trebuchet MS" w:hAnsi="Trebuchet MS"/>
                <w:color w:val="000000"/>
                <w:sz w:val="21"/>
                <w:szCs w:val="21"/>
                <w:shd w:val="clear" w:color="auto" w:fill="FFFFFF"/>
              </w:rPr>
              <w:t>4个USB 3.0端口（正面2个/背面2个）</w:t>
            </w:r>
            <w:r>
              <w:rPr>
                <w:rFonts w:ascii="Trebuchet MS" w:hAnsi="Trebuchet MS"/>
                <w:color w:val="000000"/>
                <w:sz w:val="21"/>
                <w:szCs w:val="21"/>
              </w:rPr>
              <w:br w:type="textWrapping" w:clear="all"/>
            </w:r>
            <w:r>
              <w:rPr>
                <w:rFonts w:hint="eastAsia" w:ascii="Trebuchet MS" w:hAnsi="Trebuchet MS"/>
                <w:color w:val="000000"/>
                <w:sz w:val="21"/>
                <w:szCs w:val="21"/>
                <w:shd w:val="clear" w:color="auto" w:fill="FFFFFF"/>
              </w:rPr>
              <w:t xml:space="preserve">      ≥</w:t>
            </w:r>
            <w:r>
              <w:rPr>
                <w:rFonts w:ascii="Trebuchet MS" w:hAnsi="Trebuchet MS"/>
                <w:color w:val="000000"/>
                <w:sz w:val="21"/>
                <w:szCs w:val="21"/>
                <w:shd w:val="clear" w:color="auto" w:fill="FFFFFF"/>
              </w:rPr>
              <w:t>4个USB 2.0端口（正面2个/背面2个）</w:t>
            </w:r>
            <w:r>
              <w:rPr>
                <w:rFonts w:ascii="Trebuchet MS" w:hAnsi="Trebuchet MS"/>
                <w:color w:val="000000"/>
                <w:sz w:val="21"/>
                <w:szCs w:val="21"/>
              </w:rPr>
              <w:br w:type="textWrapping" w:clear="all"/>
            </w:r>
            <w:r>
              <w:rPr>
                <w:rFonts w:hint="eastAsia" w:ascii="Trebuchet MS" w:hAnsi="Trebuchet MS"/>
                <w:color w:val="000000"/>
                <w:sz w:val="21"/>
                <w:szCs w:val="21"/>
                <w:shd w:val="clear" w:color="auto" w:fill="FFFFFF"/>
              </w:rPr>
              <w:t xml:space="preserve">      ≥</w:t>
            </w:r>
            <w:r>
              <w:rPr>
                <w:rFonts w:ascii="Trebuchet MS" w:hAnsi="Trebuchet MS"/>
                <w:color w:val="000000"/>
                <w:sz w:val="21"/>
                <w:szCs w:val="21"/>
                <w:shd w:val="clear" w:color="auto" w:fill="FFFFFF"/>
              </w:rPr>
              <w:t>2个USB内置端口</w:t>
            </w:r>
            <w:r>
              <w:rPr>
                <w:rFonts w:ascii="Trebuchet MS" w:hAnsi="Trebuchet MS"/>
                <w:color w:val="000000"/>
                <w:sz w:val="21"/>
                <w:szCs w:val="21"/>
              </w:rPr>
              <w:br w:type="textWrapping" w:clear="all"/>
            </w:r>
            <w:r>
              <w:rPr>
                <w:rFonts w:hint="eastAsia" w:ascii="Trebuchet MS" w:hAnsi="Trebuchet MS"/>
                <w:color w:val="000000"/>
                <w:sz w:val="21"/>
                <w:szCs w:val="21"/>
                <w:shd w:val="clear" w:color="auto" w:fill="FFFFFF"/>
              </w:rPr>
              <w:t xml:space="preserve">      ≥</w:t>
            </w:r>
            <w:r>
              <w:rPr>
                <w:rFonts w:ascii="Trebuchet MS" w:hAnsi="Trebuchet MS"/>
                <w:color w:val="000000"/>
                <w:sz w:val="21"/>
                <w:szCs w:val="21"/>
                <w:shd w:val="clear" w:color="auto" w:fill="FFFFFF"/>
              </w:rPr>
              <w:t>1个RJ-45端口</w:t>
            </w:r>
            <w:r>
              <w:rPr>
                <w:rFonts w:hint="eastAsia" w:ascii="Trebuchet MS" w:hAnsi="Trebuchet MS"/>
                <w:color w:val="000000"/>
                <w:sz w:val="21"/>
                <w:szCs w:val="21"/>
                <w:shd w:val="clear" w:color="auto" w:fill="FFFFFF"/>
              </w:rPr>
              <w:t>（</w:t>
            </w:r>
            <w:r>
              <w:rPr>
                <w:rFonts w:ascii="Trebuchet MS" w:hAnsi="Trebuchet MS"/>
                <w:color w:val="000000"/>
                <w:sz w:val="21"/>
                <w:szCs w:val="21"/>
                <w:shd w:val="clear" w:color="auto" w:fill="FFFFFF"/>
              </w:rPr>
              <w:t>10/100/1000M</w:t>
            </w:r>
            <w:r>
              <w:rPr>
                <w:rFonts w:hint="eastAsia" w:ascii="Trebuchet MS" w:hAnsi="Trebuchet MS"/>
                <w:color w:val="000000"/>
                <w:sz w:val="21"/>
                <w:szCs w:val="21"/>
                <w:shd w:val="clear" w:color="auto" w:fill="FFFFFF"/>
              </w:rPr>
              <w:t>）</w:t>
            </w:r>
            <w:r>
              <w:rPr>
                <w:rFonts w:ascii="Trebuchet MS" w:hAnsi="Trebuchet MS"/>
                <w:color w:val="000000"/>
                <w:sz w:val="21"/>
                <w:szCs w:val="21"/>
              </w:rPr>
              <w:br w:type="textWrapping" w:clear="all"/>
            </w:r>
            <w:r>
              <w:rPr>
                <w:rFonts w:hint="eastAsia" w:ascii="Trebuchet MS" w:hAnsi="Trebuchet MS"/>
                <w:color w:val="000000"/>
                <w:sz w:val="21"/>
                <w:szCs w:val="21"/>
                <w:shd w:val="clear" w:color="auto" w:fill="FFFFFF"/>
              </w:rPr>
              <w:t xml:space="preserve">     </w:t>
            </w:r>
            <w:r>
              <w:rPr>
                <w:rStyle w:val="11"/>
                <w:rFonts w:hint="eastAsia"/>
                <w:sz w:val="21"/>
                <w:szCs w:val="21"/>
              </w:rPr>
              <w:t xml:space="preserve"> </w:t>
            </w:r>
            <w:r>
              <w:rPr>
                <w:rFonts w:hint="eastAsia" w:ascii="Trebuchet MS" w:hAnsi="Trebuchet MS"/>
                <w:color w:val="000000"/>
                <w:sz w:val="21"/>
                <w:szCs w:val="21"/>
                <w:shd w:val="clear" w:color="auto" w:fill="FFFFFF"/>
              </w:rPr>
              <w:t>≥</w:t>
            </w:r>
            <w:r>
              <w:rPr>
                <w:rStyle w:val="11"/>
                <w:rFonts w:hint="eastAsia" w:ascii="Trebuchet MS" w:hAnsi="Trebuchet MS"/>
                <w:color w:val="000000"/>
                <w:sz w:val="21"/>
                <w:szCs w:val="21"/>
                <w:shd w:val="clear" w:color="auto" w:fill="FFFFFF"/>
              </w:rPr>
              <w:t>1个DVI</w:t>
            </w:r>
            <w:r>
              <w:rPr>
                <w:rFonts w:ascii="Trebuchet MS" w:hAnsi="Trebuchet MS"/>
                <w:color w:val="000000"/>
                <w:sz w:val="21"/>
                <w:szCs w:val="21"/>
              </w:rPr>
              <w:br w:type="textWrapping" w:clear="all"/>
            </w:r>
            <w:r>
              <w:rPr>
                <w:rFonts w:hint="eastAsia" w:ascii="Trebuchet MS" w:hAnsi="Trebuchet MS"/>
                <w:color w:val="000000"/>
                <w:sz w:val="21"/>
                <w:szCs w:val="21"/>
                <w:shd w:val="clear" w:color="auto" w:fill="FFFFFF"/>
              </w:rPr>
              <w:t xml:space="preserve">      ≥</w:t>
            </w:r>
            <w:r>
              <w:rPr>
                <w:rFonts w:ascii="Trebuchet MS" w:hAnsi="Trebuchet MS"/>
                <w:color w:val="000000"/>
                <w:sz w:val="21"/>
                <w:szCs w:val="21"/>
                <w:shd w:val="clear" w:color="auto" w:fill="FFFFFF"/>
              </w:rPr>
              <w:t>1个UAJ端口</w:t>
            </w:r>
            <w:r>
              <w:rPr>
                <w:rFonts w:ascii="Trebuchet MS" w:hAnsi="Trebuchet MS"/>
                <w:color w:val="000000"/>
                <w:sz w:val="21"/>
                <w:szCs w:val="21"/>
              </w:rPr>
              <w:br w:type="textWrapping" w:clear="all"/>
            </w:r>
            <w:r>
              <w:rPr>
                <w:rFonts w:hint="eastAsia" w:ascii="Trebuchet MS" w:hAnsi="Trebuchet MS"/>
                <w:color w:val="000000"/>
                <w:sz w:val="21"/>
                <w:szCs w:val="21"/>
                <w:shd w:val="clear" w:color="auto" w:fill="FFFFFF"/>
              </w:rPr>
              <w:t xml:space="preserve">      ≥</w:t>
            </w:r>
            <w:r>
              <w:rPr>
                <w:rFonts w:ascii="Trebuchet MS" w:hAnsi="Trebuchet MS"/>
                <w:color w:val="000000"/>
                <w:sz w:val="21"/>
                <w:szCs w:val="21"/>
                <w:shd w:val="clear" w:color="auto" w:fill="FFFFFF"/>
              </w:rPr>
              <w:t>1个VGA</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宋体" w:hAnsi="宋体" w:eastAsia="宋体" w:cs="宋体"/>
                <w:color w:val="000000"/>
                <w:sz w:val="21"/>
                <w:szCs w:val="21"/>
              </w:rPr>
            </w:pPr>
            <w:r>
              <w:rPr>
                <w:rFonts w:hint="eastAsia"/>
                <w:sz w:val="21"/>
                <w:szCs w:val="21"/>
              </w:rPr>
              <w:t>主板接口:</w:t>
            </w:r>
            <w:r>
              <w:rPr>
                <w:rFonts w:hint="eastAsia" w:ascii="宋体" w:hAnsi="宋体" w:eastAsia="宋体" w:cs="宋体"/>
                <w:color w:val="000000"/>
                <w:sz w:val="21"/>
                <w:szCs w:val="21"/>
              </w:rPr>
              <w:t>≥1个全高PCIe x16</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插槽：≥3个全高PCIe x1插槽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机箱电源：2个PS/2端口（可选）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0" w:firstLineChars="500"/>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1个串行端口（可选）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0" w:firstLineChars="500"/>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介质卡读卡器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键鼠：USB 接口键盘鼠标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电源：标配240 W PSU，主动式PFC</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30" w:firstLineChars="300"/>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能效高达85 %的240 W PSU（80 PLUS铜牌认证）；符合能源之星规范，主动式PFC</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硬盘保护还原：支持BIOs版硬盘保护软件服务：主机和显示器均为三年保修。报修后第2个工作日上门服务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显示器：21.5寸分辨率1920*1080</w:t>
            </w:r>
          </w:p>
        </w:tc>
        <w:tc>
          <w:tcPr>
            <w:tcW w:w="7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67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100</w:t>
            </w:r>
          </w:p>
        </w:tc>
        <w:tc>
          <w:tcPr>
            <w:tcW w:w="11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2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7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Theme="minorEastAsia" w:hAnsiTheme="minorEastAsia"/>
                <w:sz w:val="21"/>
                <w:szCs w:val="21"/>
              </w:rPr>
            </w:pPr>
            <w:r>
              <w:rPr>
                <w:rFonts w:hint="eastAsia" w:asciiTheme="minorEastAsia" w:hAnsiTheme="minorEastAsia"/>
                <w:sz w:val="21"/>
                <w:szCs w:val="21"/>
              </w:rPr>
              <w:t>触摸教学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Theme="minorEastAsia" w:hAnsiTheme="minorEastAsia"/>
                <w:sz w:val="21"/>
                <w:szCs w:val="21"/>
              </w:rPr>
              <w:t>一体机</w:t>
            </w:r>
          </w:p>
        </w:tc>
        <w:tc>
          <w:tcPr>
            <w:tcW w:w="503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Theme="minorEastAsia" w:hAnsiTheme="minorEastAsia"/>
                <w:b/>
                <w:bCs/>
                <w:sz w:val="21"/>
                <w:szCs w:val="21"/>
              </w:rPr>
            </w:pPr>
            <w:r>
              <w:rPr>
                <w:rFonts w:hint="eastAsia" w:asciiTheme="minorEastAsia" w:hAnsiTheme="minorEastAsia"/>
                <w:b/>
                <w:bCs/>
                <w:sz w:val="21"/>
                <w:szCs w:val="21"/>
              </w:rPr>
              <w:t>结构设计工艺要求：</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整机智能一体设计，集成触摸电视、安卓系统、工业级PC一体化内嵌设计，面板可以从正面拆卸维护，各模块能独立拆卸，避免整机拆除维修；</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外边框铝合金，表面拉丝并阳极氧化处理，前框四角圆弧形设计，4mm钢化防爆玻璃；</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3、全金属后壳，防腐蚀设计，高可靠性；整机具有防盐雾特性</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★4、前置按键、前置接口设计，便于使用操作，避免黑板装上后无法操作；</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5、超窄拉丝面框，超窄边设计；</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★6、前面板不少于7个功能物理按键</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★7、前置一键开关显示屏，电脑（遥控器也可操作）按键；</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sz w:val="21"/>
                <w:szCs w:val="21"/>
              </w:rPr>
            </w:pPr>
            <w:r>
              <w:rPr>
                <w:rFonts w:hint="eastAsia" w:asciiTheme="minorEastAsia" w:hAnsiTheme="minorEastAsia" w:eastAsiaTheme="minorEastAsia"/>
                <w:color w:val="000000"/>
                <w:sz w:val="21"/>
                <w:szCs w:val="21"/>
              </w:rPr>
              <w:t>★8、前置</w:t>
            </w:r>
            <w:r>
              <w:rPr>
                <w:rFonts w:hint="eastAsia"/>
                <w:sz w:val="21"/>
                <w:szCs w:val="21"/>
              </w:rPr>
              <w:t>一键黑屏功能按键，既能在临时不用此设备的时候，节省能源，同时还能延长机器寿命</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★9、前置一键安卓主页按键，方便老师从Windows系统切换到安卓系统</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10、正面前置式扩展端口：1路PC-USB /1路TV-USB /1路HDMI /1路TOUCH-USB接口，方便老师上课使用</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11、电脑抽拉设计，80针可抽拉式工业级OPS电脑，无任何外部连接线，方便用户的日常使用和维护；</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12、操控设计：任意通道下，支持触摸手势调用中控便捷菜单功能，且菜单调取及操作各功能触摸速度小于1s，响应无延迟，具有返回操作、一键主页、任务预览、菜单设置、音量加减、亮度调整、一键白板、全通道屏幕批注、截图；</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13、无线遥控功能：具备电视遥控功能和电脑键盘常用的F1—F12及ALT+Tab、Space、ALT+F4功能组合电脑快捷按键，方便课堂教学控制，支持PPT课件翻页功能，能够远程进行上下翻页，方便教学；</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★14、文档演示功能：不依赖于PC，在无PC模式下也可实现对常用文档阅读演示功能，能对TV多媒体USB所读取到的课件文件进行自动归类，可快速分类查找office文档、音乐、视频、图片等文件</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★15、电子白板功能：不依赖PC即可实现电子白板功能，并且可在任意通道下打开，方便客户使用。可实现对画笔颜色、背景颜色更改、擦除等功能；</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16、信号切换：触控信号切换菜单可以通过触摸屏手势、前置按键、遥控器三种方式实现调出，方便用户使用。在安卓系统下可以预览其他信号通道，并通过双击即可切换到相应信号源，方便老师在安卓系统快速切换信号通道提高教学效率</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★17、智能护眼功能：当在屏幕上进行触摸操作时，屏幕自动变暗，有效保护师生视力的同时强化节能功能，并可手动打开关闭此功能；</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18、一键节能功能：可实现一键关闭背光功能，达到节能的目的，并支持触摸屏幕任意位置唤醒背光功能。在节能待机状态下可实现70％以上节能，并可通过屏幕触摸方式即刻唤醒设备，方便老师上课提高教学效率</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19、温度监测及预警功能：时时侦测系统温度并通过颜色进行预警；</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20、外部通道信号自动识别功能：当外部HDMI或VGA端口接入信号时，端口可自动跳至相应端口并显示信号；</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21、自动唤醒功能：当设备无信号待机后，此时在HDMI或VGA端口接入信号时，屏幕可自动唤醒并显示相应端口信号；</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22、童锁功能：通过遥控器可输入数字密码锁定/解锁触摸操作及按键使用；或通过组合按键锁定/解锁触摸操作及按键使用，可有效保护老师教学内容，不被破坏；</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★23、U盘锁功能：为保证产品安全性一体机可通过安卓USB接口接入任意U盘对设备进行加密控制，老师可以通过插拔U盘进行加密、解密功能，实现对一体机安全操作控制</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★24、其中一路前置USB接口在可支持同时在Windows及Android系统下被读取，无需区分</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显示系统功能要求：</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1、LED背光，液晶A规屏，低功耗、低发热量、亮度高、寿命长；</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2、屏幕尺寸≥65英寸； </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3、屏幕显示比例16:9；</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4、屏幕分辨率1920*1080，为师生呈现超清晰画面显示；保证画面显示效果细腻</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5、屏幕对比度≥5000：1，为师生呈现更优质的画面质量；</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6、屏幕亮度≥400cd/m2，为师生在强光环境下呈现更优质的视觉效果；</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7、屏幕可视角度≥178°，确保教室的每个位置都能共享较好的原有画面效果；</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8、★输入端子:≥1路RS232；≥1路MIC端口；≥1路VGA；≥1路Audio；≥1路AV；≥2路HDMI（其中一路前置）；≥4路多媒体USB接口（其中2路前置）；≥1路RJ45；≥1路触摸USB；≥1路SD CARD插口；≥1路RF接口；≥1路TV；</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9、输出端口：≥1路耳机；≥1路SPDIF ；≥1路VGA；≥1路AV</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★10、智能节能功能：在不关闭整机电源的情况下可一键关闭或开启液晶屏背光，实现功耗节能；</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textAlignment w:val="auto"/>
              <w:outlineLvl w:val="9"/>
              <w:rPr>
                <w:rFonts w:ascii="宋体" w:hAnsi="宋体"/>
                <w:b/>
                <w:bCs/>
                <w:color w:val="000000"/>
                <w:kern w:val="0"/>
                <w:sz w:val="21"/>
                <w:szCs w:val="21"/>
              </w:rPr>
            </w:pPr>
            <w:r>
              <w:rPr>
                <w:rFonts w:hint="eastAsia" w:ascii="宋体" w:hAnsi="宋体"/>
                <w:b/>
                <w:bCs/>
                <w:color w:val="000000"/>
                <w:kern w:val="0"/>
                <w:sz w:val="21"/>
                <w:szCs w:val="21"/>
              </w:rPr>
              <w:t>触控系统功能要求：</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textAlignment w:val="auto"/>
              <w:outlineLvl w:val="9"/>
              <w:rPr>
                <w:rFonts w:ascii="宋体" w:hAnsi="宋体"/>
                <w:color w:val="000000"/>
                <w:kern w:val="0"/>
                <w:sz w:val="21"/>
                <w:szCs w:val="21"/>
              </w:rPr>
            </w:pPr>
            <w:r>
              <w:rPr>
                <w:rFonts w:hint="eastAsia" w:ascii="宋体" w:hAnsi="宋体"/>
                <w:color w:val="000000"/>
                <w:kern w:val="0"/>
                <w:sz w:val="21"/>
                <w:szCs w:val="21"/>
              </w:rPr>
              <w:t>1、触控特性：支持Windows红外十点书写、安卓系统十点书写；</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textAlignment w:val="auto"/>
              <w:outlineLvl w:val="9"/>
              <w:rPr>
                <w:rFonts w:ascii="宋体" w:hAnsi="宋体"/>
                <w:color w:val="000000"/>
                <w:kern w:val="0"/>
                <w:sz w:val="21"/>
                <w:szCs w:val="21"/>
              </w:rPr>
            </w:pPr>
            <w:r>
              <w:rPr>
                <w:rFonts w:hint="eastAsia" w:ascii="宋体" w:hAnsi="宋体"/>
                <w:color w:val="000000"/>
                <w:kern w:val="0"/>
                <w:sz w:val="21"/>
                <w:szCs w:val="21"/>
              </w:rPr>
              <w:t>2、光标响应速度：≥120点/s；</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textAlignment w:val="auto"/>
              <w:outlineLvl w:val="9"/>
              <w:rPr>
                <w:rFonts w:ascii="宋体" w:hAnsi="宋体"/>
                <w:color w:val="000000"/>
                <w:kern w:val="0"/>
                <w:sz w:val="21"/>
                <w:szCs w:val="21"/>
              </w:rPr>
            </w:pPr>
            <w:r>
              <w:rPr>
                <w:rFonts w:hint="eastAsia" w:ascii="宋体" w:hAnsi="宋体"/>
                <w:color w:val="000000"/>
                <w:kern w:val="0"/>
                <w:sz w:val="21"/>
                <w:szCs w:val="21"/>
              </w:rPr>
              <w:t>3、防遮挡：进行单点或少于最高点数的多点遮挡后，仍能正常书写，不影响书写特性，确保老师课堂操作的流畅性；</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textAlignment w:val="auto"/>
              <w:outlineLvl w:val="9"/>
              <w:rPr>
                <w:rFonts w:ascii="宋体" w:hAnsi="宋体"/>
                <w:color w:val="000000"/>
                <w:kern w:val="0"/>
                <w:sz w:val="21"/>
                <w:szCs w:val="21"/>
              </w:rPr>
            </w:pPr>
            <w:r>
              <w:rPr>
                <w:rFonts w:hint="eastAsia" w:ascii="宋体" w:hAnsi="宋体"/>
                <w:color w:val="000000"/>
                <w:kern w:val="0"/>
                <w:sz w:val="21"/>
                <w:szCs w:val="21"/>
              </w:rPr>
              <w:t>4、触摸屏免驱动免校准安装, 不管是内接OPS电脑还是外接台式电脑或笔记本电脑，均可即插即用；</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textAlignment w:val="auto"/>
              <w:outlineLvl w:val="9"/>
              <w:rPr>
                <w:rFonts w:ascii="宋体" w:hAnsi="宋体"/>
                <w:color w:val="000000"/>
                <w:kern w:val="0"/>
                <w:sz w:val="21"/>
                <w:szCs w:val="21"/>
              </w:rPr>
            </w:pPr>
            <w:r>
              <w:rPr>
                <w:rFonts w:hint="eastAsia" w:ascii="宋体" w:hAnsi="宋体"/>
                <w:color w:val="000000"/>
                <w:kern w:val="0"/>
                <w:sz w:val="21"/>
                <w:szCs w:val="21"/>
              </w:rPr>
              <w:t>音频系统功能要求：</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0" w:firstLineChars="0"/>
              <w:contextualSpacing/>
              <w:textAlignment w:val="auto"/>
              <w:outlineLvl w:val="9"/>
              <w:rPr>
                <w:rFonts w:ascii="宋体" w:hAnsi="宋体"/>
                <w:color w:val="000000"/>
                <w:kern w:val="0"/>
                <w:sz w:val="21"/>
                <w:szCs w:val="21"/>
              </w:rPr>
            </w:pPr>
            <w:r>
              <w:rPr>
                <w:rFonts w:hint="eastAsia" w:ascii="宋体" w:hAnsi="宋体"/>
                <w:color w:val="000000"/>
                <w:kern w:val="0"/>
                <w:sz w:val="21"/>
                <w:szCs w:val="21"/>
              </w:rPr>
              <w:t>内置两个立体声喇叭，喇叭输出功率≥10瓦，以保证教学视听质量；</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0" w:firstLineChars="0"/>
              <w:contextualSpacing/>
              <w:textAlignment w:val="auto"/>
              <w:outlineLvl w:val="9"/>
              <w:rPr>
                <w:rFonts w:ascii="宋体" w:hAnsi="宋体"/>
                <w:color w:val="000000"/>
                <w:kern w:val="0"/>
                <w:sz w:val="21"/>
                <w:szCs w:val="21"/>
              </w:rPr>
            </w:pPr>
            <w:r>
              <w:rPr>
                <w:rFonts w:hint="eastAsia" w:ascii="宋体" w:hAnsi="宋体"/>
                <w:color w:val="000000"/>
                <w:kern w:val="0"/>
                <w:sz w:val="21"/>
                <w:szCs w:val="21"/>
              </w:rPr>
              <w:t>电源功率要求：输入电压：交流电100-240V 50/60Hz；整机功率：≤350W；省电功耗：＜0.5W</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textAlignment w:val="auto"/>
              <w:outlineLvl w:val="9"/>
              <w:rPr>
                <w:rFonts w:hint="eastAsia" w:ascii="宋体" w:hAnsi="宋体"/>
                <w:b/>
                <w:bCs/>
                <w:color w:val="000000"/>
                <w:kern w:val="0"/>
                <w:sz w:val="21"/>
                <w:szCs w:val="21"/>
              </w:rPr>
            </w:pPr>
            <w:r>
              <w:rPr>
                <w:rFonts w:hint="eastAsia" w:ascii="宋体" w:hAnsi="宋体"/>
                <w:b/>
                <w:bCs/>
                <w:color w:val="000000"/>
                <w:kern w:val="0"/>
                <w:sz w:val="21"/>
                <w:szCs w:val="21"/>
              </w:rPr>
              <w:t>内置OPS电脑技术要求</w:t>
            </w:r>
            <w:r>
              <w:rPr>
                <w:rFonts w:hint="eastAsia" w:ascii="宋体" w:hAnsi="宋体"/>
                <w:b/>
                <w:bCs/>
                <w:color w:val="000000"/>
                <w:kern w:val="0"/>
                <w:sz w:val="21"/>
                <w:szCs w:val="21"/>
                <w:lang w:eastAsia="zh-CN"/>
              </w:rPr>
              <w:t>：</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textAlignment w:val="auto"/>
              <w:outlineLvl w:val="9"/>
              <w:rPr>
                <w:rFonts w:hint="eastAsia" w:ascii="宋体" w:hAnsi="宋体"/>
                <w:color w:val="000000"/>
                <w:kern w:val="0"/>
                <w:sz w:val="21"/>
                <w:szCs w:val="21"/>
              </w:rPr>
            </w:pPr>
            <w:r>
              <w:rPr>
                <w:rFonts w:hint="eastAsia" w:ascii="宋体" w:hAnsi="宋体"/>
                <w:color w:val="000000"/>
                <w:kern w:val="0"/>
                <w:sz w:val="21"/>
                <w:szCs w:val="21"/>
              </w:rPr>
              <w:t>1、CPU配置：处理器≥四核 主频3.9GHz以上，内存≥4G，硬盘≥256G固态硬盘；</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textAlignment w:val="auto"/>
              <w:outlineLvl w:val="9"/>
              <w:rPr>
                <w:rFonts w:ascii="宋体" w:hAnsi="宋体"/>
                <w:color w:val="000000"/>
                <w:kern w:val="0"/>
                <w:sz w:val="21"/>
                <w:szCs w:val="21"/>
              </w:rPr>
            </w:pPr>
            <w:r>
              <w:rPr>
                <w:rFonts w:hint="eastAsia" w:ascii="宋体" w:hAnsi="宋体"/>
                <w:color w:val="000000"/>
                <w:kern w:val="0"/>
                <w:sz w:val="21"/>
                <w:szCs w:val="21"/>
              </w:rPr>
              <w:t>2、USB 接口：4个USB2.0物理接口，2个USB3.0物理接口，最大限度配套支持多种教学外接设备的使用；</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textAlignment w:val="auto"/>
              <w:outlineLvl w:val="9"/>
              <w:rPr>
                <w:rFonts w:ascii="宋体" w:hAnsi="宋体"/>
                <w:color w:val="000000"/>
                <w:kern w:val="0"/>
                <w:sz w:val="21"/>
                <w:szCs w:val="21"/>
              </w:rPr>
            </w:pPr>
            <w:r>
              <w:rPr>
                <w:rFonts w:hint="eastAsia" w:ascii="宋体" w:hAnsi="宋体"/>
                <w:color w:val="000000"/>
                <w:kern w:val="0"/>
                <w:sz w:val="21"/>
                <w:szCs w:val="21"/>
              </w:rPr>
              <w:t>3、视频接口：1个HDMI物理接口，1个VGA物理接口；</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textAlignment w:val="auto"/>
              <w:outlineLvl w:val="9"/>
              <w:rPr>
                <w:rFonts w:ascii="宋体" w:hAnsi="宋体"/>
                <w:color w:val="000000"/>
                <w:kern w:val="0"/>
                <w:sz w:val="21"/>
                <w:szCs w:val="21"/>
              </w:rPr>
            </w:pPr>
            <w:r>
              <w:rPr>
                <w:rFonts w:hint="eastAsia" w:ascii="宋体" w:hAnsi="宋体"/>
                <w:color w:val="000000"/>
                <w:kern w:val="0"/>
                <w:sz w:val="21"/>
                <w:szCs w:val="21"/>
              </w:rPr>
              <w:t>4、网卡：1个 10/100/1000M（即RJ45）物理接口；</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textAlignment w:val="auto"/>
              <w:outlineLvl w:val="9"/>
              <w:rPr>
                <w:rFonts w:ascii="宋体" w:hAnsi="宋体"/>
                <w:color w:val="000000"/>
                <w:kern w:val="0"/>
                <w:sz w:val="21"/>
                <w:szCs w:val="21"/>
              </w:rPr>
            </w:pPr>
            <w:r>
              <w:rPr>
                <w:rFonts w:hint="eastAsia" w:ascii="宋体" w:hAnsi="宋体"/>
                <w:color w:val="000000"/>
                <w:kern w:val="0"/>
                <w:sz w:val="21"/>
                <w:szCs w:val="21"/>
              </w:rPr>
              <w:t>5、WIFI功能，同时支持双天线，便于增加信号覆盖范围及信号稳定性；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6、其他接口：1个音频（耳机）物理接口，1个麦克风物理接口；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b/>
                <w:bCs/>
                <w:color w:val="auto"/>
                <w:sz w:val="21"/>
                <w:szCs w:val="21"/>
                <w:highlight w:val="yellow"/>
              </w:rPr>
              <w:t>触摸教学一体机部件均为三年保修,并出具生产厂商售后服务承诺函加盖</w:t>
            </w:r>
            <w:r>
              <w:rPr>
                <w:rFonts w:hint="eastAsia" w:ascii="宋体" w:hAnsi="宋体" w:cs="宋体"/>
                <w:b/>
                <w:bCs/>
                <w:color w:val="auto"/>
                <w:sz w:val="21"/>
                <w:szCs w:val="21"/>
                <w:highlight w:val="yellow"/>
                <w:lang w:eastAsia="zh-CN"/>
              </w:rPr>
              <w:t>生产厂商</w:t>
            </w:r>
            <w:r>
              <w:rPr>
                <w:rFonts w:hint="eastAsia" w:ascii="宋体" w:hAnsi="宋体" w:eastAsia="宋体" w:cs="宋体"/>
                <w:b/>
                <w:bCs/>
                <w:color w:val="auto"/>
                <w:sz w:val="21"/>
                <w:szCs w:val="21"/>
                <w:highlight w:val="yellow"/>
              </w:rPr>
              <w:t>公章。</w:t>
            </w:r>
            <w:r>
              <w:rPr>
                <w:rFonts w:hint="eastAsia" w:ascii="宋体" w:hAnsi="宋体" w:eastAsia="宋体" w:cs="宋体"/>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b/>
                <w:bCs/>
                <w:color w:val="000000"/>
                <w:sz w:val="21"/>
                <w:szCs w:val="21"/>
              </w:rPr>
            </w:pPr>
            <w:r>
              <w:rPr>
                <w:rFonts w:hint="eastAsia" w:ascii="宋体" w:hAnsi="宋体" w:eastAsia="宋体" w:cs="宋体"/>
                <w:b/>
                <w:bCs/>
                <w:color w:val="000000"/>
                <w:sz w:val="21"/>
                <w:szCs w:val="21"/>
              </w:rPr>
              <w:t>教学软件功能：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1.电子教辅【教材版本】：放在云资源平台，可下载到本地使用，方便偏远</w:t>
            </w:r>
            <w:r>
              <w:rPr>
                <w:rFonts w:hint="eastAsia" w:ascii="宋体" w:hAnsi="宋体" w:cs="宋体"/>
                <w:color w:val="000000"/>
                <w:sz w:val="21"/>
                <w:szCs w:val="21"/>
                <w:lang w:eastAsia="zh-CN"/>
              </w:rPr>
              <w:t>地</w:t>
            </w:r>
            <w:r>
              <w:rPr>
                <w:rFonts w:hint="eastAsia" w:ascii="宋体" w:hAnsi="宋体" w:eastAsia="宋体" w:cs="宋体"/>
                <w:color w:val="000000"/>
                <w:sz w:val="21"/>
                <w:szCs w:val="21"/>
              </w:rPr>
              <w:t>区在无网络情况下使用；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科学，音乐，其它科目：可个性化定制不可点读电子教材；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2.★可根据教育局实际情况制作当地电子教材，开发制作工具给当地教师自由制作教材；★平台作为跨平台流媒体的播放器，提供让教师自己制作dzkb电子课本；教学素材原文与当地纸质教材版本一致，满足初中、小学主要学科教材需求，支持课文放大；可实现拼音标注、田字格、笔顺演示等；英文提供标准朗读、有声词典等，有声词典包；语言类学科即点即读，实现同步更新；小学语数英及中学英语同步动漫点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3.★[自带]电子教辅：同步课本课文点读、朗读，发音标准纯正；跟读对比：大胆开口，读得出、发音好；背单词：单词学习、测试、听写三步骤。可暂停，可全页朗读；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4.★[自带]备课工具：兼容性强，在电子教辅中，在不退出平台情况下，在软件内调用其它老师专用软件；支持本地或网络优质资源到课到位置，满足教师个性化教学需求；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1）老师可以在软件里通过教育云网络进行备课，安排课程，布置作业，调用网络课件等；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2）★【自带】白板软件：具备各学科工具，录课功能，各种书写笔；</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3）★老师备课时随时调用高清摄象头进行录课或拍摄到高清电子课本里；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4）老师在高清课本里随时随用PPT，视频，动漫等进行备课；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5）老师可在高清课本里自由书写，画面；并永远记录到课本里，方便以后再次使用；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6）随时调用百度云盘的资源，建立移动备课；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7）★允许老师在课本中自由录音讲解备课；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5.安全系统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1）打开WINDOWS系统可以自动打开软件，并进行运作；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2）家长密锁，可以进行上网进行控制，家长密码；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3）学习记录，统计孩子本地使用学习情况；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6电脑应用：兼容性强，可随时调用教育局或学校已经各种购买资源、软件、其它平台内容等；让老师在同一软件下简单操作；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7.新字系统3000多个汉字是语文学习的基础，更为以后的字词句学习打下良好的基础，标准的笔顺笔画，能让孩子的书写更加规范。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1）跟教学大纲同步，分年级进行生字的学习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2）通过拼音、笔画，组词、造句等全面学习生字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8.班级教学：班级教学：教学资源同步功能，支持教学资源配置至书籍的章节，方便教师快速获取课件、试卷、教材、素材、作业等教学资源；班级教学有学校端，有老师端，学生端；老师与学生互动教学，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9.教学软件直接用帐号登录班级教学平台，并提供各种功能性和工具性的服务，以支持教师的教和学生的学；具有教学中心系统（支持教师在线备课、教学、布置作业、写教学日志；学生在线学习、考试、错题库、学习日志等）、课件创作系统（教师可以利用学习活动管理系统制作课件，设计学生的学习活动，并为学生的学习提供更多优质的学习资源）、在线作业系统(辅助教师实现在线作业布置、学生在线完成作业和教师批改作业等一系列课后作业活动为主要目标)、在线考试系统(包括前期教师在线组织试卷、学生在线考试、教师批改试卷一系列活动)、电子教案系统(教师可在系统中进行教案创作，并将自己创作的教案保存形成个人的教案库)、素材库系统(提供了大量的教学设计素材，包括图片、视频、文本、声音等各类资源。)；在线阅读系统（教师及个人可上传电子书资源、实现在线阅读、发表评论、个人选书、出题评测、教师发布阅读任务、阅读效果评测等功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10.★数字校园【智慧校园】：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1）教师教学空间：强大的教学任务系统，任务布置、任务跟踪、数据统计分析；微课、作业、考试、答疑、讨论、课件、学生评语、课程表l;</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2）教学资源库:资源总数：4483420个,资源总量：45.3TB; 微课资源、学科资源、电子图书、专题学习资源、题库、电子教材、教师培训资源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3）办公OA:通知公告、公文、会议、报修、文印、日程安排、请假、车辆、公开课、校历、通讯录、手机应用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4）学生学习空间:完成老师布置的学习任务，不懂就问，学习讨论、微课作业、考试、答疑、讨论、课件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5）学校统计:教师统计,学生统计,资源统计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6）教务管理：教师管理，学生管理，班级管理，排课管理，考务管理，考试成绩管理，教材管理，开课选课管理，科研管理等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7）校务管理：人事管理，后勤管理，招生管理，设备管理等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家校互联：家校沟通桥梁，及时了解孩子情况；通知公告，作业通知，考试通知，老师评语，语音通信，学习资料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11.★导入校园本地资源：以下所有资料全部Word+PPT格式，可以编辑、可以打印、知识点全面。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1）人教版小学所有科目上下册课件、教案、同步练习题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2）人教版初中有科目上下册课件、教案、学案、同步练习题、PDF课本、中考冲刺资料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3）人教版高中有科目上下册课件、教案、学案、同步练习题、PDF课本、高考冲刺资料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4）全国65个地级以上城市历年中考真题和答案解析（2007-2015），全部Word版本，可以编辑可以打印；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5）全国各省市历年高考真题和答案解析（2010-2016，部分2003-2016）全部Word版本，可以编辑可以打印；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6）中国书法培训资料全集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7）画室、美术培训机构全套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8）儿童读经教材全套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9）专业作文全套（小学、初中、高中）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12.互动仿真实验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1）物理化学仿真效果清晰，具有3D功能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2）200个知识点以上，知识点必须到课到单元；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 xml:space="preserve">  3）具备板书书写功能，与板书软件完美结合；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contextualSpacing/>
              <w:jc w:val="both"/>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★4）在同一平台打开，不退回桌面，打开互动仿真</w:t>
            </w:r>
          </w:p>
        </w:tc>
        <w:tc>
          <w:tcPr>
            <w:tcW w:w="7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67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30</w:t>
            </w:r>
          </w:p>
        </w:tc>
        <w:tc>
          <w:tcPr>
            <w:tcW w:w="11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2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c>
          <w:tcPr>
            <w:tcW w:w="7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Theme="minorEastAsia" w:hAnsiTheme="minorEastAsia"/>
                <w:sz w:val="21"/>
                <w:szCs w:val="21"/>
              </w:rPr>
            </w:pPr>
            <w:r>
              <w:rPr>
                <w:rFonts w:hint="eastAsia" w:asciiTheme="minorEastAsia" w:hAnsiTheme="minorEastAsia"/>
                <w:sz w:val="21"/>
                <w:szCs w:val="21"/>
              </w:rPr>
              <w:t>多媒体实物展台</w:t>
            </w:r>
          </w:p>
        </w:tc>
        <w:tc>
          <w:tcPr>
            <w:tcW w:w="503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1、壁挂式安装，箱体采用冷轧钢材质，面板采用两个金属气压杆支撑，内置机箱锁安全防盗。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★2、设备采用模块化（手拧螺丝）前拆设计，展台USB连接线可分离，不用拆卸挂箱即可更换展台，便于安装和维护；USB分离处加装小型信号增强放大盒，可支持5米或更长线材，性能稳定。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3、镜头采用1/2.5英寸专业CMOS感光镜头，500万高清像素，分辨率3264X2448。</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4、拍摄幅面：A4。</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5、USB五伏电源直接供电，环保无辐射。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6、顶部内置LED灯进行补光，配备触控开关，三段式触控调光。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★7、带中心十字架激光定位，方便展示物居中展示。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★8、灯光调节、对焦控制、激光定位开关，都采用触摸按键。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9、软件具有实物演示和文件拍摄功能，便于教师在课堂上讲解作业、试卷、实物展示等；界面与功能图标具有中文显示（非鼠标停留闪显），简单、清晰易用，老师不用查阅帮助就能知道各功能如何使用，并减少误操作，提高演示效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10、展台基础功能：提供多种画笔选择，实现即时划线标注，且每支画笔的粗细、颜色、线型、透明度均可独立设置，所设置的画笔可以通过预览框所见所得。有清空、擦除及桌面批注、保存批注、动态文字添加功能；批注侧栏可一键隐藏，支持一键切换至桌面批注，即简易电子白板；输出像素可调整，带饱和度、对比度、亮度调节功能；触摸即时自由缩放，能实现以鼠标为中心按1%梯度进行无级自由缩放达1000%。</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★11、图像特技：负片、镜像、黑白、自动曝光、视频冻结、1:1、适合屏幕、全屏；左右旋转。</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★12、图像管理：提供JPG、BMP、PNG、PDF多种图片格式选择，支持一键PDF文件拍摄，拍照后能直接点打开和跳转文件目录，可自定义设置图片和录像的存储路径。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13、同屏对比：支持2，4，9，16分屏，分屏窗口中，能添加图片比较；可进行动态视频预览，支持实时触摸放大缩小左右旋转，且能够对视频、图片进行单独的控制。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★14、录像：可对展台的操作过程进行视频录制，提供MP4、AVI、WMV等多种视频格式选择，支持1080P、720P和全屏模式录制。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p>
        </w:tc>
        <w:tc>
          <w:tcPr>
            <w:tcW w:w="7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67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30</w:t>
            </w:r>
          </w:p>
        </w:tc>
        <w:tc>
          <w:tcPr>
            <w:tcW w:w="11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2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c>
          <w:tcPr>
            <w:tcW w:w="7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eastAsia="宋体" w:asciiTheme="minorEastAsia" w:hAnsiTheme="minorEastAsia"/>
                <w:sz w:val="21"/>
                <w:szCs w:val="21"/>
                <w:lang w:eastAsia="zh-CN"/>
              </w:rPr>
            </w:pPr>
            <w:r>
              <w:rPr>
                <w:rFonts w:hint="eastAsia" w:asciiTheme="minorEastAsia" w:hAnsiTheme="minorEastAsia"/>
                <w:sz w:val="21"/>
                <w:szCs w:val="21"/>
                <w:lang w:eastAsia="zh-CN"/>
              </w:rPr>
              <w:t>推拉黑板</w:t>
            </w:r>
          </w:p>
        </w:tc>
        <w:tc>
          <w:tcPr>
            <w:tcW w:w="503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基本尺寸：4000mm×1280mm左右，可根据所配液晶电视适当调整，确保与液晶电视有效配套。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2、整体结构：左右推拉结构，外框和轨道一体化设计，模具一次成型；轨道上置隐藏双吊式滑轮，结构性解决滑轮受粉尘影响的情况，边框经氧化、电泳处理。内外两层结构，内层两侧有两块固定绿板，中间镶嵌液晶电视，液晶电视前端和固定板前端平行。外层两块滑动绿板，保证与液晶电视物理尺寸配套，滑到中间可完全遮挡液晶电视后锁定，以便保护配套液晶电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3、板面：优质金属烤漆书写板面，采用专用教学黑板优质板面，墨绿色、亚光，厚度为0.20mm左右，漆膜硬度9H，漆层为0.025；无裂纹、无流痕、无气泡等缺陷，细腻平整、书写流畅、字迹清晰、擦后无残留、耐磨损、耐腐蚀、色调柔和、时尚美观，学生任何角度都能正常观看。表面粗糙度：Ra 1.6-3.2＆micro:m，光泽度：光泽度≤6﹪，符合 GB/T28231-2011《书写板安全卫生要求》，板面可吸附磁针、磁片，书写面规整光洁，色彩协调，亚光，干擦、可视效果佳，有效缓解学生视觉疲劳。</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highlight w:val="yellow"/>
              </w:rPr>
            </w:pPr>
            <w:r>
              <w:rPr>
                <w:rFonts w:hint="eastAsia" w:ascii="宋体" w:hAnsi="宋体" w:eastAsia="宋体" w:cs="宋体"/>
                <w:color w:val="000000"/>
                <w:sz w:val="21"/>
                <w:szCs w:val="21"/>
              </w:rPr>
              <w:t>4、内芯材料：选用吸音、高强度、防潮阻燃聚苯乙烯板，厚度 12mm左右。</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5、背板：选用采用优质防锈热镀锌钢板，机械化制作，流水线一次成型，镀锌含量Z12技术要求不低于国标GB2518-88；防止电子红外设备干扰，保护设备。厚度:0.2mm左右。</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6、边框：采用豪华高强度工业电泳香槟色铝合金，模具挤压一次成型，大框规格 90mm×50mm，滑动板边框采用电泳香槟色铝合金边框，壁厚0.8mm，拉筋部分1mm以上。断面规格为45mm*20mm*50mm，正面带有宽度6mm的装饰槽。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7、包角材料：采用抗老化高强度 ABS 工程塑料注塑成型。采用双壁成腔流线型设计，≥R25mm 的圆角，无尖角毛刺。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8、书写板滑轮：上轨采用减震消音双组吊轮，滑轮使用高精度轴承，下轨采用双组水平滑块，保证滑动流畅、噪音小、前后定位精确不晃动、滑动板前后晃动小于 0.5mm，经久耐用。数目≥8 组，上下均匀安装，推拉顺畅自如，无卡挤现象和尖锐的摩擦声，稳定性好。</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textAlignment w:val="auto"/>
              <w:outlineLvl w:val="9"/>
              <w:rPr>
                <w:rFonts w:ascii="宋体" w:hAnsi="宋体"/>
                <w:color w:val="000000"/>
                <w:kern w:val="0"/>
                <w:sz w:val="21"/>
                <w:szCs w:val="21"/>
              </w:rPr>
            </w:pPr>
            <w:r>
              <w:rPr>
                <w:rFonts w:hint="eastAsia" w:ascii="宋体" w:hAnsi="宋体"/>
                <w:color w:val="000000"/>
                <w:kern w:val="0"/>
                <w:sz w:val="21"/>
                <w:szCs w:val="21"/>
              </w:rPr>
              <w:t>9、缓冲垫：黑板边框内部两侧安装缓冲垫，防止活动黑板开启时撞击立框。</w:t>
            </w:r>
          </w:p>
        </w:tc>
        <w:tc>
          <w:tcPr>
            <w:tcW w:w="7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套</w:t>
            </w:r>
          </w:p>
        </w:tc>
        <w:tc>
          <w:tcPr>
            <w:tcW w:w="67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30</w:t>
            </w:r>
          </w:p>
        </w:tc>
        <w:tc>
          <w:tcPr>
            <w:tcW w:w="11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2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7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Theme="minorEastAsia" w:hAnsiTheme="minorEastAsia"/>
                <w:sz w:val="21"/>
                <w:szCs w:val="21"/>
              </w:rPr>
            </w:pPr>
            <w:r>
              <w:rPr>
                <w:rFonts w:hint="eastAsia" w:ascii="宋体" w:hAnsi="宋体" w:cs="宋体"/>
                <w:sz w:val="21"/>
                <w:szCs w:val="21"/>
              </w:rPr>
              <w:t>教师备授课互动资源平台</w:t>
            </w:r>
          </w:p>
        </w:tc>
        <w:tc>
          <w:tcPr>
            <w:tcW w:w="503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该系统实现教师备授课一体化的目的，在备课过程当中可随时一键切换到授课模式，并自动唤醒和控制学生端，帮助教师高效备课、授课。</w:t>
            </w:r>
            <w:r>
              <w:rPr>
                <w:rFonts w:hint="eastAsia" w:ascii="宋体" w:hAnsi="宋体" w:eastAsia="宋体" w:cs="宋体"/>
                <w:color w:val="000000"/>
                <w:sz w:val="21"/>
                <w:szCs w:val="21"/>
              </w:rPr>
              <w:br w:type="textWrapping"/>
            </w:r>
            <w:r>
              <w:rPr>
                <w:rFonts w:hint="eastAsia" w:ascii="宋体" w:hAnsi="宋体" w:eastAsia="宋体" w:cs="宋体"/>
                <w:b/>
                <w:bCs/>
                <w:color w:val="000000"/>
                <w:sz w:val="21"/>
                <w:szCs w:val="21"/>
              </w:rPr>
              <w:t>备课模式：</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1、提供云端教育资源库和本地教育资源库，教师不仅可在云端资源库中找到大量丰富的公共课件及教学素材，还可将本地已有课件及素材上传至本地资源库，方便教师从两种资源库中随时调用。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2、教师可对授课教材版本、年级、学科、课程章节进行选择和切换，同时支持设置为默认选项，方便教师快速定位和调用该班级的课件。</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3、云端教育资源库与教材目录、知识点匹配，教师备课时无需搜索，云端教育资源库自动筛选出与当前课程关联的所有成品课件、视频、图片、Flash和音频等教学素材。</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4、一键调用云端教育资源库中课件的所有页面，也可以选择直接插入课件中的指定页面。</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5、本地资源库支持导入课件、视频、图片、Flash和音频等类型的教学资源，导入的成品课件支持一键调用。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6、支持快速插入本地图片、视频、Flash和音频等教学素材。</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7、需兼容PPT格式的课件资源，教师可直接调用本地的PPT课件。</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8、云端教育资源库和本地教育资源库支持关键字模糊搜索功能。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9、支持在编辑课件过程中预览、拖拽、插入所需的教学资源和素材。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10、提供网盘功能，教师在将课件、视频、图片、Flash、音频等教学资源上传网盘保存的同时，能够在备课系统中同步保存。 </w:t>
            </w:r>
            <w:r>
              <w:rPr>
                <w:rFonts w:hint="eastAsia" w:ascii="宋体" w:hAnsi="宋体" w:eastAsia="宋体" w:cs="宋体"/>
                <w:color w:val="000000"/>
                <w:sz w:val="21"/>
                <w:szCs w:val="21"/>
              </w:rPr>
              <w:br w:type="textWrapping"/>
            </w:r>
            <w:r>
              <w:rPr>
                <w:rFonts w:hint="eastAsia" w:ascii="宋体" w:hAnsi="宋体" w:eastAsia="宋体" w:cs="宋体"/>
                <w:b/>
                <w:bCs/>
                <w:color w:val="000000"/>
                <w:sz w:val="21"/>
                <w:szCs w:val="21"/>
              </w:rPr>
              <w:t>授课模式：</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11、教师编辑完课件后，可一键从备课模式切换到授课模式，并自动唤醒和控制同一局域网内的至少60台学生平板电脑，快速进入可交互的授课模式。</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12、教师上课时能实现对学生终端的锁屏控制，锁定所有物理按键、虚拟按键。学生终端在进入课堂后自动锁屏，并无法自行退出互课堂系统；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13、需为教师提供不少于6种授课工具，包括学科工具、互动工具、鼓励、画笔、橡皮擦、清除墨迹等功能。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14、使用学科工具时，可运用的课堂演示工具不少于6种，至少包括天平、掷骰子、图形切割、数轴等常用演示工具，其中图形切割工具不少于16种几何图形，并支持教师讲解时对图形的移动和旋转；数轴工具可任意缩放数轴长度和单位刻度长度，并任意设置标示点位置，并可以显示标示点之间的增减线及增减距离。</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15、提供不少于5种学科常用工具，需包括计算器、直尺、直角三角形、等腰三角形、量角器等，同时支持教师使用时可以移动、旋转、放大缩小；</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16、提供至少17种平面几何图形和10种立体几何图形，所有几何图形均可以旋转、缩放大小，其中教师使用平面几何图形讲解时，可随时显示图形边长长度、角度度数，以及可修改图形填充色和边框颜色，教师在使用立体几何图形讲解时，可以根据图形三维轴线进行立体的旋转展示。</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17、使用互动工具时，至少提供9种授课交互功能，需包括放大镜、聚光灯、黑板、花名册、同屏推送、发送练习任务、课堂总结、布置作业、抢答等。</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18、打开班级花名册，可以查看学生在线情况，并且直观显示每一台学生PAD的电池电量。</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19、教师可随时将当前授课界面推送给学生平板，实现同屏显示；</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20、教师可以向学生平板推送练习任务，系统可以根据所有学生端的练习测试结果进行数据统计，为教师提供详尽的课堂总结。</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21、与作业系统使用同一套账号，并且数据通融，教师使用布置作业功能，可对编辑完成的作业实现课中一键发布。</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22、教师可以对学生作答给予及时鼓励，需提供至少包括鼓掌、洒彩带、洒彩屑等3种酷炫效果。</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23、画笔工具需提供不少于14种颜色的画笔，包括红色、蓝色、黑色等常用颜色。</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contextualSpacing/>
              <w:textAlignment w:val="auto"/>
              <w:outlineLvl w:val="9"/>
              <w:rPr>
                <w:rFonts w:ascii="宋体" w:hAnsi="宋体"/>
                <w:color w:val="000000"/>
                <w:kern w:val="0"/>
                <w:sz w:val="21"/>
                <w:szCs w:val="21"/>
              </w:rPr>
            </w:pPr>
            <w:r>
              <w:rPr>
                <w:rFonts w:hint="eastAsia" w:ascii="宋体" w:hAnsi="宋体"/>
                <w:color w:val="000000"/>
                <w:kern w:val="0"/>
                <w:sz w:val="21"/>
                <w:szCs w:val="21"/>
              </w:rPr>
              <w:t>24、授课模式支持教师跨平台、多终端应用，能够以二维码扫描的方式快速下载移动控制软件，实现教师课堂移动教学。其控制软件需提供用于Android设备和IOS设备的两种版本。</w:t>
            </w:r>
            <w:r>
              <w:rPr>
                <w:rFonts w:hint="eastAsia" w:ascii="宋体" w:hAnsi="宋体"/>
                <w:color w:val="000000"/>
                <w:kern w:val="0"/>
                <w:sz w:val="21"/>
                <w:szCs w:val="21"/>
              </w:rPr>
              <w:br w:type="textWrapping"/>
            </w:r>
            <w:r>
              <w:rPr>
                <w:rFonts w:hint="eastAsia" w:ascii="宋体" w:hAnsi="宋体"/>
                <w:color w:val="000000"/>
                <w:kern w:val="0"/>
                <w:sz w:val="21"/>
                <w:szCs w:val="21"/>
              </w:rPr>
              <w:t>25、使用移动设备进行移动授课时，需提供包括课堂互动、页面跳转、黑屏、计算器等</w:t>
            </w:r>
          </w:p>
        </w:tc>
        <w:tc>
          <w:tcPr>
            <w:tcW w:w="7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套</w:t>
            </w:r>
          </w:p>
        </w:tc>
        <w:tc>
          <w:tcPr>
            <w:tcW w:w="67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30</w:t>
            </w:r>
          </w:p>
        </w:tc>
        <w:tc>
          <w:tcPr>
            <w:tcW w:w="11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2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p>
        </w:tc>
        <w:tc>
          <w:tcPr>
            <w:tcW w:w="7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宋体" w:hAnsi="宋体" w:cs="宋体"/>
                <w:sz w:val="21"/>
                <w:szCs w:val="21"/>
              </w:rPr>
            </w:pPr>
            <w:r>
              <w:rPr>
                <w:rFonts w:hint="eastAsia" w:ascii="宋体" w:hAnsi="宋体" w:cs="宋体"/>
                <w:sz w:val="21"/>
                <w:szCs w:val="21"/>
              </w:rPr>
              <w:t>外语辅助教学系统</w:t>
            </w:r>
          </w:p>
        </w:tc>
        <w:tc>
          <w:tcPr>
            <w:tcW w:w="503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支持智能英语学习功能,文档导入：</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1、支持word、文本等常见文档格式的导入，支持格式丰富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2、学单词：听说读写</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3、学课文：整篇文章的阅读，标准发音及停顿。</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4、手动跟读：根据句子标点符号自动对句子段落实现间隔停顿；“自动跟读”依据设定的停顿时间自动停顿，方便学生的自主学习。</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5、听力训练：随时屏蔽文字内容进行听力训练，语速的调节功能达到调整听力材料的难易程度的目的</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6、对话教学：模仿真实场景，增强学习的趣味性实现男声、女声声源搭配对话</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7、选读：对文章的部分阅读、选定单词、句子、部分段落进行重复阅读，突出重点，加深学生的印象。</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8、语音导出：通过语音生成功能，可以将文档直接生成mp3、wav格式的音频文件，可以直接在USB多媒体音响上播放，方便学生课后自主学习。</w:t>
            </w:r>
          </w:p>
        </w:tc>
        <w:tc>
          <w:tcPr>
            <w:tcW w:w="7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套</w:t>
            </w:r>
          </w:p>
        </w:tc>
        <w:tc>
          <w:tcPr>
            <w:tcW w:w="67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30</w:t>
            </w:r>
          </w:p>
        </w:tc>
        <w:tc>
          <w:tcPr>
            <w:tcW w:w="11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contextualSpacing/>
              <w:jc w:val="center"/>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否</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FZHei-B01S">
    <w:altName w:val="微软雅黑"/>
    <w:panose1 w:val="00000000000000000000"/>
    <w:charset w:val="86"/>
    <w:family w:val="swiss"/>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04b_21">
    <w:panose1 w:val="00000400000000000000"/>
    <w:charset w:val="00"/>
    <w:family w:val="auto"/>
    <w:pitch w:val="default"/>
    <w:sig w:usb0="00000000" w:usb1="00000000" w:usb2="00000000" w:usb3="00000000" w:csb0="00000000" w:csb1="00000000"/>
  </w:font>
  <w:font w:name="Agency FB">
    <w:panose1 w:val="020B0503020202020204"/>
    <w:charset w:val="00"/>
    <w:family w:val="auto"/>
    <w:pitch w:val="default"/>
    <w:sig w:usb0="00000003" w:usb1="00000000" w:usb2="00000000" w:usb3="00000000" w:csb0="20000001" w:csb1="00000000"/>
  </w:font>
  <w:font w:name="华文彩云">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193FC"/>
    <w:multiLevelType w:val="singleLevel"/>
    <w:tmpl w:val="59F193FC"/>
    <w:lvl w:ilvl="0" w:tentative="0">
      <w:start w:val="5"/>
      <w:numFmt w:val="decimal"/>
      <w:suff w:val="nothing"/>
      <w:lvlText w:val="%1、"/>
      <w:lvlJc w:val="left"/>
    </w:lvl>
  </w:abstractNum>
  <w:abstractNum w:abstractNumId="1">
    <w:nsid w:val="59F1AD43"/>
    <w:multiLevelType w:val="singleLevel"/>
    <w:tmpl w:val="59F1AD4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48FA"/>
    <w:rsid w:val="002F1554"/>
    <w:rsid w:val="005148FA"/>
    <w:rsid w:val="00624A57"/>
    <w:rsid w:val="00756CE2"/>
    <w:rsid w:val="00C05092"/>
    <w:rsid w:val="00C65C99"/>
    <w:rsid w:val="00F1466B"/>
    <w:rsid w:val="00FC2DAF"/>
    <w:rsid w:val="012E1574"/>
    <w:rsid w:val="03467FF9"/>
    <w:rsid w:val="03BE6671"/>
    <w:rsid w:val="06F400EC"/>
    <w:rsid w:val="094C5ACD"/>
    <w:rsid w:val="0D860992"/>
    <w:rsid w:val="0F5A30A6"/>
    <w:rsid w:val="0F832A9B"/>
    <w:rsid w:val="15745776"/>
    <w:rsid w:val="16160C52"/>
    <w:rsid w:val="16F436B3"/>
    <w:rsid w:val="1ABD7AEE"/>
    <w:rsid w:val="1ADD1907"/>
    <w:rsid w:val="1AE86185"/>
    <w:rsid w:val="1B3C2261"/>
    <w:rsid w:val="24AF72E6"/>
    <w:rsid w:val="24D80E8F"/>
    <w:rsid w:val="25673337"/>
    <w:rsid w:val="26A37C5E"/>
    <w:rsid w:val="282668DD"/>
    <w:rsid w:val="286579DC"/>
    <w:rsid w:val="2AC20C0E"/>
    <w:rsid w:val="2AD202A2"/>
    <w:rsid w:val="2F5636D9"/>
    <w:rsid w:val="31410E35"/>
    <w:rsid w:val="31650F3A"/>
    <w:rsid w:val="32CC1901"/>
    <w:rsid w:val="33DC3CBF"/>
    <w:rsid w:val="369E02DF"/>
    <w:rsid w:val="380E2043"/>
    <w:rsid w:val="3BBD7CBB"/>
    <w:rsid w:val="3BC72940"/>
    <w:rsid w:val="3C6447EC"/>
    <w:rsid w:val="3CC338F4"/>
    <w:rsid w:val="3CDD6170"/>
    <w:rsid w:val="3E35097A"/>
    <w:rsid w:val="3ECA2D3B"/>
    <w:rsid w:val="44791D23"/>
    <w:rsid w:val="45D15F15"/>
    <w:rsid w:val="465A0FA6"/>
    <w:rsid w:val="46FA74ED"/>
    <w:rsid w:val="47A85A1F"/>
    <w:rsid w:val="49F15468"/>
    <w:rsid w:val="4C6C7601"/>
    <w:rsid w:val="4E2F68A2"/>
    <w:rsid w:val="4EDF644B"/>
    <w:rsid w:val="4F412C5B"/>
    <w:rsid w:val="4F4A2242"/>
    <w:rsid w:val="51566A08"/>
    <w:rsid w:val="51B21CA4"/>
    <w:rsid w:val="52D91D40"/>
    <w:rsid w:val="54EC1B2F"/>
    <w:rsid w:val="55454159"/>
    <w:rsid w:val="56E778F0"/>
    <w:rsid w:val="59465FCD"/>
    <w:rsid w:val="59B56793"/>
    <w:rsid w:val="5A233204"/>
    <w:rsid w:val="5C84543D"/>
    <w:rsid w:val="5CA85A5B"/>
    <w:rsid w:val="5DBD4813"/>
    <w:rsid w:val="5E384C84"/>
    <w:rsid w:val="5E9109DD"/>
    <w:rsid w:val="62D9576E"/>
    <w:rsid w:val="63DC23AF"/>
    <w:rsid w:val="64017BDF"/>
    <w:rsid w:val="645B3364"/>
    <w:rsid w:val="64D62EE1"/>
    <w:rsid w:val="64F219DC"/>
    <w:rsid w:val="651C103C"/>
    <w:rsid w:val="67F83AD2"/>
    <w:rsid w:val="6A07432F"/>
    <w:rsid w:val="6AF95F61"/>
    <w:rsid w:val="6B510B5C"/>
    <w:rsid w:val="6BD17616"/>
    <w:rsid w:val="6BE436F1"/>
    <w:rsid w:val="6C1538FC"/>
    <w:rsid w:val="6D064A3F"/>
    <w:rsid w:val="6E813C73"/>
    <w:rsid w:val="726F3011"/>
    <w:rsid w:val="78F819D7"/>
    <w:rsid w:val="7A072DC6"/>
    <w:rsid w:val="7A0B38D0"/>
    <w:rsid w:val="7A794550"/>
    <w:rsid w:val="7BF20404"/>
    <w:rsid w:val="7D4D3B81"/>
    <w:rsid w:val="7F4F0063"/>
    <w:rsid w:val="7F625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semiHidden/>
    <w:unhideWhenUsed/>
    <w:uiPriority w:val="99"/>
    <w:pPr>
      <w:ind w:firstLine="420" w:firstLineChars="100"/>
    </w:pPr>
  </w:style>
  <w:style w:type="paragraph" w:styleId="3">
    <w:name w:val="Body Text"/>
    <w:basedOn w:val="1"/>
    <w:semiHidden/>
    <w:unhideWhenUsed/>
    <w:qFormat/>
    <w:uiPriority w:val="99"/>
    <w:pPr>
      <w:spacing w:after="12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脚 Char"/>
    <w:basedOn w:val="6"/>
    <w:link w:val="4"/>
    <w:semiHidden/>
    <w:qFormat/>
    <w:uiPriority w:val="99"/>
    <w:rPr>
      <w:rFonts w:eastAsia="宋体"/>
      <w:kern w:val="2"/>
      <w:sz w:val="18"/>
      <w:szCs w:val="18"/>
    </w:rPr>
  </w:style>
  <w:style w:type="paragraph" w:styleId="10">
    <w:name w:val="List Paragraph"/>
    <w:basedOn w:val="1"/>
    <w:unhideWhenUsed/>
    <w:qFormat/>
    <w:uiPriority w:val="99"/>
    <w:pPr>
      <w:ind w:firstLine="420" w:firstLineChars="200"/>
    </w:pPr>
  </w:style>
  <w:style w:type="character" w:customStyle="1" w:styleId="11">
    <w:name w:val="apple-converted-space"/>
    <w:basedOn w:val="6"/>
    <w:qFormat/>
    <w:uiPriority w:val="0"/>
  </w:style>
  <w:style w:type="paragraph" w:customStyle="1" w:styleId="12">
    <w:name w:val="Pa0"/>
    <w:basedOn w:val="1"/>
    <w:next w:val="1"/>
    <w:qFormat/>
    <w:uiPriority w:val="99"/>
    <w:pPr>
      <w:widowControl/>
      <w:autoSpaceDE w:val="0"/>
      <w:autoSpaceDN w:val="0"/>
      <w:adjustRightInd w:val="0"/>
      <w:spacing w:line="241" w:lineRule="atLeast"/>
      <w:jc w:val="left"/>
    </w:pPr>
    <w:rPr>
      <w:rFonts w:ascii="FZHei-B01S" w:hAnsi="Calibri" w:eastAsia="FZHei-B01S" w:cs="Times New Roman"/>
      <w:kern w:val="0"/>
      <w:sz w:val="24"/>
    </w:rPr>
  </w:style>
  <w:style w:type="paragraph" w:customStyle="1" w:styleId="13">
    <w:name w:val="样式 首行缩进:  2 字符"/>
    <w:basedOn w:val="1"/>
    <w:qFormat/>
    <w:uiPriority w:val="0"/>
    <w:pPr>
      <w:spacing w:line="360" w:lineRule="auto"/>
      <w:ind w:firstLine="420" w:firstLineChars="200"/>
    </w:pPr>
    <w:rPr>
      <w:rFonts w:ascii="Times New Roman" w:hAnsi="Times New Roman" w:eastAsia="宋体" w:cs="宋体"/>
      <w:szCs w:val="20"/>
    </w:rPr>
  </w:style>
  <w:style w:type="character" w:customStyle="1" w:styleId="14">
    <w:name w:val="apple-style-span"/>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351</Words>
  <Characters>2001</Characters>
  <Lines>16</Lines>
  <Paragraphs>4</Paragraphs>
  <ScaleCrop>false</ScaleCrop>
  <LinksUpToDate>false</LinksUpToDate>
  <CharactersWithSpaces>2348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2018-01-10T00:55:00Z</dcterms:created>
  <dc:creator>鄢陵县公共资源交易中心:董建民</dc:creator>
  <cp:lastModifiedBy>我心飞扬1405580774</cp:lastModifiedBy>
  <dcterms:modified xsi:type="dcterms:W3CDTF">2018-03-01T02:12:05Z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