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hint="eastAsia" w:ascii="仿宋" w:hAnsi="仿宋" w:eastAsia="仿宋"/>
          <w:b/>
          <w:bCs/>
          <w:sz w:val="48"/>
          <w:szCs w:val="48"/>
        </w:rPr>
      </w:pPr>
      <w:r>
        <w:rPr>
          <w:rFonts w:hint="eastAsia" w:ascii="仿宋" w:hAnsi="仿宋" w:eastAsia="仿宋"/>
          <w:b/>
          <w:bCs/>
          <w:sz w:val="48"/>
          <w:szCs w:val="48"/>
        </w:rPr>
        <w:t>东城区城中村改造建设管理办公室“于庄棚户区改造”项目</w:t>
      </w:r>
    </w:p>
    <w:p>
      <w:pPr>
        <w:jc w:val="center"/>
        <w:rPr>
          <w:rFonts w:hint="eastAsia"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w:t>
      </w:r>
      <w:r>
        <w:rPr>
          <w:rFonts w:hint="eastAsia" w:ascii="宋体" w:hAnsi="宋体"/>
          <w:b/>
          <w:bCs/>
          <w:sz w:val="36"/>
          <w:szCs w:val="36"/>
          <w:lang w:val="en-US" w:eastAsia="zh-CN"/>
        </w:rPr>
        <w:t>2018005</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4" w:leftChars="456" w:hanging="1606" w:hangingChars="500"/>
        <w:rPr>
          <w:rFonts w:hint="eastAsia" w:ascii="宋体" w:hAnsi="宋体"/>
          <w:b/>
          <w:bCs/>
          <w:sz w:val="32"/>
          <w:szCs w:val="32"/>
        </w:rPr>
      </w:pPr>
      <w:r>
        <w:rPr>
          <w:rFonts w:hint="eastAsia" w:ascii="宋体" w:hAnsi="宋体"/>
          <w:b/>
          <w:bCs/>
          <w:sz w:val="32"/>
          <w:szCs w:val="32"/>
        </w:rPr>
        <w:t>项目名称：东城区城中村改造建设管理办公室“于庄棚户区改造”项目</w:t>
      </w:r>
    </w:p>
    <w:p>
      <w:pPr>
        <w:snapToGrid w:val="0"/>
        <w:spacing w:line="360" w:lineRule="auto"/>
        <w:ind w:firstLine="964" w:firstLineChars="300"/>
        <w:rPr>
          <w:rFonts w:hint="eastAsia" w:ascii="宋体" w:hAnsi="宋体"/>
          <w:b/>
          <w:bCs/>
          <w:sz w:val="32"/>
          <w:szCs w:val="32"/>
        </w:rPr>
      </w:pPr>
      <w:r>
        <w:rPr>
          <w:rFonts w:hint="eastAsia" w:ascii="宋体" w:hAnsi="宋体"/>
          <w:b/>
          <w:bCs/>
          <w:sz w:val="32"/>
          <w:szCs w:val="32"/>
        </w:rPr>
        <w:t>采 购 人：东城区城中村改造建设管理办公室</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代理机构：河南鼎华招标代理有限公司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w:t>
      </w:r>
      <w:r>
        <w:rPr>
          <w:rFonts w:hint="eastAsia" w:ascii="宋体" w:hAnsi="宋体"/>
          <w:b/>
          <w:bCs/>
          <w:sz w:val="32"/>
          <w:szCs w:val="32"/>
          <w:lang w:val="en-US" w:eastAsia="zh-CN"/>
        </w:rPr>
        <w:t>八</w:t>
      </w:r>
      <w:r>
        <w:rPr>
          <w:rFonts w:hint="eastAsia" w:ascii="宋体" w:hAnsi="宋体"/>
          <w:b/>
          <w:bCs/>
          <w:sz w:val="32"/>
          <w:szCs w:val="32"/>
        </w:rPr>
        <w:t>年</w:t>
      </w:r>
      <w:r>
        <w:rPr>
          <w:rFonts w:hint="eastAsia" w:ascii="宋体" w:hAnsi="宋体"/>
          <w:b/>
          <w:bCs/>
          <w:sz w:val="32"/>
          <w:szCs w:val="32"/>
          <w:lang w:val="en-US" w:eastAsia="zh-CN"/>
        </w:rPr>
        <w:t>二</w:t>
      </w:r>
      <w:r>
        <w:rPr>
          <w:rFonts w:hint="eastAsia" w:ascii="宋体" w:hAnsi="宋体"/>
          <w:b/>
          <w:bCs/>
          <w:sz w:val="32"/>
          <w:szCs w:val="32"/>
        </w:rPr>
        <w:t>月</w:t>
      </w:r>
    </w:p>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 合同特殊条款</w:t>
      </w:r>
    </w:p>
    <w:p>
      <w:pPr>
        <w:autoSpaceDE w:val="0"/>
        <w:autoSpaceDN w:val="0"/>
        <w:adjustRightInd w:val="0"/>
        <w:spacing w:line="700" w:lineRule="exact"/>
        <w:ind w:firstLine="551"/>
        <w:rPr>
          <w:rFonts w:hint="eastAsia" w:ascii="宋体" w:hAnsi="宋体" w:cs="宋体"/>
          <w:b/>
          <w:color w:val="000000"/>
          <w:sz w:val="36"/>
          <w:szCs w:val="36"/>
          <w:shd w:val="clear" w:color="auto" w:fill="FFFFFF"/>
        </w:rPr>
      </w:pPr>
      <w:r>
        <w:rPr>
          <w:rFonts w:hint="eastAsia" w:asciiTheme="majorEastAsia" w:hAnsiTheme="majorEastAsia" w:eastAsiaTheme="majorEastAsia" w:cstheme="majorEastAsia"/>
          <w:b/>
          <w:bCs/>
          <w:sz w:val="32"/>
          <w:szCs w:val="32"/>
          <w:lang w:val="zh-CN"/>
        </w:rPr>
        <w:t>第八章合同书 （参考样本）</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第九章 投标文件有关格式</w:t>
      </w: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ascii="宋体" w:cs="宋体"/>
          <w:b/>
          <w:bCs/>
          <w:sz w:val="44"/>
          <w:szCs w:val="32"/>
        </w:rPr>
      </w:pPr>
      <w:r>
        <w:rPr>
          <w:rFonts w:hint="eastAsia" w:ascii="宋体" w:hAnsi="宋体" w:cs="宋体"/>
          <w:b/>
          <w:color w:val="000000"/>
          <w:sz w:val="36"/>
          <w:szCs w:val="36"/>
          <w:shd w:val="clear" w:color="auto" w:fill="FFFFFF"/>
        </w:rPr>
        <w:t xml:space="preserve">第一章 </w:t>
      </w:r>
      <w:r>
        <w:rPr>
          <w:rFonts w:hint="eastAsia"/>
          <w:b/>
          <w:bCs/>
          <w:sz w:val="32"/>
          <w:szCs w:val="32"/>
        </w:rPr>
        <w:t>单一来源邀请函</w:t>
      </w:r>
    </w:p>
    <w:p>
      <w:pPr>
        <w:pStyle w:val="19"/>
        <w:widowControl/>
        <w:shd w:val="clear" w:color="auto" w:fill="FFFFFF"/>
        <w:spacing w:line="315" w:lineRule="atLeast"/>
        <w:jc w:val="left"/>
        <w:rPr>
          <w:rFonts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2" w:firstLineChars="200"/>
        <w:jc w:val="both"/>
        <w:textAlignment w:val="auto"/>
        <w:outlineLvl w:val="9"/>
        <w:rPr>
          <w:rFonts w:ascii="宋体" w:cs="宋体"/>
          <w:b/>
          <w:bCs/>
          <w:sz w:val="28"/>
          <w:szCs w:val="28"/>
          <w:lang w:val="zh-CN"/>
        </w:rPr>
      </w:pPr>
      <w:r>
        <w:rPr>
          <w:rFonts w:hint="eastAsia" w:ascii="宋体" w:cs="宋体"/>
          <w:b/>
          <w:bCs/>
          <w:sz w:val="28"/>
          <w:szCs w:val="28"/>
          <w:lang w:val="zh-CN"/>
        </w:rPr>
        <w:t>许昌市东兴开发建设投资有限公司：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受东城区城中村改造建设管理办公室的委托，河南鼎华招标代理有限公司就东城区城中村改造建设管理办公室“于庄棚户区改造”项目进行单一来源采购，现邀请贵公司前来谈判。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hint="eastAsia" w:ascii="宋体" w:cs="宋体"/>
          <w:b/>
          <w:bCs/>
          <w:sz w:val="24"/>
          <w:lang w:val="zh-CN"/>
        </w:rPr>
      </w:pPr>
      <w:r>
        <w:rPr>
          <w:rFonts w:hint="eastAsia" w:ascii="宋体" w:cs="宋体"/>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（一）项目名称：东城区城中村改造建设管理办公室“于庄棚户区改造”项目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（二）项目编号：JZFCG-D201</w:t>
      </w:r>
      <w:r>
        <w:rPr>
          <w:rFonts w:hint="eastAsia" w:ascii="宋体" w:cs="宋体"/>
          <w:sz w:val="24"/>
          <w:lang w:val="en-US" w:eastAsia="zh-CN"/>
        </w:rPr>
        <w:t>8005</w:t>
      </w:r>
      <w:r>
        <w:rPr>
          <w:rFonts w:hint="eastAsia" w:ascii="宋体" w:cs="宋体"/>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eastAsia="zh-CN"/>
        </w:rPr>
      </w:pPr>
      <w:r>
        <w:rPr>
          <w:rFonts w:hint="eastAsia" w:ascii="宋体" w:cs="宋体"/>
          <w:sz w:val="24"/>
          <w:lang w:val="zh-CN" w:eastAsia="zh-CN"/>
        </w:rPr>
        <w:t>（三）项目需求：于庄社区现有813户，社区占地322亩，居民住宅284550m2。本次改造的于庄社区所在区域范围内的宅基地及地上物均属于改造拆迁范围，涉及土地均为村民集体建设用地。拆迁棚户区建设用地面积为322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eastAsia="zh-CN"/>
        </w:rPr>
      </w:pPr>
      <w:r>
        <w:rPr>
          <w:rFonts w:hint="eastAsia" w:ascii="宋体" w:cs="宋体"/>
          <w:sz w:val="24"/>
          <w:lang w:val="zh-CN" w:eastAsia="zh-CN"/>
        </w:rPr>
        <w:t>（四）项目内容：本项目为棚户区改造项目，其建设内容与规模如下：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eastAsia="zh-CN"/>
        </w:rPr>
      </w:pPr>
      <w:r>
        <w:rPr>
          <w:rFonts w:hint="eastAsia" w:ascii="宋体" w:cs="宋体"/>
          <w:sz w:val="24"/>
          <w:lang w:val="zh-CN" w:eastAsia="zh-CN"/>
        </w:rPr>
        <w:t>（1）土地征收补偿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eastAsia="zh-CN"/>
        </w:rPr>
      </w:pPr>
      <w:r>
        <w:rPr>
          <w:rFonts w:hint="eastAsia" w:ascii="宋体" w:cs="宋体"/>
          <w:sz w:val="24"/>
          <w:lang w:val="zh-CN" w:eastAsia="zh-CN"/>
        </w:rPr>
        <w:t>拟征收于庄社区集体建设用地322亩并进行补偿。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eastAsia="zh-CN"/>
        </w:rPr>
      </w:pPr>
      <w:r>
        <w:rPr>
          <w:rFonts w:hint="eastAsia" w:ascii="宋体" w:cs="宋体"/>
          <w:sz w:val="24"/>
          <w:lang w:val="zh-CN" w:eastAsia="zh-CN"/>
        </w:rPr>
        <w:t>（2）拆迁安置补偿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eastAsia="zh-CN"/>
        </w:rPr>
      </w:pPr>
      <w:bookmarkStart w:id="0" w:name="OLE_LINK8"/>
      <w:r>
        <w:rPr>
          <w:rFonts w:hint="eastAsia" w:ascii="宋体" w:cs="宋体"/>
          <w:sz w:val="24"/>
          <w:lang w:val="zh-CN" w:eastAsia="zh-CN"/>
        </w:rPr>
        <w:t>拟对于庄社区</w:t>
      </w:r>
      <w:bookmarkStart w:id="1" w:name="OLE_LINK12"/>
      <w:r>
        <w:rPr>
          <w:rFonts w:hint="eastAsia" w:ascii="宋体" w:cs="宋体"/>
          <w:sz w:val="24"/>
          <w:lang w:val="zh-CN" w:eastAsia="zh-CN"/>
        </w:rPr>
        <w:t>813户居民</w:t>
      </w:r>
      <w:bookmarkEnd w:id="1"/>
      <w:r>
        <w:rPr>
          <w:rFonts w:hint="eastAsia" w:ascii="宋体" w:cs="宋体"/>
          <w:sz w:val="24"/>
          <w:lang w:val="zh-CN" w:eastAsia="zh-CN"/>
        </w:rPr>
        <w:t>及其284550m2住宅进行拆迁补偿</w:t>
      </w:r>
      <w:bookmarkEnd w:id="0"/>
      <w:r>
        <w:rPr>
          <w:rFonts w:hint="eastAsia" w:ascii="宋体" w:cs="宋体"/>
          <w:sz w:val="24"/>
          <w:lang w:val="zh-CN"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（五）预算金额：</w:t>
      </w:r>
      <w:r>
        <w:rPr>
          <w:rFonts w:hint="eastAsia" w:ascii="宋体" w:cs="宋体"/>
          <w:color w:val="000000" w:themeColor="text1"/>
          <w:sz w:val="24"/>
          <w:lang w:val="en-US" w:eastAsia="zh-CN"/>
        </w:rPr>
        <w:t>0</w:t>
      </w:r>
      <w:r>
        <w:rPr>
          <w:rFonts w:hint="eastAsia" w:ascii="宋体" w:cs="宋体"/>
          <w:color w:val="000000" w:themeColor="text1"/>
          <w:sz w:val="24"/>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（一）符合《中华人民共和国政府采购法》第二十二条之规定；</w:t>
      </w:r>
    </w:p>
    <w:p>
      <w:pPr>
        <w:pStyle w:val="19"/>
        <w:widowControl/>
        <w:shd w:val="clear" w:color="auto" w:fill="FFFFFF"/>
        <w:spacing w:line="360" w:lineRule="auto"/>
        <w:ind w:firstLine="480" w:firstLineChars="200"/>
        <w:contextualSpacing/>
        <w:jc w:val="left"/>
        <w:rPr>
          <w:rFonts w:hint="eastAsia" w:ascii="宋体" w:cs="宋体"/>
          <w:color w:val="000000" w:themeColor="text1"/>
          <w:sz w:val="24"/>
          <w:lang w:val="zh-CN"/>
        </w:rPr>
      </w:pPr>
      <w:r>
        <w:rPr>
          <w:rFonts w:hint="eastAsia" w:ascii="宋体" w:cs="宋体"/>
          <w:color w:val="000000" w:themeColor="text1"/>
          <w:sz w:val="24"/>
          <w:lang w:val="zh-CN"/>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ascii="宋体" w:cs="宋体"/>
          <w:color w:val="000000" w:themeColor="text1"/>
          <w:sz w:val="24"/>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hAnsi="宋体"/>
          <w:bCs/>
          <w:sz w:val="24"/>
          <w:lang w:val="zh-CN"/>
        </w:rPr>
      </w:pPr>
      <w:r>
        <w:rPr>
          <w:rFonts w:hint="eastAsia" w:ascii="宋体" w:hAnsi="宋体"/>
          <w:bCs/>
          <w:sz w:val="24"/>
          <w:lang w:val="zh-CN"/>
        </w:rPr>
        <w:t>（三）本次招标不接受联合体投标。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（一）网上下载采购文件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2、在投标截止时间前均可登录【全国公共资源交易平台（河南省·许昌市）】“投标人/供应商登录”入口（http://221.14.6.70:8088/ggzy/）自行下载采购文件（详见“常见问题解答-交易系统操作手册”）。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（二）未通过【全国公共资源交易平台（河南省·许昌市）】下载采购文件的投标人,拒收其递交的投标文件。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b/>
          <w:bCs/>
          <w:sz w:val="24"/>
          <w:lang w:val="zh-CN"/>
        </w:rPr>
      </w:pPr>
      <w:r>
        <w:rPr>
          <w:rFonts w:hint="eastAsia" w:ascii="宋体" w:cs="宋体"/>
          <w:sz w:val="24"/>
          <w:lang w:val="zh-CN"/>
        </w:rPr>
        <w:t>（三）采购文件每套售价300元，供应商在递交投标文件时向采购代理机构缴纳采购文件费用，售后不退。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四、投标截止时间、开标时间及地点：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color w:val="000000" w:themeColor="text1"/>
          <w:sz w:val="24"/>
          <w:lang w:val="zh-CN"/>
        </w:rPr>
      </w:pPr>
      <w:r>
        <w:rPr>
          <w:rFonts w:hint="eastAsia" w:ascii="宋体" w:cs="宋体"/>
          <w:sz w:val="24"/>
          <w:lang w:val="zh-CN"/>
        </w:rPr>
        <w:t>（一）投标截止及开标时间：</w:t>
      </w:r>
      <w:r>
        <w:rPr>
          <w:rFonts w:hint="eastAsia" w:ascii="宋体" w:cs="宋体"/>
          <w:color w:val="000000" w:themeColor="text1"/>
          <w:sz w:val="24"/>
          <w:lang w:val="zh-CN"/>
        </w:rPr>
        <w:t>201</w:t>
      </w:r>
      <w:r>
        <w:rPr>
          <w:rFonts w:hint="eastAsia" w:ascii="宋体" w:cs="宋体"/>
          <w:color w:val="000000" w:themeColor="text1"/>
          <w:sz w:val="24"/>
          <w:lang w:val="en-US" w:eastAsia="zh-CN"/>
        </w:rPr>
        <w:t>8</w:t>
      </w:r>
      <w:r>
        <w:rPr>
          <w:rFonts w:hint="eastAsia" w:ascii="宋体" w:cs="宋体"/>
          <w:color w:val="000000" w:themeColor="text1"/>
          <w:sz w:val="24"/>
          <w:lang w:val="zh-CN"/>
        </w:rPr>
        <w:t>年</w:t>
      </w:r>
      <w:r>
        <w:rPr>
          <w:rFonts w:hint="eastAsia" w:ascii="宋体" w:cs="宋体"/>
          <w:color w:val="000000" w:themeColor="text1"/>
          <w:sz w:val="24"/>
          <w:lang w:val="en-US" w:eastAsia="zh-CN"/>
        </w:rPr>
        <w:t>2</w:t>
      </w:r>
      <w:r>
        <w:rPr>
          <w:rFonts w:hint="eastAsia" w:ascii="宋体" w:cs="宋体"/>
          <w:color w:val="000000" w:themeColor="text1"/>
          <w:sz w:val="24"/>
          <w:lang w:val="zh-CN"/>
        </w:rPr>
        <w:t>月</w:t>
      </w:r>
      <w:r>
        <w:rPr>
          <w:rFonts w:hint="eastAsia" w:ascii="宋体" w:cs="宋体"/>
          <w:color w:val="000000" w:themeColor="text1"/>
          <w:sz w:val="24"/>
          <w:lang w:val="en-US" w:eastAsia="zh-CN"/>
        </w:rPr>
        <w:t>28</w:t>
      </w:r>
      <w:r>
        <w:rPr>
          <w:rFonts w:hint="eastAsia" w:ascii="宋体" w:cs="宋体"/>
          <w:color w:val="000000" w:themeColor="text1"/>
          <w:sz w:val="24"/>
          <w:lang w:val="zh-CN"/>
        </w:rPr>
        <w:t>日</w:t>
      </w:r>
      <w:r>
        <w:rPr>
          <w:rFonts w:hint="eastAsia" w:ascii="宋体" w:cs="宋体"/>
          <w:color w:val="000000" w:themeColor="text1"/>
          <w:sz w:val="24"/>
          <w:lang w:val="en-US" w:eastAsia="zh-CN"/>
        </w:rPr>
        <w:t>14</w:t>
      </w:r>
      <w:r>
        <w:rPr>
          <w:rFonts w:hint="eastAsia" w:ascii="宋体" w:cs="宋体"/>
          <w:color w:val="000000" w:themeColor="text1"/>
          <w:sz w:val="24"/>
          <w:lang w:val="zh-CN"/>
        </w:rPr>
        <w:t>时</w:t>
      </w:r>
      <w:r>
        <w:rPr>
          <w:rFonts w:hint="eastAsia" w:ascii="宋体" w:cs="宋体"/>
          <w:color w:val="000000" w:themeColor="text1"/>
          <w:sz w:val="24"/>
          <w:lang w:val="en-US" w:eastAsia="zh-CN"/>
        </w:rPr>
        <w:t>00</w:t>
      </w:r>
      <w:r>
        <w:rPr>
          <w:rFonts w:hint="eastAsia" w:ascii="宋体" w:cs="宋体"/>
          <w:color w:val="000000" w:themeColor="text1"/>
          <w:sz w:val="24"/>
          <w:lang w:val="zh-CN"/>
        </w:rPr>
        <w:t>分（北京时间），逾期送达或不符合规定的投标文件不予接受。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val="en-US" w:eastAsia="zh-CN"/>
        </w:rPr>
        <w:t>二</w:t>
      </w:r>
      <w:r>
        <w:rPr>
          <w:rFonts w:hint="eastAsia" w:ascii="宋体" w:cs="宋体"/>
          <w:sz w:val="24"/>
          <w:lang w:val="zh-CN"/>
        </w:rPr>
        <w:t>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人：东城区城中村改造建设管理办公室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地    址：许昌市新兴路东城区管委会办公大楼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人：孔先生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rPr>
        <w:t>2952868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代理机构：河南鼎华招标代理有限公司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 xml:space="preserve">地 </w:t>
      </w:r>
      <w:r>
        <w:rPr>
          <w:rFonts w:hint="eastAsia" w:ascii="宋体" w:cs="宋体"/>
          <w:sz w:val="24"/>
        </w:rPr>
        <w:t xml:space="preserve">   </w:t>
      </w:r>
      <w:r>
        <w:rPr>
          <w:rFonts w:hint="eastAsia" w:ascii="宋体" w:cs="宋体"/>
          <w:sz w:val="24"/>
          <w:lang w:val="zh-CN"/>
        </w:rPr>
        <w:t>址：许昌市新许路中段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人：冯先生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lang w:val="en-US" w:eastAsia="zh-CN"/>
        </w:rPr>
        <w:t>13633749696</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rPr>
          <w:rFonts w:hint="eastAsia" w:ascii="宋体" w:cs="宋体"/>
          <w:sz w:val="24"/>
          <w:lang w:val="zh-CN"/>
        </w:rPr>
      </w:pPr>
      <w:r>
        <w:rPr>
          <w:rFonts w:hint="eastAsia" w:ascii="宋体" w:cs="宋体"/>
          <w:sz w:val="24"/>
          <w:lang w:val="zh-CN"/>
        </w:rPr>
        <w:t>东城区城中村改造建设管理办公室</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pPr>
      <w:r>
        <w:rPr>
          <w:rFonts w:hint="eastAsia" w:ascii="宋体" w:cs="宋体"/>
          <w:sz w:val="24"/>
          <w:lang w:val="zh-CN"/>
        </w:rPr>
        <w:t>二〇一八年二月</w:t>
      </w:r>
    </w:p>
    <w:p>
      <w:pPr>
        <w:numPr>
          <w:ilvl w:val="0"/>
          <w:numId w:val="0"/>
        </w:numPr>
        <w:jc w:val="both"/>
        <w:rPr>
          <w:rFonts w:cs="宋体" w:asciiTheme="majorEastAsia" w:hAnsiTheme="majorEastAsia" w:eastAsiaTheme="majorEastAsia"/>
          <w:b/>
          <w:kern w:val="0"/>
          <w:sz w:val="36"/>
          <w:szCs w:val="36"/>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spacing w:line="360" w:lineRule="auto"/>
        <w:ind w:left="472"/>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一、项目需求</w:t>
      </w:r>
    </w:p>
    <w:p>
      <w:pPr>
        <w:autoSpaceDE w:val="0"/>
        <w:autoSpaceDN w:val="0"/>
        <w:adjustRightInd w:val="0"/>
        <w:snapToGrid w:val="0"/>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于庄社区现有813户，社区占地322亩，居民住宅284550m2。本次改造的于庄社区所在区域范围内的宅基地及地上物均属于改造拆迁范围，涉及土地均为村民集体建设用地。拆迁棚户区建设用地面积为322亩。</w:t>
      </w:r>
    </w:p>
    <w:p>
      <w:pPr>
        <w:autoSpaceDE w:val="0"/>
        <w:autoSpaceDN w:val="0"/>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1.项目背景</w:t>
      </w:r>
    </w:p>
    <w:p>
      <w:pPr>
        <w:autoSpaceDE w:val="0"/>
        <w:autoSpaceDN w:val="0"/>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1.1项目概况：</w:t>
      </w:r>
      <w:bookmarkStart w:id="2" w:name="_Toc491044774"/>
    </w:p>
    <w:bookmarkEnd w:id="2"/>
    <w:p>
      <w:pPr>
        <w:autoSpaceDE w:val="0"/>
        <w:autoSpaceDN w:val="0"/>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（1）项目拆迁范围</w:t>
      </w:r>
    </w:p>
    <w:p>
      <w:pPr>
        <w:autoSpaceDE w:val="0"/>
        <w:autoSpaceDN w:val="0"/>
        <w:adjustRightInd w:val="0"/>
        <w:snapToGrid w:val="0"/>
        <w:spacing w:line="360" w:lineRule="auto"/>
        <w:ind w:firstLine="560" w:firstLineChars="200"/>
        <w:rPr>
          <w:rFonts w:hint="default" w:ascii="宋体" w:hAnsi="宋体"/>
          <w:color w:val="auto"/>
          <w:sz w:val="28"/>
          <w:szCs w:val="28"/>
        </w:rPr>
      </w:pPr>
      <w:r>
        <w:rPr>
          <w:rFonts w:hint="eastAsia" w:ascii="宋体" w:hAnsi="宋体"/>
          <w:color w:val="auto"/>
          <w:sz w:val="28"/>
          <w:szCs w:val="28"/>
          <w:lang w:val="zh-TW" w:eastAsia="zh-TW"/>
        </w:rPr>
        <w:t>项目位于许昌市东城区</w:t>
      </w:r>
      <w:r>
        <w:rPr>
          <w:rFonts w:hint="eastAsia" w:ascii="宋体" w:hAnsi="宋体"/>
          <w:color w:val="auto"/>
          <w:sz w:val="28"/>
          <w:szCs w:val="28"/>
          <w:lang w:val="zh-TW"/>
        </w:rPr>
        <w:t>，</w:t>
      </w:r>
      <w:r>
        <w:rPr>
          <w:rFonts w:hint="eastAsia" w:ascii="宋体" w:hAnsi="宋体"/>
          <w:color w:val="auto"/>
          <w:sz w:val="28"/>
          <w:szCs w:val="28"/>
          <w:lang w:val="zh-TW" w:eastAsia="zh-TW"/>
        </w:rPr>
        <w:t>忠武路以西，金竹街以北，玉兰路以东，永昌东路以南。新建安置小区位于许昌市东城区忠武路以西，玉兰路以东，花都大道以北，永昌大道以南。</w:t>
      </w:r>
    </w:p>
    <w:p>
      <w:pPr>
        <w:autoSpaceDE w:val="0"/>
        <w:autoSpaceDN w:val="0"/>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（2）安置房选取</w:t>
      </w:r>
    </w:p>
    <w:p>
      <w:pPr>
        <w:autoSpaceDE w:val="0"/>
        <w:autoSpaceDN w:val="0"/>
        <w:adjustRightInd w:val="0"/>
        <w:snapToGrid w:val="0"/>
        <w:spacing w:line="360" w:lineRule="auto"/>
        <w:ind w:firstLine="560" w:firstLineChars="200"/>
        <w:rPr>
          <w:rStyle w:val="49"/>
          <w:rFonts w:hint="eastAsia" w:ascii="仿宋_GB2312" w:hAnsi="Times New Roman" w:eastAsia="仿宋_GB2312"/>
          <w:color w:val="auto"/>
          <w:sz w:val="32"/>
          <w:lang w:val="zh-TW" w:eastAsia="zh-TW"/>
        </w:rPr>
      </w:pPr>
      <w:r>
        <w:rPr>
          <w:rFonts w:hint="eastAsia" w:ascii="宋体" w:hAnsi="宋体"/>
          <w:color w:val="auto"/>
          <w:sz w:val="28"/>
          <w:szCs w:val="28"/>
          <w:lang w:val="zh-TW" w:eastAsia="zh-TW"/>
        </w:rPr>
        <w:t>安置小区位于忠武路以西，玉兰路以东，花都大道以北，永昌大道以南。安置房总建筑面积为162600㎡</w:t>
      </w:r>
      <w:bookmarkStart w:id="3" w:name="OLE_LINK9"/>
      <w:r>
        <w:rPr>
          <w:rFonts w:hint="eastAsia" w:ascii="宋体" w:hAnsi="宋体"/>
          <w:color w:val="auto"/>
          <w:sz w:val="28"/>
          <w:szCs w:val="28"/>
          <w:lang w:val="zh-TW" w:eastAsia="zh-TW"/>
        </w:rPr>
        <w:t>，共1626套，</w:t>
      </w:r>
      <w:bookmarkEnd w:id="3"/>
      <w:r>
        <w:rPr>
          <w:rFonts w:hint="eastAsia" w:ascii="宋体" w:hAnsi="宋体"/>
          <w:color w:val="auto"/>
          <w:sz w:val="28"/>
          <w:szCs w:val="28"/>
          <w:lang w:val="zh-TW" w:eastAsia="zh-TW"/>
        </w:rPr>
        <w:t>户型建筑面积为80－120㎡，</w:t>
      </w:r>
      <w:r>
        <w:rPr>
          <w:rFonts w:hint="eastAsia" w:ascii="宋体" w:hAnsi="宋体"/>
          <w:color w:val="auto"/>
          <w:sz w:val="28"/>
          <w:szCs w:val="28"/>
          <w:lang w:val="zh-TW"/>
        </w:rPr>
        <w:t>每套平</w:t>
      </w:r>
      <w:r>
        <w:rPr>
          <w:rFonts w:hint="eastAsia" w:ascii="宋体" w:hAnsi="宋体"/>
          <w:color w:val="auto"/>
          <w:sz w:val="28"/>
          <w:szCs w:val="28"/>
          <w:lang w:val="zh-TW" w:eastAsia="zh-TW"/>
        </w:rPr>
        <w:t>均建筑面积为</w:t>
      </w:r>
      <w:r>
        <w:rPr>
          <w:rFonts w:hint="eastAsia" w:ascii="宋体" w:hAnsi="宋体"/>
          <w:color w:val="auto"/>
          <w:sz w:val="28"/>
          <w:szCs w:val="28"/>
          <w:lang w:val="zh-TW"/>
        </w:rPr>
        <w:t>1</w:t>
      </w:r>
      <w:r>
        <w:rPr>
          <w:rFonts w:hint="eastAsia" w:ascii="宋体" w:hAnsi="宋体"/>
          <w:color w:val="auto"/>
          <w:sz w:val="28"/>
          <w:szCs w:val="28"/>
          <w:lang w:val="zh-TW" w:eastAsia="zh-TW"/>
        </w:rPr>
        <w:t>00㎡</w:t>
      </w:r>
      <w:r>
        <w:rPr>
          <w:rStyle w:val="49"/>
          <w:rFonts w:hint="eastAsia" w:ascii="仿宋_GB2312" w:hAnsi="Times New Roman" w:eastAsia="仿宋_GB2312"/>
          <w:color w:val="auto"/>
          <w:sz w:val="32"/>
          <w:lang w:val="zh-TW" w:eastAsia="zh-TW"/>
        </w:rPr>
        <w:t>。</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lang w:val="zh-CN"/>
        </w:rPr>
        <w:t>.项目实施方案</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.1</w:t>
      </w:r>
      <w:r>
        <w:rPr>
          <w:rFonts w:hint="eastAsia" w:ascii="宋体" w:hAnsi="宋体" w:cs="宋体"/>
          <w:color w:val="auto"/>
          <w:sz w:val="28"/>
          <w:szCs w:val="28"/>
          <w:lang w:val="zh-CN"/>
        </w:rPr>
        <w:t>许昌市东城区城中村改造管理办公室</w:t>
      </w:r>
      <w:r>
        <w:rPr>
          <w:rFonts w:hint="eastAsia" w:asciiTheme="minorEastAsia" w:hAnsiTheme="minorEastAsia" w:cstheme="minorEastAsia"/>
          <w:color w:val="auto"/>
          <w:sz w:val="28"/>
          <w:szCs w:val="28"/>
          <w:lang w:val="zh-CN"/>
        </w:rPr>
        <w:t>作为于</w:t>
      </w:r>
      <w:r>
        <w:rPr>
          <w:rFonts w:hint="eastAsia" w:ascii="宋体" w:hAnsi="宋体" w:eastAsia="宋体" w:cs="宋体"/>
          <w:color w:val="auto"/>
          <w:sz w:val="28"/>
          <w:szCs w:val="28"/>
          <w:lang w:val="zh-CN"/>
        </w:rPr>
        <w:t>庄</w:t>
      </w:r>
      <w:r>
        <w:rPr>
          <w:rFonts w:hint="eastAsia" w:asciiTheme="minorEastAsia" w:hAnsiTheme="minorEastAsia" w:cstheme="minorEastAsia"/>
          <w:color w:val="auto"/>
          <w:sz w:val="28"/>
          <w:szCs w:val="28"/>
          <w:lang w:val="zh-CN"/>
        </w:rPr>
        <w:t>社区棚户区改造项目政府购买服务的购买主体，代表政府实施本次购买行为，与承接主体签署购买服务合同，履行相关权利义务。</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val="zh-CN"/>
        </w:rPr>
        <w:t>.</w:t>
      </w:r>
      <w:r>
        <w:rPr>
          <w:rFonts w:hint="eastAsia" w:asciiTheme="minorEastAsia" w:hAnsiTheme="minorEastAsia" w:cstheme="minorEastAsia"/>
          <w:color w:val="auto"/>
          <w:sz w:val="28"/>
          <w:szCs w:val="28"/>
        </w:rPr>
        <w:t>2</w:t>
      </w:r>
      <w:r>
        <w:rPr>
          <w:rFonts w:hint="eastAsia" w:asciiTheme="minorEastAsia" w:hAnsiTheme="minorEastAsia" w:cstheme="minorEastAsia"/>
          <w:color w:val="auto"/>
          <w:sz w:val="28"/>
          <w:szCs w:val="28"/>
          <w:lang w:val="zh-CN"/>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zh-CN"/>
        </w:rPr>
        <w:t>许昌市东城区管委会授权许昌市东城区城中村改造管理办公室与承接主体签署的政府购买棚改服务资金逐年列入财政预算，按合同约定及时向项目实施主体支付。</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.融资方案：</w:t>
      </w:r>
    </w:p>
    <w:p>
      <w:pPr>
        <w:autoSpaceDE w:val="0"/>
        <w:autoSpaceDN w:val="0"/>
        <w:adjustRightInd w:val="0"/>
        <w:snapToGrid w:val="0"/>
        <w:spacing w:line="360" w:lineRule="auto"/>
        <w:ind w:firstLine="560" w:firstLineChars="200"/>
        <w:rPr>
          <w:rFonts w:hint="default" w:ascii="宋体" w:hAnsi="宋体"/>
          <w:color w:val="auto"/>
          <w:sz w:val="28"/>
          <w:szCs w:val="28"/>
        </w:rPr>
      </w:pPr>
      <w:bookmarkStart w:id="4" w:name="OLE_LINK5"/>
      <w:r>
        <w:rPr>
          <w:rFonts w:hint="eastAsia" w:ascii="宋体" w:hAnsi="宋体"/>
          <w:color w:val="auto"/>
          <w:sz w:val="28"/>
          <w:szCs w:val="28"/>
        </w:rPr>
        <w:t>本项目估算总投资为1</w:t>
      </w:r>
      <w:r>
        <w:rPr>
          <w:rFonts w:hint="eastAsia" w:ascii="宋体" w:hAnsi="宋体"/>
          <w:color w:val="auto"/>
          <w:sz w:val="28"/>
          <w:szCs w:val="28"/>
          <w:lang w:eastAsia="zh-CN"/>
        </w:rPr>
        <w:t>28220</w:t>
      </w:r>
      <w:r>
        <w:rPr>
          <w:rFonts w:hint="eastAsia" w:ascii="宋体" w:hAnsi="宋体"/>
          <w:color w:val="auto"/>
          <w:sz w:val="28"/>
          <w:szCs w:val="28"/>
        </w:rPr>
        <w:t>万元</w:t>
      </w:r>
      <w:r>
        <w:rPr>
          <w:rFonts w:hint="eastAsia" w:ascii="宋体" w:hAnsi="宋体"/>
          <w:color w:val="auto"/>
          <w:sz w:val="28"/>
          <w:szCs w:val="28"/>
          <w:lang w:eastAsia="zh-CN"/>
        </w:rPr>
        <w:t>。项目</w:t>
      </w:r>
      <w:r>
        <w:rPr>
          <w:rFonts w:hint="eastAsia" w:ascii="宋体" w:hAnsi="宋体"/>
          <w:color w:val="auto"/>
          <w:sz w:val="28"/>
          <w:szCs w:val="28"/>
        </w:rPr>
        <w:t>建设资金拟</w:t>
      </w:r>
      <w:r>
        <w:rPr>
          <w:rFonts w:hint="eastAsia" w:ascii="宋体" w:hAnsi="宋体"/>
          <w:color w:val="auto"/>
          <w:sz w:val="28"/>
          <w:szCs w:val="28"/>
          <w:lang w:eastAsia="zh-CN"/>
        </w:rPr>
        <w:t>申请银行贷款</w:t>
      </w:r>
      <w:r>
        <w:rPr>
          <w:rFonts w:hint="eastAsia" w:ascii="宋体" w:hAnsi="宋体"/>
          <w:color w:val="auto"/>
          <w:sz w:val="28"/>
          <w:szCs w:val="28"/>
        </w:rPr>
        <w:t>10</w:t>
      </w:r>
      <w:r>
        <w:rPr>
          <w:rFonts w:hint="eastAsia" w:ascii="宋体" w:hAnsi="宋体"/>
          <w:color w:val="auto"/>
          <w:sz w:val="28"/>
          <w:szCs w:val="28"/>
          <w:lang w:eastAsia="zh-CN"/>
        </w:rPr>
        <w:t>2</w:t>
      </w:r>
      <w:r>
        <w:rPr>
          <w:rFonts w:hint="eastAsia" w:ascii="宋体" w:hAnsi="宋体"/>
          <w:color w:val="auto"/>
          <w:sz w:val="28"/>
          <w:szCs w:val="28"/>
        </w:rPr>
        <w:t>000万元</w:t>
      </w:r>
      <w:r>
        <w:rPr>
          <w:rFonts w:hint="eastAsia" w:ascii="宋体" w:hAnsi="宋体"/>
          <w:color w:val="auto"/>
          <w:sz w:val="28"/>
          <w:szCs w:val="28"/>
          <w:lang w:eastAsia="zh-CN"/>
        </w:rPr>
        <w:t>，</w:t>
      </w:r>
      <w:r>
        <w:rPr>
          <w:rFonts w:hint="eastAsia" w:ascii="宋体" w:hAnsi="宋体"/>
          <w:color w:val="auto"/>
          <w:sz w:val="28"/>
          <w:szCs w:val="28"/>
        </w:rPr>
        <w:t>占总投资的79.</w:t>
      </w:r>
      <w:r>
        <w:rPr>
          <w:rFonts w:hint="eastAsia" w:ascii="宋体" w:hAnsi="宋体"/>
          <w:color w:val="auto"/>
          <w:sz w:val="28"/>
          <w:szCs w:val="28"/>
          <w:lang w:eastAsia="zh-CN"/>
        </w:rPr>
        <w:t>55</w:t>
      </w:r>
      <w:r>
        <w:rPr>
          <w:rFonts w:hint="eastAsia" w:ascii="宋体" w:hAnsi="宋体"/>
          <w:color w:val="auto"/>
          <w:sz w:val="28"/>
          <w:szCs w:val="28"/>
        </w:rPr>
        <w:t>%</w:t>
      </w:r>
      <w:r>
        <w:rPr>
          <w:rFonts w:hint="eastAsia" w:ascii="宋体" w:hAnsi="宋体"/>
          <w:color w:val="auto"/>
          <w:sz w:val="28"/>
          <w:szCs w:val="28"/>
          <w:lang w:eastAsia="zh-CN"/>
        </w:rPr>
        <w:t>；承办</w:t>
      </w:r>
      <w:r>
        <w:rPr>
          <w:rFonts w:hint="eastAsia" w:ascii="宋体" w:hAnsi="宋体"/>
          <w:color w:val="auto"/>
          <w:sz w:val="28"/>
          <w:szCs w:val="28"/>
        </w:rPr>
        <w:t>单位自筹</w:t>
      </w:r>
      <w:r>
        <w:rPr>
          <w:rFonts w:hint="eastAsia" w:ascii="宋体" w:hAnsi="宋体"/>
          <w:color w:val="auto"/>
          <w:sz w:val="28"/>
          <w:szCs w:val="28"/>
          <w:lang w:eastAsia="zh-CN"/>
        </w:rPr>
        <w:t>26220</w:t>
      </w:r>
      <w:r>
        <w:rPr>
          <w:rFonts w:hint="eastAsia" w:ascii="宋体" w:hAnsi="宋体"/>
          <w:color w:val="auto"/>
          <w:sz w:val="28"/>
          <w:szCs w:val="28"/>
        </w:rPr>
        <w:t>万元</w:t>
      </w:r>
      <w:r>
        <w:rPr>
          <w:rFonts w:hint="eastAsia" w:ascii="宋体" w:hAnsi="宋体"/>
          <w:color w:val="auto"/>
          <w:sz w:val="28"/>
          <w:szCs w:val="28"/>
          <w:lang w:eastAsia="zh-CN"/>
        </w:rPr>
        <w:t>，</w:t>
      </w:r>
      <w:r>
        <w:rPr>
          <w:rFonts w:hint="eastAsia" w:ascii="宋体" w:hAnsi="宋体"/>
          <w:color w:val="auto"/>
          <w:sz w:val="28"/>
          <w:szCs w:val="28"/>
        </w:rPr>
        <w:t>占总投资的20.</w:t>
      </w:r>
      <w:r>
        <w:rPr>
          <w:rFonts w:hint="eastAsia" w:ascii="宋体" w:hAnsi="宋体"/>
          <w:color w:val="auto"/>
          <w:sz w:val="28"/>
          <w:szCs w:val="28"/>
          <w:lang w:eastAsia="zh-CN"/>
        </w:rPr>
        <w:t>45</w:t>
      </w:r>
      <w:r>
        <w:rPr>
          <w:rFonts w:hint="eastAsia" w:ascii="宋体" w:hAnsi="宋体"/>
          <w:color w:val="auto"/>
          <w:sz w:val="28"/>
          <w:szCs w:val="28"/>
        </w:rPr>
        <w:t>%。</w:t>
      </w:r>
      <w:bookmarkEnd w:id="4"/>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4</w:t>
      </w:r>
      <w:r>
        <w:rPr>
          <w:rFonts w:hint="eastAsia" w:asciiTheme="minorEastAsia" w:hAnsiTheme="minorEastAsia" w:cstheme="minorEastAsia"/>
          <w:color w:val="000000" w:themeColor="text1"/>
          <w:sz w:val="28"/>
          <w:szCs w:val="28"/>
          <w:lang w:val="zh-CN"/>
        </w:rPr>
        <w:t>. 服务要求</w:t>
      </w:r>
    </w:p>
    <w:p>
      <w:pPr>
        <w:autoSpaceDE w:val="0"/>
        <w:autoSpaceDN w:val="0"/>
        <w:adjustRightInd w:val="0"/>
        <w:snapToGrid w:val="0"/>
        <w:spacing w:line="360" w:lineRule="auto"/>
        <w:ind w:firstLine="560" w:firstLineChars="200"/>
        <w:rPr>
          <w:rFonts w:hint="default" w:ascii="宋体" w:hAnsi="宋体"/>
          <w:color w:val="auto"/>
          <w:sz w:val="28"/>
          <w:szCs w:val="28"/>
        </w:rPr>
      </w:pPr>
      <w:r>
        <w:rPr>
          <w:rFonts w:hint="eastAsia" w:ascii="宋体" w:hAnsi="宋体"/>
          <w:color w:val="auto"/>
          <w:sz w:val="28"/>
          <w:szCs w:val="28"/>
        </w:rPr>
        <w:t>项目</w:t>
      </w:r>
      <w:r>
        <w:rPr>
          <w:rFonts w:hint="eastAsia" w:ascii="宋体" w:hAnsi="宋体"/>
          <w:color w:val="auto"/>
          <w:sz w:val="28"/>
          <w:szCs w:val="28"/>
          <w:lang w:eastAsia="zh-CN"/>
        </w:rPr>
        <w:t>建</w:t>
      </w:r>
      <w:r>
        <w:rPr>
          <w:rFonts w:hint="eastAsia" w:ascii="宋体" w:hAnsi="宋体"/>
          <w:color w:val="auto"/>
          <w:sz w:val="28"/>
          <w:szCs w:val="28"/>
        </w:rPr>
        <w:t>成后，不仅有利于增加许昌市</w:t>
      </w:r>
      <w:r>
        <w:rPr>
          <w:rFonts w:hint="eastAsia" w:ascii="宋体" w:hAnsi="宋体"/>
          <w:color w:val="auto"/>
          <w:sz w:val="28"/>
          <w:szCs w:val="28"/>
          <w:lang w:eastAsia="zh-CN"/>
        </w:rPr>
        <w:t>东城区</w:t>
      </w:r>
      <w:r>
        <w:rPr>
          <w:rFonts w:hint="eastAsia" w:ascii="宋体" w:hAnsi="宋体"/>
          <w:color w:val="auto"/>
          <w:sz w:val="28"/>
          <w:szCs w:val="28"/>
        </w:rPr>
        <w:t>土地储备总量，提高土地利用效率，而且有利于完善居民生活条件、改善生活环境，提高生活质量，并有助</w:t>
      </w:r>
      <w:r>
        <w:rPr>
          <w:rFonts w:hint="eastAsia" w:ascii="宋体" w:hAnsi="宋体"/>
          <w:color w:val="auto"/>
          <w:sz w:val="28"/>
          <w:szCs w:val="28"/>
          <w:lang w:eastAsia="zh-CN"/>
        </w:rPr>
        <w:t>于加快东城区的</w:t>
      </w:r>
      <w:r>
        <w:rPr>
          <w:rFonts w:hint="eastAsia" w:ascii="宋体" w:hAnsi="宋体"/>
          <w:color w:val="auto"/>
          <w:sz w:val="28"/>
          <w:szCs w:val="28"/>
        </w:rPr>
        <w:t>城市化</w:t>
      </w:r>
      <w:r>
        <w:rPr>
          <w:rFonts w:hint="eastAsia" w:ascii="宋体" w:hAnsi="宋体"/>
          <w:color w:val="auto"/>
          <w:sz w:val="28"/>
          <w:szCs w:val="28"/>
          <w:lang w:eastAsia="zh-CN"/>
        </w:rPr>
        <w:t>进程，并</w:t>
      </w:r>
      <w:r>
        <w:rPr>
          <w:rFonts w:hint="eastAsia" w:ascii="宋体" w:hAnsi="宋体"/>
          <w:color w:val="auto"/>
          <w:sz w:val="28"/>
          <w:szCs w:val="28"/>
        </w:rPr>
        <w:t>在一定程度上促进区域社会经济发展及和谐社会建设</w:t>
      </w:r>
      <w:r>
        <w:rPr>
          <w:rFonts w:hint="eastAsia" w:ascii="宋体" w:hAnsi="宋体"/>
          <w:color w:val="auto"/>
          <w:sz w:val="28"/>
          <w:szCs w:val="28"/>
          <w:lang w:eastAsia="zh-CN"/>
        </w:rPr>
        <w:t>。</w:t>
      </w:r>
    </w:p>
    <w:p>
      <w:pPr>
        <w:autoSpaceDE w:val="0"/>
        <w:autoSpaceDN w:val="0"/>
        <w:adjustRightInd w:val="0"/>
        <w:snapToGrid w:val="0"/>
        <w:spacing w:line="360" w:lineRule="auto"/>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二、其它要求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1、投标人应就该项目完整投标</w:t>
      </w:r>
      <w:r>
        <w:rPr>
          <w:rFonts w:hint="eastAsia" w:asciiTheme="minorEastAsia" w:hAnsiTheme="minorEastAsia" w:cstheme="minorEastAsia"/>
          <w:b/>
          <w:sz w:val="28"/>
          <w:szCs w:val="28"/>
          <w:lang w:val="zh-CN"/>
        </w:rPr>
        <w:t>（不响应者为无效投标）</w:t>
      </w:r>
      <w:r>
        <w:rPr>
          <w:rFonts w:hint="eastAsia" w:asciiTheme="minorEastAsia" w:hAnsiTheme="minorEastAsia" w:cstheme="minorEastAsia"/>
          <w:sz w:val="28"/>
          <w:szCs w:val="28"/>
        </w:rPr>
        <w:t>。</w:t>
      </w:r>
    </w:p>
    <w:p>
      <w:pPr>
        <w:pStyle w:val="7"/>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bCs/>
          <w:sz w:val="28"/>
          <w:szCs w:val="28"/>
        </w:rPr>
        <w:t>2、投标人应实质响应招标文件项目需求。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w:t>
      </w:r>
      <w:r>
        <w:rPr>
          <w:rFonts w:hint="eastAsia" w:asciiTheme="minorEastAsia" w:hAnsiTheme="minorEastAsia" w:cstheme="minorEastAsia"/>
          <w:sz w:val="28"/>
          <w:szCs w:val="28"/>
          <w:lang w:val="zh-CN"/>
        </w:rPr>
        <w:t>现场勘查：</w:t>
      </w:r>
      <w:r>
        <w:rPr>
          <w:rFonts w:hint="eastAsia" w:asciiTheme="minorEastAsia" w:hAnsiTheme="minorEastAsia" w:cstheme="minorEastAsia"/>
          <w:color w:val="000000"/>
          <w:sz w:val="28"/>
          <w:szCs w:val="28"/>
        </w:rPr>
        <w:t>供应商根据自己的实际需要，自行进行现场勘察。</w:t>
      </w:r>
    </w:p>
    <w:p>
      <w:pPr>
        <w:autoSpaceDE w:val="0"/>
        <w:autoSpaceDN w:val="0"/>
        <w:adjustRightInd w:val="0"/>
        <w:snapToGrid w:val="0"/>
        <w:spacing w:line="360" w:lineRule="auto"/>
        <w:ind w:firstLine="560" w:firstLineChars="200"/>
        <w:rPr>
          <w:rFonts w:ascii="宋体" w:hAnsi="宋体"/>
          <w:color w:val="auto"/>
          <w:sz w:val="28"/>
          <w:szCs w:val="28"/>
        </w:rPr>
      </w:pPr>
      <w:r>
        <w:rPr>
          <w:rFonts w:hint="eastAsia" w:ascii="宋体" w:hAnsi="宋体"/>
          <w:sz w:val="28"/>
          <w:szCs w:val="28"/>
        </w:rPr>
        <w:t>4、</w:t>
      </w:r>
      <w:r>
        <w:rPr>
          <w:rFonts w:hint="eastAsia" w:ascii="宋体" w:hAnsi="宋体"/>
          <w:sz w:val="28"/>
          <w:szCs w:val="28"/>
          <w:lang w:val="zh-CN"/>
        </w:rPr>
        <w:t>付款方式：</w:t>
      </w:r>
      <w:r>
        <w:rPr>
          <w:rFonts w:hint="eastAsia" w:ascii="宋体" w:hAnsi="宋体"/>
          <w:color w:val="auto"/>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cstheme="minorEastAsia"/>
          <w:color w:val="auto"/>
          <w:sz w:val="28"/>
          <w:szCs w:val="28"/>
          <w:lang w:val="zh-CN"/>
        </w:rPr>
        <w:t>许昌市东城区管委会</w:t>
      </w:r>
      <w:r>
        <w:rPr>
          <w:rFonts w:hint="eastAsia" w:ascii="宋体" w:hAnsi="宋体"/>
          <w:color w:val="auto"/>
          <w:sz w:val="28"/>
          <w:szCs w:val="28"/>
        </w:rPr>
        <w:t>应严格如约支付政府采购款，不受项目建设及运营情况影响</w:t>
      </w:r>
      <w:r>
        <w:rPr>
          <w:rFonts w:hint="eastAsia" w:ascii="宋体" w:hAnsi="宋体"/>
          <w:b/>
          <w:bCs/>
          <w:color w:val="auto"/>
          <w:sz w:val="28"/>
          <w:szCs w:val="28"/>
          <w:lang w:val="zh-CN"/>
        </w:rPr>
        <w:t>（不响应者为无效投标）</w:t>
      </w:r>
      <w:r>
        <w:rPr>
          <w:rFonts w:hint="eastAsia" w:ascii="宋体" w:hAnsi="宋体"/>
          <w:color w:val="auto"/>
          <w:sz w:val="28"/>
          <w:szCs w:val="28"/>
        </w:rPr>
        <w:t>。</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6.验收标准：</w:t>
      </w:r>
    </w:p>
    <w:p>
      <w:pPr>
        <w:autoSpaceDE w:val="0"/>
        <w:autoSpaceDN w:val="0"/>
        <w:adjustRightInd w:val="0"/>
        <w:snapToGri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zh-CN"/>
        </w:rPr>
        <w:t>2、按照招标文件要求、投标文件响应和承诺验收；</w:t>
      </w:r>
    </w:p>
    <w:p>
      <w:pPr>
        <w:autoSpaceDE w:val="0"/>
        <w:autoSpaceDN w:val="0"/>
        <w:adjustRightInd w:val="0"/>
        <w:snapToGrid w:val="0"/>
        <w:spacing w:line="360" w:lineRule="auto"/>
        <w:ind w:firstLine="560" w:firstLineChars="200"/>
        <w:rPr>
          <w:rFonts w:ascii="宋体" w:hAnsi="宋体"/>
          <w:sz w:val="28"/>
          <w:szCs w:val="28"/>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24"/>
          <w:szCs w:val="24"/>
        </w:rPr>
      </w:pPr>
    </w:p>
    <w:p>
      <w:pPr>
        <w:rPr>
          <w:rFonts w:cs="宋体" w:asciiTheme="majorEastAsia" w:hAnsiTheme="majorEastAsia" w:eastAsiaTheme="majorEastAsia"/>
          <w:b/>
          <w:kern w:val="0"/>
          <w:sz w:val="24"/>
          <w:szCs w:val="24"/>
        </w:rPr>
      </w:pPr>
    </w:p>
    <w:p>
      <w:pPr>
        <w:rPr>
          <w:rFonts w:cs="宋体" w:asciiTheme="majorEastAsia" w:hAnsiTheme="majorEastAsia" w:eastAsiaTheme="majorEastAsia"/>
          <w:b/>
          <w:kern w:val="0"/>
          <w:sz w:val="24"/>
          <w:szCs w:val="24"/>
        </w:rPr>
      </w:pPr>
    </w:p>
    <w:p>
      <w:pPr>
        <w:rPr>
          <w:rFonts w:cs="宋体" w:asciiTheme="majorEastAsia" w:hAnsiTheme="majorEastAsia" w:eastAsiaTheme="majorEastAsia"/>
          <w:b/>
          <w:kern w:val="0"/>
          <w:sz w:val="24"/>
          <w:szCs w:val="24"/>
        </w:rPr>
      </w:pPr>
    </w:p>
    <w:p>
      <w:pPr>
        <w:rPr>
          <w:rFonts w:cs="宋体" w:asciiTheme="majorEastAsia" w:hAnsiTheme="majorEastAsia" w:eastAsiaTheme="majorEastAsia"/>
          <w:b/>
          <w:kern w:val="0"/>
          <w:sz w:val="24"/>
          <w:szCs w:val="24"/>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ascii="宋体" w:cs="宋体"/>
                <w:sz w:val="24"/>
                <w:lang w:val="zh-CN" w:eastAsia="zh-CN"/>
              </w:rPr>
            </w:pPr>
            <w:r>
              <w:rPr>
                <w:rFonts w:hint="eastAsia" w:ascii="宋体" w:cs="宋体"/>
                <w:sz w:val="24"/>
                <w:lang w:val="zh-CN" w:eastAsia="zh-CN"/>
              </w:rPr>
              <w:t>项目名称：东城区城中村改造建设管理办公室“于庄棚户区改造”项目</w:t>
            </w:r>
          </w:p>
          <w:p>
            <w:pPr>
              <w:autoSpaceDE w:val="0"/>
              <w:autoSpaceDN w:val="0"/>
              <w:adjustRightInd w:val="0"/>
              <w:spacing w:line="360" w:lineRule="auto"/>
              <w:jc w:val="left"/>
              <w:rPr>
                <w:rFonts w:hint="eastAsia" w:ascii="宋体" w:cs="宋体"/>
                <w:sz w:val="24"/>
                <w:lang w:val="zh-CN" w:eastAsia="zh-CN"/>
              </w:rPr>
            </w:pPr>
            <w:r>
              <w:rPr>
                <w:rFonts w:hint="eastAsia" w:ascii="宋体" w:cs="宋体"/>
                <w:sz w:val="24"/>
                <w:lang w:val="zh-CN" w:eastAsia="zh-CN"/>
              </w:rPr>
              <w:t>项目编号：JZFCG－D201</w:t>
            </w:r>
            <w:r>
              <w:rPr>
                <w:rFonts w:hint="eastAsia" w:ascii="宋体" w:cs="宋体"/>
                <w:sz w:val="24"/>
                <w:lang w:val="en-US" w:eastAsia="zh-CN"/>
              </w:rPr>
              <w:t>8005</w:t>
            </w:r>
            <w:r>
              <w:rPr>
                <w:rFonts w:hint="eastAsia" w:ascii="宋体" w:cs="宋体"/>
                <w:sz w:val="24"/>
                <w:lang w:val="zh-CN" w:eastAsia="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宋体" w:cs="宋体"/>
                <w:color w:val="0000FF"/>
                <w:sz w:val="24"/>
                <w:lang w:val="zh-CN" w:eastAsia="zh-CN"/>
              </w:rPr>
            </w:pPr>
            <w:r>
              <w:rPr>
                <w:rFonts w:hint="eastAsia" w:ascii="宋体" w:cs="宋体"/>
                <w:sz w:val="24"/>
                <w:lang w:val="zh-CN" w:eastAsia="zh-CN"/>
              </w:rPr>
              <w:t>项目需求：于庄社区现有813户，社区占地322亩，居民住宅284550m2。本次改造的于庄社区所在区域范围内的宅基地及地上物均属于改造拆迁范围，涉及土地均为村民集体建设用地。拆迁棚户区建设用地面积为322亩。</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cs="宋体"/>
                <w:sz w:val="24"/>
                <w:lang w:val="zh-CN" w:eastAsia="zh-CN"/>
              </w:rPr>
              <w:t>项目地址：东城区于庄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名称：</w:t>
            </w:r>
            <w:r>
              <w:rPr>
                <w:rFonts w:hint="eastAsia" w:ascii="宋体" w:cs="宋体"/>
                <w:sz w:val="24"/>
                <w:lang w:val="zh-CN" w:eastAsia="zh-CN"/>
              </w:rPr>
              <w:t>东城区城中村改造建设管理办公室</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许昌市新兴路东城区管委会办公大楼</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w:t>
            </w:r>
            <w:r>
              <w:rPr>
                <w:rFonts w:hint="eastAsia" w:ascii="宋体" w:cs="宋体"/>
                <w:sz w:val="24"/>
                <w:lang w:val="zh-CN"/>
              </w:rPr>
              <w:t>孔</w:t>
            </w:r>
            <w:r>
              <w:rPr>
                <w:rFonts w:hint="eastAsia" w:hAnsi="宋体" w:cs="仿宋_GB2312"/>
                <w:sz w:val="24"/>
                <w:lang w:eastAsia="zh-CN"/>
              </w:rPr>
              <w:t>先生</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代理机构：河南鼎华招标代理有限公司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址：许昌市新许路</w:t>
            </w:r>
            <w:r>
              <w:rPr>
                <w:rFonts w:hint="eastAsia" w:hAnsi="宋体" w:cs="仿宋_GB2312"/>
                <w:sz w:val="24"/>
                <w:lang w:eastAsia="zh-CN"/>
              </w:rPr>
              <w:t>中段</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 系 人：</w:t>
            </w:r>
            <w:r>
              <w:rPr>
                <w:rFonts w:hint="eastAsia" w:hAnsi="宋体" w:cs="仿宋_GB2312"/>
                <w:sz w:val="24"/>
                <w:lang w:eastAsia="zh-CN"/>
              </w:rPr>
              <w:t>冯先生</w:t>
            </w:r>
            <w:r>
              <w:rPr>
                <w:rFonts w:hint="eastAsia" w:hAnsi="宋体" w:cs="仿宋_GB2312"/>
                <w:sz w:val="24"/>
              </w:rPr>
              <w:t xml:space="preserve">         电话：13633749696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1、企业法人营业执照或营业执照复印件。（企业投标提供）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2、事业单位法人证书复印件。（事业单位投标提供）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3、执业许可证复印件。（非专业服务机构投标提供）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4、个体工商户营业执照复印件。（个体工商户投标提供）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5、自然人身份证明复印件。（自然人投标提供）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2016年度经审计的财务报告复印件，包括资产负债表、利润表、现金流量表、所有者权益变动表及其附注；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hint="eastAsia"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五、履行合同所必须的设备和专业技术能力的证明材料（本项目可以不提供）</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相关设备的购置发票复印件、专业技术人员职称证书复印件、用工合同复印件等或者附投标人相关承诺函或声明。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许昌市公共资源交易中心四楼谈判二室（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金额：伍拾万元整（¥ </w:t>
            </w:r>
            <w:r>
              <w:rPr>
                <w:rFonts w:hint="eastAsia" w:cs="仿宋_GB2312" w:asciiTheme="minorEastAsia" w:hAnsiTheme="minorEastAsia"/>
                <w:sz w:val="24"/>
                <w:szCs w:val="24"/>
                <w:lang w:val="en-US" w:eastAsia="zh-CN"/>
              </w:rPr>
              <w:t>500000.00</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lang w:eastAsia="zh-CN"/>
              </w:rPr>
              <w:t>采购</w:t>
            </w:r>
            <w:r>
              <w:rPr>
                <w:rFonts w:hint="eastAsia" w:cs="宋体" w:asciiTheme="minorEastAsia" w:hAnsiTheme="minorEastAsia"/>
                <w:color w:val="000000"/>
                <w:sz w:val="24"/>
                <w:szCs w:val="24"/>
              </w:rPr>
              <w:t>公告、</w:t>
            </w:r>
            <w:r>
              <w:rPr>
                <w:rFonts w:hint="eastAsia" w:cs="宋体" w:asciiTheme="minorEastAsia" w:hAnsiTheme="minorEastAsia"/>
                <w:color w:val="000000"/>
                <w:sz w:val="24"/>
                <w:szCs w:val="24"/>
                <w:lang w:eastAsia="zh-CN"/>
              </w:rPr>
              <w:t>成交</w:t>
            </w:r>
            <w:r>
              <w:rPr>
                <w:rFonts w:hint="eastAsia" w:cs="宋体" w:asciiTheme="minorEastAsia" w:hAnsiTheme="minorEastAsia"/>
                <w:color w:val="000000"/>
                <w:sz w:val="24"/>
                <w:szCs w:val="24"/>
              </w:rPr>
              <w:t>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u w:val="single"/>
                <w:lang w:eastAsia="zh-CN"/>
              </w:rPr>
              <w:t>三</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17</w:t>
            </w:r>
          </w:p>
        </w:tc>
        <w:tc>
          <w:tcPr>
            <w:tcW w:w="2268" w:type="dxa"/>
            <w:vAlign w:val="center"/>
          </w:tcPr>
          <w:p>
            <w:pPr>
              <w:autoSpaceDE w:val="0"/>
              <w:autoSpaceDN w:val="0"/>
              <w:adjustRightInd w:val="0"/>
              <w:spacing w:line="360" w:lineRule="auto"/>
              <w:jc w:val="center"/>
              <w:rPr>
                <w:rFonts w:hint="eastAsia"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hint="eastAsia"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仿宋_GB2312" w:asciiTheme="minorEastAsia" w:hAnsiTheme="minorEastAsia"/>
                <w:sz w:val="24"/>
                <w:szCs w:val="24"/>
              </w:rPr>
            </w:pPr>
            <w:r>
              <w:rPr>
                <w:rFonts w:hint="eastAsia" w:cs="仿宋_GB2312" w:asciiTheme="minorEastAsia" w:hAnsiTheme="minorEastAsia"/>
                <w:sz w:val="24"/>
                <w:szCs w:val="24"/>
                <w:lang w:val="zh-CN"/>
              </w:rPr>
              <w:t>投标文件的正本及所有副本的封面均须由投标人加盖投标人公章。在招标文件中已明示需盖章及签名之处，投标文件正本均须加盖投标人公章，并经投标人法定代表人或其授权代表签名。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 w:val="24"/>
                <w:szCs w:val="24"/>
                <w:lang w:eastAsia="zh-CN"/>
              </w:rPr>
            </w:pPr>
            <w:r>
              <w:rPr>
                <w:rFonts w:hint="eastAsia" w:cs="TimesNewRomanPSMT" w:asciiTheme="minorEastAsia" w:hAnsiTheme="minorEastAsia"/>
                <w:sz w:val="24"/>
                <w:szCs w:val="24"/>
                <w:lang w:val="en-US" w:eastAsia="zh-CN"/>
              </w:rPr>
              <w:t>18</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收取标准:成交单位向代理机构一次性支付9500元的招标代理服务费。一次性以银行划账、电汇、汇票或支票的形式支付。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中标人在接到中标通知时，须向代理机构发送投标报价（服务承诺表）电子文档，并同时通知代理机构联系人。代理机构邮箱：</w:t>
            </w:r>
            <w:r>
              <w:rPr>
                <w:rFonts w:hint="eastAsia" w:cs="宋体" w:asciiTheme="minorEastAsia" w:hAnsiTheme="minorEastAsia"/>
                <w:bCs/>
                <w:sz w:val="24"/>
                <w:szCs w:val="24"/>
                <w:lang w:val="en-US" w:eastAsia="zh-CN"/>
              </w:rPr>
              <w:t>614955098@qq.com</w:t>
            </w:r>
            <w:r>
              <w:rPr>
                <w:rFonts w:hint="eastAsia" w:cs="宋体" w:asciiTheme="minorEastAsia" w:hAnsiTheme="minorEastAsia"/>
                <w:bCs/>
                <w:sz w:val="24"/>
                <w:szCs w:val="24"/>
                <w:lang w:val="zh-CN"/>
              </w:rPr>
              <w:t xml:space="preserve"> 。</w:t>
            </w:r>
          </w:p>
        </w:tc>
      </w:tr>
    </w:tbl>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w:t>
      </w:r>
      <w:r>
        <w:rPr>
          <w:rFonts w:hint="eastAsia" w:cs="宋体" w:asciiTheme="minorEastAsia" w:hAnsiTheme="minorEastAsia"/>
          <w:b/>
          <w:kern w:val="0"/>
          <w:sz w:val="28"/>
          <w:szCs w:val="28"/>
          <w:lang w:eastAsia="zh-CN"/>
        </w:rPr>
        <w:t>采购</w:t>
      </w:r>
      <w:r>
        <w:rPr>
          <w:rFonts w:hint="eastAsia" w:cs="宋体" w:asciiTheme="minorEastAsia" w:hAnsiTheme="minorEastAsia"/>
          <w:b/>
          <w:kern w:val="0"/>
          <w:sz w:val="28"/>
          <w:szCs w:val="28"/>
        </w:rPr>
        <w:t>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eastAsia="zh-CN"/>
        </w:rPr>
        <w:t>单一来源邀请函</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采购公告</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both"/>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16.1.10</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2.2.1</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2.2.2</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16.3</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ascii="楷体" w:hAnsi="楷体" w:eastAsia="楷体" w:cs="宋体"/>
          <w:b/>
          <w:kern w:val="0"/>
          <w:sz w:val="30"/>
          <w:szCs w:val="30"/>
        </w:rPr>
      </w:pPr>
      <w:r>
        <w:rPr>
          <w:rFonts w:hint="eastAsia" w:ascii="楷体" w:hAnsi="楷体" w:eastAsia="楷体" w:cs="宋体"/>
          <w:b/>
          <w:kern w:val="0"/>
          <w:sz w:val="30"/>
          <w:szCs w:val="30"/>
        </w:rPr>
        <w:t>五、谈判和评标</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22</w:t>
      </w:r>
      <w:r>
        <w:rPr>
          <w:rFonts w:hint="eastAsia" w:cs="仿宋_GB2312" w:asciiTheme="minorEastAsia" w:hAnsiTheme="minorEastAsia"/>
          <w:b/>
          <w:sz w:val="24"/>
          <w:szCs w:val="24"/>
          <w:lang w:val="zh-CN"/>
        </w:rPr>
        <w:t>. 评审原则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投标人在邀请函规定的时间和地点，由法定代表人或其委托代理人参加谈判协商。</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3</w:t>
      </w:r>
      <w:r>
        <w:rPr>
          <w:rFonts w:hint="eastAsia" w:cs="仿宋_GB2312" w:asciiTheme="minorEastAsia" w:hAnsiTheme="minorEastAsia"/>
          <w:b/>
          <w:sz w:val="24"/>
          <w:szCs w:val="24"/>
          <w:lang w:val="zh-CN"/>
        </w:rPr>
        <w:t>、资格审查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在谈判协商小组进行谈判协商前由</w:t>
      </w:r>
      <w:r>
        <w:rPr>
          <w:rFonts w:hint="eastAsia" w:cs="仿宋_GB2312" w:asciiTheme="minorEastAsia" w:hAnsiTheme="minorEastAsia"/>
          <w:sz w:val="24"/>
          <w:szCs w:val="24"/>
          <w:lang w:val="zh-CN"/>
        </w:rPr>
        <w:t>采购人</w:t>
      </w:r>
      <w:r>
        <w:rPr>
          <w:rFonts w:hint="eastAsia" w:cs="仿宋_GB2312" w:asciiTheme="minorEastAsia" w:hAnsiTheme="minorEastAsia"/>
          <w:sz w:val="24"/>
          <w:szCs w:val="24"/>
          <w:lang w:val="zh-CN" w:eastAsia="zh-CN"/>
        </w:rPr>
        <w:t>代表</w:t>
      </w:r>
      <w:r>
        <w:rPr>
          <w:rFonts w:hint="eastAsia" w:cs="仿宋_GB2312" w:asciiTheme="minorEastAsia" w:hAnsiTheme="minorEastAsia"/>
          <w:sz w:val="24"/>
          <w:szCs w:val="24"/>
          <w:lang w:val="zh-CN"/>
        </w:rPr>
        <w:t>依法对投标人的资格进行审查。</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4</w:t>
      </w:r>
      <w:r>
        <w:rPr>
          <w:rFonts w:hint="eastAsia" w:cs="仿宋_GB2312" w:asciiTheme="minorEastAsia" w:hAnsiTheme="minorEastAsia"/>
          <w:b/>
          <w:sz w:val="24"/>
          <w:szCs w:val="24"/>
          <w:lang w:val="zh-CN"/>
        </w:rPr>
        <w:t>、谈判协商小组</w:t>
      </w:r>
      <w:r>
        <w:rPr>
          <w:rFonts w:hint="eastAsia" w:cs="仿宋_GB2312" w:asciiTheme="minorEastAsia" w:hAnsiTheme="minorEastAsia"/>
          <w:b/>
          <w:sz w:val="24"/>
          <w:szCs w:val="24"/>
          <w:lang w:val="zh-CN" w:eastAsia="zh-CN"/>
        </w:rPr>
        <w:t>的组成</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.1采购人将根据招标项目的特点组建谈判协商小组，其成员由经济、技术、商务等方面的专家组成。(其中。谈判协商小组对响应文件进行审查、质疑、评估和比较。</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.2谈判协商期间，投标人法定代表人或其委托代理人必须等候,与谈判协商小组进行商谈,接受质疑,并进行答复和澄清,</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5</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25</w:t>
      </w:r>
      <w:r>
        <w:rPr>
          <w:rFonts w:hint="eastAsia" w:cs="仿宋_GB2312" w:asciiTheme="minorEastAsia" w:hAnsiTheme="minorEastAsia"/>
          <w:sz w:val="24"/>
          <w:szCs w:val="24"/>
          <w:lang w:val="zh-CN" w:eastAsia="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25</w:t>
      </w:r>
      <w:r>
        <w:rPr>
          <w:rFonts w:hint="eastAsia" w:cs="仿宋_GB2312" w:asciiTheme="minorEastAsia" w:hAnsiTheme="minorEastAsia"/>
          <w:sz w:val="24"/>
          <w:szCs w:val="24"/>
          <w:lang w:val="zh-CN" w:eastAsia="zh-CN"/>
        </w:rPr>
        <w:t>.2 审查、评价投标文件是否符合招标文件的商务、技术等实质性要求。</w:t>
      </w:r>
    </w:p>
    <w:p>
      <w:pPr>
        <w:tabs>
          <w:tab w:val="left" w:pos="1260"/>
        </w:tabs>
        <w:autoSpaceDE w:val="0"/>
        <w:autoSpaceDN w:val="0"/>
        <w:spacing w:line="360" w:lineRule="auto"/>
        <w:contextualSpacing/>
        <w:rPr>
          <w:rFonts w:hint="eastAsia" w:ascii="宋体" w:hAnsi="宋体"/>
          <w:bCs/>
          <w:color w:val="000000" w:themeColor="text1"/>
          <w:sz w:val="24"/>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eastAsia="zh-CN"/>
        </w:rPr>
        <w:t>.3 可要求投标人对投标文件有关事项作出澄清或者说明。</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、响应文件的澄清</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26</w:t>
      </w:r>
      <w:r>
        <w:rPr>
          <w:rFonts w:hint="eastAsia" w:cs="仿宋_GB2312" w:asciiTheme="minorEastAsia" w:hAnsiTheme="minorEastAsia"/>
          <w:sz w:val="24"/>
          <w:szCs w:val="24"/>
          <w:lang w:val="zh-CN" w:eastAsia="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eastAsia="zh-CN"/>
        </w:rPr>
        <w:t>.2 投标人的澄清、说明或者补正应当采用书面形式，并加盖公章，或者由法定代表人或其授权的代表签字。投标人的澄清、说明或者补正不得超出投标文件的范</w:t>
      </w:r>
      <w:r>
        <w:rPr>
          <w:rFonts w:hint="eastAsia" w:ascii="宋体" w:hAnsi="宋体"/>
          <w:bCs/>
          <w:color w:val="000000" w:themeColor="text1"/>
          <w:sz w:val="24"/>
          <w:lang w:val="zh-CN" w:eastAsia="zh-CN"/>
        </w:rPr>
        <w:t>围或</w:t>
      </w:r>
      <w:r>
        <w:rPr>
          <w:rFonts w:hint="eastAsia" w:cs="仿宋_GB2312" w:asciiTheme="minorEastAsia" w:hAnsiTheme="minorEastAsia"/>
          <w:sz w:val="24"/>
          <w:szCs w:val="24"/>
          <w:lang w:val="zh-CN" w:eastAsia="zh-CN"/>
        </w:rPr>
        <w:t>者改变投标文件的实质性内容。</w:t>
      </w:r>
    </w:p>
    <w:p>
      <w:pPr>
        <w:tabs>
          <w:tab w:val="left" w:pos="1260"/>
        </w:tabs>
        <w:autoSpaceDE w:val="0"/>
        <w:autoSpaceDN w:val="0"/>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26.3  协商谈判记录和投标人补正、澄清的内容和谈判记录是响文件的组成部分。</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.1 坚持公平、公正的原则。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.2 谈判协商小组将对投标人展开一轮或多轮谈判，谈判协商时投标人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投标人在规定的时间内报出不再更改的服务承诺。</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.3采购人、采购代理机构应当组织具有相关经验的专业人员与投标人商定合理的服务承诺。能够最大限度的满足招标文件要求。</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8</w:t>
      </w:r>
      <w:r>
        <w:rPr>
          <w:rFonts w:hint="eastAsia" w:cs="仿宋_GB2312" w:asciiTheme="minorEastAsia" w:hAnsiTheme="minorEastAsia"/>
          <w:b/>
          <w:sz w:val="24"/>
          <w:szCs w:val="24"/>
          <w:lang w:val="zh-CN"/>
        </w:rPr>
        <w:t>、成交通知</w:t>
      </w:r>
    </w:p>
    <w:p>
      <w:pPr>
        <w:spacing w:line="360" w:lineRule="auto"/>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谈判成功，确定本项目的成交人，按照《政府采购法》在规定时间内由招标代理公司向成交人签发成交通知书。</w:t>
      </w:r>
    </w:p>
    <w:p>
      <w:pPr>
        <w:numPr>
          <w:ilvl w:val="0"/>
          <w:numId w:val="0"/>
        </w:num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29、</w:t>
      </w:r>
      <w:r>
        <w:rPr>
          <w:rFonts w:hint="eastAsia" w:cs="仿宋_GB2312" w:asciiTheme="minorEastAsia" w:hAnsiTheme="minorEastAsia"/>
          <w:b/>
          <w:sz w:val="24"/>
          <w:szCs w:val="24"/>
          <w:lang w:val="zh-CN"/>
        </w:rPr>
        <w:t>授予合同时变更数量的权力</w:t>
      </w:r>
    </w:p>
    <w:p>
      <w:pPr>
        <w:numPr>
          <w:ilvl w:val="0"/>
          <w:numId w:val="0"/>
        </w:num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采购人在授予成交人合同时，成交人不得在此情况下对投标文件作出修改，如最终价格、服务期限、服务承诺等。</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30、</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lang w:val="en-US" w:eastAsia="zh-CN"/>
        </w:rPr>
        <w:t>1</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五</w:t>
      </w:r>
      <w:r>
        <w:rPr>
          <w:rFonts w:hint="eastAsia" w:cs="宋体" w:asciiTheme="majorEastAsia" w:hAnsiTheme="majorEastAsia" w:eastAsiaTheme="majorEastAsia"/>
          <w:b/>
          <w:kern w:val="0"/>
          <w:sz w:val="36"/>
          <w:szCs w:val="36"/>
        </w:rPr>
        <w:t>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（二）资格审查中所涉及到的证书及材料，均需在投标文件中提供原件或与原件一致的完整的复印件，否则为无效投标。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bCs/>
                <w:sz w:val="24"/>
                <w:szCs w:val="24"/>
              </w:rPr>
              <w:t>1、</w:t>
            </w:r>
            <w:r>
              <w:rPr>
                <w:rFonts w:hint="eastAsia" w:ascii="宋体" w:hAnsi="宋体"/>
                <w:b/>
                <w:bCs/>
                <w:sz w:val="24"/>
                <w:szCs w:val="24"/>
              </w:rPr>
              <w:t>服务承诺表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（1）企业法人营业执照或营业执照复印件。（企业投标提供）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（2）事业单位法人证书复印件。（事业单位投标提供）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（3）执业许可证复印件。（非专业服务机构投标提供）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（4）个体工商户营业执照复印件。（个体工商户投标提供）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（1）2016年度经审计的财务报告复印件，包括资产负债表、利润表、现金流量表、所有者权益变动表及其附注；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r>
              <w:rPr>
                <w:rFonts w:hint="eastAsia" w:asciiTheme="minorEastAsia" w:hAnsiTheme="minorEastAsia"/>
                <w:b/>
                <w:bCs/>
                <w:sz w:val="24"/>
                <w:szCs w:val="24"/>
                <w:lang w:eastAsia="zh-CN"/>
              </w:rPr>
              <w:t>（本项目可以不提供）</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相关设备的购置发票复印件、专业技术人员职称证书复印件、用工合同复印件等或者投标人相关承诺函或声明。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0</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1</w:t>
            </w:r>
            <w:r>
              <w:rPr>
                <w:rFonts w:hint="eastAsia" w:asciiTheme="minorEastAsia" w:hAnsiTheme="minorEastAsia"/>
                <w:b/>
                <w:sz w:val="24"/>
                <w:szCs w:val="24"/>
              </w:rPr>
              <w:t>、法定代表人身份证明或提供法定代表人授权委托书及被授权人身份证复印件。</w:t>
            </w:r>
          </w:p>
        </w:tc>
      </w:tr>
    </w:tbl>
    <w:p>
      <w:pPr>
        <w:pStyle w:val="14"/>
        <w:spacing w:line="360" w:lineRule="auto"/>
        <w:ind w:firstLine="480" w:firstLineChars="200"/>
        <w:contextualSpacing/>
        <w:rPr>
          <w:rFonts w:hint="eastAsia" w:cs="仿宋_GB2312" w:asciiTheme="minorEastAsia" w:hAnsiTheme="minorEastAsia" w:eastAsiaTheme="minorEastAsia"/>
          <w:szCs w:val="24"/>
          <w:lang w:val="zh-CN" w:eastAsia="zh-CN"/>
        </w:rPr>
      </w:pPr>
      <w:r>
        <w:rPr>
          <w:rFonts w:hint="eastAsia" w:cs="仿宋_GB2312" w:asciiTheme="minorEastAsia" w:hAnsiTheme="minorEastAsia" w:eastAsiaTheme="minorEastAsia"/>
          <w:szCs w:val="24"/>
          <w:lang w:val="zh-CN" w:eastAsia="zh-CN"/>
        </w:rPr>
        <w:t>（四）符合性审查</w:t>
      </w:r>
    </w:p>
    <w:p>
      <w:pPr>
        <w:pStyle w:val="14"/>
        <w:spacing w:line="360" w:lineRule="auto"/>
        <w:ind w:firstLine="480" w:firstLineChars="200"/>
        <w:contextualSpacing/>
        <w:rPr>
          <w:rFonts w:hint="eastAsia"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六</w:t>
      </w:r>
      <w:r>
        <w:rPr>
          <w:rFonts w:hint="eastAsia" w:cs="宋体" w:asciiTheme="majorEastAsia" w:hAnsiTheme="majorEastAsia" w:eastAsiaTheme="majorEastAsia"/>
          <w:b/>
          <w:kern w:val="0"/>
          <w:sz w:val="36"/>
          <w:szCs w:val="36"/>
        </w:rPr>
        <w:t>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cs="宋体" w:asciiTheme="majorEastAsia" w:hAnsiTheme="majorEastAsia" w:eastAsiaTheme="majorEastAsia"/>
          <w:b/>
          <w:kern w:val="0"/>
          <w:sz w:val="36"/>
          <w:szCs w:val="36"/>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autoSpaceDE w:val="0"/>
        <w:autoSpaceDN w:val="0"/>
        <w:adjustRightInd w:val="0"/>
        <w:spacing w:line="360" w:lineRule="auto"/>
        <w:jc w:val="center"/>
        <w:outlineLvl w:val="0"/>
        <w:rPr>
          <w:rStyle w:val="43"/>
          <w:rFonts w:hint="eastAsia"/>
        </w:rPr>
      </w:pPr>
      <w:bookmarkStart w:id="5" w:name="_Toc30341"/>
      <w:r>
        <w:rPr>
          <w:rStyle w:val="43"/>
          <w:rFonts w:hint="eastAsia"/>
        </w:rPr>
        <w:t>第</w:t>
      </w:r>
      <w:r>
        <w:rPr>
          <w:rStyle w:val="43"/>
          <w:rFonts w:hint="eastAsia" w:eastAsia="黑体"/>
          <w:lang w:eastAsia="zh-CN"/>
        </w:rPr>
        <w:t>七</w:t>
      </w:r>
      <w:r>
        <w:rPr>
          <w:rStyle w:val="43"/>
          <w:rFonts w:hint="eastAsia"/>
        </w:rPr>
        <w:t xml:space="preserve">章 </w:t>
      </w:r>
      <w:r>
        <w:rPr>
          <w:rStyle w:val="43"/>
          <w:rFonts w:hint="eastAsia"/>
          <w:lang w:val="en-US"/>
        </w:rPr>
        <w:t xml:space="preserve">  </w:t>
      </w:r>
      <w:r>
        <w:rPr>
          <w:rStyle w:val="43"/>
          <w:rFonts w:hint="eastAsia"/>
        </w:rPr>
        <w:t>合同特殊条款</w:t>
      </w:r>
      <w:bookmarkEnd w:id="5"/>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43"/>
          <w:rFonts w:hint="eastAsia"/>
        </w:rPr>
      </w:pPr>
      <w:bookmarkStart w:id="6" w:name="_Toc2524"/>
      <w:r>
        <w:rPr>
          <w:rStyle w:val="43"/>
          <w:rFonts w:hint="eastAsia"/>
        </w:rPr>
        <w:t xml:space="preserve">     </w:t>
      </w:r>
    </w:p>
    <w:p>
      <w:pPr>
        <w:autoSpaceDE w:val="0"/>
        <w:autoSpaceDN w:val="0"/>
        <w:adjustRightInd w:val="0"/>
        <w:spacing w:line="360" w:lineRule="auto"/>
        <w:jc w:val="center"/>
        <w:outlineLvl w:val="0"/>
        <w:rPr>
          <w:rStyle w:val="43"/>
          <w:rFonts w:hint="eastAsia"/>
        </w:rPr>
      </w:pPr>
    </w:p>
    <w:p>
      <w:pPr>
        <w:autoSpaceDE w:val="0"/>
        <w:autoSpaceDN w:val="0"/>
        <w:adjustRightInd w:val="0"/>
        <w:spacing w:line="360" w:lineRule="auto"/>
        <w:jc w:val="center"/>
        <w:outlineLvl w:val="0"/>
        <w:rPr>
          <w:rStyle w:val="43"/>
          <w:rFonts w:hint="eastAsia"/>
          <w:lang w:val="zh-CN"/>
        </w:rPr>
      </w:pPr>
      <w:r>
        <w:rPr>
          <w:rStyle w:val="43"/>
          <w:rFonts w:hint="eastAsia" w:eastAsia="黑体"/>
          <w:lang w:val="en-US" w:eastAsia="zh-CN"/>
        </w:rPr>
        <w:t xml:space="preserve">  </w:t>
      </w:r>
      <w:r>
        <w:rPr>
          <w:rStyle w:val="43"/>
          <w:rFonts w:hint="eastAsia"/>
          <w:lang w:val="en-US" w:eastAsia="zh-CN"/>
        </w:rPr>
        <w:t xml:space="preserve">    </w:t>
      </w:r>
      <w:r>
        <w:rPr>
          <w:rStyle w:val="43"/>
          <w:rFonts w:hint="eastAsia"/>
        </w:rPr>
        <w:t xml:space="preserve"> </w:t>
      </w:r>
      <w:r>
        <w:rPr>
          <w:rStyle w:val="43"/>
          <w:rFonts w:hint="eastAsia"/>
          <w:lang w:val="zh-CN"/>
        </w:rPr>
        <w:t xml:space="preserve">第八章 </w:t>
      </w:r>
      <w:r>
        <w:rPr>
          <w:rStyle w:val="43"/>
          <w:rFonts w:hint="eastAsia"/>
        </w:rPr>
        <w:t xml:space="preserve">  </w:t>
      </w:r>
      <w:r>
        <w:rPr>
          <w:rStyle w:val="43"/>
          <w:rFonts w:hint="eastAsia"/>
          <w:lang w:val="zh-CN"/>
        </w:rPr>
        <w:t>合同书 （参考样本）</w:t>
      </w:r>
      <w:bookmarkEnd w:id="6"/>
    </w:p>
    <w:p>
      <w:pPr>
        <w:jc w:val="center"/>
        <w:rPr>
          <w:rFonts w:hint="eastAsia"/>
        </w:rPr>
      </w:pPr>
      <w:r>
        <w:rPr>
          <w:rFonts w:ascii="仿宋_GB2312" w:eastAsia="仿宋_GB2312" w:cs="仿宋_GB2312"/>
          <w:sz w:val="24"/>
          <w:lang w:val="zh-CN"/>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b/>
          <w:sz w:val="72"/>
          <w:szCs w:val="72"/>
        </w:rPr>
      </w:pPr>
    </w:p>
    <w:p>
      <w:pPr>
        <w:jc w:val="center"/>
        <w:rPr>
          <w:rFonts w:ascii="宋体" w:hAnsi="宋体"/>
          <w:b/>
          <w:sz w:val="30"/>
          <w:szCs w:val="30"/>
        </w:rPr>
      </w:pPr>
      <w:r>
        <w:rPr>
          <w:rFonts w:hint="eastAsia" w:ascii="宋体" w:hAnsi="宋体"/>
          <w:b/>
          <w:sz w:val="30"/>
          <w:szCs w:val="30"/>
        </w:rPr>
        <w:t>目    录</w:t>
      </w:r>
    </w:p>
    <w:p>
      <w:pPr>
        <w:pStyle w:val="31"/>
        <w:numPr>
          <w:ilvl w:val="0"/>
          <w:numId w:val="4"/>
        </w:numPr>
        <w:ind w:firstLineChars="0"/>
        <w:jc w:val="left"/>
        <w:rPr>
          <w:rFonts w:ascii="宋体" w:hAnsi="宋体"/>
          <w:sz w:val="28"/>
          <w:szCs w:val="28"/>
        </w:rPr>
      </w:pPr>
      <w:r>
        <w:rPr>
          <w:rFonts w:hint="eastAsia" w:ascii="宋体" w:hAnsi="宋体"/>
          <w:sz w:val="28"/>
          <w:szCs w:val="28"/>
        </w:rPr>
        <w:t>定义和解释</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协议构成</w:t>
      </w:r>
      <w:r>
        <w:rPr>
          <w:rFonts w:ascii="宋体" w:hAnsi="宋体"/>
          <w:sz w:val="28"/>
          <w:szCs w:val="28"/>
        </w:rPr>
        <w:t>及适用顺序……………………………………</w:t>
      </w:r>
    </w:p>
    <w:p>
      <w:pPr>
        <w:pStyle w:val="31"/>
        <w:numPr>
          <w:ilvl w:val="0"/>
          <w:numId w:val="4"/>
        </w:numPr>
        <w:ind w:firstLineChars="0"/>
        <w:jc w:val="left"/>
        <w:rPr>
          <w:rFonts w:ascii="宋体" w:hAnsi="宋体"/>
          <w:sz w:val="28"/>
          <w:szCs w:val="28"/>
        </w:rPr>
      </w:pPr>
      <w:r>
        <w:rPr>
          <w:rFonts w:hint="eastAsia" w:ascii="宋体" w:hAnsi="宋体"/>
          <w:sz w:val="28"/>
          <w:szCs w:val="28"/>
        </w:rPr>
        <w:t>服务项目</w:t>
      </w:r>
      <w:r>
        <w:rPr>
          <w:rFonts w:ascii="宋体" w:hAnsi="宋体"/>
          <w:sz w:val="28"/>
          <w:szCs w:val="28"/>
        </w:rPr>
        <w:t>及服务范围、期限……………………………</w:t>
      </w:r>
    </w:p>
    <w:p>
      <w:pPr>
        <w:pStyle w:val="31"/>
        <w:numPr>
          <w:ilvl w:val="0"/>
          <w:numId w:val="4"/>
        </w:numPr>
        <w:ind w:firstLineChars="0"/>
        <w:jc w:val="left"/>
        <w:rPr>
          <w:rFonts w:ascii="宋体" w:hAnsi="宋体"/>
          <w:sz w:val="28"/>
          <w:szCs w:val="28"/>
        </w:rPr>
      </w:pPr>
      <w:r>
        <w:rPr>
          <w:rFonts w:hint="eastAsia" w:ascii="宋体" w:hAnsi="宋体"/>
          <w:sz w:val="28"/>
          <w:szCs w:val="28"/>
        </w:rPr>
        <w:t>项目投资计划</w:t>
      </w:r>
      <w:r>
        <w:rPr>
          <w:rFonts w:ascii="宋体" w:hAnsi="宋体"/>
          <w:sz w:val="28"/>
          <w:szCs w:val="28"/>
        </w:rPr>
        <w:t>与融资方案………………………………</w:t>
      </w:r>
    </w:p>
    <w:p>
      <w:pPr>
        <w:pStyle w:val="31"/>
        <w:numPr>
          <w:ilvl w:val="0"/>
          <w:numId w:val="4"/>
        </w:numPr>
        <w:ind w:firstLineChars="0"/>
        <w:jc w:val="left"/>
        <w:rPr>
          <w:rFonts w:ascii="宋体" w:hAnsi="宋体"/>
          <w:sz w:val="28"/>
          <w:szCs w:val="28"/>
        </w:rPr>
      </w:pPr>
      <w:r>
        <w:rPr>
          <w:rFonts w:hint="eastAsia" w:ascii="宋体" w:hAnsi="宋体"/>
          <w:sz w:val="28"/>
          <w:szCs w:val="28"/>
        </w:rPr>
        <w:t>协议价款</w:t>
      </w:r>
      <w:r>
        <w:rPr>
          <w:rFonts w:ascii="宋体" w:hAnsi="宋体"/>
          <w:sz w:val="28"/>
          <w:szCs w:val="28"/>
        </w:rPr>
        <w:t>及资金支付……………………………………</w:t>
      </w:r>
    </w:p>
    <w:p>
      <w:pPr>
        <w:pStyle w:val="31"/>
        <w:numPr>
          <w:ilvl w:val="0"/>
          <w:numId w:val="4"/>
        </w:numPr>
        <w:ind w:firstLineChars="0"/>
        <w:jc w:val="left"/>
        <w:rPr>
          <w:rFonts w:ascii="宋体" w:hAnsi="宋体"/>
          <w:sz w:val="28"/>
          <w:szCs w:val="28"/>
        </w:rPr>
      </w:pPr>
      <w:r>
        <w:rPr>
          <w:rFonts w:hint="eastAsia" w:ascii="宋体" w:hAnsi="宋体"/>
          <w:sz w:val="28"/>
          <w:szCs w:val="28"/>
        </w:rPr>
        <w:t>服务质量及</w:t>
      </w:r>
      <w:r>
        <w:rPr>
          <w:rFonts w:ascii="宋体" w:hAnsi="宋体"/>
          <w:sz w:val="28"/>
          <w:szCs w:val="28"/>
        </w:rPr>
        <w:t>保障措施……………………………………</w:t>
      </w:r>
    </w:p>
    <w:p>
      <w:pPr>
        <w:pStyle w:val="31"/>
        <w:numPr>
          <w:ilvl w:val="0"/>
          <w:numId w:val="4"/>
        </w:numPr>
        <w:ind w:firstLineChars="0"/>
        <w:jc w:val="left"/>
        <w:rPr>
          <w:rFonts w:ascii="宋体" w:hAnsi="宋体"/>
          <w:sz w:val="28"/>
          <w:szCs w:val="28"/>
        </w:rPr>
      </w:pPr>
      <w:r>
        <w:rPr>
          <w:rFonts w:hint="eastAsia" w:ascii="宋体" w:hAnsi="宋体"/>
          <w:sz w:val="28"/>
          <w:szCs w:val="28"/>
        </w:rPr>
        <w:t>甲方的陈述</w:t>
      </w:r>
      <w:r>
        <w:rPr>
          <w:rFonts w:ascii="宋体" w:hAnsi="宋体"/>
          <w:sz w:val="28"/>
          <w:szCs w:val="28"/>
        </w:rPr>
        <w:t>和保证………………………………………</w:t>
      </w:r>
    </w:p>
    <w:p>
      <w:pPr>
        <w:pStyle w:val="31"/>
        <w:numPr>
          <w:ilvl w:val="0"/>
          <w:numId w:val="4"/>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陈述和保证………………………………………</w:t>
      </w:r>
    </w:p>
    <w:p>
      <w:pPr>
        <w:pStyle w:val="31"/>
        <w:numPr>
          <w:ilvl w:val="0"/>
          <w:numId w:val="4"/>
        </w:numPr>
        <w:ind w:firstLineChars="0"/>
        <w:jc w:val="left"/>
        <w:rPr>
          <w:rFonts w:ascii="宋体" w:hAnsi="宋体"/>
          <w:sz w:val="28"/>
          <w:szCs w:val="28"/>
        </w:rPr>
      </w:pPr>
      <w:r>
        <w:rPr>
          <w:rFonts w:hint="eastAsia" w:ascii="宋体" w:hAnsi="宋体"/>
          <w:sz w:val="28"/>
          <w:szCs w:val="28"/>
        </w:rPr>
        <w:t>甲方的</w:t>
      </w:r>
      <w:r>
        <w:rPr>
          <w:rFonts w:ascii="宋体" w:hAnsi="宋体"/>
          <w:sz w:val="28"/>
          <w:szCs w:val="28"/>
        </w:rPr>
        <w:t>权利和义务………………………………………</w:t>
      </w:r>
    </w:p>
    <w:p>
      <w:pPr>
        <w:pStyle w:val="31"/>
        <w:numPr>
          <w:ilvl w:val="0"/>
          <w:numId w:val="4"/>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权利和义务………………………………………</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指定人员及</w:t>
      </w:r>
      <w:r>
        <w:rPr>
          <w:rFonts w:ascii="宋体" w:hAnsi="宋体"/>
          <w:sz w:val="28"/>
          <w:szCs w:val="28"/>
        </w:rPr>
        <w:t>联系人……………………………………</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权利保证</w:t>
      </w:r>
      <w:r>
        <w:rPr>
          <w:rFonts w:ascii="宋体" w:hAnsi="宋体"/>
          <w:sz w:val="28"/>
          <w:szCs w:val="28"/>
        </w:rPr>
        <w:t>和权利归属…………………………………</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转让</w:t>
      </w:r>
      <w:r>
        <w:rPr>
          <w:rFonts w:ascii="宋体" w:hAnsi="宋体"/>
          <w:sz w:val="28"/>
          <w:szCs w:val="28"/>
        </w:rPr>
        <w:t>和分包……………………………………………</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保密</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不可抗力</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违约责任</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适用法律</w:t>
      </w:r>
      <w:r>
        <w:rPr>
          <w:rFonts w:ascii="宋体" w:hAnsi="宋体"/>
          <w:sz w:val="28"/>
          <w:szCs w:val="28"/>
        </w:rPr>
        <w:t>和争议解决…………………………………</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协议的</w:t>
      </w:r>
      <w:r>
        <w:rPr>
          <w:rFonts w:ascii="宋体" w:hAnsi="宋体"/>
          <w:sz w:val="28"/>
          <w:szCs w:val="28"/>
        </w:rPr>
        <w:t>变更、</w:t>
      </w:r>
      <w:r>
        <w:rPr>
          <w:rFonts w:hint="eastAsia" w:ascii="宋体" w:hAnsi="宋体"/>
          <w:sz w:val="28"/>
          <w:szCs w:val="28"/>
        </w:rPr>
        <w:t>解除和</w:t>
      </w:r>
      <w:r>
        <w:rPr>
          <w:rFonts w:ascii="宋体" w:hAnsi="宋体"/>
          <w:sz w:val="28"/>
          <w:szCs w:val="28"/>
        </w:rPr>
        <w:t>终止……………………………</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协议效力</w:t>
      </w:r>
      <w:r>
        <w:rPr>
          <w:rFonts w:ascii="宋体" w:hAnsi="宋体"/>
          <w:sz w:val="28"/>
          <w:szCs w:val="28"/>
        </w:rPr>
        <w:t>………………………………………………</w:t>
      </w:r>
    </w:p>
    <w:p>
      <w:pPr>
        <w:pStyle w:val="31"/>
        <w:numPr>
          <w:ilvl w:val="0"/>
          <w:numId w:val="4"/>
        </w:numPr>
        <w:ind w:firstLineChars="0"/>
        <w:jc w:val="left"/>
        <w:rPr>
          <w:rFonts w:ascii="宋体" w:hAnsi="宋体"/>
          <w:sz w:val="28"/>
          <w:szCs w:val="28"/>
        </w:rPr>
        <w:sectPr>
          <w:pgSz w:w="11906" w:h="16838"/>
          <w:pgMar w:top="1440" w:right="1800" w:bottom="1440" w:left="1800" w:header="851" w:footer="992" w:gutter="0"/>
          <w:cols w:space="720" w:num="1"/>
          <w:titlePg/>
          <w:docGrid w:type="lines" w:linePitch="312" w:charSpace="0"/>
        </w:sectPr>
      </w:pPr>
      <w:r>
        <w:rPr>
          <w:rFonts w:hint="eastAsia" w:ascii="宋体" w:hAnsi="宋体"/>
          <w:sz w:val="28"/>
          <w:szCs w:val="28"/>
        </w:rPr>
        <w:t xml:space="preserve">  协议附件</w:t>
      </w:r>
      <w:r>
        <w:rPr>
          <w:rFonts w:ascii="宋体" w:hAnsi="宋体"/>
          <w:sz w:val="28"/>
          <w:szCs w:val="28"/>
        </w:rPr>
        <w:t>………………………………………………</w:t>
      </w:r>
    </w:p>
    <w:p>
      <w:pPr>
        <w:pStyle w:val="31"/>
        <w:ind w:left="1125" w:firstLine="0" w:firstLineChars="0"/>
        <w:jc w:val="left"/>
        <w:rPr>
          <w:rFonts w:hint="eastAsia" w:ascii="宋体" w:hAnsi="宋体"/>
          <w:sz w:val="28"/>
          <w:szCs w:val="28"/>
        </w:rPr>
      </w:pPr>
    </w:p>
    <w:p>
      <w:pPr>
        <w:spacing w:line="600" w:lineRule="exact"/>
        <w:jc w:val="left"/>
        <w:rPr>
          <w:rFonts w:hint="eastAsia" w:ascii="仿宋" w:hAnsi="仿宋" w:eastAsia="仿宋" w:cs="仿宋"/>
          <w:sz w:val="32"/>
          <w:szCs w:val="32"/>
          <w:u w:val="single"/>
        </w:rPr>
      </w:pPr>
      <w:r>
        <w:rPr>
          <w:rFonts w:hint="eastAsia" w:ascii="宋体" w:hAnsi="宋体"/>
          <w:b/>
          <w:sz w:val="28"/>
          <w:szCs w:val="28"/>
        </w:rPr>
        <w:t>甲方</w:t>
      </w:r>
      <w:r>
        <w:rPr>
          <w:rFonts w:ascii="宋体" w:hAnsi="宋体"/>
          <w:b/>
          <w:sz w:val="28"/>
          <w:szCs w:val="28"/>
        </w:rPr>
        <w:t>：</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法定代表人/负责人</w:t>
      </w:r>
      <w:r>
        <w:rPr>
          <w:rFonts w:ascii="宋体" w:hAnsi="宋体"/>
          <w:sz w:val="28"/>
          <w:szCs w:val="28"/>
        </w:rPr>
        <w:t>：</w:t>
      </w:r>
      <w:r>
        <w:rPr>
          <w:rFonts w:hint="eastAsia" w:ascii="宋体" w:hAnsi="宋体"/>
          <w:sz w:val="28"/>
          <w:szCs w:val="28"/>
          <w:u w:val="single"/>
        </w:rPr>
        <w:t xml:space="preserve">           </w:t>
      </w:r>
    </w:p>
    <w:p>
      <w:pPr>
        <w:spacing w:line="600" w:lineRule="exact"/>
        <w:jc w:val="left"/>
        <w:rPr>
          <w:rFonts w:ascii="宋体" w:hAnsi="宋体"/>
          <w:sz w:val="28"/>
          <w:szCs w:val="28"/>
          <w:u w:val="single"/>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ascii="宋体" w:hAnsi="宋体"/>
          <w:sz w:val="28"/>
          <w:szCs w:val="28"/>
        </w:rPr>
        <w:t>：</w:t>
      </w:r>
      <w:r>
        <w:rPr>
          <w:rFonts w:hint="eastAsia" w:ascii="宋体" w:hAnsi="宋体"/>
          <w:sz w:val="28"/>
          <w:szCs w:val="28"/>
          <w:u w:val="single"/>
        </w:rPr>
        <w:t xml:space="preserve"> 461000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sz w:val="28"/>
          <w:szCs w:val="28"/>
          <w:u w:val="single"/>
        </w:rPr>
      </w:pPr>
      <w:r>
        <w:rPr>
          <w:rFonts w:hint="eastAsia" w:ascii="宋体" w:hAnsi="宋体"/>
          <w:b/>
          <w:sz w:val="28"/>
          <w:szCs w:val="28"/>
        </w:rPr>
        <w:t>乙方：</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lang w:val="en-US" w:eastAsia="zh-CN"/>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461000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hint="eastAsia" w:ascii="宋体" w:hAnsi="宋体"/>
          <w:sz w:val="28"/>
          <w:szCs w:val="28"/>
          <w:u w:val="single"/>
        </w:rPr>
      </w:pPr>
    </w:p>
    <w:p>
      <w:pPr>
        <w:spacing w:line="600" w:lineRule="exact"/>
        <w:ind w:firstLine="570"/>
        <w:jc w:val="left"/>
        <w:rPr>
          <w:rFonts w:hint="eastAsia" w:ascii="宋体" w:hAnsi="宋体"/>
          <w:b/>
          <w:sz w:val="28"/>
          <w:szCs w:val="28"/>
        </w:rPr>
      </w:pPr>
    </w:p>
    <w:p>
      <w:pPr>
        <w:spacing w:line="600" w:lineRule="exact"/>
        <w:ind w:firstLine="570"/>
        <w:jc w:val="left"/>
        <w:rPr>
          <w:rFonts w:ascii="宋体" w:hAnsi="宋体"/>
          <w:b/>
          <w:sz w:val="28"/>
          <w:szCs w:val="28"/>
        </w:rPr>
      </w:pPr>
      <w:r>
        <w:rPr>
          <w:rFonts w:hint="eastAsia" w:ascii="宋体" w:hAnsi="宋体"/>
          <w:b/>
          <w:sz w:val="28"/>
          <w:szCs w:val="28"/>
        </w:rPr>
        <w:t>鉴于</w:t>
      </w:r>
      <w:r>
        <w:rPr>
          <w:rFonts w:ascii="宋体" w:hAnsi="宋体"/>
          <w:b/>
          <w:sz w:val="28"/>
          <w:szCs w:val="28"/>
        </w:rPr>
        <w:t>：</w:t>
      </w:r>
    </w:p>
    <w:p>
      <w:pPr>
        <w:spacing w:line="6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许昌市东城区管委会</w:t>
      </w:r>
      <w:r>
        <w:rPr>
          <w:rFonts w:ascii="宋体" w:hAnsi="宋体"/>
          <w:sz w:val="28"/>
          <w:szCs w:val="28"/>
        </w:rPr>
        <w:t>拟实施</w:t>
      </w:r>
      <w:r>
        <w:rPr>
          <w:rFonts w:hint="eastAsia" w:ascii="宋体" w:hAnsi="宋体"/>
          <w:sz w:val="28"/>
          <w:szCs w:val="28"/>
        </w:rPr>
        <w:t>东城区城中村改造建设管理办公室“于庄棚户区改造”项目</w:t>
      </w:r>
      <w:r>
        <w:rPr>
          <w:rFonts w:ascii="宋体" w:hAnsi="宋体"/>
          <w:sz w:val="28"/>
          <w:szCs w:val="28"/>
        </w:rPr>
        <w:t>。</w:t>
      </w:r>
      <w:r>
        <w:rPr>
          <w:rFonts w:hint="eastAsia" w:ascii="宋体" w:hAnsi="宋体"/>
          <w:sz w:val="28"/>
          <w:szCs w:val="28"/>
        </w:rPr>
        <w:t>该项目已完成各项审批。</w:t>
      </w:r>
    </w:p>
    <w:p>
      <w:pPr>
        <w:spacing w:line="600" w:lineRule="exact"/>
        <w:ind w:firstLine="560" w:firstLineChars="200"/>
        <w:rPr>
          <w:rFonts w:ascii="宋体" w:hAnsi="宋体"/>
          <w:sz w:val="28"/>
          <w:szCs w:val="28"/>
        </w:rPr>
      </w:pPr>
      <w:r>
        <w:rPr>
          <w:rFonts w:hint="eastAsia" w:ascii="宋体" w:hAnsi="宋体"/>
          <w:sz w:val="28"/>
          <w:szCs w:val="28"/>
        </w:rPr>
        <w:t>2、根据</w:t>
      </w:r>
      <w:r>
        <w:rPr>
          <w:rFonts w:ascii="宋体" w:hAnsi="宋体"/>
          <w:sz w:val="28"/>
          <w:szCs w:val="28"/>
        </w:rPr>
        <w:t>《</w:t>
      </w:r>
      <w:r>
        <w:rPr>
          <w:rFonts w:hint="eastAsia" w:ascii="宋体" w:hAnsi="宋体"/>
          <w:sz w:val="28"/>
          <w:szCs w:val="28"/>
        </w:rPr>
        <w:t>中华人民共和国</w:t>
      </w:r>
      <w:r>
        <w:rPr>
          <w:rFonts w:ascii="宋体" w:hAnsi="宋体"/>
          <w:sz w:val="28"/>
          <w:szCs w:val="28"/>
        </w:rPr>
        <w:t>预算法》</w:t>
      </w:r>
      <w:r>
        <w:rPr>
          <w:rFonts w:hint="eastAsia" w:ascii="宋体" w:hAnsi="宋体"/>
          <w:sz w:val="28"/>
          <w:szCs w:val="28"/>
        </w:rPr>
        <w:t>、</w:t>
      </w:r>
      <w:r>
        <w:rPr>
          <w:rFonts w:ascii="宋体" w:hAnsi="宋体"/>
          <w:sz w:val="28"/>
          <w:szCs w:val="28"/>
        </w:rPr>
        <w:t>《</w:t>
      </w:r>
      <w:r>
        <w:rPr>
          <w:rFonts w:hint="eastAsia" w:ascii="宋体" w:hAnsi="宋体"/>
          <w:sz w:val="28"/>
          <w:szCs w:val="28"/>
        </w:rPr>
        <w:t>中华人民共和国</w:t>
      </w:r>
      <w:r>
        <w:rPr>
          <w:rFonts w:ascii="宋体" w:hAnsi="宋体"/>
          <w:sz w:val="28"/>
          <w:szCs w:val="28"/>
        </w:rPr>
        <w:t>采购法》</w:t>
      </w:r>
      <w:r>
        <w:rPr>
          <w:rFonts w:hint="eastAsia" w:ascii="宋体" w:hAnsi="宋体"/>
          <w:sz w:val="28"/>
          <w:szCs w:val="28"/>
        </w:rPr>
        <w:t>、</w:t>
      </w:r>
      <w:r>
        <w:rPr>
          <w:rFonts w:ascii="宋体" w:hAnsi="宋体"/>
          <w:sz w:val="28"/>
          <w:szCs w:val="28"/>
        </w:rPr>
        <w:t>《</w:t>
      </w:r>
      <w:r>
        <w:rPr>
          <w:rFonts w:hint="eastAsia" w:ascii="宋体" w:hAnsi="宋体"/>
          <w:sz w:val="28"/>
          <w:szCs w:val="28"/>
        </w:rPr>
        <w:t>中共中央</w:t>
      </w:r>
      <w:r>
        <w:rPr>
          <w:rFonts w:ascii="宋体" w:hAnsi="宋体"/>
          <w:sz w:val="28"/>
          <w:szCs w:val="28"/>
        </w:rPr>
        <w:t>关于全面深化改革若干重大问题的决定》</w:t>
      </w:r>
      <w:r>
        <w:rPr>
          <w:rFonts w:hint="eastAsia" w:ascii="宋体" w:hAnsi="宋体"/>
          <w:sz w:val="28"/>
          <w:szCs w:val="28"/>
        </w:rPr>
        <w:t>、</w:t>
      </w:r>
      <w:r>
        <w:rPr>
          <w:rFonts w:ascii="宋体" w:hAnsi="宋体"/>
          <w:sz w:val="28"/>
          <w:szCs w:val="28"/>
        </w:rPr>
        <w:t>《</w:t>
      </w:r>
      <w:r>
        <w:rPr>
          <w:rFonts w:hint="eastAsia" w:ascii="宋体" w:hAnsi="宋体"/>
          <w:sz w:val="28"/>
          <w:szCs w:val="28"/>
        </w:rPr>
        <w:t>国务院</w:t>
      </w:r>
      <w:r>
        <w:rPr>
          <w:rFonts w:ascii="宋体" w:hAnsi="宋体"/>
          <w:sz w:val="28"/>
          <w:szCs w:val="28"/>
        </w:rPr>
        <w:t>办公厅关于政府向社会力量购买服务的指导意见》</w:t>
      </w:r>
      <w:r>
        <w:rPr>
          <w:rFonts w:hint="eastAsia" w:ascii="宋体" w:hAnsi="宋体"/>
          <w:sz w:val="28"/>
          <w:szCs w:val="28"/>
        </w:rPr>
        <w:t>、</w:t>
      </w:r>
      <w:r>
        <w:rPr>
          <w:rFonts w:ascii="宋体" w:hAnsi="宋体"/>
          <w:sz w:val="28"/>
          <w:szCs w:val="28"/>
        </w:rPr>
        <w:t>《</w:t>
      </w:r>
      <w:r>
        <w:rPr>
          <w:rFonts w:hint="eastAsia" w:ascii="宋体" w:hAnsi="宋体"/>
          <w:sz w:val="28"/>
          <w:szCs w:val="28"/>
        </w:rPr>
        <w:t>政府购买服务管理办法</w:t>
      </w:r>
      <w:r>
        <w:rPr>
          <w:rFonts w:ascii="宋体" w:hAnsi="宋体"/>
          <w:sz w:val="28"/>
          <w:szCs w:val="28"/>
        </w:rPr>
        <w:t>（</w:t>
      </w:r>
      <w:r>
        <w:rPr>
          <w:rFonts w:hint="eastAsia" w:ascii="宋体" w:hAnsi="宋体"/>
          <w:sz w:val="28"/>
          <w:szCs w:val="28"/>
        </w:rPr>
        <w:t>暂行</w:t>
      </w:r>
      <w:r>
        <w:rPr>
          <w:rFonts w:ascii="宋体" w:hAnsi="宋体"/>
          <w:sz w:val="28"/>
          <w:szCs w:val="28"/>
        </w:rPr>
        <w:t>）》</w:t>
      </w:r>
      <w:r>
        <w:rPr>
          <w:rFonts w:hint="eastAsia" w:ascii="宋体" w:hAnsi="宋体"/>
          <w:sz w:val="28"/>
          <w:szCs w:val="28"/>
        </w:rPr>
        <w:t>等</w:t>
      </w:r>
      <w:r>
        <w:rPr>
          <w:rFonts w:ascii="宋体" w:hAnsi="宋体"/>
          <w:sz w:val="28"/>
          <w:szCs w:val="28"/>
        </w:rPr>
        <w:t>有关规定和要求，</w:t>
      </w:r>
      <w:r>
        <w:rPr>
          <w:rFonts w:hint="eastAsia" w:ascii="宋体" w:hAnsi="宋体"/>
          <w:sz w:val="28"/>
          <w:szCs w:val="28"/>
          <w:u w:val="single"/>
          <w:lang w:val="en-US" w:eastAsia="zh-CN"/>
        </w:rPr>
        <w:t xml:space="preserve">                    </w:t>
      </w:r>
      <w:r>
        <w:rPr>
          <w:rFonts w:hint="eastAsia" w:ascii="宋体" w:hAnsi="宋体"/>
          <w:sz w:val="28"/>
          <w:szCs w:val="28"/>
          <w:lang w:eastAsia="zh-CN"/>
        </w:rPr>
        <w:t>遵照市</w:t>
      </w:r>
      <w:r>
        <w:rPr>
          <w:rFonts w:ascii="宋体" w:hAnsi="宋体"/>
          <w:sz w:val="28"/>
          <w:szCs w:val="28"/>
        </w:rPr>
        <w:t>政府</w:t>
      </w:r>
      <w:r>
        <w:rPr>
          <w:rFonts w:hint="eastAsia" w:ascii="宋体" w:hAnsi="宋体"/>
          <w:sz w:val="28"/>
          <w:szCs w:val="28"/>
          <w:lang w:eastAsia="zh-CN"/>
        </w:rPr>
        <w:t>制定的政府</w:t>
      </w:r>
      <w:r>
        <w:rPr>
          <w:rFonts w:ascii="宋体" w:hAnsi="宋体"/>
          <w:sz w:val="28"/>
          <w:szCs w:val="28"/>
        </w:rPr>
        <w:t>向社会力量购买服务的政策措施和实施办法，以及政府购买服务的指导性目录，</w:t>
      </w:r>
      <w:r>
        <w:rPr>
          <w:rFonts w:hint="eastAsia" w:ascii="宋体" w:hAnsi="宋体"/>
          <w:sz w:val="28"/>
          <w:szCs w:val="28"/>
        </w:rPr>
        <w:t>已将工程类项目</w:t>
      </w:r>
      <w:r>
        <w:rPr>
          <w:rFonts w:ascii="宋体" w:hAnsi="宋体"/>
          <w:sz w:val="28"/>
          <w:szCs w:val="28"/>
        </w:rPr>
        <w:t>纳入目录范畴。</w:t>
      </w:r>
    </w:p>
    <w:p>
      <w:pPr>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、许昌市东城区管委会</w:t>
      </w:r>
      <w:r>
        <w:rPr>
          <w:rFonts w:ascii="宋体" w:hAnsi="宋体"/>
          <w:sz w:val="28"/>
          <w:szCs w:val="28"/>
        </w:rPr>
        <w:t>决定采取政府</w:t>
      </w:r>
      <w:r>
        <w:rPr>
          <w:rFonts w:hint="eastAsia" w:ascii="宋体" w:hAnsi="宋体"/>
          <w:sz w:val="28"/>
          <w:szCs w:val="28"/>
        </w:rPr>
        <w:t>向社会力量</w:t>
      </w:r>
      <w:r>
        <w:rPr>
          <w:rFonts w:ascii="宋体" w:hAnsi="宋体"/>
          <w:sz w:val="28"/>
          <w:szCs w:val="28"/>
        </w:rPr>
        <w:t>购买服务</w:t>
      </w:r>
      <w:r>
        <w:rPr>
          <w:rFonts w:hint="eastAsia" w:ascii="宋体" w:hAnsi="宋体"/>
          <w:sz w:val="28"/>
          <w:szCs w:val="28"/>
        </w:rPr>
        <w:t>的</w:t>
      </w:r>
      <w:r>
        <w:rPr>
          <w:rFonts w:ascii="宋体" w:hAnsi="宋体"/>
          <w:sz w:val="28"/>
          <w:szCs w:val="28"/>
        </w:rPr>
        <w:t>方式实施该项目，为公众提供</w:t>
      </w:r>
      <w:r>
        <w:rPr>
          <w:rFonts w:hint="eastAsia" w:ascii="宋体" w:hAnsi="宋体"/>
          <w:sz w:val="28"/>
          <w:szCs w:val="28"/>
          <w:lang w:eastAsia="zh-CN"/>
        </w:rPr>
        <w:t>棚户区改造</w:t>
      </w:r>
      <w:r>
        <w:rPr>
          <w:rFonts w:hint="eastAsia" w:ascii="宋体" w:hAnsi="宋体"/>
          <w:sz w:val="28"/>
          <w:szCs w:val="28"/>
        </w:rPr>
        <w:t>相关</w:t>
      </w:r>
      <w:r>
        <w:rPr>
          <w:rFonts w:ascii="宋体" w:hAnsi="宋体"/>
          <w:sz w:val="28"/>
          <w:szCs w:val="28"/>
        </w:rPr>
        <w:t>服务，该</w:t>
      </w:r>
      <w:r>
        <w:rPr>
          <w:rFonts w:hint="eastAsia" w:ascii="宋体" w:hAnsi="宋体"/>
          <w:sz w:val="28"/>
          <w:szCs w:val="28"/>
        </w:rPr>
        <w:t>“</w:t>
      </w:r>
      <w:r>
        <w:rPr>
          <w:rFonts w:ascii="宋体" w:hAnsi="宋体"/>
          <w:sz w:val="28"/>
          <w:szCs w:val="28"/>
        </w:rPr>
        <w:t>政府购买服务</w:t>
      </w:r>
      <w:r>
        <w:rPr>
          <w:rFonts w:hint="eastAsia" w:ascii="宋体" w:hAnsi="宋体"/>
          <w:sz w:val="28"/>
          <w:szCs w:val="28"/>
        </w:rPr>
        <w:t>”</w:t>
      </w:r>
      <w:r>
        <w:rPr>
          <w:rFonts w:ascii="宋体" w:hAnsi="宋体"/>
          <w:sz w:val="28"/>
          <w:szCs w:val="28"/>
        </w:rPr>
        <w:t>事项</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关于东城区城中村改造建设管理办公室“于庄棚户区改造”项目采用</w:t>
      </w:r>
      <w:r>
        <w:rPr>
          <w:rFonts w:hint="eastAsia" w:ascii="宋体" w:hAnsi="宋体"/>
          <w:sz w:val="28"/>
          <w:szCs w:val="28"/>
        </w:rPr>
        <w:t>政府向社会力量购买服务有关事宜的批复》审批</w:t>
      </w:r>
      <w:r>
        <w:rPr>
          <w:rFonts w:ascii="宋体" w:hAnsi="宋体"/>
          <w:sz w:val="28"/>
          <w:szCs w:val="28"/>
        </w:rPr>
        <w:t>。</w:t>
      </w:r>
    </w:p>
    <w:p>
      <w:pPr>
        <w:spacing w:line="600" w:lineRule="exact"/>
        <w:ind w:firstLine="420" w:firstLineChars="150"/>
        <w:jc w:val="left"/>
        <w:rPr>
          <w:rFonts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东城区城中村改造建设管理办公室“于庄棚户区改造”项目</w:t>
      </w:r>
      <w:r>
        <w:rPr>
          <w:rFonts w:ascii="宋体" w:hAnsi="宋体"/>
          <w:sz w:val="28"/>
          <w:szCs w:val="28"/>
        </w:rPr>
        <w:t>购买主体。</w:t>
      </w:r>
    </w:p>
    <w:p>
      <w:pPr>
        <w:spacing w:line="600" w:lineRule="exact"/>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5</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通过</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的</w:t>
      </w:r>
      <w:r>
        <w:rPr>
          <w:rFonts w:ascii="宋体" w:hAnsi="宋体"/>
          <w:sz w:val="28"/>
          <w:szCs w:val="28"/>
        </w:rPr>
        <w:t>采购方式</w:t>
      </w:r>
      <w:r>
        <w:rPr>
          <w:rFonts w:hint="eastAsia" w:ascii="宋体" w:hAnsi="宋体"/>
          <w:sz w:val="28"/>
          <w:szCs w:val="28"/>
        </w:rPr>
        <w:t>，</w:t>
      </w:r>
      <w:r>
        <w:rPr>
          <w:rFonts w:ascii="宋体" w:hAnsi="宋体"/>
          <w:sz w:val="28"/>
          <w:szCs w:val="28"/>
        </w:rPr>
        <w:t>确定</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乙方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东城区城中村改造建设管理办公室“于庄棚户区改造”项目的承接</w:t>
      </w:r>
      <w:r>
        <w:rPr>
          <w:rFonts w:ascii="宋体" w:hAnsi="宋体"/>
          <w:sz w:val="28"/>
          <w:szCs w:val="28"/>
        </w:rPr>
        <w:t>主体，符合有关法律法规的采购程序和资质要求</w:t>
      </w:r>
      <w:r>
        <w:rPr>
          <w:rFonts w:hint="eastAsia" w:ascii="宋体" w:hAnsi="宋体"/>
          <w:sz w:val="28"/>
          <w:szCs w:val="28"/>
        </w:rPr>
        <w:t>，</w:t>
      </w:r>
      <w:r>
        <w:rPr>
          <w:rFonts w:ascii="宋体" w:hAnsi="宋体"/>
          <w:sz w:val="28"/>
          <w:szCs w:val="28"/>
        </w:rPr>
        <w:t>乙方愿意</w:t>
      </w:r>
      <w:r>
        <w:rPr>
          <w:rFonts w:hint="eastAsia" w:ascii="宋体" w:hAnsi="宋体"/>
          <w:sz w:val="28"/>
          <w:szCs w:val="28"/>
        </w:rPr>
        <w:t>向</w:t>
      </w:r>
      <w:r>
        <w:rPr>
          <w:rFonts w:ascii="宋体" w:hAnsi="宋体"/>
          <w:sz w:val="28"/>
          <w:szCs w:val="28"/>
        </w:rPr>
        <w:t>甲方提供本协议约定的各项服务</w:t>
      </w:r>
      <w:r>
        <w:rPr>
          <w:rFonts w:hint="eastAsia" w:ascii="宋体" w:hAnsi="宋体"/>
          <w:sz w:val="28"/>
          <w:szCs w:val="28"/>
        </w:rPr>
        <w:t>。</w:t>
      </w:r>
    </w:p>
    <w:p>
      <w:pPr>
        <w:spacing w:line="600" w:lineRule="exact"/>
        <w:rPr>
          <w:rFonts w:ascii="宋体" w:hAnsi="宋体"/>
          <w:sz w:val="28"/>
          <w:szCs w:val="28"/>
        </w:rPr>
      </w:pPr>
      <w:r>
        <w:rPr>
          <w:rFonts w:hint="eastAsia" w:ascii="宋体" w:hAnsi="宋体"/>
          <w:sz w:val="28"/>
          <w:szCs w:val="28"/>
        </w:rPr>
        <w:t>现</w:t>
      </w:r>
      <w:r>
        <w:rPr>
          <w:rFonts w:ascii="宋体" w:hAnsi="宋体"/>
          <w:sz w:val="28"/>
          <w:szCs w:val="28"/>
        </w:rPr>
        <w:t>依据《</w:t>
      </w:r>
      <w:r>
        <w:rPr>
          <w:rFonts w:hint="eastAsia" w:ascii="宋体" w:hAnsi="宋体"/>
          <w:sz w:val="28"/>
          <w:szCs w:val="28"/>
        </w:rPr>
        <w:t>中华人民共和国</w:t>
      </w:r>
      <w:r>
        <w:rPr>
          <w:rFonts w:ascii="宋体" w:hAnsi="宋体"/>
          <w:sz w:val="28"/>
          <w:szCs w:val="28"/>
        </w:rPr>
        <w:t>合同法》</w:t>
      </w:r>
      <w:r>
        <w:rPr>
          <w:rFonts w:hint="eastAsia" w:ascii="宋体" w:hAnsi="宋体"/>
          <w:sz w:val="28"/>
          <w:szCs w:val="28"/>
        </w:rPr>
        <w:t>、</w:t>
      </w:r>
      <w:r>
        <w:rPr>
          <w:rFonts w:ascii="宋体" w:hAnsi="宋体"/>
          <w:sz w:val="28"/>
          <w:szCs w:val="28"/>
        </w:rPr>
        <w:t>《</w:t>
      </w:r>
      <w:r>
        <w:rPr>
          <w:rFonts w:hint="eastAsia" w:ascii="宋体" w:hAnsi="宋体"/>
          <w:sz w:val="28"/>
          <w:szCs w:val="28"/>
        </w:rPr>
        <w:t>中华</w:t>
      </w:r>
      <w:r>
        <w:rPr>
          <w:rFonts w:ascii="宋体" w:hAnsi="宋体"/>
          <w:sz w:val="28"/>
          <w:szCs w:val="28"/>
        </w:rPr>
        <w:t>人民共和国政府采购法》</w:t>
      </w:r>
      <w:r>
        <w:rPr>
          <w:rFonts w:hint="eastAsia" w:ascii="宋体" w:hAnsi="宋体"/>
          <w:sz w:val="28"/>
          <w:szCs w:val="28"/>
        </w:rPr>
        <w:t>等有关法律</w:t>
      </w:r>
      <w:r>
        <w:rPr>
          <w:rFonts w:ascii="宋体" w:hAnsi="宋体"/>
          <w:sz w:val="28"/>
          <w:szCs w:val="28"/>
        </w:rPr>
        <w:t>、法律的规定，遵循</w:t>
      </w:r>
      <w:r>
        <w:rPr>
          <w:rFonts w:hint="eastAsia" w:ascii="宋体" w:hAnsi="宋体"/>
          <w:sz w:val="28"/>
          <w:szCs w:val="28"/>
        </w:rPr>
        <w:t>平等</w:t>
      </w:r>
      <w:r>
        <w:rPr>
          <w:rFonts w:ascii="宋体" w:hAnsi="宋体"/>
          <w:sz w:val="28"/>
          <w:szCs w:val="28"/>
        </w:rPr>
        <w:t>、自愿、公平和诚实信用的原则，经甲乙双方协商一致，就本项目达成本协议。</w:t>
      </w:r>
    </w:p>
    <w:p>
      <w:pPr>
        <w:spacing w:line="600" w:lineRule="exact"/>
        <w:ind w:firstLine="562" w:firstLineChars="200"/>
        <w:rPr>
          <w:rFonts w:ascii="宋体" w:hAnsi="宋体"/>
          <w:b/>
          <w:sz w:val="28"/>
          <w:szCs w:val="28"/>
        </w:rPr>
      </w:pPr>
      <w:r>
        <w:rPr>
          <w:rFonts w:hint="eastAsia" w:ascii="宋体" w:hAnsi="宋体"/>
          <w:b/>
          <w:sz w:val="28"/>
          <w:szCs w:val="28"/>
        </w:rPr>
        <w:t>第一条  定义</w:t>
      </w:r>
      <w:r>
        <w:rPr>
          <w:rFonts w:ascii="宋体" w:hAnsi="宋体"/>
          <w:b/>
          <w:sz w:val="28"/>
          <w:szCs w:val="28"/>
        </w:rPr>
        <w:t>和解释</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定义</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b/>
          <w:sz w:val="28"/>
          <w:szCs w:val="28"/>
        </w:rPr>
        <w:t>甲方：</w:t>
      </w:r>
      <w:r>
        <w:rPr>
          <w:rFonts w:ascii="宋体" w:hAnsi="宋体"/>
          <w:sz w:val="28"/>
          <w:szCs w:val="28"/>
        </w:rPr>
        <w:t>即购买主体，</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该机构代表</w:t>
      </w:r>
      <w:r>
        <w:rPr>
          <w:rFonts w:hint="eastAsia" w:ascii="宋体" w:hAnsi="宋体"/>
          <w:sz w:val="28"/>
          <w:szCs w:val="28"/>
          <w:u w:val="single"/>
          <w:lang w:val="en-US" w:eastAsia="zh-CN"/>
        </w:rPr>
        <w:t xml:space="preserve">       </w:t>
      </w:r>
      <w:r>
        <w:rPr>
          <w:rFonts w:ascii="宋体" w:hAnsi="宋体"/>
          <w:sz w:val="28"/>
          <w:szCs w:val="28"/>
        </w:rPr>
        <w:t>依据本协议购买乙方的服务，甲方的合法继承人和允许的受让人视同甲方。</w:t>
      </w:r>
    </w:p>
    <w:p>
      <w:pPr>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b/>
          <w:sz w:val="28"/>
          <w:szCs w:val="28"/>
        </w:rPr>
        <w:t>乙方：</w:t>
      </w:r>
      <w:r>
        <w:rPr>
          <w:rFonts w:ascii="宋体" w:hAnsi="宋体"/>
          <w:sz w:val="28"/>
          <w:szCs w:val="28"/>
        </w:rPr>
        <w:t>即承接主体，指</w:t>
      </w:r>
      <w:r>
        <w:rPr>
          <w:rFonts w:hint="eastAsia" w:ascii="宋体" w:hAnsi="宋体"/>
          <w:sz w:val="28"/>
          <w:szCs w:val="28"/>
        </w:rPr>
        <w:t>提供服务</w:t>
      </w:r>
      <w:r>
        <w:rPr>
          <w:rFonts w:ascii="宋体" w:hAnsi="宋体"/>
          <w:sz w:val="28"/>
          <w:szCs w:val="28"/>
        </w:rPr>
        <w:t>项目的</w:t>
      </w:r>
      <w:r>
        <w:rPr>
          <w:rFonts w:hint="eastAsia" w:ascii="宋体" w:hAnsi="宋体"/>
          <w:sz w:val="28"/>
          <w:szCs w:val="28"/>
        </w:rPr>
        <w:t>一方</w:t>
      </w:r>
      <w:r>
        <w:rPr>
          <w:rFonts w:ascii="宋体" w:hAnsi="宋体"/>
          <w:sz w:val="28"/>
          <w:szCs w:val="28"/>
        </w:rPr>
        <w:t>，本协议</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该公司依据中华人民共和国国家法律设立，在</w:t>
      </w:r>
      <w:r>
        <w:rPr>
          <w:rFonts w:hint="eastAsia" w:ascii="宋体" w:hAnsi="宋体"/>
          <w:sz w:val="28"/>
          <w:szCs w:val="28"/>
          <w:u w:val="single"/>
          <w:lang w:val="en-US" w:eastAsia="zh-CN"/>
        </w:rPr>
        <w:t xml:space="preserve">          </w:t>
      </w:r>
      <w:r>
        <w:rPr>
          <w:rFonts w:hint="eastAsia" w:ascii="宋体" w:hAnsi="宋体"/>
          <w:sz w:val="28"/>
          <w:szCs w:val="28"/>
        </w:rPr>
        <w:t>注册</w:t>
      </w:r>
      <w:r>
        <w:rPr>
          <w:rFonts w:ascii="宋体" w:hAnsi="宋体"/>
          <w:sz w:val="28"/>
          <w:szCs w:val="28"/>
        </w:rPr>
        <w:t>，法定代表人为</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乙方</w:t>
      </w:r>
      <w:r>
        <w:rPr>
          <w:rFonts w:hint="eastAsia" w:ascii="宋体" w:hAnsi="宋体"/>
          <w:sz w:val="28"/>
          <w:szCs w:val="28"/>
        </w:rPr>
        <w:t>的</w:t>
      </w:r>
      <w:r>
        <w:rPr>
          <w:rFonts w:ascii="宋体" w:hAnsi="宋体"/>
          <w:sz w:val="28"/>
          <w:szCs w:val="28"/>
        </w:rPr>
        <w:t>合法继承人和允许的受让人视同乙方。</w:t>
      </w:r>
    </w:p>
    <w:p>
      <w:pPr>
        <w:spacing w:line="6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hint="eastAsia" w:ascii="宋体" w:hAnsi="宋体"/>
          <w:sz w:val="28"/>
          <w:szCs w:val="28"/>
        </w:rPr>
        <w:t>金融</w:t>
      </w:r>
      <w:r>
        <w:rPr>
          <w:rFonts w:ascii="宋体" w:hAnsi="宋体"/>
          <w:sz w:val="28"/>
          <w:szCs w:val="28"/>
        </w:rPr>
        <w:t>机构。</w:t>
      </w:r>
    </w:p>
    <w:p>
      <w:pPr>
        <w:spacing w:line="600" w:lineRule="exact"/>
        <w:ind w:firstLine="560" w:firstLineChars="200"/>
        <w:rPr>
          <w:rFonts w:ascii="宋体" w:hAnsi="宋体"/>
          <w:sz w:val="28"/>
          <w:szCs w:val="28"/>
        </w:rPr>
      </w:pPr>
      <w:r>
        <w:rPr>
          <w:rFonts w:hint="eastAsia" w:ascii="宋体" w:hAnsi="宋体"/>
          <w:sz w:val="28"/>
          <w:szCs w:val="28"/>
        </w:rPr>
        <w:t>4、</w:t>
      </w:r>
      <w:r>
        <w:rPr>
          <w:rFonts w:ascii="宋体" w:hAnsi="宋体"/>
          <w:b/>
          <w:sz w:val="28"/>
          <w:szCs w:val="28"/>
        </w:rPr>
        <w:t>融资协议：</w:t>
      </w:r>
      <w:r>
        <w:rPr>
          <w:rFonts w:ascii="宋体" w:hAnsi="宋体"/>
          <w:sz w:val="28"/>
          <w:szCs w:val="28"/>
        </w:rPr>
        <w:t>指乙方</w:t>
      </w:r>
      <w:r>
        <w:rPr>
          <w:rFonts w:hint="eastAsia" w:ascii="宋体" w:hAnsi="宋体"/>
          <w:sz w:val="28"/>
          <w:szCs w:val="28"/>
        </w:rPr>
        <w:t>与</w:t>
      </w:r>
      <w:r>
        <w:rPr>
          <w:rFonts w:ascii="宋体" w:hAnsi="宋体"/>
          <w:sz w:val="28"/>
          <w:szCs w:val="28"/>
        </w:rPr>
        <w:t>融资机构签署的为履行本协议规定的义务</w:t>
      </w:r>
      <w:r>
        <w:rPr>
          <w:rFonts w:hint="eastAsia" w:ascii="宋体" w:hAnsi="宋体"/>
          <w:sz w:val="28"/>
          <w:szCs w:val="28"/>
        </w:rPr>
        <w:t>而</w:t>
      </w:r>
      <w:r>
        <w:rPr>
          <w:rFonts w:ascii="宋体" w:hAnsi="宋体"/>
          <w:sz w:val="28"/>
          <w:szCs w:val="28"/>
        </w:rPr>
        <w:t>获得</w:t>
      </w:r>
      <w:r>
        <w:rPr>
          <w:rFonts w:hint="eastAsia" w:ascii="宋体" w:hAnsi="宋体"/>
          <w:sz w:val="28"/>
          <w:szCs w:val="28"/>
        </w:rPr>
        <w:t>融资机构</w:t>
      </w:r>
      <w:r>
        <w:rPr>
          <w:rFonts w:ascii="宋体" w:hAnsi="宋体"/>
          <w:sz w:val="28"/>
          <w:szCs w:val="28"/>
        </w:rPr>
        <w:t>融资的相关协议。</w:t>
      </w:r>
    </w:p>
    <w:p>
      <w:pPr>
        <w:spacing w:line="600" w:lineRule="exact"/>
        <w:ind w:firstLine="560" w:firstLineChars="200"/>
        <w:rPr>
          <w:rFonts w:ascii="宋体" w:hAnsi="宋体"/>
          <w:sz w:val="28"/>
          <w:szCs w:val="28"/>
        </w:rPr>
      </w:pPr>
      <w:r>
        <w:rPr>
          <w:rFonts w:hint="eastAsia" w:ascii="宋体" w:hAnsi="宋体"/>
          <w:sz w:val="28"/>
          <w:szCs w:val="28"/>
        </w:rPr>
        <w:t>5、</w:t>
      </w:r>
      <w:r>
        <w:rPr>
          <w:rFonts w:ascii="宋体" w:hAnsi="宋体"/>
          <w:b/>
          <w:sz w:val="28"/>
          <w:szCs w:val="28"/>
        </w:rPr>
        <w:t>第三方：</w:t>
      </w:r>
      <w:r>
        <w:rPr>
          <w:rFonts w:ascii="宋体" w:hAnsi="宋体"/>
          <w:sz w:val="28"/>
          <w:szCs w:val="28"/>
        </w:rPr>
        <w:t>指甲乙双方以外的任何自然人、法人、机构、组织、单位、实体等。</w:t>
      </w:r>
    </w:p>
    <w:p>
      <w:pPr>
        <w:spacing w:line="600" w:lineRule="exact"/>
        <w:ind w:firstLine="560" w:firstLineChars="200"/>
        <w:rPr>
          <w:rFonts w:ascii="宋体" w:hAnsi="宋体"/>
          <w:sz w:val="28"/>
          <w:szCs w:val="28"/>
        </w:rPr>
      </w:pPr>
      <w:r>
        <w:rPr>
          <w:rFonts w:hint="eastAsia" w:ascii="宋体" w:hAnsi="宋体"/>
          <w:sz w:val="28"/>
          <w:szCs w:val="28"/>
        </w:rPr>
        <w:t>6、</w:t>
      </w:r>
      <w:r>
        <w:rPr>
          <w:rFonts w:ascii="宋体" w:hAnsi="宋体"/>
          <w:b/>
          <w:sz w:val="28"/>
          <w:szCs w:val="28"/>
        </w:rPr>
        <w:t>本项目：</w:t>
      </w:r>
      <w:r>
        <w:rPr>
          <w:rFonts w:ascii="宋体" w:hAnsi="宋体"/>
          <w:sz w:val="28"/>
          <w:szCs w:val="28"/>
        </w:rPr>
        <w:t>指</w:t>
      </w:r>
      <w:r>
        <w:rPr>
          <w:rFonts w:hint="eastAsia" w:ascii="宋体" w:hAnsi="宋体"/>
          <w:sz w:val="28"/>
          <w:szCs w:val="28"/>
        </w:rPr>
        <w:t>东城区城中村改造建设管理办公室“于庄棚户区改造”项目</w:t>
      </w:r>
      <w:r>
        <w:rPr>
          <w:rFonts w:ascii="宋体" w:hAnsi="宋体"/>
          <w:sz w:val="28"/>
          <w:szCs w:val="28"/>
        </w:rPr>
        <w:t>（</w:t>
      </w:r>
      <w:r>
        <w:rPr>
          <w:rFonts w:hint="eastAsia" w:ascii="宋体" w:hAnsi="宋体"/>
          <w:sz w:val="28"/>
          <w:szCs w:val="28"/>
        </w:rPr>
        <w:t>以下</w:t>
      </w:r>
      <w:r>
        <w:rPr>
          <w:rFonts w:ascii="宋体" w:hAnsi="宋体"/>
          <w:sz w:val="28"/>
          <w:szCs w:val="28"/>
        </w:rPr>
        <w:t>简称“</w:t>
      </w:r>
      <w:r>
        <w:rPr>
          <w:rFonts w:hint="eastAsia" w:ascii="宋体" w:hAnsi="宋体"/>
          <w:sz w:val="28"/>
          <w:szCs w:val="28"/>
        </w:rPr>
        <w:t>本项目</w:t>
      </w:r>
      <w:r>
        <w:rPr>
          <w:rFonts w:ascii="宋体" w:hAnsi="宋体"/>
          <w:sz w:val="28"/>
          <w:szCs w:val="28"/>
        </w:rPr>
        <w:t>”）</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7、</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ascii="宋体" w:hAnsi="宋体"/>
          <w:sz w:val="28"/>
          <w:szCs w:val="28"/>
        </w:rPr>
      </w:pPr>
      <w:r>
        <w:rPr>
          <w:rFonts w:hint="eastAsia" w:ascii="宋体" w:hAnsi="宋体"/>
          <w:sz w:val="28"/>
          <w:szCs w:val="28"/>
        </w:rPr>
        <w:t>8、</w:t>
      </w:r>
      <w:r>
        <w:rPr>
          <w:rFonts w:ascii="宋体" w:hAnsi="宋体"/>
          <w:b/>
          <w:sz w:val="28"/>
          <w:szCs w:val="28"/>
        </w:rPr>
        <w:t>服务：</w:t>
      </w:r>
      <w:r>
        <w:rPr>
          <w:rFonts w:ascii="宋体" w:hAnsi="宋体"/>
          <w:sz w:val="28"/>
          <w:szCs w:val="28"/>
        </w:rPr>
        <w:t>指甲方依据本协议第三条第（</w:t>
      </w:r>
      <w:r>
        <w:rPr>
          <w:rFonts w:hint="eastAsia" w:ascii="宋体" w:hAnsi="宋体"/>
          <w:sz w:val="28"/>
          <w:szCs w:val="28"/>
        </w:rPr>
        <w:t>二</w:t>
      </w:r>
      <w:r>
        <w:rPr>
          <w:rFonts w:ascii="宋体" w:hAnsi="宋体"/>
          <w:sz w:val="28"/>
          <w:szCs w:val="28"/>
        </w:rPr>
        <w:t>）</w:t>
      </w:r>
      <w:r>
        <w:rPr>
          <w:rFonts w:hint="eastAsia" w:ascii="宋体" w:hAnsi="宋体"/>
          <w:sz w:val="28"/>
          <w:szCs w:val="28"/>
        </w:rPr>
        <w:t>款</w:t>
      </w:r>
      <w:r>
        <w:rPr>
          <w:rFonts w:ascii="宋体" w:hAnsi="宋体"/>
          <w:sz w:val="28"/>
          <w:szCs w:val="28"/>
        </w:rPr>
        <w:t>规定从乙方购买的各项服务。</w:t>
      </w:r>
    </w:p>
    <w:p>
      <w:pPr>
        <w:spacing w:line="600" w:lineRule="exact"/>
        <w:ind w:firstLine="560" w:firstLineChars="200"/>
        <w:rPr>
          <w:rFonts w:ascii="宋体" w:hAnsi="宋体"/>
          <w:sz w:val="28"/>
          <w:szCs w:val="28"/>
        </w:rPr>
      </w:pPr>
      <w:r>
        <w:rPr>
          <w:rFonts w:hint="eastAsia" w:ascii="宋体" w:hAnsi="宋体"/>
          <w:sz w:val="28"/>
          <w:szCs w:val="28"/>
        </w:rPr>
        <w:t>9、</w:t>
      </w:r>
      <w:r>
        <w:rPr>
          <w:rFonts w:ascii="宋体" w:hAnsi="宋体"/>
          <w:b/>
          <w:sz w:val="28"/>
          <w:szCs w:val="28"/>
        </w:rPr>
        <w:t>书面形式：</w:t>
      </w:r>
      <w:r>
        <w:rPr>
          <w:rFonts w:ascii="宋体" w:hAnsi="宋体"/>
          <w:sz w:val="28"/>
          <w:szCs w:val="28"/>
        </w:rPr>
        <w:t>指有形表现所载内容的形式，包括协议文件、</w:t>
      </w:r>
      <w:r>
        <w:rPr>
          <w:rFonts w:hint="eastAsia" w:ascii="宋体" w:hAnsi="宋体"/>
          <w:sz w:val="28"/>
          <w:szCs w:val="28"/>
        </w:rPr>
        <w:t>信件</w:t>
      </w:r>
      <w:r>
        <w:rPr>
          <w:rFonts w:ascii="宋体" w:hAnsi="宋体"/>
          <w:sz w:val="28"/>
          <w:szCs w:val="28"/>
        </w:rPr>
        <w:t>、电报、传真、电子邮件等。</w:t>
      </w:r>
    </w:p>
    <w:p>
      <w:pPr>
        <w:spacing w:line="600" w:lineRule="exact"/>
        <w:ind w:firstLine="560" w:firstLineChars="200"/>
        <w:rPr>
          <w:rFonts w:ascii="宋体" w:hAnsi="宋体"/>
          <w:sz w:val="28"/>
          <w:szCs w:val="28"/>
        </w:rPr>
      </w:pPr>
      <w:r>
        <w:rPr>
          <w:rFonts w:hint="eastAsia" w:ascii="宋体" w:hAnsi="宋体"/>
          <w:sz w:val="28"/>
          <w:szCs w:val="28"/>
        </w:rPr>
        <w:t>10、</w:t>
      </w:r>
      <w:r>
        <w:rPr>
          <w:rFonts w:ascii="宋体" w:hAnsi="宋体"/>
          <w:b/>
          <w:sz w:val="28"/>
          <w:szCs w:val="28"/>
        </w:rPr>
        <w:t>“</w:t>
      </w:r>
      <w:r>
        <w:rPr>
          <w:rFonts w:hint="eastAsia" w:ascii="宋体" w:hAnsi="宋体"/>
          <w:b/>
          <w:sz w:val="28"/>
          <w:szCs w:val="28"/>
        </w:rPr>
        <w:t>中国</w:t>
      </w:r>
      <w:r>
        <w:rPr>
          <w:rFonts w:ascii="宋体" w:hAnsi="宋体"/>
          <w:b/>
          <w:sz w:val="28"/>
          <w:szCs w:val="28"/>
        </w:rPr>
        <w:t>”</w:t>
      </w:r>
      <w:r>
        <w:rPr>
          <w:rFonts w:hint="eastAsia" w:ascii="宋体" w:hAnsi="宋体"/>
          <w:b/>
          <w:sz w:val="28"/>
          <w:szCs w:val="28"/>
        </w:rPr>
        <w:t>：</w:t>
      </w:r>
      <w:r>
        <w:rPr>
          <w:rFonts w:ascii="宋体" w:hAnsi="宋体"/>
          <w:sz w:val="28"/>
          <w:szCs w:val="28"/>
        </w:rPr>
        <w:t>指中华人民共和国，为本协议之目的，</w:t>
      </w:r>
      <w:r>
        <w:rPr>
          <w:rFonts w:hint="eastAsia" w:ascii="宋体" w:hAnsi="宋体"/>
          <w:sz w:val="28"/>
          <w:szCs w:val="28"/>
        </w:rPr>
        <w:t>仅</w:t>
      </w:r>
      <w:r>
        <w:rPr>
          <w:rFonts w:ascii="宋体" w:hAnsi="宋体"/>
          <w:sz w:val="28"/>
          <w:szCs w:val="28"/>
        </w:rPr>
        <w:t>指中国大陆地区，不包括中国香港特别行政区、中国澳门特别行政区及中国台湾地区；</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1、</w:t>
      </w:r>
      <w:r>
        <w:rPr>
          <w:rFonts w:ascii="宋体" w:hAnsi="宋体"/>
          <w:b/>
          <w:sz w:val="28"/>
          <w:szCs w:val="28"/>
        </w:rPr>
        <w:t>“</w:t>
      </w:r>
      <w:r>
        <w:rPr>
          <w:rFonts w:hint="eastAsia" w:ascii="宋体" w:hAnsi="宋体"/>
          <w:b/>
          <w:sz w:val="28"/>
          <w:szCs w:val="28"/>
        </w:rPr>
        <w:t>元</w:t>
      </w:r>
      <w:r>
        <w:rPr>
          <w:rFonts w:ascii="宋体" w:hAnsi="宋体"/>
          <w:b/>
          <w:sz w:val="28"/>
          <w:szCs w:val="28"/>
        </w:rPr>
        <w:t>”</w:t>
      </w:r>
      <w:r>
        <w:rPr>
          <w:rFonts w:hint="eastAsia" w:ascii="宋体" w:hAnsi="宋体"/>
          <w:b/>
          <w:sz w:val="28"/>
          <w:szCs w:val="28"/>
        </w:rPr>
        <w:t>：</w:t>
      </w:r>
      <w:r>
        <w:rPr>
          <w:rFonts w:ascii="宋体" w:hAnsi="宋体"/>
          <w:sz w:val="28"/>
          <w:szCs w:val="28"/>
        </w:rPr>
        <w:t>指人民币元。</w:t>
      </w:r>
    </w:p>
    <w:p>
      <w:pPr>
        <w:spacing w:line="600" w:lineRule="exact"/>
        <w:ind w:firstLine="562" w:firstLineChars="200"/>
        <w:rPr>
          <w:rFonts w:ascii="宋体" w:hAnsi="宋体"/>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解释</w:t>
      </w:r>
    </w:p>
    <w:p>
      <w:pPr>
        <w:spacing w:line="600" w:lineRule="exact"/>
        <w:ind w:firstLine="560" w:firstLineChars="200"/>
        <w:rPr>
          <w:rFonts w:ascii="宋体" w:hAnsi="宋体"/>
          <w:sz w:val="28"/>
          <w:szCs w:val="28"/>
        </w:rPr>
      </w:pPr>
      <w:r>
        <w:rPr>
          <w:rFonts w:hint="eastAsia" w:ascii="宋体" w:hAnsi="宋体"/>
          <w:sz w:val="28"/>
          <w:szCs w:val="28"/>
        </w:rPr>
        <w:t>除非</w:t>
      </w:r>
      <w:r>
        <w:rPr>
          <w:rFonts w:ascii="宋体" w:hAnsi="宋体"/>
          <w:sz w:val="28"/>
          <w:szCs w:val="28"/>
        </w:rPr>
        <w:t>本协议另有说明，下属词语在本协议中应适用本条规定的释义：</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w:t>
      </w:r>
      <w:r>
        <w:rPr>
          <w:rFonts w:hint="eastAsia" w:ascii="宋体" w:hAnsi="宋体"/>
          <w:sz w:val="28"/>
          <w:szCs w:val="28"/>
        </w:rPr>
        <w:t>一方</w:t>
      </w:r>
      <w:r>
        <w:rPr>
          <w:rFonts w:ascii="宋体" w:hAnsi="宋体"/>
          <w:sz w:val="28"/>
          <w:szCs w:val="28"/>
        </w:rPr>
        <w:t>”</w:t>
      </w:r>
      <w:r>
        <w:rPr>
          <w:rFonts w:hint="eastAsia" w:ascii="宋体" w:hAnsi="宋体"/>
          <w:sz w:val="28"/>
          <w:szCs w:val="28"/>
        </w:rPr>
        <w:t>或“各方</w:t>
      </w:r>
      <w:r>
        <w:rPr>
          <w:rFonts w:ascii="宋体" w:hAnsi="宋体"/>
          <w:sz w:val="28"/>
          <w:szCs w:val="28"/>
        </w:rPr>
        <w:t>”</w:t>
      </w:r>
      <w:r>
        <w:rPr>
          <w:rFonts w:hint="eastAsia" w:ascii="宋体" w:hAnsi="宋体"/>
          <w:sz w:val="28"/>
          <w:szCs w:val="28"/>
        </w:rPr>
        <w:t>指</w:t>
      </w:r>
      <w:r>
        <w:rPr>
          <w:rFonts w:ascii="宋体" w:hAnsi="宋体"/>
          <w:sz w:val="28"/>
          <w:szCs w:val="28"/>
        </w:rPr>
        <w:t>本协议的一方或各方。本协议</w:t>
      </w:r>
      <w:r>
        <w:rPr>
          <w:rFonts w:hint="eastAsia" w:ascii="宋体" w:hAnsi="宋体"/>
          <w:sz w:val="28"/>
          <w:szCs w:val="28"/>
        </w:rPr>
        <w:t>的</w:t>
      </w:r>
      <w:r>
        <w:rPr>
          <w:rFonts w:ascii="宋体" w:hAnsi="宋体"/>
          <w:sz w:val="28"/>
          <w:szCs w:val="28"/>
        </w:rPr>
        <w:t>各方均包括</w:t>
      </w:r>
      <w:r>
        <w:rPr>
          <w:rFonts w:hint="eastAsia" w:ascii="宋体" w:hAnsi="宋体"/>
          <w:sz w:val="28"/>
          <w:szCs w:val="28"/>
        </w:rPr>
        <w:t>其</w:t>
      </w:r>
      <w:r>
        <w:rPr>
          <w:rFonts w:ascii="宋体" w:hAnsi="宋体"/>
          <w:sz w:val="28"/>
          <w:szCs w:val="28"/>
        </w:rPr>
        <w:t>各</w:t>
      </w:r>
      <w:r>
        <w:rPr>
          <w:rFonts w:hint="eastAsia" w:ascii="宋体" w:hAnsi="宋体"/>
          <w:sz w:val="28"/>
          <w:szCs w:val="28"/>
        </w:rPr>
        <w:t>自</w:t>
      </w:r>
      <w:r>
        <w:rPr>
          <w:rFonts w:ascii="宋体" w:hAnsi="宋体"/>
          <w:sz w:val="28"/>
          <w:szCs w:val="28"/>
        </w:rPr>
        <w:t>的合法继承人和获准受让人；</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w:t>
      </w:r>
      <w:r>
        <w:rPr>
          <w:rFonts w:hint="eastAsia" w:ascii="宋体" w:hAnsi="宋体"/>
          <w:sz w:val="28"/>
          <w:szCs w:val="28"/>
        </w:rPr>
        <w:t>资产</w:t>
      </w:r>
      <w:r>
        <w:rPr>
          <w:rFonts w:ascii="宋体" w:hAnsi="宋体"/>
          <w:sz w:val="28"/>
          <w:szCs w:val="28"/>
        </w:rPr>
        <w:t>”</w:t>
      </w:r>
      <w:r>
        <w:rPr>
          <w:rFonts w:hint="eastAsia" w:ascii="宋体" w:hAnsi="宋体"/>
          <w:sz w:val="28"/>
          <w:szCs w:val="28"/>
        </w:rPr>
        <w:t>包括</w:t>
      </w:r>
      <w:r>
        <w:rPr>
          <w:rFonts w:ascii="宋体" w:hAnsi="宋体"/>
          <w:sz w:val="28"/>
          <w:szCs w:val="28"/>
        </w:rPr>
        <w:t>现有和将来的任何类别的财产、收入及权益；</w:t>
      </w:r>
    </w:p>
    <w:p>
      <w:pPr>
        <w:spacing w:line="6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w:t>
      </w:r>
      <w:r>
        <w:rPr>
          <w:rFonts w:hint="eastAsia" w:ascii="宋体" w:hAnsi="宋体"/>
          <w:sz w:val="28"/>
          <w:szCs w:val="28"/>
        </w:rPr>
        <w:t>修订</w:t>
      </w:r>
      <w:r>
        <w:rPr>
          <w:rFonts w:ascii="宋体" w:hAnsi="宋体"/>
          <w:sz w:val="28"/>
          <w:szCs w:val="28"/>
        </w:rPr>
        <w:t>”</w:t>
      </w:r>
      <w:r>
        <w:rPr>
          <w:rFonts w:hint="eastAsia" w:ascii="宋体" w:hAnsi="宋体"/>
          <w:sz w:val="28"/>
          <w:szCs w:val="28"/>
        </w:rPr>
        <w:t>包括</w:t>
      </w:r>
      <w:r>
        <w:rPr>
          <w:rFonts w:ascii="宋体" w:hAnsi="宋体"/>
          <w:sz w:val="28"/>
          <w:szCs w:val="28"/>
        </w:rPr>
        <w:t>补充、更新、替换或重新制订（</w:t>
      </w:r>
      <w:r>
        <w:rPr>
          <w:rFonts w:hint="eastAsia" w:ascii="宋体" w:hAnsi="宋体"/>
          <w:sz w:val="28"/>
          <w:szCs w:val="28"/>
        </w:rPr>
        <w:t>“被修订</w:t>
      </w:r>
      <w:r>
        <w:rPr>
          <w:rFonts w:ascii="宋体" w:hAnsi="宋体"/>
          <w:sz w:val="28"/>
          <w:szCs w:val="28"/>
        </w:rPr>
        <w:t>”</w:t>
      </w:r>
      <w:r>
        <w:rPr>
          <w:rFonts w:hint="eastAsia" w:ascii="宋体" w:hAnsi="宋体"/>
          <w:sz w:val="28"/>
          <w:szCs w:val="28"/>
        </w:rPr>
        <w:t>应作</w:t>
      </w:r>
      <w:r>
        <w:rPr>
          <w:rFonts w:ascii="宋体" w:hAnsi="宋体"/>
          <w:sz w:val="28"/>
          <w:szCs w:val="28"/>
        </w:rPr>
        <w:t>相应解释）</w:t>
      </w:r>
      <w:r>
        <w:rPr>
          <w:rFonts w:hint="eastAsia" w:ascii="宋体" w:hAnsi="宋体"/>
          <w:sz w:val="28"/>
          <w:szCs w:val="28"/>
        </w:rPr>
        <w:t>。</w:t>
      </w:r>
    </w:p>
    <w:p>
      <w:pPr>
        <w:spacing w:line="600" w:lineRule="exact"/>
        <w:ind w:firstLine="562" w:firstLineChars="200"/>
        <w:rPr>
          <w:rFonts w:ascii="宋体" w:hAnsi="宋体"/>
          <w:b/>
          <w:sz w:val="28"/>
          <w:szCs w:val="28"/>
        </w:rPr>
      </w:pPr>
      <w:r>
        <w:rPr>
          <w:rFonts w:hint="eastAsia" w:ascii="宋体" w:hAnsi="宋体"/>
          <w:b/>
          <w:sz w:val="28"/>
          <w:szCs w:val="28"/>
        </w:rPr>
        <w:t>第二条  本协议构成</w:t>
      </w:r>
      <w:r>
        <w:rPr>
          <w:rFonts w:ascii="宋体" w:hAnsi="宋体"/>
          <w:b/>
          <w:sz w:val="28"/>
          <w:szCs w:val="28"/>
        </w:rPr>
        <w:t>及适用顺序</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本协议</w:t>
      </w:r>
      <w:r>
        <w:rPr>
          <w:rFonts w:ascii="宋体" w:hAnsi="宋体"/>
          <w:sz w:val="28"/>
          <w:szCs w:val="28"/>
        </w:rPr>
        <w:t>由下述文件构成：</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本协议及其各项修订文件、变更协议；</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本协议附件；</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任何关于</w:t>
      </w:r>
      <w:r>
        <w:rPr>
          <w:rFonts w:ascii="宋体" w:hAnsi="宋体"/>
          <w:sz w:val="28"/>
          <w:szCs w:val="28"/>
        </w:rPr>
        <w:t>本协议内容的争议应按照下述顺序适用本协议文件予以澄清</w:t>
      </w:r>
      <w:r>
        <w:rPr>
          <w:rFonts w:hint="eastAsia" w:ascii="宋体" w:hAnsi="宋体"/>
          <w:sz w:val="28"/>
          <w:szCs w:val="28"/>
        </w:rPr>
        <w:t>：</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本协议</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协议附件</w:t>
      </w:r>
      <w:r>
        <w:rPr>
          <w:rFonts w:ascii="宋体" w:hAnsi="宋体"/>
          <w:sz w:val="28"/>
          <w:szCs w:val="28"/>
        </w:rPr>
        <w:t>。上述</w:t>
      </w:r>
      <w:r>
        <w:rPr>
          <w:rFonts w:hint="eastAsia" w:ascii="宋体" w:hAnsi="宋体"/>
          <w:sz w:val="28"/>
          <w:szCs w:val="28"/>
        </w:rPr>
        <w:t>文件中</w:t>
      </w:r>
      <w:r>
        <w:rPr>
          <w:rFonts w:ascii="宋体" w:hAnsi="宋体"/>
          <w:sz w:val="28"/>
          <w:szCs w:val="28"/>
        </w:rPr>
        <w:t>上衣序位文件与下一序位文件内容相矛盾时，应优先适用</w:t>
      </w:r>
      <w:r>
        <w:rPr>
          <w:rFonts w:hint="eastAsia" w:ascii="宋体" w:hAnsi="宋体"/>
          <w:sz w:val="28"/>
          <w:szCs w:val="28"/>
        </w:rPr>
        <w:t>上一</w:t>
      </w:r>
      <w:r>
        <w:rPr>
          <w:rFonts w:ascii="宋体" w:hAnsi="宋体"/>
          <w:sz w:val="28"/>
          <w:szCs w:val="28"/>
        </w:rPr>
        <w:t>序位文件标准澄清本协议的规定。</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本协议</w:t>
      </w:r>
      <w:r>
        <w:rPr>
          <w:rFonts w:ascii="宋体" w:hAnsi="宋体"/>
          <w:sz w:val="28"/>
          <w:szCs w:val="28"/>
        </w:rPr>
        <w:t>构成签约方就本</w:t>
      </w:r>
      <w:r>
        <w:rPr>
          <w:rFonts w:hint="eastAsia" w:ascii="宋体" w:hAnsi="宋体"/>
          <w:sz w:val="28"/>
          <w:szCs w:val="28"/>
        </w:rPr>
        <w:t>协议</w:t>
      </w:r>
      <w:r>
        <w:rPr>
          <w:rFonts w:ascii="宋体" w:hAnsi="宋体"/>
          <w:sz w:val="28"/>
          <w:szCs w:val="28"/>
        </w:rPr>
        <w:t>所涉及的事项而订立的完整协议，并取代双方任何先前就本项目签订的协议或安排。</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本协议</w:t>
      </w:r>
      <w:r>
        <w:rPr>
          <w:rFonts w:ascii="宋体" w:hAnsi="宋体"/>
          <w:sz w:val="28"/>
          <w:szCs w:val="28"/>
        </w:rPr>
        <w:t>条款标题仅为方便之用，不影响条款内容的解释。</w:t>
      </w:r>
    </w:p>
    <w:p>
      <w:pPr>
        <w:spacing w:line="600" w:lineRule="exact"/>
        <w:ind w:firstLine="562" w:firstLineChars="200"/>
        <w:rPr>
          <w:rFonts w:ascii="宋体" w:hAnsi="宋体"/>
          <w:b/>
          <w:sz w:val="28"/>
          <w:szCs w:val="28"/>
        </w:rPr>
      </w:pPr>
      <w:r>
        <w:rPr>
          <w:rFonts w:hint="eastAsia" w:ascii="宋体" w:hAnsi="宋体"/>
          <w:b/>
          <w:sz w:val="28"/>
          <w:szCs w:val="28"/>
        </w:rPr>
        <w:t>第三条  服务</w:t>
      </w:r>
      <w:r>
        <w:rPr>
          <w:rFonts w:ascii="宋体" w:hAnsi="宋体"/>
          <w:b/>
          <w:sz w:val="28"/>
          <w:szCs w:val="28"/>
        </w:rPr>
        <w:t>项目及服务范围</w:t>
      </w:r>
      <w:r>
        <w:rPr>
          <w:rFonts w:hint="eastAsia" w:ascii="宋体" w:hAnsi="宋体"/>
          <w:b/>
          <w:sz w:val="28"/>
          <w:szCs w:val="28"/>
        </w:rPr>
        <w:t>、</w:t>
      </w:r>
      <w:r>
        <w:rPr>
          <w:rFonts w:ascii="宋体" w:hAnsi="宋体"/>
          <w:b/>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服务</w:t>
      </w:r>
      <w:r>
        <w:rPr>
          <w:rFonts w:ascii="宋体" w:hAnsi="宋体"/>
          <w:sz w:val="28"/>
          <w:szCs w:val="28"/>
        </w:rPr>
        <w:t>项目概况</w:t>
      </w:r>
    </w:p>
    <w:p>
      <w:pPr>
        <w:spacing w:line="600" w:lineRule="exact"/>
        <w:ind w:firstLine="560" w:firstLineChars="200"/>
        <w:rPr>
          <w:rFonts w:ascii="宋体" w:hAnsi="宋体"/>
          <w:sz w:val="28"/>
          <w:szCs w:val="28"/>
          <w:u w:val="none"/>
        </w:rPr>
      </w:pPr>
      <w:r>
        <w:rPr>
          <w:rFonts w:hint="eastAsia" w:ascii="宋体" w:hAnsi="宋体"/>
          <w:sz w:val="28"/>
          <w:szCs w:val="28"/>
        </w:rPr>
        <w:t>本项目采购金额合计</w:t>
      </w:r>
      <w:r>
        <w:rPr>
          <w:rFonts w:hint="eastAsia" w:ascii="宋体" w:hAnsi="宋体"/>
          <w:sz w:val="28"/>
          <w:szCs w:val="28"/>
          <w:u w:val="single"/>
          <w:lang w:val="en-US" w:eastAsia="zh-CN"/>
        </w:rPr>
        <w:t xml:space="preserve">      </w:t>
      </w:r>
      <w:r>
        <w:rPr>
          <w:rFonts w:hint="eastAsia" w:ascii="宋体" w:hAnsi="宋体"/>
          <w:sz w:val="28"/>
          <w:szCs w:val="28"/>
        </w:rPr>
        <w:t>万元，包括自筹资金</w:t>
      </w:r>
      <w:r>
        <w:rPr>
          <w:rFonts w:hint="eastAsia" w:ascii="宋体" w:hAnsi="宋体"/>
          <w:sz w:val="28"/>
          <w:szCs w:val="28"/>
          <w:u w:val="single"/>
          <w:lang w:val="en-US" w:eastAsia="zh-CN"/>
        </w:rPr>
        <w:t xml:space="preserve">     </w:t>
      </w:r>
      <w:r>
        <w:rPr>
          <w:rFonts w:hint="eastAsia" w:ascii="宋体" w:hAnsi="宋体"/>
          <w:sz w:val="28"/>
          <w:szCs w:val="28"/>
        </w:rPr>
        <w:t>万元，银行贷款</w:t>
      </w:r>
      <w:r>
        <w:rPr>
          <w:rFonts w:hint="eastAsia" w:ascii="宋体" w:hAnsi="宋体"/>
          <w:sz w:val="28"/>
          <w:szCs w:val="28"/>
          <w:u w:val="single"/>
          <w:lang w:val="en-US" w:eastAsia="zh-CN"/>
        </w:rPr>
        <w:t xml:space="preserve">      </w:t>
      </w:r>
      <w:r>
        <w:rPr>
          <w:rFonts w:hint="eastAsia" w:ascii="宋体" w:hAnsi="宋体"/>
          <w:sz w:val="28"/>
          <w:szCs w:val="28"/>
        </w:rPr>
        <w:t>万元和服务费</w:t>
      </w:r>
      <w:r>
        <w:rPr>
          <w:rFonts w:hint="eastAsia" w:ascii="宋体" w:hAnsi="宋体"/>
          <w:sz w:val="28"/>
          <w:szCs w:val="28"/>
          <w:u w:val="single"/>
          <w:lang w:val="en-US" w:eastAsia="zh-CN"/>
        </w:rPr>
        <w:t xml:space="preserve">      </w:t>
      </w:r>
      <w:r>
        <w:rPr>
          <w:rFonts w:hint="eastAsia" w:ascii="宋体" w:hAnsi="宋体"/>
          <w:sz w:val="28"/>
          <w:szCs w:val="28"/>
        </w:rPr>
        <w:t>万元（包含银行利息，以银行实际发生额为准），期限</w:t>
      </w:r>
      <w:r>
        <w:rPr>
          <w:rFonts w:hint="eastAsia" w:ascii="宋体" w:hAnsi="宋体"/>
          <w:sz w:val="28"/>
          <w:szCs w:val="28"/>
          <w:u w:val="single"/>
          <w:lang w:val="en-US" w:eastAsia="zh-CN"/>
        </w:rPr>
        <w:t xml:space="preserve">    </w:t>
      </w:r>
      <w:r>
        <w:rPr>
          <w:rFonts w:hint="eastAsia" w:ascii="宋体" w:hAnsi="宋体"/>
          <w:sz w:val="28"/>
          <w:szCs w:val="28"/>
        </w:rPr>
        <w:t>年，用于东城区城中村改造建设管理办公室“于庄棚户区改造”项目</w:t>
      </w:r>
      <w:r>
        <w:rPr>
          <w:rFonts w:hint="eastAsia" w:ascii="宋体" w:hAnsi="宋体"/>
          <w:sz w:val="28"/>
          <w:szCs w:val="28"/>
          <w:u w:val="none"/>
          <w:lang w:val="en-US" w:eastAsia="zh-CN"/>
        </w:rPr>
        <w:t>建</w:t>
      </w:r>
      <w:r>
        <w:rPr>
          <w:rFonts w:hint="eastAsia" w:ascii="宋体" w:hAnsi="宋体"/>
          <w:sz w:val="28"/>
          <w:szCs w:val="28"/>
          <w:u w:val="none"/>
        </w:rPr>
        <w:t>设。</w:t>
      </w:r>
      <w:r>
        <w:rPr>
          <w:rFonts w:ascii="宋体" w:hAnsi="宋体"/>
          <w:sz w:val="28"/>
          <w:szCs w:val="28"/>
          <w:u w:val="none"/>
        </w:rPr>
        <w:t xml:space="preserve"> </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服务范围</w:t>
      </w:r>
      <w:r>
        <w:rPr>
          <w:rFonts w:ascii="宋体" w:hAnsi="宋体"/>
          <w:sz w:val="28"/>
          <w:szCs w:val="28"/>
        </w:rPr>
        <w:t>和内容</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双方按照自愿平等原则，经协商一致，甲方向乙方购买</w:t>
      </w:r>
      <w:r>
        <w:rPr>
          <w:rFonts w:hint="eastAsia" w:ascii="宋体" w:hAnsi="宋体"/>
          <w:sz w:val="28"/>
          <w:szCs w:val="28"/>
        </w:rPr>
        <w:t>东城区城中村改造建设管理办公室“于庄棚户区改造”项目</w:t>
      </w:r>
      <w:r>
        <w:rPr>
          <w:rFonts w:ascii="宋体" w:hAnsi="宋体"/>
          <w:sz w:val="28"/>
          <w:szCs w:val="28"/>
        </w:rPr>
        <w:t xml:space="preserve">涉及的下属服务： </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、土地征收补偿</w:t>
      </w:r>
      <w:r>
        <w:rPr>
          <w:rFonts w:ascii="宋体" w:hAnsi="宋体"/>
          <w:sz w:val="28"/>
          <w:szCs w:val="28"/>
        </w:rPr>
        <w:t>；</w:t>
      </w:r>
    </w:p>
    <w:p>
      <w:pPr>
        <w:spacing w:line="600" w:lineRule="exact"/>
        <w:ind w:firstLine="560" w:firstLineChars="200"/>
        <w:rPr>
          <w:rFonts w:hint="eastAsia" w:ascii="宋体" w:hAnsi="宋体"/>
          <w:sz w:val="28"/>
          <w:szCs w:val="28"/>
        </w:rPr>
      </w:pPr>
      <w:r>
        <w:rPr>
          <w:rFonts w:hint="eastAsia" w:ascii="宋体" w:hAnsi="宋体"/>
          <w:sz w:val="28"/>
          <w:szCs w:val="28"/>
        </w:rPr>
        <w:t>2、项目安置住房筹集；</w:t>
      </w:r>
    </w:p>
    <w:p>
      <w:pPr>
        <w:spacing w:line="600" w:lineRule="exact"/>
        <w:ind w:firstLine="560" w:firstLineChars="200"/>
        <w:rPr>
          <w:rFonts w:hint="eastAsia" w:ascii="宋体" w:hAnsi="宋体"/>
          <w:sz w:val="28"/>
          <w:szCs w:val="28"/>
        </w:rPr>
      </w:pPr>
      <w:r>
        <w:rPr>
          <w:rFonts w:hint="eastAsia" w:ascii="宋体" w:hAnsi="宋体"/>
          <w:sz w:val="28"/>
          <w:szCs w:val="28"/>
        </w:rPr>
        <w:t>3、总承包商服务；</w:t>
      </w:r>
    </w:p>
    <w:p>
      <w:pPr>
        <w:spacing w:line="600" w:lineRule="exact"/>
        <w:ind w:firstLine="560" w:firstLineChars="200"/>
        <w:rPr>
          <w:rFonts w:hint="eastAsia" w:ascii="宋体" w:hAnsi="宋体"/>
          <w:sz w:val="28"/>
          <w:szCs w:val="28"/>
        </w:rPr>
      </w:pPr>
      <w:r>
        <w:rPr>
          <w:rFonts w:hint="eastAsia" w:ascii="宋体" w:hAnsi="宋体"/>
          <w:sz w:val="28"/>
          <w:szCs w:val="28"/>
        </w:rPr>
        <w:t>4、监理服务；</w:t>
      </w:r>
    </w:p>
    <w:p>
      <w:pPr>
        <w:spacing w:line="600" w:lineRule="exact"/>
        <w:ind w:firstLine="560" w:firstLineChars="200"/>
        <w:rPr>
          <w:rFonts w:hint="eastAsia" w:ascii="宋体" w:hAnsi="宋体"/>
          <w:sz w:val="28"/>
          <w:szCs w:val="28"/>
        </w:rPr>
      </w:pPr>
      <w:r>
        <w:rPr>
          <w:rFonts w:hint="eastAsia" w:ascii="宋体" w:hAnsi="宋体"/>
          <w:sz w:val="28"/>
          <w:szCs w:val="28"/>
        </w:rPr>
        <w:t>5、购买主体根据本项目实际情况提出的其他服务内容；</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服务</w:t>
      </w:r>
      <w:r>
        <w:rPr>
          <w:rFonts w:ascii="宋体" w:hAnsi="宋体"/>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双方确认，在任何情况下，除非甲方另行书面</w:t>
      </w:r>
      <w:r>
        <w:rPr>
          <w:rFonts w:hint="eastAsia" w:ascii="宋体" w:hAnsi="宋体"/>
          <w:sz w:val="28"/>
          <w:szCs w:val="28"/>
        </w:rPr>
        <w:t>同意</w:t>
      </w:r>
      <w:r>
        <w:rPr>
          <w:rFonts w:ascii="宋体" w:hAnsi="宋体"/>
          <w:sz w:val="28"/>
          <w:szCs w:val="28"/>
        </w:rPr>
        <w:t>，乙方完成本项目规定的所有服务的期限为</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rPr>
        <w:t>，具体期限以乙方与</w:t>
      </w:r>
      <w:r>
        <w:rPr>
          <w:rFonts w:hint="eastAsia" w:ascii="宋体" w:hAnsi="宋体"/>
          <w:sz w:val="28"/>
          <w:szCs w:val="28"/>
        </w:rPr>
        <w:t>融资机构</w:t>
      </w:r>
      <w:r>
        <w:rPr>
          <w:rFonts w:ascii="宋体" w:hAnsi="宋体"/>
          <w:sz w:val="28"/>
          <w:szCs w:val="28"/>
        </w:rPr>
        <w:t>签署</w:t>
      </w:r>
      <w:r>
        <w:rPr>
          <w:rFonts w:hint="eastAsia" w:ascii="宋体" w:hAnsi="宋体"/>
          <w:sz w:val="28"/>
          <w:szCs w:val="28"/>
        </w:rPr>
        <w:t>的</w:t>
      </w:r>
      <w:r>
        <w:rPr>
          <w:rFonts w:ascii="宋体" w:hAnsi="宋体"/>
          <w:sz w:val="28"/>
          <w:szCs w:val="28"/>
        </w:rPr>
        <w:t>融资协议为准。</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服务范围</w:t>
      </w:r>
      <w:r>
        <w:rPr>
          <w:rFonts w:ascii="宋体" w:hAnsi="宋体"/>
          <w:sz w:val="28"/>
          <w:szCs w:val="28"/>
        </w:rPr>
        <w:t>及服务期限的修改</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甲方可以在本协议期限内，以书面形式要求乙方就本协议所规定的内容作出变更、修订、或其他修改。除非</w:t>
      </w:r>
      <w:r>
        <w:rPr>
          <w:rFonts w:hint="eastAsia" w:ascii="宋体" w:hAnsi="宋体"/>
          <w:sz w:val="28"/>
          <w:szCs w:val="28"/>
        </w:rPr>
        <w:t>甲乙双方</w:t>
      </w:r>
      <w:r>
        <w:rPr>
          <w:rFonts w:ascii="宋体" w:hAnsi="宋体"/>
          <w:sz w:val="28"/>
          <w:szCs w:val="28"/>
        </w:rPr>
        <w:t>已经就本协议修改所产生的协议价款变化达成书面协议，本协议所规定的费用支付标准依然适用于变更事项。</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hint="eastAsia" w:ascii="宋体" w:hAnsi="宋体"/>
          <w:sz w:val="28"/>
          <w:szCs w:val="28"/>
        </w:rPr>
        <w:t>融资机构</w:t>
      </w:r>
      <w:r>
        <w:rPr>
          <w:rFonts w:ascii="宋体" w:hAnsi="宋体"/>
          <w:sz w:val="28"/>
          <w:szCs w:val="28"/>
        </w:rPr>
        <w:t>，甲乙双方应就有关服务期限修改及对乙方还款能力的影响达成书面意见并取得融资机构同意。</w:t>
      </w:r>
    </w:p>
    <w:p>
      <w:pPr>
        <w:spacing w:line="600" w:lineRule="exact"/>
        <w:ind w:firstLine="562" w:firstLineChars="200"/>
        <w:rPr>
          <w:rFonts w:ascii="宋体" w:hAnsi="宋体"/>
          <w:b/>
          <w:sz w:val="28"/>
          <w:szCs w:val="28"/>
        </w:rPr>
      </w:pPr>
      <w:r>
        <w:rPr>
          <w:rFonts w:hint="eastAsia" w:ascii="宋体" w:hAnsi="宋体"/>
          <w:b/>
          <w:sz w:val="28"/>
          <w:szCs w:val="28"/>
        </w:rPr>
        <w:t>第四条  项目投资</w:t>
      </w:r>
      <w:r>
        <w:rPr>
          <w:rFonts w:ascii="宋体" w:hAnsi="宋体"/>
          <w:b/>
          <w:sz w:val="28"/>
          <w:szCs w:val="28"/>
        </w:rPr>
        <w:t>计划</w:t>
      </w:r>
      <w:r>
        <w:rPr>
          <w:rFonts w:hint="eastAsia" w:ascii="宋体" w:hAnsi="宋体"/>
          <w:b/>
          <w:sz w:val="28"/>
          <w:szCs w:val="28"/>
        </w:rPr>
        <w:t>与</w:t>
      </w:r>
      <w:r>
        <w:rPr>
          <w:rFonts w:ascii="宋体" w:hAnsi="宋体"/>
          <w:b/>
          <w:sz w:val="28"/>
          <w:szCs w:val="28"/>
        </w:rPr>
        <w:t>融资方案</w:t>
      </w:r>
    </w:p>
    <w:p>
      <w:pPr>
        <w:spacing w:line="60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甲乙双方</w:t>
      </w:r>
      <w:r>
        <w:rPr>
          <w:rFonts w:ascii="宋体" w:hAnsi="宋体"/>
          <w:sz w:val="28"/>
          <w:szCs w:val="28"/>
        </w:rPr>
        <w:t>确认，按照该项目的审批</w:t>
      </w:r>
      <w:r>
        <w:rPr>
          <w:rFonts w:hint="eastAsia" w:ascii="宋体" w:hAnsi="宋体"/>
          <w:sz w:val="28"/>
          <w:szCs w:val="28"/>
        </w:rPr>
        <w:t>文件</w:t>
      </w:r>
      <w:r>
        <w:rPr>
          <w:rFonts w:ascii="宋体" w:hAnsi="宋体"/>
          <w:sz w:val="28"/>
          <w:szCs w:val="28"/>
        </w:rPr>
        <w:t>，本项目总投资为</w:t>
      </w:r>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。乙</w:t>
      </w:r>
      <w:r>
        <w:rPr>
          <w:rFonts w:hint="eastAsia" w:ascii="宋体" w:hAnsi="宋体"/>
          <w:sz w:val="28"/>
          <w:szCs w:val="28"/>
        </w:rPr>
        <w:t>方为</w:t>
      </w:r>
      <w:r>
        <w:rPr>
          <w:rFonts w:ascii="宋体" w:hAnsi="宋体"/>
          <w:sz w:val="28"/>
          <w:szCs w:val="28"/>
        </w:rPr>
        <w:t>按期履行义务，资金筹措计划如下：</w:t>
      </w:r>
      <w:r>
        <w:rPr>
          <w:rFonts w:hint="eastAsia" w:ascii="宋体" w:hAnsi="宋体"/>
          <w:sz w:val="28"/>
          <w:szCs w:val="28"/>
        </w:rPr>
        <w:t>（1</w:t>
      </w:r>
      <w:r>
        <w:rPr>
          <w:rFonts w:ascii="宋体" w:hAnsi="宋体"/>
          <w:sz w:val="28"/>
          <w:szCs w:val="28"/>
        </w:rPr>
        <w:t>）</w:t>
      </w:r>
      <w:r>
        <w:rPr>
          <w:rFonts w:hint="eastAsia" w:ascii="宋体" w:hAnsi="宋体"/>
          <w:sz w:val="28"/>
          <w:szCs w:val="28"/>
          <w:u w:val="single"/>
          <w:lang w:val="en-US" w:eastAsia="zh-CN"/>
        </w:rPr>
        <w:t xml:space="preserve">         </w:t>
      </w:r>
      <w:r>
        <w:rPr>
          <w:rFonts w:ascii="宋体" w:hAnsi="宋体"/>
          <w:sz w:val="28"/>
          <w:szCs w:val="28"/>
        </w:rPr>
        <w:t>安排或筹集项目资本金</w:t>
      </w:r>
      <w:bookmarkStart w:id="7" w:name="OLE_LINK2"/>
      <w:bookmarkStart w:id="8" w:name="OLE_LINK1"/>
      <w:r>
        <w:rPr>
          <w:rFonts w:hint="eastAsia" w:ascii="宋体" w:hAnsi="宋体"/>
          <w:sz w:val="28"/>
          <w:szCs w:val="28"/>
          <w:u w:val="single"/>
          <w:lang w:val="en-US" w:eastAsia="zh-CN"/>
        </w:rPr>
        <w:t xml:space="preserve">      </w:t>
      </w:r>
      <w:r>
        <w:rPr>
          <w:rFonts w:hint="eastAsia" w:ascii="宋体" w:hAnsi="宋体"/>
          <w:sz w:val="28"/>
          <w:szCs w:val="28"/>
        </w:rPr>
        <w:t>万元</w:t>
      </w:r>
      <w:bookmarkEnd w:id="7"/>
      <w:bookmarkEnd w:id="8"/>
      <w:r>
        <w:rPr>
          <w:rFonts w:ascii="宋体" w:hAnsi="宋体"/>
          <w:sz w:val="28"/>
          <w:szCs w:val="28"/>
        </w:rPr>
        <w:t>，占总投资的</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ascii="宋体" w:hAnsi="宋体"/>
          <w:sz w:val="28"/>
          <w:szCs w:val="28"/>
        </w:rPr>
        <w:t>；（2）</w:t>
      </w:r>
      <w:r>
        <w:rPr>
          <w:rFonts w:hint="eastAsia" w:ascii="宋体" w:hAnsi="宋体"/>
          <w:sz w:val="28"/>
          <w:szCs w:val="28"/>
        </w:rPr>
        <w:t>乙方</w:t>
      </w:r>
      <w:r>
        <w:rPr>
          <w:rFonts w:ascii="宋体" w:hAnsi="宋体"/>
          <w:sz w:val="28"/>
          <w:szCs w:val="28"/>
        </w:rPr>
        <w:t>拟向融资机构申请融资</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，占总投资的</w:t>
      </w:r>
      <w:r>
        <w:rPr>
          <w:rFonts w:hint="eastAsia" w:ascii="宋体" w:hAnsi="宋体"/>
          <w:sz w:val="28"/>
          <w:szCs w:val="28"/>
          <w:u w:val="single"/>
          <w:lang w:val="en-US" w:eastAsia="zh-CN"/>
        </w:rPr>
        <w:t xml:space="preserve">      </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为保障</w:t>
      </w:r>
      <w:r>
        <w:rPr>
          <w:rFonts w:ascii="宋体" w:hAnsi="宋体"/>
          <w:sz w:val="28"/>
          <w:szCs w:val="28"/>
        </w:rPr>
        <w:t>本协议履行，甲方同意乙方向金融机构申请融资，并保证乙方确实履行融资协议中约定的相关事项。</w:t>
      </w:r>
    </w:p>
    <w:p>
      <w:pPr>
        <w:spacing w:line="600" w:lineRule="exact"/>
        <w:ind w:firstLine="562" w:firstLineChars="200"/>
        <w:rPr>
          <w:rFonts w:ascii="宋体" w:hAnsi="宋体"/>
          <w:b/>
          <w:sz w:val="28"/>
          <w:szCs w:val="28"/>
        </w:rPr>
      </w:pPr>
      <w:r>
        <w:rPr>
          <w:rFonts w:hint="eastAsia" w:ascii="宋体" w:hAnsi="宋体"/>
          <w:b/>
          <w:sz w:val="28"/>
          <w:szCs w:val="28"/>
        </w:rPr>
        <w:t>第五</w:t>
      </w:r>
      <w:r>
        <w:rPr>
          <w:rFonts w:ascii="宋体" w:hAnsi="宋体"/>
          <w:b/>
          <w:sz w:val="28"/>
          <w:szCs w:val="28"/>
        </w:rPr>
        <w:t>条</w:t>
      </w:r>
      <w:r>
        <w:rPr>
          <w:rFonts w:hint="eastAsia" w:ascii="宋体" w:hAnsi="宋体"/>
          <w:b/>
          <w:sz w:val="28"/>
          <w:szCs w:val="28"/>
        </w:rPr>
        <w:t xml:space="preserve">  协议</w:t>
      </w:r>
      <w:r>
        <w:rPr>
          <w:rFonts w:ascii="宋体" w:hAnsi="宋体"/>
          <w:b/>
          <w:sz w:val="28"/>
          <w:szCs w:val="28"/>
        </w:rPr>
        <w:t>价款及资金支付</w:t>
      </w:r>
    </w:p>
    <w:p>
      <w:pPr>
        <w:spacing w:line="600" w:lineRule="exact"/>
        <w:ind w:firstLine="560" w:firstLineChars="200"/>
        <w:rPr>
          <w:rFonts w:hint="eastAsia" w:ascii="宋体" w:hAnsi="宋体"/>
          <w:sz w:val="28"/>
          <w:szCs w:val="28"/>
        </w:rPr>
      </w:pPr>
      <w:r>
        <w:rPr>
          <w:rFonts w:hint="eastAsia" w:ascii="宋体" w:hAnsi="宋体"/>
          <w:sz w:val="28"/>
          <w:szCs w:val="28"/>
        </w:rPr>
        <w:t>（一）甲乙双方确认，按照《</w:t>
      </w:r>
      <w:r>
        <w:rPr>
          <w:rFonts w:hint="eastAsia" w:ascii="宋体" w:hAnsi="宋体"/>
          <w:sz w:val="28"/>
          <w:szCs w:val="28"/>
          <w:lang w:val="en-US" w:eastAsia="zh-CN"/>
        </w:rPr>
        <w:t xml:space="preserve">   </w:t>
      </w:r>
      <w:r>
        <w:rPr>
          <w:rFonts w:hint="eastAsia" w:ascii="宋体" w:hAnsi="宋体"/>
          <w:sz w:val="28"/>
          <w:szCs w:val="28"/>
        </w:rPr>
        <w:t>》和项目中标通知书，本项目中甲方购买乙方服务的协议总价款为</w:t>
      </w:r>
      <w:r>
        <w:rPr>
          <w:rFonts w:hint="eastAsia" w:ascii="宋体" w:hAnsi="宋体"/>
          <w:sz w:val="28"/>
          <w:szCs w:val="28"/>
          <w:u w:val="single"/>
          <w:lang w:val="en-US" w:eastAsia="zh-CN"/>
        </w:rPr>
        <w:t xml:space="preserve">      </w:t>
      </w:r>
      <w:r>
        <w:rPr>
          <w:rFonts w:hint="eastAsia" w:ascii="宋体" w:hAnsi="宋体"/>
          <w:sz w:val="28"/>
          <w:szCs w:val="28"/>
        </w:rPr>
        <w:t>万元（包括乙方向融资机构申请的融资、融资成本和项目投入的收益）。</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甲方承诺将积极筹集本协议约定的各项资金，资金来源于</w:t>
      </w:r>
      <w:r>
        <w:rPr>
          <w:rFonts w:hint="eastAsia" w:ascii="宋体" w:hAnsi="宋体"/>
          <w:sz w:val="28"/>
          <w:szCs w:val="28"/>
          <w:u w:val="single"/>
          <w:lang w:val="en-US" w:eastAsia="zh-CN"/>
        </w:rPr>
        <w:t xml:space="preserve">      </w:t>
      </w:r>
      <w:r>
        <w:rPr>
          <w:rFonts w:hint="eastAsia" w:ascii="宋体" w:hAnsi="宋体"/>
          <w:sz w:val="28"/>
          <w:szCs w:val="28"/>
        </w:rPr>
        <w:t>财政性资金，已在财政预算中统筹安排，并将在本协议期内滚动纳入未来年度本级财政预算支出管理。如项目超投资由</w:t>
      </w:r>
      <w:r>
        <w:rPr>
          <w:rFonts w:hint="eastAsia" w:ascii="宋体" w:hAnsi="宋体"/>
          <w:sz w:val="28"/>
          <w:szCs w:val="28"/>
          <w:u w:val="single"/>
          <w:lang w:val="en-US" w:eastAsia="zh-CN"/>
        </w:rPr>
        <w:t xml:space="preserve">      </w:t>
      </w:r>
      <w:r>
        <w:rPr>
          <w:rFonts w:hint="eastAsia" w:ascii="宋体" w:hAnsi="宋体"/>
          <w:sz w:val="28"/>
          <w:szCs w:val="28"/>
        </w:rPr>
        <w:t>资金补足；甲方应严格如约支付政府采购款，不受项目建设及运营情况影响。</w:t>
      </w:r>
    </w:p>
    <w:p>
      <w:pPr>
        <w:spacing w:line="600" w:lineRule="exact"/>
        <w:rPr>
          <w:rFonts w:ascii="宋体" w:hAnsi="宋体"/>
          <w:sz w:val="28"/>
          <w:szCs w:val="28"/>
        </w:rPr>
      </w:pPr>
      <w:r>
        <w:rPr>
          <w:rFonts w:hint="eastAsia" w:ascii="宋体" w:hAnsi="宋体"/>
          <w:sz w:val="28"/>
          <w:szCs w:val="28"/>
        </w:rPr>
        <w:t xml:space="preserve">    （三</w:t>
      </w:r>
      <w:r>
        <w:rPr>
          <w:rFonts w:ascii="宋体" w:hAnsi="宋体"/>
          <w:sz w:val="28"/>
          <w:szCs w:val="28"/>
        </w:rPr>
        <w:t>）</w:t>
      </w:r>
      <w:r>
        <w:rPr>
          <w:rFonts w:hint="eastAsia" w:ascii="宋体" w:hAnsi="宋体"/>
          <w:sz w:val="28"/>
          <w:szCs w:val="28"/>
        </w:rPr>
        <w:t>本协议</w:t>
      </w:r>
      <w:r>
        <w:rPr>
          <w:rFonts w:ascii="宋体" w:hAnsi="宋体"/>
          <w:sz w:val="28"/>
          <w:szCs w:val="28"/>
        </w:rPr>
        <w:t>项下资金支付计划初步安排如下：</w:t>
      </w:r>
    </w:p>
    <w:p>
      <w:pPr>
        <w:spacing w:line="600" w:lineRule="exact"/>
        <w:jc w:val="center"/>
        <w:rPr>
          <w:rFonts w:ascii="宋体" w:hAnsi="宋体"/>
          <w:b/>
          <w:sz w:val="28"/>
          <w:szCs w:val="28"/>
        </w:rPr>
      </w:pPr>
      <w:r>
        <w:rPr>
          <w:rFonts w:hint="eastAsia" w:ascii="宋体" w:hAnsi="宋体"/>
          <w:b/>
          <w:sz w:val="28"/>
          <w:szCs w:val="28"/>
        </w:rPr>
        <w:t>购买服务</w:t>
      </w:r>
      <w:r>
        <w:rPr>
          <w:rFonts w:ascii="宋体" w:hAnsi="宋体"/>
          <w:b/>
          <w:sz w:val="28"/>
          <w:szCs w:val="28"/>
        </w:rPr>
        <w:t>费用年度支付计划</w:t>
      </w:r>
      <w:r>
        <w:rPr>
          <w:rFonts w:hint="eastAsia" w:ascii="宋体" w:hAnsi="宋体"/>
          <w:b/>
          <w:sz w:val="28"/>
          <w:szCs w:val="28"/>
        </w:rPr>
        <w:t xml:space="preserve"> </w:t>
      </w:r>
    </w:p>
    <w:tbl>
      <w:tblPr>
        <w:tblStyle w:val="23"/>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年度</w:t>
            </w:r>
          </w:p>
        </w:tc>
        <w:tc>
          <w:tcPr>
            <w:tcW w:w="6133" w:type="dxa"/>
            <w:vAlign w:val="center"/>
          </w:tcPr>
          <w:p>
            <w:pPr>
              <w:spacing w:line="600" w:lineRule="exact"/>
              <w:jc w:val="center"/>
              <w:rPr>
                <w:rFonts w:ascii="宋体" w:hAnsi="宋体"/>
                <w:sz w:val="24"/>
                <w:szCs w:val="24"/>
              </w:rPr>
            </w:pPr>
            <w:r>
              <w:rPr>
                <w:rFonts w:hint="eastAsia" w:ascii="宋体" w:hAnsi="宋体"/>
                <w:sz w:val="24"/>
                <w:szCs w:val="24"/>
              </w:rPr>
              <w:t>购买服务</w:t>
            </w:r>
            <w:r>
              <w:rPr>
                <w:rFonts w:ascii="宋体" w:hAnsi="宋体"/>
                <w:sz w:val="24"/>
                <w:szCs w:val="24"/>
              </w:rPr>
              <w:t>费用金额（</w:t>
            </w:r>
            <w:r>
              <w:rPr>
                <w:rFonts w:hint="eastAsia" w:ascii="宋体" w:hAnsi="宋体"/>
                <w:sz w:val="24"/>
                <w:szCs w:val="24"/>
              </w:rPr>
              <w:t>万元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2017年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2018年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019</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020</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021</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024</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2025年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2026年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合   计</w:t>
            </w:r>
          </w:p>
        </w:tc>
        <w:tc>
          <w:tcPr>
            <w:tcW w:w="6133" w:type="dxa"/>
            <w:vAlign w:val="center"/>
          </w:tcPr>
          <w:p>
            <w:pPr>
              <w:spacing w:line="600" w:lineRule="exact"/>
              <w:jc w:val="center"/>
              <w:rPr>
                <w:rFonts w:hint="eastAsia" w:ascii="宋体" w:hAnsi="宋体"/>
                <w:sz w:val="24"/>
                <w:szCs w:val="24"/>
              </w:rPr>
            </w:pPr>
          </w:p>
        </w:tc>
      </w:tr>
    </w:tbl>
    <w:p>
      <w:pPr>
        <w:spacing w:line="600" w:lineRule="exact"/>
        <w:ind w:firstLine="560" w:firstLineChars="200"/>
        <w:rPr>
          <w:rFonts w:ascii="宋体" w:hAnsi="宋体"/>
          <w:sz w:val="28"/>
          <w:szCs w:val="28"/>
        </w:rPr>
      </w:pPr>
      <w:r>
        <w:rPr>
          <w:rFonts w:hint="eastAsia" w:ascii="宋体" w:hAnsi="宋体"/>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ascii="宋体" w:hAnsi="宋体"/>
          <w:sz w:val="28"/>
          <w:szCs w:val="28"/>
        </w:rPr>
      </w:pPr>
      <w:r>
        <w:rPr>
          <w:rFonts w:hint="eastAsia" w:ascii="宋体" w:hAnsi="宋体"/>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ascii="宋体" w:hAnsi="宋体"/>
          <w:sz w:val="28"/>
          <w:szCs w:val="28"/>
        </w:rPr>
      </w:pPr>
      <w:r>
        <w:rPr>
          <w:rFonts w:hint="eastAsia" w:ascii="宋体" w:hAnsi="宋体"/>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宋体" w:hAnsi="宋体"/>
          <w:sz w:val="28"/>
          <w:szCs w:val="28"/>
        </w:rPr>
      </w:pPr>
      <w:r>
        <w:rPr>
          <w:rFonts w:hint="eastAsia" w:ascii="宋体" w:hAnsi="宋体"/>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rPr>
        <w:t>或相关职能部门批复同意后，甲方同意相应地调整资金支付计划，以满足本项目正常建设及融资本息的足额偿还。</w:t>
      </w:r>
    </w:p>
    <w:p>
      <w:pPr>
        <w:spacing w:line="600" w:lineRule="exact"/>
        <w:ind w:firstLine="560" w:firstLineChars="200"/>
        <w:rPr>
          <w:rFonts w:ascii="宋体" w:hAnsi="宋体"/>
          <w:sz w:val="28"/>
          <w:szCs w:val="28"/>
        </w:rPr>
      </w:pPr>
      <w:r>
        <w:rPr>
          <w:rFonts w:hint="eastAsia" w:ascii="宋体" w:hAnsi="宋体"/>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账    户：</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收 款 人：</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（八）未经本协议指定融资机构书面同意，上述账户不得变更。</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第六条 </w:t>
      </w:r>
      <w:r>
        <w:rPr>
          <w:rFonts w:ascii="宋体" w:hAnsi="宋体"/>
          <w:b/>
          <w:sz w:val="28"/>
          <w:szCs w:val="28"/>
        </w:rPr>
        <w:t xml:space="preserve"> </w:t>
      </w:r>
      <w:r>
        <w:rPr>
          <w:rFonts w:hint="eastAsia" w:ascii="宋体" w:hAnsi="宋体"/>
          <w:b/>
          <w:sz w:val="28"/>
          <w:szCs w:val="28"/>
        </w:rPr>
        <w:t>服务质量及保障措施</w:t>
      </w:r>
    </w:p>
    <w:p>
      <w:pPr>
        <w:spacing w:line="600" w:lineRule="exact"/>
        <w:ind w:firstLine="560" w:firstLineChars="200"/>
        <w:jc w:val="left"/>
        <w:rPr>
          <w:rFonts w:ascii="宋体" w:hAnsi="宋体"/>
          <w:sz w:val="28"/>
          <w:szCs w:val="28"/>
        </w:rPr>
      </w:pPr>
      <w:r>
        <w:rPr>
          <w:rFonts w:hint="eastAsia" w:ascii="宋体" w:hAnsi="宋体"/>
          <w:sz w:val="28"/>
          <w:szCs w:val="28"/>
        </w:rPr>
        <w:t>（一）乙方提供各项服务的质量标准应依据下述顺序确定：</w:t>
      </w:r>
    </w:p>
    <w:p>
      <w:pPr>
        <w:spacing w:line="600" w:lineRule="exact"/>
        <w:ind w:firstLine="560" w:firstLineChars="200"/>
        <w:jc w:val="left"/>
        <w:outlineLvl w:val="0"/>
        <w:rPr>
          <w:rFonts w:ascii="宋体" w:hAnsi="宋体"/>
          <w:sz w:val="28"/>
          <w:szCs w:val="28"/>
        </w:rPr>
      </w:pPr>
      <w:r>
        <w:rPr>
          <w:rFonts w:hint="eastAsia" w:ascii="宋体" w:hAnsi="宋体"/>
          <w:sz w:val="28"/>
          <w:szCs w:val="28"/>
        </w:rPr>
        <w:t>1、国家质量控制标准；</w:t>
      </w:r>
    </w:p>
    <w:p>
      <w:pPr>
        <w:spacing w:line="600" w:lineRule="exact"/>
        <w:ind w:firstLine="560" w:firstLineChars="200"/>
        <w:jc w:val="left"/>
        <w:rPr>
          <w:rFonts w:ascii="宋体" w:hAnsi="宋体"/>
          <w:sz w:val="28"/>
          <w:szCs w:val="28"/>
        </w:rPr>
      </w:pPr>
      <w:r>
        <w:rPr>
          <w:rFonts w:hint="eastAsia" w:ascii="宋体" w:hAnsi="宋体"/>
          <w:sz w:val="28"/>
          <w:szCs w:val="28"/>
        </w:rPr>
        <w:t>2、没有国家标准的，应适用行业质量标准；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3、没有国家或行业质量标准的应适用省级质量标准；</w:t>
      </w:r>
    </w:p>
    <w:p>
      <w:pPr>
        <w:spacing w:line="600" w:lineRule="exact"/>
        <w:ind w:firstLine="560" w:firstLineChars="200"/>
        <w:jc w:val="left"/>
        <w:rPr>
          <w:rFonts w:ascii="宋体" w:hAnsi="宋体"/>
          <w:sz w:val="28"/>
          <w:szCs w:val="28"/>
        </w:rPr>
      </w:pPr>
      <w:r>
        <w:rPr>
          <w:rFonts w:hint="eastAsia" w:ascii="宋体" w:hAnsi="宋体"/>
          <w:sz w:val="28"/>
          <w:szCs w:val="28"/>
        </w:rPr>
        <w:t>4、没有国家、省级、行业质量标准的，甲乙双方应协商确定可以适用的服务质量标准。</w:t>
      </w:r>
    </w:p>
    <w:p>
      <w:pPr>
        <w:spacing w:line="600" w:lineRule="exact"/>
        <w:ind w:firstLine="560" w:firstLineChars="200"/>
        <w:jc w:val="left"/>
        <w:rPr>
          <w:rFonts w:ascii="宋体" w:hAnsi="宋体"/>
          <w:sz w:val="28"/>
          <w:szCs w:val="28"/>
        </w:rPr>
      </w:pPr>
      <w:r>
        <w:rPr>
          <w:rFonts w:hint="eastAsia" w:ascii="宋体" w:hAnsi="宋体"/>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ascii="宋体" w:hAnsi="宋体"/>
          <w:sz w:val="28"/>
          <w:szCs w:val="28"/>
        </w:rPr>
      </w:pPr>
      <w:r>
        <w:rPr>
          <w:rFonts w:hint="eastAsia" w:ascii="宋体" w:hAnsi="宋体"/>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ascii="宋体" w:hAnsi="宋体"/>
          <w:sz w:val="28"/>
          <w:szCs w:val="28"/>
        </w:rPr>
      </w:pPr>
      <w:r>
        <w:rPr>
          <w:rFonts w:hint="eastAsia" w:ascii="宋体" w:hAnsi="宋体"/>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ascii="宋体" w:hAnsi="宋体"/>
          <w:sz w:val="28"/>
          <w:szCs w:val="28"/>
        </w:rPr>
      </w:pPr>
      <w:r>
        <w:rPr>
          <w:rFonts w:hint="eastAsia" w:ascii="宋体" w:hAnsi="宋体"/>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ascii="宋体" w:hAnsi="宋体"/>
          <w:sz w:val="28"/>
          <w:szCs w:val="28"/>
        </w:rPr>
      </w:pPr>
      <w:r>
        <w:rPr>
          <w:rFonts w:hint="eastAsia" w:ascii="宋体" w:hAnsi="宋体"/>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（七）乙方对其提供的服务质量应按照国家规定承担相应的产品维修、消费者保护及缺陷修复、质量赔偿责任。</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第七条 </w:t>
      </w:r>
      <w:r>
        <w:rPr>
          <w:rFonts w:ascii="宋体" w:hAnsi="宋体"/>
          <w:b/>
          <w:sz w:val="28"/>
          <w:szCs w:val="28"/>
        </w:rPr>
        <w:t xml:space="preserve"> </w:t>
      </w:r>
      <w:r>
        <w:rPr>
          <w:rFonts w:hint="eastAsia" w:ascii="宋体" w:hAnsi="宋体"/>
          <w:b/>
          <w:sz w:val="28"/>
          <w:szCs w:val="28"/>
        </w:rPr>
        <w:t>甲方的陈述和保证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（一）甲方已经获得</w:t>
      </w:r>
      <w:r>
        <w:rPr>
          <w:rFonts w:hint="eastAsia" w:ascii="宋体" w:hAnsi="宋体"/>
          <w:sz w:val="28"/>
          <w:szCs w:val="28"/>
          <w:u w:val="single"/>
          <w:lang w:val="en-US" w:eastAsia="zh-CN"/>
        </w:rPr>
        <w:t xml:space="preserve">              </w:t>
      </w:r>
      <w:r>
        <w:rPr>
          <w:rFonts w:hint="eastAsia" w:ascii="宋体" w:hAnsi="宋体"/>
          <w:sz w:val="28"/>
          <w:szCs w:val="28"/>
        </w:rPr>
        <w:t>的有效授权，负责购买本协议所规定的各项服务，并代表</w:t>
      </w:r>
      <w:r>
        <w:rPr>
          <w:rFonts w:hint="eastAsia" w:ascii="宋体" w:hAnsi="宋体"/>
          <w:sz w:val="28"/>
          <w:szCs w:val="28"/>
          <w:u w:val="single"/>
          <w:lang w:val="en-US" w:eastAsia="zh-CN"/>
        </w:rPr>
        <w:t xml:space="preserve">              </w:t>
      </w:r>
      <w:r>
        <w:rPr>
          <w:rFonts w:hint="eastAsia" w:ascii="宋体" w:hAnsi="宋体"/>
          <w:sz w:val="28"/>
          <w:szCs w:val="28"/>
        </w:rPr>
        <w:t>与乙方签署本协议。</w:t>
      </w:r>
    </w:p>
    <w:p>
      <w:pPr>
        <w:spacing w:line="600" w:lineRule="exact"/>
        <w:ind w:firstLine="560" w:firstLineChars="200"/>
        <w:jc w:val="left"/>
        <w:rPr>
          <w:rFonts w:ascii="宋体" w:hAnsi="宋体"/>
          <w:sz w:val="28"/>
          <w:szCs w:val="28"/>
        </w:rPr>
      </w:pPr>
      <w:r>
        <w:rPr>
          <w:rFonts w:hint="eastAsia" w:ascii="宋体" w:hAnsi="宋体"/>
          <w:sz w:val="28"/>
          <w:szCs w:val="28"/>
        </w:rPr>
        <w:t>（二）甲方签署并履行本协议不会违反任何法律法规，也不会侵犯任何第三方的权益。</w:t>
      </w:r>
    </w:p>
    <w:p>
      <w:pPr>
        <w:spacing w:line="600" w:lineRule="exact"/>
        <w:ind w:firstLine="560" w:firstLineChars="200"/>
        <w:jc w:val="left"/>
        <w:rPr>
          <w:rFonts w:ascii="宋体" w:hAnsi="宋体"/>
          <w:sz w:val="28"/>
          <w:szCs w:val="28"/>
        </w:rPr>
      </w:pPr>
      <w:r>
        <w:rPr>
          <w:rFonts w:hint="eastAsia" w:ascii="宋体" w:hAnsi="宋体"/>
          <w:sz w:val="28"/>
          <w:szCs w:val="28"/>
        </w:rPr>
        <w:t>（三）甲方保证本协议涉及的财政支出责任已经按照相关法律规定获得必备的批准及授权，逐年纳入</w:t>
      </w:r>
      <w:r>
        <w:rPr>
          <w:rFonts w:hint="eastAsia" w:ascii="宋体" w:hAnsi="宋体"/>
          <w:sz w:val="28"/>
          <w:szCs w:val="28"/>
          <w:u w:val="single"/>
          <w:lang w:val="en-US" w:eastAsia="zh-CN"/>
        </w:rPr>
        <w:t xml:space="preserve">              </w:t>
      </w:r>
      <w:r>
        <w:rPr>
          <w:rFonts w:hint="eastAsia" w:ascii="宋体" w:hAnsi="宋体"/>
          <w:sz w:val="28"/>
          <w:szCs w:val="28"/>
        </w:rPr>
        <w:t>财政预算管理。在本协议期内，甲方将严格按照本协议约定时间支付对应款项。</w:t>
      </w:r>
    </w:p>
    <w:p>
      <w:pPr>
        <w:spacing w:line="600" w:lineRule="exact"/>
        <w:ind w:firstLine="562" w:firstLineChars="200"/>
        <w:jc w:val="left"/>
        <w:rPr>
          <w:rFonts w:ascii="宋体" w:hAnsi="宋体"/>
          <w:b/>
          <w:sz w:val="28"/>
          <w:szCs w:val="28"/>
        </w:rPr>
      </w:pPr>
      <w:r>
        <w:rPr>
          <w:rFonts w:hint="eastAsia" w:ascii="宋体" w:hAnsi="宋体"/>
          <w:b/>
          <w:sz w:val="28"/>
          <w:szCs w:val="28"/>
        </w:rPr>
        <w:t>第八条  乙方的陈述和保证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（一）乙方为依法设立、有独立承担民事责任的能力的法人，符合国家有关政事分开、政社分开、政企分开的要求。</w:t>
      </w:r>
    </w:p>
    <w:p>
      <w:pPr>
        <w:spacing w:line="600" w:lineRule="exact"/>
        <w:ind w:firstLine="560" w:firstLineChars="200"/>
        <w:jc w:val="left"/>
        <w:rPr>
          <w:rFonts w:ascii="宋体" w:hAnsi="宋体"/>
          <w:sz w:val="28"/>
          <w:szCs w:val="28"/>
        </w:rPr>
      </w:pPr>
      <w:r>
        <w:rPr>
          <w:rFonts w:hint="eastAsia" w:ascii="宋体" w:hAnsi="宋体"/>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ascii="宋体" w:hAnsi="宋体"/>
          <w:sz w:val="28"/>
          <w:szCs w:val="28"/>
        </w:rPr>
      </w:pPr>
      <w:r>
        <w:rPr>
          <w:rFonts w:hint="eastAsia" w:ascii="宋体" w:hAnsi="宋体"/>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ascii="宋体" w:hAnsi="宋体"/>
          <w:sz w:val="28"/>
          <w:szCs w:val="28"/>
        </w:rPr>
      </w:pPr>
      <w:r>
        <w:rPr>
          <w:rFonts w:hint="eastAsia" w:ascii="宋体" w:hAnsi="宋体"/>
          <w:sz w:val="28"/>
          <w:szCs w:val="28"/>
        </w:rPr>
        <w:t>（六）乙方按照税收减免政策自行缴付所有税项、费用、收费及款项。</w:t>
      </w:r>
    </w:p>
    <w:p>
      <w:pPr>
        <w:spacing w:line="600" w:lineRule="exact"/>
        <w:ind w:firstLine="560" w:firstLineChars="200"/>
        <w:jc w:val="left"/>
        <w:rPr>
          <w:rFonts w:ascii="宋体" w:hAnsi="宋体"/>
          <w:sz w:val="28"/>
          <w:szCs w:val="28"/>
        </w:rPr>
      </w:pPr>
      <w:r>
        <w:rPr>
          <w:rFonts w:hint="eastAsia" w:ascii="宋体" w:hAnsi="宋体"/>
          <w:sz w:val="28"/>
          <w:szCs w:val="28"/>
        </w:rPr>
        <w:t>（七）乙方向甲方或</w:t>
      </w:r>
      <w:r>
        <w:rPr>
          <w:rFonts w:hint="eastAsia" w:ascii="宋体" w:hAnsi="宋体"/>
          <w:sz w:val="28"/>
          <w:szCs w:val="28"/>
          <w:u w:val="single"/>
          <w:lang w:val="en-US" w:eastAsia="zh-CN"/>
        </w:rPr>
        <w:t xml:space="preserve">              </w:t>
      </w:r>
      <w:r>
        <w:rPr>
          <w:rFonts w:hint="eastAsia" w:ascii="宋体" w:hAnsi="宋体"/>
          <w:sz w:val="28"/>
          <w:szCs w:val="28"/>
        </w:rPr>
        <w:t>提供的所有文件资料真实、准确、完整，向甲方作出的所有陈述和保证在本协议有效期内真实有效。</w:t>
      </w:r>
    </w:p>
    <w:p>
      <w:pPr>
        <w:spacing w:line="600" w:lineRule="exact"/>
        <w:ind w:firstLine="562" w:firstLineChars="200"/>
        <w:jc w:val="left"/>
        <w:rPr>
          <w:rFonts w:ascii="宋体" w:hAnsi="宋体"/>
          <w:b/>
          <w:sz w:val="28"/>
          <w:szCs w:val="28"/>
        </w:rPr>
      </w:pPr>
      <w:r>
        <w:rPr>
          <w:rFonts w:hint="eastAsia" w:ascii="宋体" w:hAnsi="宋体"/>
          <w:b/>
          <w:sz w:val="28"/>
          <w:szCs w:val="28"/>
        </w:rPr>
        <w:t>第九条  甲方的权利和义务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（一）甲方的权利</w:t>
      </w:r>
    </w:p>
    <w:p>
      <w:pPr>
        <w:spacing w:line="600" w:lineRule="exact"/>
        <w:ind w:firstLine="560" w:firstLineChars="200"/>
        <w:jc w:val="left"/>
        <w:rPr>
          <w:rFonts w:ascii="宋体" w:hAnsi="宋体"/>
          <w:sz w:val="28"/>
          <w:szCs w:val="28"/>
        </w:rPr>
      </w:pPr>
      <w:r>
        <w:rPr>
          <w:rFonts w:hint="eastAsia" w:ascii="宋体" w:hAnsi="宋体"/>
          <w:sz w:val="28"/>
          <w:szCs w:val="28"/>
        </w:rPr>
        <w:t>1、甲方有权随时向乙方了解项目进度并要求乙方提供项目相关资料。</w:t>
      </w:r>
    </w:p>
    <w:p>
      <w:pPr>
        <w:spacing w:line="600" w:lineRule="exact"/>
        <w:ind w:firstLine="560" w:firstLineChars="200"/>
        <w:jc w:val="left"/>
        <w:rPr>
          <w:rFonts w:ascii="宋体" w:hAnsi="宋体"/>
          <w:sz w:val="28"/>
          <w:szCs w:val="28"/>
        </w:rPr>
      </w:pPr>
      <w:r>
        <w:rPr>
          <w:rFonts w:hint="eastAsia" w:ascii="宋体" w:hAnsi="宋体"/>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ascii="宋体" w:hAnsi="宋体"/>
          <w:sz w:val="28"/>
          <w:szCs w:val="28"/>
        </w:rPr>
      </w:pPr>
      <w:r>
        <w:rPr>
          <w:rFonts w:hint="eastAsia" w:ascii="宋体" w:hAnsi="宋体"/>
          <w:sz w:val="28"/>
          <w:szCs w:val="28"/>
        </w:rPr>
        <w:t>3、甲方有权对乙方就本项目注资和融资情况实施监督管理。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（二）甲方的义务</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1、甲方应</w:t>
      </w:r>
      <w:r>
        <w:rPr>
          <w:rFonts w:ascii="宋体" w:hAnsi="宋体"/>
          <w:sz w:val="28"/>
          <w:szCs w:val="28"/>
        </w:rPr>
        <w:t>按本</w:t>
      </w:r>
      <w:r>
        <w:rPr>
          <w:rFonts w:hint="eastAsia" w:ascii="宋体" w:hAnsi="宋体"/>
          <w:sz w:val="28"/>
          <w:szCs w:val="28"/>
        </w:rPr>
        <w:t>协议</w:t>
      </w:r>
      <w:r>
        <w:rPr>
          <w:rFonts w:ascii="宋体" w:hAnsi="宋体"/>
          <w:sz w:val="28"/>
          <w:szCs w:val="28"/>
        </w:rPr>
        <w:t>约定的购买服务资金</w:t>
      </w:r>
      <w:r>
        <w:rPr>
          <w:rFonts w:hint="eastAsia" w:ascii="宋体" w:hAnsi="宋体"/>
          <w:sz w:val="28"/>
          <w:szCs w:val="28"/>
        </w:rPr>
        <w:t>年度支付计划</w:t>
      </w:r>
      <w:r>
        <w:rPr>
          <w:rFonts w:ascii="宋体" w:hAnsi="宋体"/>
          <w:sz w:val="28"/>
          <w:szCs w:val="28"/>
        </w:rPr>
        <w:t>向乙方核拨购买服务资金，</w:t>
      </w:r>
      <w:r>
        <w:rPr>
          <w:rFonts w:hint="eastAsia" w:ascii="宋体" w:hAnsi="宋体"/>
          <w:sz w:val="28"/>
          <w:szCs w:val="28"/>
        </w:rPr>
        <w:t>并协调</w:t>
      </w:r>
      <w:r>
        <w:rPr>
          <w:rFonts w:hint="eastAsia" w:ascii="宋体" w:hAnsi="宋体"/>
          <w:sz w:val="28"/>
          <w:szCs w:val="28"/>
          <w:u w:val="single"/>
          <w:lang w:val="en-US" w:eastAsia="zh-CN"/>
        </w:rPr>
        <w:t xml:space="preserve">              </w:t>
      </w:r>
      <w:r>
        <w:rPr>
          <w:rFonts w:ascii="宋体" w:hAnsi="宋体"/>
          <w:sz w:val="28"/>
          <w:szCs w:val="28"/>
        </w:rPr>
        <w:t>相关部门</w:t>
      </w:r>
      <w:r>
        <w:rPr>
          <w:rFonts w:hint="eastAsia" w:ascii="宋体" w:hAnsi="宋体"/>
          <w:sz w:val="28"/>
          <w:szCs w:val="28"/>
        </w:rPr>
        <w:t>依法</w:t>
      </w:r>
      <w:r>
        <w:rPr>
          <w:rFonts w:ascii="宋体" w:hAnsi="宋体"/>
          <w:sz w:val="28"/>
          <w:szCs w:val="28"/>
        </w:rPr>
        <w:t>将购买服务资金逐年纳入未来年度政府财政预算和采购资金预算</w:t>
      </w:r>
      <w:r>
        <w:rPr>
          <w:rFonts w:hint="eastAsia" w:ascii="宋体" w:hAnsi="宋体"/>
          <w:sz w:val="28"/>
          <w:szCs w:val="28"/>
        </w:rPr>
        <w:t>。如项目超投资由许昌市</w:t>
      </w:r>
      <w:r>
        <w:rPr>
          <w:rFonts w:hint="eastAsia" w:ascii="宋体" w:hAnsi="宋体"/>
          <w:sz w:val="28"/>
          <w:szCs w:val="28"/>
          <w:lang w:eastAsia="zh-CN"/>
        </w:rPr>
        <w:t>东城区</w:t>
      </w:r>
      <w:r>
        <w:rPr>
          <w:rFonts w:hint="eastAsia" w:ascii="宋体" w:hAnsi="宋体"/>
          <w:sz w:val="28"/>
          <w:szCs w:val="28"/>
        </w:rPr>
        <w:t>财政性资金补足；甲方应严格如约支付政府采购款，不受项目建设及运营情况影响。</w:t>
      </w:r>
    </w:p>
    <w:p>
      <w:pPr>
        <w:spacing w:line="600" w:lineRule="exact"/>
        <w:ind w:firstLine="560" w:firstLineChars="200"/>
        <w:jc w:val="left"/>
        <w:rPr>
          <w:rFonts w:ascii="宋体" w:hAnsi="宋体"/>
          <w:sz w:val="28"/>
          <w:szCs w:val="28"/>
        </w:rPr>
      </w:pPr>
      <w:r>
        <w:rPr>
          <w:rFonts w:hint="eastAsia" w:ascii="宋体" w:hAnsi="宋体"/>
          <w:sz w:val="28"/>
          <w:szCs w:val="28"/>
        </w:rPr>
        <w:t>2、甲方应及时向乙方提供与履行本协议相关的所有必须的文件、资料。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3、甲方应按本协议约定完成由其落实的审批事项，提供协议实施条件。</w:t>
      </w:r>
    </w:p>
    <w:p>
      <w:pPr>
        <w:spacing w:line="600" w:lineRule="exact"/>
        <w:ind w:firstLine="560" w:firstLineChars="200"/>
        <w:jc w:val="left"/>
        <w:rPr>
          <w:rFonts w:ascii="宋体" w:hAnsi="宋体"/>
          <w:sz w:val="28"/>
          <w:szCs w:val="28"/>
        </w:rPr>
      </w:pPr>
      <w:r>
        <w:rPr>
          <w:rFonts w:hint="eastAsia" w:ascii="宋体" w:hAnsi="宋体"/>
          <w:sz w:val="28"/>
          <w:szCs w:val="28"/>
        </w:rPr>
        <w:t>4、甲方应为乙方在协议履行过程中与相关政府部门及其他第三方的沟通、协调提供必要的协助。</w:t>
      </w:r>
    </w:p>
    <w:p>
      <w:pPr>
        <w:spacing w:line="600" w:lineRule="exact"/>
        <w:ind w:firstLine="560" w:firstLineChars="200"/>
        <w:jc w:val="left"/>
        <w:rPr>
          <w:rFonts w:ascii="宋体" w:hAnsi="宋体"/>
          <w:sz w:val="28"/>
          <w:szCs w:val="28"/>
        </w:rPr>
      </w:pPr>
      <w:r>
        <w:rPr>
          <w:rFonts w:hint="eastAsia" w:ascii="宋体" w:hAnsi="宋体"/>
          <w:sz w:val="28"/>
          <w:szCs w:val="28"/>
        </w:rPr>
        <w:t>5、甲方应当按照本协议的约定为乙方就本项目的融资提供必要的协助，包括由甲方或</w:t>
      </w:r>
      <w:r>
        <w:rPr>
          <w:rFonts w:hint="eastAsia" w:ascii="宋体" w:hAnsi="宋体"/>
          <w:sz w:val="28"/>
          <w:szCs w:val="28"/>
          <w:u w:val="single"/>
          <w:lang w:val="en-US" w:eastAsia="zh-CN"/>
        </w:rPr>
        <w:t xml:space="preserve">              </w:t>
      </w:r>
      <w:r>
        <w:rPr>
          <w:rFonts w:hint="eastAsia" w:ascii="宋体" w:hAnsi="宋体"/>
          <w:sz w:val="28"/>
          <w:szCs w:val="28"/>
        </w:rPr>
        <w:t>及其职能部门出具相关的同意或证明文件等。</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第十条 </w:t>
      </w:r>
      <w:r>
        <w:rPr>
          <w:rFonts w:ascii="宋体" w:hAnsi="宋体"/>
          <w:b/>
          <w:sz w:val="28"/>
          <w:szCs w:val="28"/>
        </w:rPr>
        <w:t xml:space="preserve"> </w:t>
      </w:r>
      <w:r>
        <w:rPr>
          <w:rFonts w:hint="eastAsia" w:ascii="宋体" w:hAnsi="宋体"/>
          <w:b/>
          <w:sz w:val="28"/>
          <w:szCs w:val="28"/>
        </w:rPr>
        <w:t>乙方的权利和义务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（一）乙方的权利</w:t>
      </w:r>
    </w:p>
    <w:p>
      <w:pPr>
        <w:spacing w:line="600" w:lineRule="exact"/>
        <w:ind w:firstLine="560" w:firstLineChars="200"/>
        <w:jc w:val="left"/>
        <w:rPr>
          <w:rFonts w:ascii="宋体" w:hAnsi="宋体"/>
          <w:sz w:val="28"/>
          <w:szCs w:val="28"/>
        </w:rPr>
      </w:pPr>
      <w:r>
        <w:rPr>
          <w:rFonts w:hint="eastAsia" w:ascii="宋体" w:hAnsi="宋体"/>
          <w:sz w:val="28"/>
          <w:szCs w:val="28"/>
        </w:rPr>
        <w:t>1、协议乙方有权按照本协议约定向甲方收取服务费用。</w:t>
      </w:r>
    </w:p>
    <w:p>
      <w:pPr>
        <w:spacing w:line="600" w:lineRule="exact"/>
        <w:ind w:firstLine="560" w:firstLineChars="200"/>
        <w:jc w:val="left"/>
        <w:rPr>
          <w:rFonts w:ascii="宋体" w:hAnsi="宋体"/>
          <w:sz w:val="28"/>
          <w:szCs w:val="28"/>
        </w:rPr>
      </w:pPr>
      <w:r>
        <w:rPr>
          <w:rFonts w:hint="eastAsia" w:ascii="宋体" w:hAnsi="宋体"/>
          <w:sz w:val="28"/>
          <w:szCs w:val="28"/>
        </w:rPr>
        <w:t>2、协议乙方有权自甲方处获得与提供本协议项下服务相关的所有必须的文件、资料。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3、乙方不得以本项目所涉任何资产或权利 进行抵押、质押、资产证券化、融资租赁等融资。</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（二）乙方的义务</w:t>
      </w:r>
    </w:p>
    <w:p>
      <w:pPr>
        <w:spacing w:line="600" w:lineRule="exact"/>
        <w:ind w:firstLine="560" w:firstLineChars="200"/>
        <w:jc w:val="left"/>
        <w:rPr>
          <w:rFonts w:ascii="宋体" w:hAnsi="宋体"/>
          <w:sz w:val="28"/>
          <w:szCs w:val="28"/>
        </w:rPr>
      </w:pPr>
      <w:r>
        <w:rPr>
          <w:rFonts w:hint="eastAsia" w:ascii="宋体" w:hAnsi="宋体"/>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ascii="宋体" w:hAnsi="宋体"/>
          <w:sz w:val="28"/>
          <w:szCs w:val="28"/>
        </w:rPr>
      </w:pPr>
      <w:r>
        <w:rPr>
          <w:rFonts w:hint="eastAsia" w:ascii="宋体" w:hAnsi="宋体"/>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ascii="宋体" w:hAnsi="宋体"/>
          <w:sz w:val="28"/>
          <w:szCs w:val="28"/>
        </w:rPr>
      </w:pPr>
      <w:r>
        <w:rPr>
          <w:rFonts w:hint="eastAsia" w:ascii="宋体" w:hAnsi="宋体"/>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ascii="宋体" w:hAnsi="宋体"/>
          <w:sz w:val="28"/>
          <w:szCs w:val="28"/>
        </w:rPr>
      </w:pPr>
      <w:r>
        <w:rPr>
          <w:rFonts w:hint="eastAsia" w:ascii="宋体" w:hAnsi="宋体"/>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ascii="宋体" w:hAnsi="宋体"/>
          <w:sz w:val="28"/>
          <w:szCs w:val="28"/>
        </w:rPr>
      </w:pPr>
      <w:r>
        <w:rPr>
          <w:rFonts w:hint="eastAsia" w:ascii="宋体" w:hAnsi="宋体"/>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ascii="宋体" w:hAnsi="宋体"/>
          <w:sz w:val="28"/>
          <w:szCs w:val="28"/>
        </w:rPr>
      </w:pPr>
      <w:r>
        <w:rPr>
          <w:rFonts w:hint="eastAsia" w:ascii="宋体" w:hAnsi="宋体"/>
          <w:sz w:val="28"/>
          <w:szCs w:val="28"/>
        </w:rPr>
        <w:t>6、乙方应对项目资金进行规范的财务管理和会计核算，加强自身监督，确保资金规范管理和使用。</w:t>
      </w:r>
    </w:p>
    <w:p>
      <w:pPr>
        <w:spacing w:line="600" w:lineRule="exact"/>
        <w:ind w:firstLine="560" w:firstLineChars="200"/>
        <w:jc w:val="left"/>
        <w:rPr>
          <w:rFonts w:ascii="宋体" w:hAnsi="宋体"/>
          <w:sz w:val="28"/>
          <w:szCs w:val="28"/>
        </w:rPr>
      </w:pPr>
      <w:r>
        <w:rPr>
          <w:rFonts w:hint="eastAsia" w:ascii="宋体" w:hAnsi="宋体"/>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ascii="宋体" w:hAnsi="宋体"/>
          <w:sz w:val="28"/>
          <w:szCs w:val="28"/>
        </w:rPr>
      </w:pPr>
      <w:r>
        <w:rPr>
          <w:rFonts w:hint="eastAsia" w:ascii="宋体" w:hAnsi="宋体"/>
          <w:sz w:val="28"/>
          <w:szCs w:val="28"/>
        </w:rPr>
        <w:t>8、乙方应建立健全财务报告制度，按要求向甲方提供资金的使用情况、项目执行情况、成果总结等材料。</w:t>
      </w:r>
    </w:p>
    <w:p>
      <w:pPr>
        <w:spacing w:line="600" w:lineRule="exact"/>
        <w:ind w:firstLine="560" w:firstLineChars="200"/>
        <w:jc w:val="left"/>
        <w:rPr>
          <w:rFonts w:ascii="宋体" w:hAnsi="宋体"/>
          <w:sz w:val="28"/>
          <w:szCs w:val="28"/>
        </w:rPr>
      </w:pPr>
      <w:r>
        <w:rPr>
          <w:rFonts w:hint="eastAsia" w:ascii="宋体" w:hAnsi="宋体"/>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ascii="宋体" w:hAnsi="宋体"/>
          <w:sz w:val="28"/>
          <w:szCs w:val="28"/>
        </w:rPr>
      </w:pPr>
      <w:r>
        <w:rPr>
          <w:rFonts w:hint="eastAsia" w:ascii="宋体" w:hAnsi="宋体"/>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第十一条  指定人员及联系人</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（一）指定人员</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1、甲方指定</w:t>
      </w:r>
      <w:r>
        <w:rPr>
          <w:rFonts w:hint="eastAsia" w:ascii="宋体" w:hAnsi="宋体"/>
          <w:sz w:val="28"/>
          <w:szCs w:val="28"/>
          <w:u w:val="single"/>
        </w:rPr>
        <w:t xml:space="preserve">       </w:t>
      </w:r>
      <w:r>
        <w:rPr>
          <w:rFonts w:hint="eastAsia" w:ascii="宋体" w:hAnsi="宋体"/>
          <w:sz w:val="28"/>
          <w:szCs w:val="28"/>
        </w:rPr>
        <w:t>作为甲方代表，负责与乙方的联络沟通及本协议履行中的各项事宜。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2、乙方指定</w:t>
      </w:r>
      <w:r>
        <w:rPr>
          <w:rFonts w:hint="eastAsia" w:ascii="宋体" w:hAnsi="宋体"/>
          <w:sz w:val="28"/>
          <w:szCs w:val="28"/>
          <w:u w:val="single"/>
        </w:rPr>
        <w:t xml:space="preserve">       </w:t>
      </w:r>
      <w:r>
        <w:rPr>
          <w:rFonts w:hint="eastAsia" w:ascii="宋体" w:hAnsi="宋体"/>
          <w:sz w:val="28"/>
          <w:szCs w:val="28"/>
        </w:rPr>
        <w:t>作为乙方代表，负责与甲方的联络沟通及本协议履行中的各项事宜。</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（二）联系人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宋体" w:hAnsi="宋体"/>
          <w:sz w:val="28"/>
          <w:szCs w:val="28"/>
        </w:rPr>
      </w:pPr>
      <w:r>
        <w:rPr>
          <w:rFonts w:hint="eastAsia" w:ascii="宋体" w:hAnsi="宋体"/>
          <w:sz w:val="28"/>
          <w:szCs w:val="28"/>
        </w:rPr>
        <w:t>甲方联系人：           　　　 乙方联系人：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电话：            　　　 </w:t>
      </w:r>
      <w:r>
        <w:rPr>
          <w:rFonts w:hint="eastAsia" w:ascii="宋体" w:hAnsi="宋体"/>
          <w:sz w:val="28"/>
          <w:szCs w:val="28"/>
          <w:lang w:val="en-US" w:eastAsia="zh-CN"/>
        </w:rPr>
        <w:t xml:space="preserve">    </w:t>
      </w:r>
      <w:r>
        <w:rPr>
          <w:rFonts w:hint="eastAsia" w:ascii="宋体" w:hAnsi="宋体"/>
          <w:sz w:val="28"/>
          <w:szCs w:val="28"/>
        </w:rPr>
        <w:t xml:space="preserve"> 电话</w:t>
      </w:r>
      <w:r>
        <w:rPr>
          <w:rFonts w:ascii="宋体" w:hAnsi="宋体"/>
          <w:sz w:val="28"/>
          <w:szCs w:val="28"/>
        </w:rPr>
        <w:t>：</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传真：            　　　 </w:t>
      </w:r>
      <w:r>
        <w:rPr>
          <w:rFonts w:hint="eastAsia" w:ascii="宋体" w:hAnsi="宋体"/>
          <w:sz w:val="28"/>
          <w:szCs w:val="28"/>
          <w:lang w:val="en-US" w:eastAsia="zh-CN"/>
        </w:rPr>
        <w:t xml:space="preserve">     </w:t>
      </w:r>
      <w:r>
        <w:rPr>
          <w:rFonts w:hint="eastAsia" w:ascii="宋体" w:hAnsi="宋体"/>
          <w:sz w:val="28"/>
          <w:szCs w:val="28"/>
        </w:rPr>
        <w:t>传真：</w:t>
      </w:r>
    </w:p>
    <w:p>
      <w:pPr>
        <w:spacing w:line="600" w:lineRule="exact"/>
        <w:ind w:firstLine="562" w:firstLineChars="200"/>
        <w:jc w:val="left"/>
        <w:rPr>
          <w:rFonts w:ascii="宋体" w:hAnsi="宋体"/>
          <w:b/>
          <w:sz w:val="28"/>
          <w:szCs w:val="28"/>
        </w:rPr>
      </w:pPr>
      <w:r>
        <w:rPr>
          <w:rFonts w:hint="eastAsia" w:ascii="宋体" w:hAnsi="宋体"/>
          <w:b/>
          <w:sz w:val="28"/>
          <w:szCs w:val="28"/>
        </w:rPr>
        <w:t>第十二条  权利保证和权利归属</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（一）权利保证</w:t>
      </w:r>
    </w:p>
    <w:p>
      <w:pPr>
        <w:spacing w:line="600" w:lineRule="exact"/>
        <w:ind w:firstLine="560" w:firstLineChars="200"/>
        <w:jc w:val="left"/>
        <w:rPr>
          <w:rFonts w:ascii="宋体" w:hAnsi="宋体"/>
          <w:sz w:val="28"/>
          <w:szCs w:val="28"/>
        </w:rPr>
      </w:pPr>
      <w:r>
        <w:rPr>
          <w:rFonts w:hint="eastAsia" w:ascii="宋体" w:hAnsi="宋体"/>
          <w:sz w:val="28"/>
          <w:szCs w:val="28"/>
        </w:rPr>
        <w:t>乙方保证其所提供之服务不侵犯任何第三方的权利和知识产权。</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（二）权利归属</w:t>
      </w:r>
    </w:p>
    <w:p>
      <w:pPr>
        <w:spacing w:line="600" w:lineRule="exact"/>
        <w:ind w:firstLine="560" w:firstLineChars="200"/>
        <w:jc w:val="left"/>
        <w:rPr>
          <w:rFonts w:ascii="宋体" w:hAnsi="宋体"/>
          <w:sz w:val="28"/>
          <w:szCs w:val="28"/>
        </w:rPr>
      </w:pPr>
      <w:r>
        <w:rPr>
          <w:rFonts w:hint="eastAsia" w:ascii="宋体" w:hAnsi="宋体"/>
          <w:sz w:val="28"/>
          <w:szCs w:val="28"/>
        </w:rPr>
        <w:t>1、甲方向乙方提供的与履行协议相关的文件资料，其知识产权归甲方或甲方指定之第三方所有。</w:t>
      </w:r>
    </w:p>
    <w:p>
      <w:pPr>
        <w:spacing w:line="600" w:lineRule="exact"/>
        <w:ind w:firstLine="560" w:firstLineChars="200"/>
        <w:jc w:val="left"/>
        <w:rPr>
          <w:rFonts w:ascii="宋体" w:hAnsi="宋体"/>
          <w:sz w:val="28"/>
          <w:szCs w:val="28"/>
        </w:rPr>
      </w:pPr>
      <w:r>
        <w:rPr>
          <w:rFonts w:hint="eastAsia" w:ascii="宋体" w:hAnsi="宋体"/>
          <w:sz w:val="28"/>
          <w:szCs w:val="28"/>
        </w:rPr>
        <w:t>2、乙方及其工作人员在为甲方提供服务的期间所产生的所有知识产权归乙方所有。</w:t>
      </w:r>
    </w:p>
    <w:p>
      <w:pPr>
        <w:spacing w:line="600" w:lineRule="exact"/>
        <w:ind w:firstLine="560" w:firstLineChars="200"/>
        <w:jc w:val="left"/>
        <w:rPr>
          <w:rFonts w:ascii="宋体" w:hAnsi="宋体"/>
          <w:sz w:val="28"/>
          <w:szCs w:val="28"/>
        </w:rPr>
      </w:pPr>
      <w:r>
        <w:rPr>
          <w:rFonts w:hint="eastAsia" w:ascii="宋体" w:hAnsi="宋体"/>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 xml:space="preserve">第十三条 </w:t>
      </w:r>
      <w:r>
        <w:rPr>
          <w:rFonts w:ascii="宋体" w:hAnsi="宋体"/>
          <w:b/>
          <w:sz w:val="28"/>
          <w:szCs w:val="28"/>
        </w:rPr>
        <w:t xml:space="preserve"> </w:t>
      </w:r>
      <w:r>
        <w:rPr>
          <w:rFonts w:hint="eastAsia" w:ascii="宋体" w:hAnsi="宋体"/>
          <w:b/>
          <w:sz w:val="28"/>
          <w:szCs w:val="28"/>
        </w:rPr>
        <w:t>转让和分包</w:t>
      </w:r>
    </w:p>
    <w:p>
      <w:pPr>
        <w:spacing w:line="600" w:lineRule="exact"/>
        <w:ind w:firstLine="560" w:firstLineChars="200"/>
        <w:jc w:val="left"/>
        <w:rPr>
          <w:rFonts w:hint="eastAsia" w:ascii="宋体" w:hAnsi="宋体"/>
          <w:sz w:val="28"/>
          <w:szCs w:val="28"/>
        </w:rPr>
      </w:pPr>
      <w:r>
        <w:rPr>
          <w:rFonts w:hint="eastAsia" w:ascii="宋体" w:hAnsi="宋体"/>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（二）未经甲方事先书面同意，乙方不得将本协议分包给任何第三方，包括乙方关联企业。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（三）乙方不得将本协议转包给任何第三方，包括乙方关联企业。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（四）经甲方事先书面同意，乙方将本协议转让或分包的，应选择具有特定资质的第三方。</w:t>
      </w:r>
    </w:p>
    <w:p>
      <w:pPr>
        <w:spacing w:line="600" w:lineRule="exact"/>
        <w:ind w:firstLine="560" w:firstLineChars="200"/>
        <w:jc w:val="left"/>
        <w:rPr>
          <w:rFonts w:hint="eastAsia" w:ascii="宋体" w:hAnsi="宋体"/>
          <w:sz w:val="28"/>
          <w:szCs w:val="28"/>
        </w:rPr>
      </w:pPr>
      <w:r>
        <w:rPr>
          <w:rFonts w:hint="eastAsia" w:ascii="宋体" w:hAnsi="宋体"/>
          <w:sz w:val="28"/>
          <w:szCs w:val="28"/>
        </w:rPr>
        <w:t>（五）经甲方事先书面同意，乙方将本协议分包的，应就分包</w:t>
      </w:r>
      <w:r>
        <w:rPr>
          <w:rFonts w:ascii="宋体" w:hAnsi="宋体"/>
          <w:sz w:val="28"/>
          <w:szCs w:val="28"/>
        </w:rPr>
        <w:t>部分向甲方承担责任。</w:t>
      </w:r>
    </w:p>
    <w:p>
      <w:pPr>
        <w:spacing w:line="600" w:lineRule="exact"/>
        <w:ind w:firstLine="562" w:firstLineChars="200"/>
        <w:jc w:val="left"/>
        <w:rPr>
          <w:rFonts w:ascii="宋体" w:hAnsi="宋体"/>
          <w:b/>
          <w:sz w:val="28"/>
          <w:szCs w:val="28"/>
        </w:rPr>
      </w:pPr>
      <w:r>
        <w:rPr>
          <w:rFonts w:hint="eastAsia" w:ascii="宋体" w:hAnsi="宋体"/>
          <w:b/>
          <w:sz w:val="28"/>
          <w:szCs w:val="28"/>
        </w:rPr>
        <w:t>第十四条  保密</w:t>
      </w:r>
    </w:p>
    <w:p>
      <w:pPr>
        <w:spacing w:line="600" w:lineRule="exact"/>
        <w:ind w:firstLine="560" w:firstLineChars="200"/>
        <w:jc w:val="left"/>
        <w:rPr>
          <w:rFonts w:ascii="宋体" w:hAnsi="宋体"/>
          <w:sz w:val="28"/>
          <w:szCs w:val="28"/>
        </w:rPr>
      </w:pPr>
      <w:r>
        <w:rPr>
          <w:rFonts w:hint="eastAsia" w:ascii="宋体" w:hAnsi="宋体"/>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ascii="宋体" w:hAnsi="宋体"/>
          <w:sz w:val="28"/>
          <w:szCs w:val="28"/>
        </w:rPr>
      </w:pPr>
      <w:r>
        <w:rPr>
          <w:rFonts w:hint="eastAsia" w:ascii="宋体" w:hAnsi="宋体"/>
          <w:sz w:val="28"/>
          <w:szCs w:val="28"/>
        </w:rPr>
        <w:t>（二）乙方应对该保密信息采取保密措施，且仅得为本协议之目的使用该保密信息。</w:t>
      </w:r>
    </w:p>
    <w:p>
      <w:pPr>
        <w:spacing w:line="600" w:lineRule="exact"/>
        <w:ind w:firstLine="560" w:firstLineChars="200"/>
        <w:jc w:val="left"/>
        <w:rPr>
          <w:rFonts w:ascii="宋体" w:hAnsi="宋体"/>
          <w:sz w:val="28"/>
          <w:szCs w:val="28"/>
        </w:rPr>
      </w:pPr>
      <w:r>
        <w:rPr>
          <w:rFonts w:hint="eastAsia" w:ascii="宋体" w:hAnsi="宋体"/>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ascii="宋体" w:hAnsi="宋体"/>
          <w:sz w:val="28"/>
          <w:szCs w:val="28"/>
        </w:rPr>
      </w:pPr>
      <w:r>
        <w:rPr>
          <w:rFonts w:hint="eastAsia" w:ascii="宋体" w:hAnsi="宋体"/>
          <w:sz w:val="28"/>
          <w:szCs w:val="28"/>
        </w:rPr>
        <w:t>（四）乙方应保证其工作人员、代理人等遵守本条有关保密的约定，且该约定不因本协议终止或者解除而失效。</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第十五条 </w:t>
      </w:r>
      <w:r>
        <w:rPr>
          <w:rFonts w:ascii="宋体" w:hAnsi="宋体"/>
          <w:b/>
          <w:sz w:val="28"/>
          <w:szCs w:val="28"/>
        </w:rPr>
        <w:t xml:space="preserve"> </w:t>
      </w:r>
      <w:r>
        <w:rPr>
          <w:rFonts w:hint="eastAsia" w:ascii="宋体" w:hAnsi="宋体"/>
          <w:b/>
          <w:sz w:val="28"/>
          <w:szCs w:val="28"/>
        </w:rPr>
        <w:t>不可抗力</w:t>
      </w:r>
    </w:p>
    <w:p>
      <w:pPr>
        <w:spacing w:line="600" w:lineRule="exact"/>
        <w:ind w:firstLine="560" w:firstLineChars="200"/>
        <w:jc w:val="left"/>
        <w:rPr>
          <w:rFonts w:ascii="宋体" w:hAnsi="宋体"/>
          <w:sz w:val="28"/>
          <w:szCs w:val="28"/>
        </w:rPr>
      </w:pPr>
      <w:r>
        <w:rPr>
          <w:rFonts w:hint="eastAsia" w:ascii="宋体" w:hAnsi="宋体"/>
          <w:sz w:val="28"/>
          <w:szCs w:val="28"/>
        </w:rPr>
        <w:t>（一）如果乙方因不可抗力而导致协议履行延误或不能履行协议义务，不应承担赔偿或终止协议的责任。</w:t>
      </w:r>
    </w:p>
    <w:p>
      <w:pPr>
        <w:spacing w:line="600" w:lineRule="exact"/>
        <w:ind w:firstLine="560" w:firstLineChars="200"/>
        <w:jc w:val="left"/>
        <w:rPr>
          <w:rFonts w:ascii="宋体" w:hAnsi="宋体"/>
          <w:sz w:val="28"/>
          <w:szCs w:val="28"/>
        </w:rPr>
      </w:pPr>
      <w:r>
        <w:rPr>
          <w:rFonts w:hint="eastAsia" w:ascii="宋体" w:hAnsi="宋体"/>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ascii="宋体" w:hAnsi="宋体"/>
          <w:sz w:val="28"/>
          <w:szCs w:val="28"/>
        </w:rPr>
      </w:pPr>
      <w:r>
        <w:rPr>
          <w:rFonts w:hint="eastAsia" w:ascii="宋体" w:hAnsi="宋体"/>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ascii="宋体" w:hAnsi="宋体"/>
          <w:sz w:val="28"/>
          <w:szCs w:val="28"/>
        </w:rPr>
      </w:pPr>
      <w:r>
        <w:rPr>
          <w:rFonts w:hint="eastAsia" w:ascii="宋体" w:hAnsi="宋体"/>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ascii="宋体" w:hAnsi="宋体"/>
          <w:sz w:val="28"/>
          <w:szCs w:val="28"/>
        </w:rPr>
      </w:pPr>
      <w:r>
        <w:rPr>
          <w:rFonts w:hint="eastAsia" w:ascii="宋体" w:hAnsi="宋体"/>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第十六条 </w:t>
      </w:r>
      <w:r>
        <w:rPr>
          <w:rFonts w:ascii="宋体" w:hAnsi="宋体"/>
          <w:b/>
          <w:sz w:val="28"/>
          <w:szCs w:val="28"/>
        </w:rPr>
        <w:t xml:space="preserve"> </w:t>
      </w:r>
      <w:r>
        <w:rPr>
          <w:rFonts w:hint="eastAsia" w:ascii="宋体" w:hAnsi="宋体"/>
          <w:b/>
          <w:sz w:val="28"/>
          <w:szCs w:val="28"/>
        </w:rPr>
        <w:t>违约责任</w:t>
      </w:r>
    </w:p>
    <w:p>
      <w:pPr>
        <w:spacing w:line="600" w:lineRule="exact"/>
        <w:ind w:firstLine="560" w:firstLineChars="200"/>
        <w:jc w:val="left"/>
        <w:rPr>
          <w:rFonts w:ascii="宋体" w:hAnsi="宋体"/>
          <w:sz w:val="28"/>
          <w:szCs w:val="28"/>
        </w:rPr>
      </w:pPr>
      <w:r>
        <w:rPr>
          <w:rFonts w:hint="eastAsia" w:ascii="宋体" w:hAnsi="宋体"/>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ascii="宋体" w:hAnsi="宋体"/>
          <w:sz w:val="28"/>
          <w:szCs w:val="28"/>
        </w:rPr>
      </w:pPr>
      <w:r>
        <w:rPr>
          <w:rFonts w:hint="eastAsia" w:ascii="宋体" w:hAnsi="宋体"/>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ascii="宋体" w:hAnsi="宋体"/>
          <w:sz w:val="28"/>
          <w:szCs w:val="28"/>
        </w:rPr>
      </w:pPr>
      <w:r>
        <w:rPr>
          <w:rFonts w:hint="eastAsia" w:ascii="宋体" w:hAnsi="宋体"/>
          <w:sz w:val="28"/>
          <w:szCs w:val="28"/>
        </w:rPr>
        <w:t>（五）甲方发生下述违约行为时，乙方有权要求甲方相应顺延乙方履行协议义务的时间并赔偿乙方的损失：</w:t>
      </w:r>
    </w:p>
    <w:p>
      <w:pPr>
        <w:spacing w:line="600" w:lineRule="exact"/>
        <w:ind w:firstLine="560" w:firstLineChars="200"/>
        <w:jc w:val="left"/>
        <w:rPr>
          <w:rFonts w:ascii="宋体" w:hAnsi="宋体"/>
          <w:sz w:val="28"/>
          <w:szCs w:val="28"/>
        </w:rPr>
      </w:pPr>
      <w:r>
        <w:rPr>
          <w:rFonts w:hint="eastAsia" w:ascii="宋体" w:hAnsi="宋体"/>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ascii="宋体" w:hAnsi="宋体"/>
          <w:sz w:val="28"/>
          <w:szCs w:val="28"/>
        </w:rPr>
      </w:pPr>
      <w:r>
        <w:rPr>
          <w:rFonts w:hint="eastAsia" w:ascii="宋体" w:hAnsi="宋体"/>
          <w:sz w:val="28"/>
          <w:szCs w:val="28"/>
        </w:rPr>
        <w:t>2、甲方未按本协议约定履行支付预付款、服务价款或政府补偿款等金钱支付义务；</w:t>
      </w:r>
    </w:p>
    <w:p>
      <w:pPr>
        <w:spacing w:line="600" w:lineRule="exact"/>
        <w:ind w:firstLine="560" w:firstLineChars="200"/>
        <w:jc w:val="left"/>
        <w:rPr>
          <w:rFonts w:ascii="宋体" w:hAnsi="宋体"/>
          <w:sz w:val="28"/>
          <w:szCs w:val="28"/>
        </w:rPr>
      </w:pPr>
      <w:r>
        <w:rPr>
          <w:rFonts w:hint="eastAsia" w:ascii="宋体" w:hAnsi="宋体"/>
          <w:sz w:val="28"/>
          <w:szCs w:val="28"/>
        </w:rPr>
        <w:t>3、如政府补偿标准无法覆盖本息，且甲方拒绝调整政府补偿标准；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4、甲方未能按照本协议约定履行验收义务；</w:t>
      </w:r>
    </w:p>
    <w:p>
      <w:pPr>
        <w:spacing w:line="600" w:lineRule="exact"/>
        <w:ind w:firstLine="560" w:firstLineChars="200"/>
        <w:jc w:val="left"/>
        <w:rPr>
          <w:rFonts w:ascii="宋体" w:hAnsi="宋体"/>
          <w:sz w:val="28"/>
          <w:szCs w:val="28"/>
        </w:rPr>
      </w:pPr>
      <w:r>
        <w:rPr>
          <w:rFonts w:hint="eastAsia" w:ascii="宋体" w:hAnsi="宋体"/>
          <w:sz w:val="28"/>
          <w:szCs w:val="28"/>
        </w:rPr>
        <w:t>5、其他双方商定的情形。</w:t>
      </w:r>
    </w:p>
    <w:p>
      <w:pPr>
        <w:spacing w:line="600" w:lineRule="exact"/>
        <w:ind w:firstLine="560" w:firstLineChars="200"/>
        <w:jc w:val="left"/>
        <w:rPr>
          <w:rFonts w:ascii="宋体" w:hAnsi="宋体"/>
          <w:sz w:val="28"/>
          <w:szCs w:val="28"/>
        </w:rPr>
      </w:pPr>
      <w:r>
        <w:rPr>
          <w:rFonts w:hint="eastAsia" w:ascii="宋体" w:hAnsi="宋体"/>
          <w:sz w:val="28"/>
          <w:szCs w:val="28"/>
        </w:rPr>
        <w:t>（六）乙方发生下述违约，甲方有权以下述一种或多种方式获得违约补偿：（1）停止违约并赔偿损失；（2）要求乙方重新提供相关服务或采取其他补救措施；（</w:t>
      </w:r>
      <w:r>
        <w:rPr>
          <w:rFonts w:hint="eastAsia" w:ascii="宋体" w:hAnsi="宋体"/>
          <w:sz w:val="28"/>
          <w:szCs w:val="28"/>
          <w:lang w:val="en-US" w:eastAsia="zh-CN"/>
        </w:rPr>
        <w:t>3</w:t>
      </w:r>
      <w:r>
        <w:rPr>
          <w:rFonts w:hint="eastAsia" w:ascii="宋体" w:hAnsi="宋体"/>
          <w:sz w:val="28"/>
          <w:szCs w:val="28"/>
        </w:rPr>
        <w:t>）聘请第三方机构纠正乙方违约所造成的损失；（</w:t>
      </w:r>
      <w:r>
        <w:rPr>
          <w:rFonts w:hint="eastAsia" w:ascii="宋体" w:hAnsi="宋体"/>
          <w:sz w:val="28"/>
          <w:szCs w:val="28"/>
          <w:lang w:val="en-US" w:eastAsia="zh-CN"/>
        </w:rPr>
        <w:t>4</w:t>
      </w:r>
      <w:r>
        <w:rPr>
          <w:rFonts w:hint="eastAsia" w:ascii="宋体" w:hAnsi="宋体"/>
          <w:sz w:val="28"/>
          <w:szCs w:val="28"/>
        </w:rPr>
        <w:t>）要求乙方支付相应的违约赔偿；（</w:t>
      </w:r>
      <w:r>
        <w:rPr>
          <w:rFonts w:hint="eastAsia" w:ascii="宋体" w:hAnsi="宋体"/>
          <w:sz w:val="28"/>
          <w:szCs w:val="28"/>
          <w:lang w:val="en-US" w:eastAsia="zh-CN"/>
        </w:rPr>
        <w:t>5</w:t>
      </w:r>
      <w:r>
        <w:rPr>
          <w:rFonts w:hint="eastAsia" w:ascii="宋体" w:hAnsi="宋体"/>
          <w:sz w:val="28"/>
          <w:szCs w:val="28"/>
        </w:rPr>
        <w:t>）要求乙方中止相关服务，重新配备履行协议的人员或其他条件；（</w:t>
      </w:r>
      <w:r>
        <w:rPr>
          <w:rFonts w:hint="eastAsia" w:ascii="宋体" w:hAnsi="宋体"/>
          <w:sz w:val="28"/>
          <w:szCs w:val="28"/>
          <w:lang w:val="en-US" w:eastAsia="zh-CN"/>
        </w:rPr>
        <w:t>6</w:t>
      </w:r>
      <w:r>
        <w:rPr>
          <w:rFonts w:hint="eastAsia" w:ascii="宋体" w:hAnsi="宋体"/>
          <w:sz w:val="28"/>
          <w:szCs w:val="28"/>
        </w:rPr>
        <w:t>）其他解除协议以外的并符合法律规定的违约补救措施：</w:t>
      </w:r>
    </w:p>
    <w:p>
      <w:pPr>
        <w:spacing w:line="600" w:lineRule="exact"/>
        <w:ind w:firstLine="560" w:firstLineChars="200"/>
        <w:jc w:val="left"/>
        <w:rPr>
          <w:rFonts w:ascii="宋体" w:hAnsi="宋体"/>
          <w:sz w:val="28"/>
          <w:szCs w:val="28"/>
        </w:rPr>
      </w:pPr>
      <w:r>
        <w:rPr>
          <w:rFonts w:hint="eastAsia" w:ascii="宋体" w:hAnsi="宋体"/>
          <w:sz w:val="28"/>
          <w:szCs w:val="28"/>
        </w:rPr>
        <w:t>1、乙方未能履行本协议约定的金钱支付义务，其中包括但不限于交付履约保函，交付投资或垫资款等；</w:t>
      </w:r>
    </w:p>
    <w:p>
      <w:pPr>
        <w:spacing w:line="600" w:lineRule="exact"/>
        <w:ind w:firstLine="560" w:firstLineChars="200"/>
        <w:jc w:val="left"/>
        <w:outlineLvl w:val="0"/>
        <w:rPr>
          <w:rFonts w:ascii="宋体" w:hAnsi="宋体"/>
          <w:sz w:val="28"/>
          <w:szCs w:val="28"/>
        </w:rPr>
      </w:pPr>
      <w:r>
        <w:rPr>
          <w:rFonts w:hint="eastAsia" w:ascii="宋体" w:hAnsi="宋体"/>
          <w:sz w:val="28"/>
          <w:szCs w:val="28"/>
        </w:rPr>
        <w:t>2、乙方提供的服务质量与协议规定不符；</w:t>
      </w:r>
    </w:p>
    <w:p>
      <w:pPr>
        <w:spacing w:line="600" w:lineRule="exact"/>
        <w:ind w:firstLine="560" w:firstLineChars="200"/>
        <w:jc w:val="left"/>
        <w:rPr>
          <w:rFonts w:ascii="宋体" w:hAnsi="宋体"/>
          <w:sz w:val="28"/>
          <w:szCs w:val="28"/>
        </w:rPr>
      </w:pPr>
      <w:r>
        <w:rPr>
          <w:rFonts w:hint="eastAsia" w:ascii="宋体" w:hAnsi="宋体"/>
          <w:sz w:val="28"/>
          <w:szCs w:val="28"/>
        </w:rPr>
        <w:t>3、乙方违反本协议约定的有关信息提供及配合甲方质量检查的义务；</w:t>
      </w:r>
    </w:p>
    <w:p>
      <w:pPr>
        <w:spacing w:line="6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、乙方未能按照协议约定时间提供相应服务或服务结果；</w:t>
      </w:r>
    </w:p>
    <w:p>
      <w:pPr>
        <w:spacing w:line="6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、甲方认为乙方服务没有达到本协议规定的服务标准时应立即书面通知乙方，乙方应在10个工作日内对甲方的不达标通知予以答复；</w:t>
      </w:r>
    </w:p>
    <w:p>
      <w:pPr>
        <w:spacing w:line="6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、确系乙方原因造成相应服务未达约定的服务标准的，乙方应在6</w:t>
      </w:r>
      <w:r>
        <w:rPr>
          <w:rFonts w:ascii="宋体" w:hAnsi="宋体"/>
          <w:sz w:val="28"/>
          <w:szCs w:val="28"/>
        </w:rPr>
        <w:t>0</w:t>
      </w:r>
      <w:r>
        <w:rPr>
          <w:rFonts w:hint="eastAsia" w:ascii="宋体" w:hAnsi="宋体"/>
          <w:sz w:val="28"/>
          <w:szCs w:val="28"/>
        </w:rPr>
        <w:t>个工作日内负责完善直至达到协议约定的服务标准，相应费用由乙方自行承担。</w:t>
      </w:r>
    </w:p>
    <w:p>
      <w:pPr>
        <w:spacing w:line="600" w:lineRule="exact"/>
        <w:ind w:firstLine="562" w:firstLineChars="200"/>
        <w:jc w:val="left"/>
        <w:rPr>
          <w:rFonts w:ascii="宋体" w:hAnsi="宋体"/>
          <w:b/>
          <w:sz w:val="28"/>
          <w:szCs w:val="28"/>
        </w:rPr>
      </w:pPr>
      <w:r>
        <w:rPr>
          <w:rFonts w:hint="eastAsia" w:ascii="宋体" w:hAnsi="宋体"/>
          <w:b/>
          <w:sz w:val="28"/>
          <w:szCs w:val="28"/>
        </w:rPr>
        <w:t>第十七条  适用法律和争议解决</w:t>
      </w:r>
    </w:p>
    <w:p>
      <w:pPr>
        <w:spacing w:line="600" w:lineRule="exact"/>
        <w:ind w:firstLine="560" w:firstLineChars="200"/>
        <w:jc w:val="left"/>
        <w:rPr>
          <w:rFonts w:ascii="宋体" w:hAnsi="宋体"/>
          <w:sz w:val="28"/>
          <w:szCs w:val="28"/>
        </w:rPr>
      </w:pPr>
      <w:r>
        <w:rPr>
          <w:rFonts w:hint="eastAsia" w:ascii="宋体" w:hAnsi="宋体"/>
          <w:sz w:val="28"/>
          <w:szCs w:val="28"/>
        </w:rPr>
        <w:t>（一）本协议适用中华人民共和国法律。</w:t>
      </w:r>
    </w:p>
    <w:p>
      <w:pPr>
        <w:spacing w:line="600" w:lineRule="exact"/>
        <w:ind w:firstLine="560" w:firstLineChars="200"/>
        <w:jc w:val="left"/>
        <w:rPr>
          <w:rFonts w:ascii="宋体" w:hAnsi="宋体"/>
          <w:sz w:val="28"/>
          <w:szCs w:val="28"/>
        </w:rPr>
      </w:pPr>
      <w:r>
        <w:rPr>
          <w:rFonts w:hint="eastAsia" w:ascii="宋体" w:hAnsi="宋体"/>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ascii="宋体" w:hAnsi="宋体"/>
          <w:sz w:val="28"/>
          <w:szCs w:val="28"/>
        </w:rPr>
      </w:pPr>
      <w:r>
        <w:rPr>
          <w:rFonts w:hint="eastAsia" w:ascii="宋体" w:hAnsi="宋体"/>
          <w:sz w:val="28"/>
          <w:szCs w:val="28"/>
        </w:rPr>
        <w:t>1、提交</w:t>
      </w:r>
      <w:r>
        <w:rPr>
          <w:rFonts w:hint="eastAsia" w:ascii="宋体" w:hAnsi="宋体"/>
          <w:sz w:val="28"/>
          <w:szCs w:val="28"/>
          <w:u w:val="single"/>
          <w:lang w:val="en-US" w:eastAsia="zh-CN"/>
        </w:rPr>
        <w:t xml:space="preserve">            </w:t>
      </w:r>
      <w:r>
        <w:rPr>
          <w:rFonts w:hint="eastAsia" w:ascii="宋体" w:hAnsi="宋体"/>
          <w:sz w:val="28"/>
          <w:szCs w:val="28"/>
        </w:rPr>
        <w:t>进行仲裁。仲裁地点在</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。仲裁裁决是终局的，对双方均有约束力。</w:t>
      </w:r>
    </w:p>
    <w:p>
      <w:pPr>
        <w:spacing w:line="600" w:lineRule="exact"/>
        <w:ind w:firstLine="560" w:firstLineChars="200"/>
        <w:jc w:val="left"/>
        <w:rPr>
          <w:rFonts w:ascii="宋体" w:hAnsi="宋体"/>
          <w:sz w:val="28"/>
          <w:szCs w:val="28"/>
        </w:rPr>
      </w:pPr>
      <w:r>
        <w:rPr>
          <w:rFonts w:hint="eastAsia" w:ascii="宋体" w:hAnsi="宋体"/>
          <w:sz w:val="28"/>
          <w:szCs w:val="28"/>
        </w:rPr>
        <w:t>2、向乙方所在地人民法院提起诉讼。</w:t>
      </w:r>
    </w:p>
    <w:p>
      <w:pPr>
        <w:spacing w:line="600" w:lineRule="exact"/>
        <w:ind w:firstLine="560" w:firstLineChars="200"/>
        <w:jc w:val="left"/>
        <w:rPr>
          <w:rFonts w:ascii="宋体" w:hAnsi="宋体"/>
          <w:sz w:val="28"/>
          <w:szCs w:val="28"/>
        </w:rPr>
      </w:pPr>
      <w:r>
        <w:rPr>
          <w:rFonts w:hint="eastAsia" w:ascii="宋体" w:hAnsi="宋体"/>
          <w:sz w:val="28"/>
          <w:szCs w:val="28"/>
        </w:rPr>
        <w:t>（三）争议解决期间，除争议事项外，双方应继续履行本协议。</w:t>
      </w:r>
    </w:p>
    <w:p>
      <w:pPr>
        <w:spacing w:line="600" w:lineRule="exact"/>
        <w:ind w:firstLine="562" w:firstLineChars="200"/>
        <w:jc w:val="left"/>
        <w:rPr>
          <w:rFonts w:ascii="宋体" w:hAnsi="宋体"/>
          <w:b/>
          <w:sz w:val="28"/>
          <w:szCs w:val="28"/>
        </w:rPr>
      </w:pPr>
      <w:r>
        <w:rPr>
          <w:rFonts w:hint="eastAsia" w:ascii="宋体" w:hAnsi="宋体"/>
          <w:b/>
          <w:sz w:val="28"/>
          <w:szCs w:val="28"/>
        </w:rPr>
        <w:t>第十八条  协议的变更、解除和终止</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（一）变更、解除和终止的事由</w:t>
      </w:r>
    </w:p>
    <w:p>
      <w:pPr>
        <w:spacing w:line="600" w:lineRule="exact"/>
        <w:ind w:firstLine="560" w:firstLineChars="200"/>
        <w:jc w:val="left"/>
        <w:rPr>
          <w:rFonts w:ascii="宋体" w:hAnsi="宋体"/>
          <w:sz w:val="28"/>
          <w:szCs w:val="28"/>
        </w:rPr>
      </w:pPr>
      <w:r>
        <w:rPr>
          <w:rFonts w:hint="eastAsia" w:ascii="宋体" w:hAnsi="宋体"/>
          <w:sz w:val="28"/>
          <w:szCs w:val="28"/>
        </w:rPr>
        <w:t>1、如本协议的继续履行将损害国家利益和社会公共利益，则双方均有权书面通知对方要求立即解除本协议或针对本协议项下服务另行签署其他书面协议。</w:t>
      </w:r>
      <w:bookmarkStart w:id="9" w:name="_GoBack"/>
      <w:bookmarkEnd w:id="9"/>
    </w:p>
    <w:p>
      <w:pPr>
        <w:spacing w:line="600" w:lineRule="exact"/>
        <w:ind w:firstLine="560" w:firstLineChars="200"/>
        <w:jc w:val="left"/>
        <w:rPr>
          <w:rFonts w:ascii="宋体" w:hAnsi="宋体"/>
          <w:sz w:val="28"/>
          <w:szCs w:val="28"/>
        </w:rPr>
      </w:pPr>
      <w:r>
        <w:rPr>
          <w:rFonts w:hint="eastAsia" w:ascii="宋体" w:hAnsi="宋体"/>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ascii="宋体" w:hAnsi="宋体"/>
          <w:sz w:val="28"/>
          <w:szCs w:val="28"/>
        </w:rPr>
      </w:pPr>
      <w:r>
        <w:rPr>
          <w:rFonts w:hint="eastAsia" w:ascii="宋体" w:hAnsi="宋体"/>
          <w:sz w:val="28"/>
          <w:szCs w:val="28"/>
        </w:rPr>
        <w:t>3、法律规定或本协议约定的其他事由。</w:t>
      </w:r>
    </w:p>
    <w:p>
      <w:pPr>
        <w:spacing w:line="600" w:lineRule="exact"/>
        <w:ind w:firstLine="560" w:firstLineChars="200"/>
        <w:jc w:val="left"/>
        <w:rPr>
          <w:rFonts w:ascii="宋体" w:hAnsi="宋体"/>
          <w:sz w:val="28"/>
          <w:szCs w:val="28"/>
        </w:rPr>
      </w:pPr>
      <w:r>
        <w:rPr>
          <w:rFonts w:hint="eastAsia" w:ascii="宋体" w:hAnsi="宋体"/>
          <w:sz w:val="28"/>
          <w:szCs w:val="28"/>
        </w:rPr>
        <w:t>（二）变更、解除和终止的后果</w:t>
      </w:r>
    </w:p>
    <w:p>
      <w:pPr>
        <w:spacing w:line="600" w:lineRule="exact"/>
        <w:ind w:firstLine="560" w:firstLineChars="200"/>
        <w:jc w:val="left"/>
        <w:rPr>
          <w:rFonts w:ascii="宋体" w:hAnsi="宋体"/>
          <w:sz w:val="28"/>
          <w:szCs w:val="28"/>
        </w:rPr>
      </w:pPr>
      <w:r>
        <w:rPr>
          <w:rFonts w:hint="eastAsia" w:ascii="宋体" w:hAnsi="宋体"/>
          <w:sz w:val="28"/>
          <w:szCs w:val="28"/>
        </w:rPr>
        <w:t>1、一方收到对方解除协议的通知或向对方发出解除协议的通知后，应立即停止履行与本协议相关的工作。</w:t>
      </w:r>
    </w:p>
    <w:p>
      <w:pPr>
        <w:spacing w:line="600" w:lineRule="exact"/>
        <w:ind w:firstLine="560" w:firstLineChars="200"/>
        <w:jc w:val="left"/>
        <w:rPr>
          <w:rFonts w:ascii="宋体" w:hAnsi="宋体"/>
          <w:sz w:val="28"/>
          <w:szCs w:val="28"/>
        </w:rPr>
      </w:pPr>
      <w:r>
        <w:rPr>
          <w:rFonts w:hint="eastAsia" w:ascii="宋体" w:hAnsi="宋体"/>
          <w:sz w:val="28"/>
          <w:szCs w:val="28"/>
        </w:rPr>
        <w:t>2、双方应进行清算。经乙方提供书面证明文件，甲方应按下列方式支付价款，本协议另有约定的除外：</w:t>
      </w:r>
    </w:p>
    <w:p>
      <w:pPr>
        <w:spacing w:line="600" w:lineRule="exact"/>
        <w:ind w:firstLine="560" w:firstLineChars="200"/>
        <w:jc w:val="left"/>
        <w:rPr>
          <w:rFonts w:ascii="宋体" w:hAnsi="宋体"/>
          <w:sz w:val="28"/>
          <w:szCs w:val="28"/>
        </w:rPr>
      </w:pPr>
      <w:r>
        <w:rPr>
          <w:rFonts w:hint="eastAsia" w:ascii="宋体" w:hAnsi="宋体"/>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ascii="宋体" w:hAnsi="宋体"/>
          <w:sz w:val="28"/>
          <w:szCs w:val="28"/>
        </w:rPr>
      </w:pPr>
      <w:r>
        <w:rPr>
          <w:rFonts w:hint="eastAsia" w:ascii="宋体" w:hAnsi="宋体"/>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ascii="宋体" w:hAnsi="宋体"/>
          <w:b/>
          <w:sz w:val="28"/>
          <w:szCs w:val="28"/>
        </w:rPr>
      </w:pPr>
      <w:r>
        <w:rPr>
          <w:rFonts w:hint="eastAsia" w:ascii="宋体" w:hAnsi="宋体"/>
          <w:b/>
          <w:sz w:val="28"/>
          <w:szCs w:val="28"/>
        </w:rPr>
        <w:t>第十九条  协议效力</w:t>
      </w:r>
    </w:p>
    <w:p>
      <w:pPr>
        <w:spacing w:line="600" w:lineRule="exact"/>
        <w:ind w:firstLine="560" w:firstLineChars="200"/>
        <w:jc w:val="left"/>
        <w:rPr>
          <w:rFonts w:ascii="宋体" w:hAnsi="宋体"/>
          <w:sz w:val="28"/>
          <w:szCs w:val="28"/>
        </w:rPr>
      </w:pPr>
      <w:r>
        <w:rPr>
          <w:rFonts w:hint="eastAsia" w:ascii="宋体" w:hAnsi="宋体"/>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ascii="宋体" w:hAnsi="宋体"/>
          <w:sz w:val="28"/>
          <w:szCs w:val="28"/>
        </w:rPr>
      </w:pPr>
      <w:r>
        <w:rPr>
          <w:rFonts w:hint="eastAsia" w:ascii="宋体" w:hAnsi="宋体"/>
          <w:sz w:val="28"/>
          <w:szCs w:val="28"/>
        </w:rPr>
        <w:t>（二）本协议任何条款被主管部门或法院认定为不合法、无效或不能强制执行的，或因法律、法规、国家政策等的变化而不合法、无效或不能强制执行的，不影响本协议的其他条款的效力。</w:t>
      </w:r>
    </w:p>
    <w:p>
      <w:pPr>
        <w:spacing w:line="600" w:lineRule="exact"/>
        <w:ind w:firstLine="560" w:firstLineChars="200"/>
        <w:jc w:val="left"/>
        <w:rPr>
          <w:rFonts w:ascii="宋体" w:hAnsi="宋体"/>
          <w:sz w:val="28"/>
          <w:szCs w:val="28"/>
        </w:rPr>
      </w:pPr>
      <w:r>
        <w:rPr>
          <w:rFonts w:hint="eastAsia" w:ascii="宋体" w:hAnsi="宋体"/>
          <w:sz w:val="28"/>
          <w:szCs w:val="28"/>
        </w:rPr>
        <w:t>（三）本协议在满足下述条件时生效：本协议经各方盖章，并经法定代表人（负责人）或授权代表签署；</w:t>
      </w:r>
    </w:p>
    <w:p>
      <w:pPr>
        <w:spacing w:line="600" w:lineRule="exact"/>
        <w:ind w:firstLine="560" w:firstLineChars="200"/>
        <w:jc w:val="left"/>
        <w:rPr>
          <w:rFonts w:ascii="宋体" w:hAnsi="宋体"/>
          <w:sz w:val="28"/>
          <w:szCs w:val="28"/>
        </w:rPr>
      </w:pPr>
      <w:r>
        <w:rPr>
          <w:rFonts w:hint="eastAsia" w:ascii="宋体" w:hAnsi="宋体"/>
          <w:sz w:val="28"/>
          <w:szCs w:val="28"/>
        </w:rPr>
        <w:t>（四）甲方支付本协议项下的全部资金，且乙方偿还项目全部贷款本息后，本协议终止。</w:t>
      </w:r>
    </w:p>
    <w:p>
      <w:pPr>
        <w:spacing w:line="600" w:lineRule="exact"/>
        <w:ind w:firstLine="560" w:firstLineChars="200"/>
        <w:jc w:val="left"/>
        <w:rPr>
          <w:rFonts w:ascii="宋体" w:hAnsi="宋体"/>
          <w:sz w:val="28"/>
          <w:szCs w:val="28"/>
        </w:rPr>
      </w:pPr>
      <w:r>
        <w:rPr>
          <w:rFonts w:hint="eastAsia" w:ascii="宋体" w:hAnsi="宋体"/>
          <w:sz w:val="28"/>
          <w:szCs w:val="28"/>
        </w:rPr>
        <w:t>（五）本协议一式</w:t>
      </w:r>
      <w:r>
        <w:rPr>
          <w:rFonts w:hint="eastAsia" w:ascii="宋体" w:hAnsi="宋体"/>
          <w:sz w:val="28"/>
          <w:szCs w:val="28"/>
          <w:u w:val="single"/>
          <w:lang w:eastAsia="zh-CN"/>
        </w:rPr>
        <w:t>陆</w:t>
      </w:r>
      <w:r>
        <w:rPr>
          <w:rFonts w:hint="eastAsia" w:ascii="宋体" w:hAnsi="宋体"/>
          <w:sz w:val="28"/>
          <w:szCs w:val="28"/>
        </w:rPr>
        <w:t>份，具有同等法律效力。其中，甲方执</w:t>
      </w:r>
      <w:r>
        <w:rPr>
          <w:rFonts w:hint="eastAsia" w:ascii="宋体" w:hAnsi="宋体"/>
          <w:sz w:val="28"/>
          <w:szCs w:val="28"/>
          <w:u w:val="single"/>
        </w:rPr>
        <w:t>贰</w:t>
      </w:r>
      <w:r>
        <w:rPr>
          <w:rFonts w:hint="eastAsia" w:ascii="宋体" w:hAnsi="宋体"/>
          <w:sz w:val="28"/>
          <w:szCs w:val="28"/>
        </w:rPr>
        <w:t>份、乙方执</w:t>
      </w:r>
      <w:r>
        <w:rPr>
          <w:rFonts w:hint="eastAsia" w:ascii="宋体" w:hAnsi="宋体"/>
          <w:sz w:val="28"/>
          <w:szCs w:val="28"/>
          <w:u w:val="single"/>
        </w:rPr>
        <w:t>贰</w:t>
      </w:r>
      <w:r>
        <w:rPr>
          <w:rFonts w:hint="eastAsia" w:ascii="宋体" w:hAnsi="宋体"/>
          <w:sz w:val="28"/>
          <w:szCs w:val="28"/>
        </w:rPr>
        <w:t>份，其余报政府、财政等相关部门备案。</w:t>
      </w:r>
    </w:p>
    <w:p>
      <w:pPr>
        <w:jc w:val="left"/>
        <w:rPr>
          <w:rFonts w:hint="eastAsia" w:ascii="宋体" w:hAnsi="宋体"/>
          <w:b/>
          <w:sz w:val="28"/>
          <w:szCs w:val="28"/>
        </w:rPr>
      </w:pPr>
    </w:p>
    <w:p>
      <w:pPr>
        <w:jc w:val="left"/>
        <w:rPr>
          <w:rFonts w:ascii="宋体" w:hAnsi="宋体"/>
          <w:b/>
          <w:sz w:val="28"/>
          <w:szCs w:val="28"/>
        </w:rPr>
      </w:pPr>
      <w:r>
        <w:rPr>
          <w:rFonts w:hint="eastAsia" w:ascii="宋体" w:hAnsi="宋体"/>
          <w:b/>
          <w:sz w:val="28"/>
          <w:szCs w:val="28"/>
        </w:rPr>
        <w:t xml:space="preserve">  甲方：（盖章）</w:t>
      </w:r>
    </w:p>
    <w:p>
      <w:pPr>
        <w:jc w:val="left"/>
        <w:rPr>
          <w:rFonts w:hint="eastAsia"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法定代表人（负责人）（或授权代理人）（签字）: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ind w:firstLine="562" w:firstLineChars="200"/>
        <w:jc w:val="left"/>
        <w:rPr>
          <w:rFonts w:ascii="宋体" w:hAnsi="宋体"/>
          <w:b/>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p>
    <w:p>
      <w:pPr>
        <w:ind w:firstLine="562" w:firstLineChars="200"/>
        <w:jc w:val="left"/>
        <w:rPr>
          <w:rFonts w:ascii="宋体" w:hAnsi="宋体"/>
          <w:b/>
          <w:sz w:val="28"/>
          <w:szCs w:val="28"/>
        </w:rPr>
      </w:pPr>
      <w:r>
        <w:rPr>
          <w:rFonts w:hint="eastAsia" w:ascii="宋体" w:hAnsi="宋体"/>
          <w:b/>
          <w:sz w:val="28"/>
          <w:szCs w:val="28"/>
        </w:rPr>
        <w:t>乙方：（盖章）</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cs="宋体" w:asciiTheme="majorEastAsia" w:hAnsiTheme="majorEastAsia" w:eastAsiaTheme="majorEastAsia"/>
          <w:b/>
          <w:kern w:val="0"/>
          <w:sz w:val="36"/>
          <w:szCs w:val="36"/>
        </w:rPr>
      </w:pPr>
      <w:r>
        <w:rPr>
          <w:rFonts w:hint="eastAsia" w:ascii="宋体" w:hAnsi="宋体"/>
          <w:sz w:val="28"/>
          <w:szCs w:val="28"/>
        </w:rPr>
        <w:t xml:space="preserve">签约日期：                      年   月   </w:t>
      </w: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九</w:t>
      </w:r>
      <w:r>
        <w:rPr>
          <w:rFonts w:hint="eastAsia" w:cs="宋体" w:asciiTheme="majorEastAsia" w:hAnsiTheme="majorEastAsia" w:eastAsiaTheme="majorEastAsia"/>
          <w:b/>
          <w:kern w:val="0"/>
          <w:sz w:val="36"/>
          <w:szCs w:val="36"/>
        </w:rPr>
        <w:t>章 投标文件有关格式</w:t>
      </w: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djustRightInd w:val="0"/>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附件1</w:t>
      </w:r>
    </w:p>
    <w:p>
      <w:pPr>
        <w:spacing w:line="360" w:lineRule="auto"/>
        <w:jc w:val="center"/>
        <w:rPr>
          <w:rFonts w:ascii="宋体" w:hAnsi="宋体"/>
          <w:b/>
          <w:bCs/>
          <w:sz w:val="24"/>
          <w:szCs w:val="24"/>
        </w:rPr>
      </w:pPr>
      <w:r>
        <w:rPr>
          <w:rFonts w:hint="eastAsia" w:ascii="宋体" w:hAnsi="宋体"/>
          <w:b/>
          <w:bCs/>
          <w:sz w:val="24"/>
          <w:szCs w:val="24"/>
        </w:rPr>
        <w:t>开标一览表（服务承诺表）</w:t>
      </w:r>
    </w:p>
    <w:tbl>
      <w:tblPr>
        <w:tblStyle w:val="23"/>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满足招标文件项目需求及招标文件其他要求。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ascii="宋体" w:hAnsi="宋体"/>
          <w:b/>
          <w:bCs/>
          <w:sz w:val="24"/>
          <w:szCs w:val="24"/>
        </w:rPr>
      </w:pPr>
      <w:r>
        <w:rPr>
          <w:rFonts w:hint="eastAsia" w:ascii="宋体" w:hAnsi="宋体"/>
          <w:b/>
          <w:bCs/>
          <w:sz w:val="24"/>
          <w:szCs w:val="24"/>
        </w:rPr>
        <w:t xml:space="preserve"> </w:t>
      </w:r>
    </w:p>
    <w:p>
      <w:pPr>
        <w:rPr>
          <w:rFonts w:ascii="宋体" w:hAnsi="宋体"/>
          <w:b/>
          <w:bCs/>
        </w:rPr>
      </w:pPr>
      <w:r>
        <w:rPr>
          <w:rFonts w:hint="eastAsia" w:ascii="宋体" w:hAnsi="宋体"/>
          <w:b/>
          <w:bCs/>
        </w:rPr>
        <w:t xml:space="preserve"> </w:t>
      </w:r>
    </w:p>
    <w:p>
      <w:pPr>
        <w:rPr>
          <w:rFonts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ascii="宋体" w:hAnsi="宋体"/>
          <w:b/>
          <w:bCs/>
          <w:sz w:val="24"/>
          <w:szCs w:val="24"/>
        </w:rPr>
      </w:pPr>
      <w:r>
        <w:rPr>
          <w:rFonts w:hint="eastAsia" w:ascii="宋体" w:hAnsi="宋体"/>
        </w:rPr>
        <w:t xml:space="preserve">  年   月   日   </w:t>
      </w:r>
    </w:p>
    <w:p>
      <w:pPr>
        <w:pStyle w:val="7"/>
        <w:ind w:firstLine="240"/>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rPr>
          <w:rFonts w:ascii="宋体" w:hAnsi="宋体"/>
          <w:b/>
          <w:bCs/>
          <w:sz w:val="24"/>
          <w:szCs w:val="24"/>
        </w:rPr>
      </w:pPr>
      <w:r>
        <w:rPr>
          <w:rFonts w:hint="eastAsia" w:ascii="宋体" w:hAnsi="宋体"/>
          <w:b/>
          <w:bCs/>
          <w:sz w:val="24"/>
          <w:szCs w:val="24"/>
        </w:rPr>
        <w:t>附件2</w:t>
      </w:r>
    </w:p>
    <w:p>
      <w:pPr>
        <w:pStyle w:val="7"/>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w:t>
      </w:r>
      <w:r>
        <w:rPr>
          <w:rFonts w:hint="eastAsia" w:hAnsi="宋体" w:eastAsia="宋体"/>
          <w:snapToGrid w:val="0"/>
          <w:kern w:val="0"/>
          <w:sz w:val="24"/>
          <w:szCs w:val="24"/>
          <w:lang w:eastAsia="zh-CN"/>
        </w:rPr>
        <w:t>五</w:t>
      </w:r>
      <w:r>
        <w:rPr>
          <w:rFonts w:hint="eastAsia" w:hAnsi="宋体" w:eastAsia="宋体"/>
          <w:snapToGrid w:val="0"/>
          <w:kern w:val="0"/>
          <w:sz w:val="24"/>
          <w:szCs w:val="24"/>
        </w:rPr>
        <w:t>）、</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（六）、“合格投标人必须符合下列条件”中要求的相关证件（如果“供应商资格要求”中有要求的话）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（七）、未被列入“信用中国”网站(www.creditchina.gov.cn)、中国政府采购网(www.ccgp.gov.cn)渠道信用记录失信被执行人、重大税收违法案件当事人名单、政府采购严重违法失信行为记录名单的网页截图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w:t>
      </w:r>
      <w:r>
        <w:rPr>
          <w:rFonts w:hint="eastAsia" w:hAnsi="宋体" w:eastAsia="宋体"/>
          <w:snapToGrid w:val="0"/>
          <w:kern w:val="0"/>
          <w:sz w:val="24"/>
          <w:szCs w:val="24"/>
          <w:lang w:eastAsia="zh-CN"/>
        </w:rPr>
        <w:t>八</w:t>
      </w:r>
      <w:r>
        <w:rPr>
          <w:rFonts w:hint="eastAsia" w:hAnsi="宋体" w:eastAsia="宋体"/>
          <w:snapToGrid w:val="0"/>
          <w:kern w:val="0"/>
          <w:sz w:val="24"/>
          <w:szCs w:val="24"/>
        </w:rPr>
        <w:t>）、投标保证金的缴纳情况</w:t>
      </w:r>
    </w:p>
    <w:p>
      <w:pPr>
        <w:adjustRightInd w:val="0"/>
        <w:spacing w:line="360" w:lineRule="auto"/>
        <w:contextualSpacing/>
        <w:outlineLvl w:val="0"/>
        <w:rPr>
          <w:rFonts w:ascii="宋体" w:hAnsi="宋体" w:cs="宋体"/>
          <w:b/>
          <w:bCs/>
          <w:sz w:val="28"/>
          <w:szCs w:val="28"/>
          <w:lang w:val="zh-CN"/>
        </w:rPr>
      </w:pPr>
      <w:r>
        <w:rPr>
          <w:rFonts w:hint="eastAsia" w:hAnsi="宋体" w:eastAsia="宋体"/>
          <w:snapToGrid w:val="0"/>
          <w:kern w:val="0"/>
          <w:sz w:val="24"/>
          <w:szCs w:val="24"/>
        </w:rPr>
        <w:t>（</w:t>
      </w:r>
      <w:r>
        <w:rPr>
          <w:rFonts w:hint="eastAsia" w:hAnsi="宋体" w:eastAsia="宋体"/>
          <w:snapToGrid w:val="0"/>
          <w:kern w:val="0"/>
          <w:sz w:val="24"/>
          <w:szCs w:val="24"/>
          <w:lang w:eastAsia="zh-CN"/>
        </w:rPr>
        <w:t>九</w:t>
      </w:r>
      <w:r>
        <w:rPr>
          <w:rFonts w:hint="eastAsia" w:hAnsi="宋体" w:eastAsia="宋体"/>
          <w:snapToGrid w:val="0"/>
          <w:kern w:val="0"/>
          <w:sz w:val="24"/>
          <w:szCs w:val="24"/>
        </w:rPr>
        <w:t>）、法定代表人授权书及被授权人身份证明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szCs w:val="24"/>
          <w:lang w:val="zh-CN"/>
        </w:rPr>
      </w:pPr>
      <w:r>
        <w:rPr>
          <w:rFonts w:hint="eastAsia" w:cs="仿宋_GB2312" w:asciiTheme="minorEastAsia" w:hAnsiTheme="minorEastAsia"/>
          <w:b/>
          <w:bCs/>
          <w:color w:val="000000" w:themeColor="text1"/>
          <w:sz w:val="24"/>
          <w:szCs w:val="24"/>
          <w:lang w:val="zh-CN"/>
        </w:rPr>
        <w:t>资格审查中所涉及到的证书及材料，均需在投标文件中提供原件或与原件一致的完整的复印件，否则为无效投标。</w:t>
      </w:r>
    </w:p>
    <w:p>
      <w:pPr>
        <w:pStyle w:val="7"/>
        <w:ind w:firstLine="0" w:firstLineChars="0"/>
        <w:rPr>
          <w:rFonts w:ascii="宋体" w:cs="宋体"/>
          <w:sz w:val="24"/>
          <w:lang w:val="zh-CN"/>
        </w:rPr>
      </w:pPr>
    </w:p>
    <w:p>
      <w:pPr>
        <w:rPr>
          <w:rFonts w:hint="eastAsia" w:ascii="宋体" w:hAnsi="宋体"/>
          <w:b/>
          <w:bCs/>
          <w:sz w:val="24"/>
          <w:szCs w:val="24"/>
          <w:lang w:val="zh-CN"/>
        </w:rPr>
      </w:pPr>
    </w:p>
    <w:p>
      <w:pPr>
        <w:rPr>
          <w:rFonts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lang w:eastAsia="zh-CN"/>
        </w:rPr>
        <w:t>河南鼎华招标代理有限公司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hint="eastAsia" w:ascii="宋体" w:cs="宋体"/>
          <w:sz w:val="24"/>
          <w:lang w:val="zh-CN"/>
        </w:rPr>
      </w:pPr>
      <w:r>
        <w:rPr>
          <w:rFonts w:hint="eastAsia" w:ascii="宋体" w:cs="宋体"/>
          <w:sz w:val="24"/>
        </w:rPr>
        <w:t xml:space="preserve">   </w:t>
      </w:r>
      <w:r>
        <w:rPr>
          <w:rFonts w:hint="eastAsia" w:ascii="宋体" w:cs="宋体"/>
          <w:sz w:val="24"/>
          <w:lang w:val="en-US" w:eastAsia="zh-CN"/>
        </w:rPr>
        <w:t xml:space="preserve"> 2</w:t>
      </w:r>
      <w:r>
        <w:rPr>
          <w:rFonts w:hint="eastAsia" w:ascii="宋体" w:cs="宋体"/>
          <w:sz w:val="24"/>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en-US" w:eastAsia="zh-CN"/>
        </w:rPr>
        <w:t>3</w:t>
      </w:r>
      <w:r>
        <w:rPr>
          <w:rFonts w:hint="eastAsia" w:ascii="宋体" w:cs="宋体"/>
          <w:sz w:val="24"/>
          <w:lang w:val="zh-CN"/>
        </w:rPr>
        <w:t>、</w:t>
      </w:r>
      <w:r>
        <w:rPr>
          <w:rFonts w:hint="eastAsia" w:hAnsi="宋体" w:eastAsia="宋体"/>
          <w:snapToGrid w:val="0"/>
          <w:kern w:val="0"/>
          <w:sz w:val="24"/>
          <w:szCs w:val="24"/>
        </w:rPr>
        <w:t>依法缴纳税收相关材料</w:t>
      </w:r>
    </w:p>
    <w:p>
      <w:pPr>
        <w:autoSpaceDE w:val="0"/>
        <w:autoSpaceDN w:val="0"/>
        <w:adjustRightInd w:val="0"/>
        <w:spacing w:line="360" w:lineRule="auto"/>
        <w:ind w:right="-11"/>
        <w:rPr>
          <w:rFonts w:ascii="宋体" w:cs="宋体"/>
          <w:sz w:val="24"/>
        </w:rPr>
      </w:pPr>
      <w:r>
        <w:rPr>
          <w:rFonts w:hint="eastAsia" w:ascii="宋体" w:cs="宋体"/>
          <w:sz w:val="24"/>
        </w:rPr>
        <w:t xml:space="preserve">    </w:t>
      </w:r>
      <w:r>
        <w:rPr>
          <w:rFonts w:hint="eastAsia" w:ascii="宋体" w:cs="宋体"/>
          <w:sz w:val="24"/>
          <w:lang w:val="en-US" w:eastAsia="zh-CN"/>
        </w:rPr>
        <w:t>4</w:t>
      </w:r>
      <w:r>
        <w:rPr>
          <w:rFonts w:hint="eastAsia" w:ascii="宋体" w:cs="宋体"/>
          <w:sz w:val="24"/>
          <w:lang w:val="zh-CN"/>
        </w:rPr>
        <w:t>、依法缴纳社会保障资金的证明材料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lang w:val="en-US" w:eastAsia="zh-CN"/>
        </w:rPr>
        <w:t>5</w:t>
      </w:r>
      <w:r>
        <w:rPr>
          <w:rFonts w:hint="eastAsia" w:ascii="宋体" w:cs="宋体"/>
          <w:sz w:val="24"/>
          <w:lang w:val="zh-CN"/>
        </w:rPr>
        <w:t>、</w:t>
      </w:r>
      <w:r>
        <w:rPr>
          <w:rFonts w:hint="eastAsia" w:hAnsi="宋体" w:eastAsia="宋体"/>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ascii="宋体" w:hAnsi="宋体"/>
          <w:b/>
          <w:bCs/>
          <w:sz w:val="24"/>
          <w:szCs w:val="24"/>
        </w:rPr>
      </w:pPr>
      <w:r>
        <w:rPr>
          <w:rFonts w:hint="eastAsia" w:ascii="宋体" w:hAnsi="宋体"/>
          <w:b/>
          <w:bCs/>
          <w:sz w:val="24"/>
          <w:szCs w:val="24"/>
        </w:rPr>
        <w:t>附件4</w:t>
      </w:r>
    </w:p>
    <w:p>
      <w:pPr>
        <w:pStyle w:val="14"/>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14"/>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14"/>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w:t>
      </w:r>
      <w:r>
        <w:rPr>
          <w:rFonts w:hint="eastAsia" w:hAnsi="宋体"/>
          <w:snapToGrid w:val="0"/>
          <w:kern w:val="0"/>
          <w:szCs w:val="24"/>
          <w:lang w:eastAsia="zh-CN"/>
        </w:rPr>
        <w:t>采购</w:t>
      </w:r>
      <w:r>
        <w:rPr>
          <w:rFonts w:hint="eastAsia" w:hAnsi="宋体"/>
          <w:snapToGrid w:val="0"/>
          <w:kern w:val="0"/>
          <w:szCs w:val="24"/>
        </w:rPr>
        <w:t>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w:t>
      </w:r>
      <w:r>
        <w:rPr>
          <w:rFonts w:hint="eastAsia" w:ascii="宋体" w:hAnsi="宋体"/>
          <w:snapToGrid w:val="0"/>
          <w:kern w:val="0"/>
          <w:sz w:val="24"/>
          <w:lang w:eastAsia="zh-CN"/>
        </w:rPr>
        <w:t>三</w:t>
      </w:r>
      <w:r>
        <w:rPr>
          <w:rFonts w:hint="eastAsia" w:ascii="宋体" w:hAnsi="宋体"/>
          <w:snapToGrid w:val="0"/>
          <w:kern w:val="0"/>
          <w:sz w:val="24"/>
        </w:rPr>
        <w:t>份。</w:t>
      </w:r>
    </w:p>
    <w:p>
      <w:pPr>
        <w:pStyle w:val="19"/>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9"/>
        <w:adjustRightInd w:val="0"/>
        <w:spacing w:line="360" w:lineRule="auto"/>
        <w:ind w:firstLine="420"/>
        <w:contextualSpacing/>
        <w:rPr>
          <w:rFonts w:cs="Courier New"/>
        </w:rPr>
      </w:pPr>
      <w:r>
        <w:rPr>
          <w:rFonts w:hint="eastAsia" w:cs="Courier New"/>
        </w:rPr>
        <w:t>（一）按招标文件提供的相关服务承诺详见《开标一览表（服务承诺表）》。</w:t>
      </w:r>
    </w:p>
    <w:p>
      <w:pPr>
        <w:pStyle w:val="19"/>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60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9"/>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9"/>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9"/>
        <w:adjustRightInd w:val="0"/>
        <w:spacing w:line="360" w:lineRule="auto"/>
        <w:ind w:firstLine="420"/>
        <w:contextualSpacing/>
        <w:rPr>
          <w:rFonts w:cs="Courier New"/>
        </w:rPr>
      </w:pPr>
      <w:r>
        <w:rPr>
          <w:rFonts w:hint="eastAsia" w:cs="Courier New"/>
        </w:rPr>
        <w:t>（五）我方理解贵方不一定接受所做出的服务承诺或任何贵方可能收到的投标。</w:t>
      </w:r>
    </w:p>
    <w:p>
      <w:pPr>
        <w:pStyle w:val="19"/>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（八）我方具备《政府采购法》第二十二条规定的条件；承诺如下：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4"/>
        <w:adjustRightInd w:val="0"/>
        <w:spacing w:line="360" w:lineRule="auto"/>
        <w:ind w:firstLine="480" w:firstLineChars="200"/>
        <w:contextualSpacing/>
        <w:rPr>
          <w:szCs w:val="24"/>
        </w:rPr>
      </w:pPr>
      <w:r>
        <w:rPr>
          <w:rFonts w:hint="eastAsia"/>
          <w:snapToGrid w:val="0"/>
          <w:kern w:val="0"/>
          <w:szCs w:val="24"/>
        </w:rPr>
        <w:t>（十</w:t>
      </w:r>
      <w:r>
        <w:rPr>
          <w:snapToGrid w:val="0"/>
          <w:kern w:val="0"/>
          <w:szCs w:val="24"/>
        </w:rPr>
        <w:t>）</w:t>
      </w:r>
      <w:r>
        <w:rPr>
          <w:rFonts w:hint="eastAsia"/>
          <w:szCs w:val="24"/>
        </w:rPr>
        <w:t>我方对在本函及投标文件中所作的所有承诺承担法律责任。</w:t>
      </w:r>
    </w:p>
    <w:p>
      <w:pPr>
        <w:pStyle w:val="14"/>
        <w:adjustRightInd w:val="0"/>
        <w:snapToGrid w:val="0"/>
        <w:spacing w:line="360" w:lineRule="auto"/>
        <w:rPr>
          <w:szCs w:val="24"/>
        </w:rPr>
      </w:pPr>
    </w:p>
    <w:p>
      <w:pPr>
        <w:pStyle w:val="14"/>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r>
        <w:rPr>
          <w:rFonts w:hint="eastAsia" w:ascii="宋体" w:hAnsi="宋体"/>
          <w:b/>
          <w:bCs/>
          <w:sz w:val="24"/>
          <w:szCs w:val="24"/>
        </w:rPr>
        <w:t>附件5</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3"/>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33"/>
        <w:spacing w:line="480" w:lineRule="auto"/>
        <w:ind w:firstLine="540" w:firstLineChars="225"/>
        <w:jc w:val="left"/>
        <w:rPr>
          <w:rFonts w:hAnsi="宋体"/>
          <w:color w:val="000000"/>
          <w:szCs w:val="24"/>
        </w:rPr>
      </w:pPr>
      <w:r>
        <w:rPr>
          <w:rFonts w:hint="eastAsia" w:hAnsi="宋体"/>
          <w:color w:val="000000"/>
          <w:szCs w:val="24"/>
        </w:rPr>
        <w:t>地址：</w:t>
      </w:r>
    </w:p>
    <w:p>
      <w:pPr>
        <w:pStyle w:val="33"/>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33"/>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单一来源</w:t>
      </w:r>
      <w:r>
        <w:rPr>
          <w:rFonts w:hAnsi="宋体"/>
          <w:color w:val="000000"/>
          <w:szCs w:val="24"/>
        </w:rPr>
        <w:t>项目</w:t>
      </w:r>
      <w:r>
        <w:rPr>
          <w:rFonts w:hint="eastAsia" w:hAnsi="宋体"/>
          <w:color w:val="000000"/>
          <w:szCs w:val="24"/>
        </w:rPr>
        <w:t>的服务承诺，</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33"/>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33"/>
        <w:spacing w:line="480" w:lineRule="auto"/>
        <w:ind w:firstLine="540" w:firstLineChars="225"/>
        <w:jc w:val="left"/>
        <w:rPr>
          <w:rFonts w:hAnsi="宋体"/>
          <w:color w:val="000000"/>
          <w:szCs w:val="24"/>
        </w:rPr>
      </w:pPr>
    </w:p>
    <w:p>
      <w:pPr>
        <w:pStyle w:val="33"/>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6"/>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35"/>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2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r>
              <w:rPr>
                <w:rFonts w:hint="eastAsia"/>
              </w:rPr>
              <w:t>法定代表人授权代表身份证（正面）</w:t>
            </w:r>
          </w:p>
        </w:tc>
        <w:tc>
          <w:tcPr>
            <w:tcW w:w="4492" w:type="dxa"/>
            <w:vAlign w:val="center"/>
          </w:tcPr>
          <w:p>
            <w:pPr>
              <w:jc w:val="center"/>
            </w:pPr>
            <w:r>
              <w:rPr>
                <w:rFonts w:hint="eastAsia"/>
              </w:rPr>
              <w:t>法定代表人授权代表身份证（反面）</w:t>
            </w:r>
          </w:p>
        </w:tc>
      </w:tr>
    </w:tbl>
    <w:p>
      <w:pPr>
        <w:spacing w:line="320" w:lineRule="exact"/>
        <w:ind w:left="2" w:firstLine="312" w:firstLineChars="149"/>
        <w:rPr>
          <w:rFonts w:ascii="宋体" w:hAnsi="宋体" w:cs="Courier New"/>
          <w:szCs w:val="21"/>
        </w:rPr>
      </w:pPr>
    </w:p>
    <w:p>
      <w:pPr>
        <w:rPr>
          <w:rFonts w:ascii="宋体" w:hAnsi="宋体"/>
          <w:b/>
          <w:bCs/>
          <w:sz w:val="24"/>
          <w:szCs w:val="24"/>
        </w:rPr>
      </w:pPr>
      <w:r>
        <w:rPr>
          <w:rFonts w:hint="eastAsia" w:ascii="宋体" w:hAnsi="宋体"/>
          <w:b/>
          <w:bCs/>
          <w:sz w:val="24"/>
          <w:szCs w:val="24"/>
        </w:rPr>
        <w:t>附件8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pacing w:line="588" w:lineRule="exact"/>
        <w:ind w:firstLine="504" w:firstLineChars="200"/>
        <w:rPr>
          <w:rFonts w:ascii="宋体" w:hAnsi="宋体" w:cs="宋体"/>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附件9</w:t>
      </w:r>
    </w:p>
    <w:p>
      <w:pPr>
        <w:spacing w:line="360" w:lineRule="auto"/>
        <w:jc w:val="center"/>
        <w:rPr>
          <w:rFonts w:ascii="宋体" w:cs="宋体"/>
          <w:b/>
          <w:bCs/>
          <w:sz w:val="24"/>
        </w:rPr>
      </w:pPr>
    </w:p>
    <w:p>
      <w:pPr>
        <w:spacing w:line="360" w:lineRule="auto"/>
        <w:jc w:val="center"/>
        <w:rPr>
          <w:rFonts w:ascii="宋体" w:cs="宋体"/>
          <w:b/>
          <w:bCs/>
          <w:sz w:val="24"/>
        </w:rPr>
      </w:pPr>
    </w:p>
    <w:p>
      <w:pPr>
        <w:spacing w:line="360" w:lineRule="auto"/>
        <w:jc w:val="center"/>
        <w:rPr>
          <w:rFonts w:ascii="宋体" w:hAnsi="宋体"/>
          <w:sz w:val="24"/>
        </w:rPr>
      </w:pPr>
      <w:r>
        <w:rPr>
          <w:rFonts w:hint="eastAsia" w:ascii="宋体" w:cs="宋体"/>
          <w:b/>
          <w:bCs/>
          <w:sz w:val="24"/>
        </w:rPr>
        <w:t>项目实施方案</w:t>
      </w:r>
      <w:r>
        <w:rPr>
          <w:rFonts w:hint="eastAsia" w:ascii="宋体" w:cs="宋体"/>
          <w:b/>
          <w:bCs/>
          <w:sz w:val="24"/>
          <w:lang w:val="zh-CN"/>
        </w:rPr>
        <w:t>（</w:t>
      </w:r>
      <w:r>
        <w:rPr>
          <w:rFonts w:hint="eastAsia" w:ascii="宋体" w:cs="宋体"/>
          <w:b/>
          <w:sz w:val="24"/>
          <w:lang w:val="zh-CN"/>
        </w:rPr>
        <w:t>格式内容自拟</w:t>
      </w:r>
      <w:r>
        <w:rPr>
          <w:rFonts w:hint="eastAsia" w:ascii="宋体" w:cs="宋体"/>
          <w:b/>
          <w:sz w:val="24"/>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ascii="宋体" w:hAnsi="宋体"/>
          <w:b/>
          <w:bCs/>
          <w:sz w:val="24"/>
          <w:szCs w:val="24"/>
        </w:rPr>
      </w:pPr>
      <w:r>
        <w:rPr>
          <w:rFonts w:hint="eastAsia" w:ascii="宋体" w:hAnsi="宋体"/>
          <w:b/>
          <w:bCs/>
          <w:sz w:val="24"/>
          <w:szCs w:val="24"/>
        </w:rPr>
        <w:t>附件10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ascii="宋体" w:hAnsi="宋体" w:cs="宋体"/>
          <w:color w:val="0000FF"/>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lang w:eastAsia="zh-CN"/>
        </w:rPr>
        <w:t>河南鼎华招标代理有限公司</w:t>
      </w:r>
      <w:r>
        <w:rPr>
          <w:rFonts w:hint="eastAsia" w:ascii="宋体" w:hAnsi="宋体"/>
          <w:sz w:val="24"/>
        </w:rPr>
        <w:t>：</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2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ascii="宋体" w:hAnsi="宋体"/>
          <w:b/>
          <w:bCs/>
          <w:sz w:val="24"/>
          <w:szCs w:val="24"/>
        </w:rPr>
      </w:pPr>
      <w:r>
        <w:rPr>
          <w:rFonts w:hint="eastAsia" w:ascii="宋体" w:hAnsi="宋体"/>
          <w:b/>
          <w:bCs/>
          <w:sz w:val="24"/>
          <w:szCs w:val="24"/>
        </w:rPr>
        <w:t>附件13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r>
        <w:rPr>
          <w:rFonts w:hint="eastAsia" w:ascii="宋体" w:hAnsi="宋体"/>
          <w:b/>
          <w:bCs/>
          <w:sz w:val="24"/>
          <w:szCs w:val="24"/>
        </w:rPr>
        <w:t>附件14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lang w:eastAsia="zh-CN"/>
        </w:rPr>
        <w:t>河南鼎华招标代理有限公司</w:t>
      </w:r>
      <w:r>
        <w:rPr>
          <w:rFonts w:hint="eastAsia" w:ascii="宋体" w:hAnsi="宋体"/>
          <w:sz w:val="24"/>
        </w:rPr>
        <w:t>：</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color w:val="0000FF"/>
          <w:spacing w:val="6"/>
          <w:sz w:val="24"/>
          <w:szCs w:val="24"/>
        </w:rPr>
      </w:pPr>
      <w:r>
        <w:rPr>
          <w:rFonts w:hint="eastAsia" w:ascii="宋体" w:hAnsi="宋体" w:cs="宋体"/>
          <w:bCs/>
          <w:sz w:val="24"/>
        </w:rPr>
        <w:t xml:space="preserve">       </w:t>
      </w:r>
      <w:r>
        <w:rPr>
          <w:rFonts w:hint="eastAsia" w:ascii="宋体" w:hAnsi="宋体" w:cs="宋体"/>
          <w:color w:val="0000FF"/>
          <w:spacing w:val="6"/>
          <w:sz w:val="24"/>
          <w:szCs w:val="24"/>
        </w:rPr>
        <w:t xml:space="preserve">  </w:t>
      </w:r>
    </w:p>
    <w:p>
      <w:pPr>
        <w:spacing w:line="360" w:lineRule="auto"/>
        <w:rPr>
          <w:rFonts w:ascii="宋体" w:hAnsi="宋体"/>
          <w:sz w:val="24"/>
        </w:rPr>
      </w:pPr>
      <w:r>
        <w:rPr>
          <w:rFonts w:hint="eastAsia" w:ascii="宋体" w:hAnsi="宋体"/>
          <w:b/>
          <w:bCs/>
          <w:sz w:val="24"/>
          <w:szCs w:val="24"/>
        </w:rPr>
        <w:t>附件15</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sz w:val="24"/>
        </w:rPr>
      </w:pP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360" w:lineRule="auto"/>
        <w:rPr>
          <w:rFonts w:ascii="宋体" w:hAnsi="宋体"/>
          <w:sz w:val="24"/>
        </w:rPr>
      </w:pPr>
      <w:r>
        <w:rPr>
          <w:rFonts w:hint="eastAsia" w:ascii="宋体" w:hAnsi="宋体"/>
          <w:b/>
          <w:bCs/>
          <w:sz w:val="24"/>
          <w:szCs w:val="24"/>
        </w:rPr>
        <w:t>附件16</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hAnsi="宋体"/>
          <w:sz w:val="24"/>
          <w:lang w:eastAsia="zh-CN"/>
        </w:rPr>
        <w:t>河南鼎华招标代理有限公司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cs="宋体"/>
          <w:color w:val="0000FF"/>
          <w:spacing w:val="6"/>
          <w:sz w:val="24"/>
          <w:szCs w:val="24"/>
        </w:rPr>
      </w:pPr>
      <w:r>
        <w:rPr>
          <w:rFonts w:hint="eastAsia" w:ascii="宋体" w:hAnsi="宋体"/>
          <w:sz w:val="24"/>
        </w:rPr>
        <w:t>日期：     年    月    日</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b/>
          <w:bCs/>
          <w:sz w:val="28"/>
          <w:szCs w:val="28"/>
          <w:lang w:val="zh-CN"/>
        </w:rPr>
      </w:pPr>
      <w:r>
        <w:rPr>
          <w:rFonts w:hint="eastAsia" w:ascii="宋体" w:hAnsi="宋体"/>
          <w:b/>
          <w:bCs/>
          <w:sz w:val="24"/>
          <w:szCs w:val="24"/>
        </w:rPr>
        <w:t>附件17</w:t>
      </w: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7"/>
        <w:ind w:firstLine="630" w:firstLineChars="300"/>
        <w:jc w:val="center"/>
        <w:rPr>
          <w:rFonts w:ascii="宋体" w:hAnsi="宋体" w:cs="宋体"/>
        </w:rPr>
      </w:pPr>
    </w:p>
    <w:p>
      <w:pPr>
        <w:pStyle w:val="7"/>
        <w:ind w:firstLine="723" w:firstLineChars="300"/>
        <w:jc w:val="center"/>
        <w:rPr>
          <w:rFonts w:cs="黑体" w:asciiTheme="minorEastAsia" w:hAnsiTheme="minorEastAsia"/>
          <w:b/>
          <w:bCs/>
          <w:sz w:val="44"/>
          <w:szCs w:val="44"/>
          <w:lang w:val="zh-CN"/>
        </w:rPr>
      </w:pPr>
      <w:r>
        <w:rPr>
          <w:rFonts w:hint="eastAsia" w:ascii="宋体" w:hAnsi="宋体" w:cs="宋体"/>
          <w:b/>
          <w:sz w:val="24"/>
          <w:lang w:eastAsia="zh-CN"/>
        </w:rPr>
        <w:t>采购</w:t>
      </w:r>
      <w:r>
        <w:rPr>
          <w:rFonts w:hint="eastAsia" w:ascii="宋体" w:hAnsi="宋体" w:cs="宋体"/>
          <w:b/>
          <w:sz w:val="24"/>
        </w:rPr>
        <w:t>文件所要求的其他证明资料（格式自拟）。</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rPr>
          <w:rFonts w:hint="eastAsia"/>
        </w:rPr>
      </w:pPr>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简隶书">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inheri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hakuyoxingshu7000">
    <w:altName w:val="宋体"/>
    <w:panose1 w:val="02000600000000000000"/>
    <w:charset w:val="86"/>
    <w:family w:val="auto"/>
    <w:pitch w:val="default"/>
    <w:sig w:usb0="00000000" w:usb1="00000000" w:usb2="0000003F" w:usb3="00000000" w:csb0="603F00FF" w:csb1="FFFF0000"/>
  </w:font>
  <w:font w:name="ArialMT">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宋体..">
    <w:altName w:val="宋体"/>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 w:name="CG Times">
    <w:panose1 w:val="02020603050405020304"/>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EU-F1">
    <w:altName w:val="宋体"/>
    <w:panose1 w:val="00000000000000000000"/>
    <w:charset w:val="86"/>
    <w:family w:val="script"/>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Helvetica">
    <w:panose1 w:val="020B0604020202020204"/>
    <w:charset w:val="00"/>
    <w:family w:val="swiss"/>
    <w:pitch w:val="default"/>
    <w:sig w:usb0="00000000" w:usb1="00000000" w:usb2="00000000" w:usb3="00000000" w:csb0="00000000" w:csb1="00000000"/>
  </w:font>
  <w:font w:name="arial ! important">
    <w:altName w:val="Courier New"/>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楷体">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Gulim">
    <w:panose1 w:val="020B0600000101010101"/>
    <w:charset w:val="81"/>
    <w:family w:val="swiss"/>
    <w:pitch w:val="default"/>
    <w:sig w:usb0="B00002AF" w:usb1="69D77CFB" w:usb2="00000030" w:usb3="00000000" w:csb0="4008009F" w:csb1="DFD70000"/>
  </w:font>
  <w:font w:name="Trebuchet MS">
    <w:panose1 w:val="020B0603020202020204"/>
    <w:charset w:val="00"/>
    <w:family w:val="swiss"/>
    <w:pitch w:val="default"/>
    <w:sig w:usb0="00000287" w:usb1="00000003" w:usb2="00000000" w:usb3="00000000" w:csb0="2000009F" w:csb1="00000000"/>
  </w:font>
  <w:font w:name="Impact">
    <w:panose1 w:val="020B0806030902050204"/>
    <w:charset w:val="00"/>
    <w:family w:val="swiss"/>
    <w:pitch w:val="default"/>
    <w:sig w:usb0="00000287" w:usb1="00000000" w:usb2="00000000" w:usb3="00000000" w:csb0="2000009F" w:csb1="DFD70000"/>
  </w:font>
  <w:font w:name="??">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t>23</w:t>
                </w:r>
                <w:r>
                  <w:fldChar w:fldCharType="end"/>
                </w:r>
              </w:p>
            </w:txbxContent>
          </v:textbox>
        </v:shape>
      </w:pic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1"/>
      <w:numFmt w:val="decimal"/>
      <w:pStyle w:val="3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4EB9"/>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03B7"/>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689"/>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D1769"/>
    <w:rsid w:val="00DE28B1"/>
    <w:rsid w:val="00DE5870"/>
    <w:rsid w:val="00DE5C08"/>
    <w:rsid w:val="00DE6745"/>
    <w:rsid w:val="00DE7BC5"/>
    <w:rsid w:val="00DF2BFF"/>
    <w:rsid w:val="00DF2D8F"/>
    <w:rsid w:val="00E0278E"/>
    <w:rsid w:val="00E032AB"/>
    <w:rsid w:val="00E03AC1"/>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0436A8"/>
    <w:rsid w:val="010D752D"/>
    <w:rsid w:val="013B1BB6"/>
    <w:rsid w:val="018A4C6A"/>
    <w:rsid w:val="018B0C22"/>
    <w:rsid w:val="01A7132D"/>
    <w:rsid w:val="01B11872"/>
    <w:rsid w:val="01F924F0"/>
    <w:rsid w:val="02397606"/>
    <w:rsid w:val="02B560BF"/>
    <w:rsid w:val="02D07DC2"/>
    <w:rsid w:val="03130CD5"/>
    <w:rsid w:val="03196A2C"/>
    <w:rsid w:val="03360F07"/>
    <w:rsid w:val="04195198"/>
    <w:rsid w:val="04213627"/>
    <w:rsid w:val="04DF5B95"/>
    <w:rsid w:val="050C0043"/>
    <w:rsid w:val="052B6D9E"/>
    <w:rsid w:val="052D3D6F"/>
    <w:rsid w:val="054E0F8B"/>
    <w:rsid w:val="05836565"/>
    <w:rsid w:val="06207D41"/>
    <w:rsid w:val="063F259D"/>
    <w:rsid w:val="06622C15"/>
    <w:rsid w:val="068C6D59"/>
    <w:rsid w:val="06DF22EF"/>
    <w:rsid w:val="06E1410B"/>
    <w:rsid w:val="06F10648"/>
    <w:rsid w:val="072E2617"/>
    <w:rsid w:val="075A72D6"/>
    <w:rsid w:val="0788060B"/>
    <w:rsid w:val="07A036D1"/>
    <w:rsid w:val="07D7565F"/>
    <w:rsid w:val="07E05EF0"/>
    <w:rsid w:val="080467A9"/>
    <w:rsid w:val="084634D7"/>
    <w:rsid w:val="089C2B16"/>
    <w:rsid w:val="08B266A1"/>
    <w:rsid w:val="08ED692A"/>
    <w:rsid w:val="091B5E9C"/>
    <w:rsid w:val="092D2D8C"/>
    <w:rsid w:val="097F4C87"/>
    <w:rsid w:val="0A217CD7"/>
    <w:rsid w:val="0AF1569F"/>
    <w:rsid w:val="0B2F1303"/>
    <w:rsid w:val="0BB8075C"/>
    <w:rsid w:val="0BF41CF2"/>
    <w:rsid w:val="0CBB59A7"/>
    <w:rsid w:val="0D2A4A19"/>
    <w:rsid w:val="0D432580"/>
    <w:rsid w:val="0D7A2C32"/>
    <w:rsid w:val="0DED51D2"/>
    <w:rsid w:val="0DFE7542"/>
    <w:rsid w:val="0E223959"/>
    <w:rsid w:val="0E2C32E1"/>
    <w:rsid w:val="0E422C47"/>
    <w:rsid w:val="0EE17D95"/>
    <w:rsid w:val="0EE77430"/>
    <w:rsid w:val="0EEC3BED"/>
    <w:rsid w:val="0F2A771E"/>
    <w:rsid w:val="0F6A7DD8"/>
    <w:rsid w:val="0F8302A0"/>
    <w:rsid w:val="0FAF4B04"/>
    <w:rsid w:val="0FE616DE"/>
    <w:rsid w:val="0FE83342"/>
    <w:rsid w:val="103957DA"/>
    <w:rsid w:val="108402DB"/>
    <w:rsid w:val="10880519"/>
    <w:rsid w:val="10BB6325"/>
    <w:rsid w:val="10D26599"/>
    <w:rsid w:val="10FC1C6E"/>
    <w:rsid w:val="112F6BAF"/>
    <w:rsid w:val="114D0275"/>
    <w:rsid w:val="11726CEE"/>
    <w:rsid w:val="11FC28EE"/>
    <w:rsid w:val="1233365B"/>
    <w:rsid w:val="123D4324"/>
    <w:rsid w:val="135D3473"/>
    <w:rsid w:val="137144BA"/>
    <w:rsid w:val="13D77C83"/>
    <w:rsid w:val="13DC554F"/>
    <w:rsid w:val="13F863C9"/>
    <w:rsid w:val="149D4A31"/>
    <w:rsid w:val="14B4689F"/>
    <w:rsid w:val="14CA4723"/>
    <w:rsid w:val="151638E3"/>
    <w:rsid w:val="15EF5C4B"/>
    <w:rsid w:val="16022959"/>
    <w:rsid w:val="16751234"/>
    <w:rsid w:val="1695778B"/>
    <w:rsid w:val="1736731B"/>
    <w:rsid w:val="175672C9"/>
    <w:rsid w:val="1763691E"/>
    <w:rsid w:val="17CB123D"/>
    <w:rsid w:val="17EF03E0"/>
    <w:rsid w:val="17FE1988"/>
    <w:rsid w:val="1801630C"/>
    <w:rsid w:val="184C2B82"/>
    <w:rsid w:val="1851581A"/>
    <w:rsid w:val="188C0187"/>
    <w:rsid w:val="18BA4383"/>
    <w:rsid w:val="19416CFD"/>
    <w:rsid w:val="19551E0A"/>
    <w:rsid w:val="197B79D6"/>
    <w:rsid w:val="19D02F79"/>
    <w:rsid w:val="1ABC4ED2"/>
    <w:rsid w:val="1B24179F"/>
    <w:rsid w:val="1B5F2ABE"/>
    <w:rsid w:val="1B5F7D1A"/>
    <w:rsid w:val="1B6942A8"/>
    <w:rsid w:val="1B8A50D0"/>
    <w:rsid w:val="1B946AD2"/>
    <w:rsid w:val="1C3A6374"/>
    <w:rsid w:val="1CB265CF"/>
    <w:rsid w:val="1CDC7294"/>
    <w:rsid w:val="1CF37D9F"/>
    <w:rsid w:val="1D075742"/>
    <w:rsid w:val="1D55756C"/>
    <w:rsid w:val="1D6D4BCB"/>
    <w:rsid w:val="1DA70DBC"/>
    <w:rsid w:val="1DCD4788"/>
    <w:rsid w:val="1E266C38"/>
    <w:rsid w:val="1EA45262"/>
    <w:rsid w:val="1ECC2BF7"/>
    <w:rsid w:val="1EF663B8"/>
    <w:rsid w:val="1F122D0C"/>
    <w:rsid w:val="1FBA6F81"/>
    <w:rsid w:val="1FD34BFA"/>
    <w:rsid w:val="202018A8"/>
    <w:rsid w:val="207457C6"/>
    <w:rsid w:val="208C282E"/>
    <w:rsid w:val="208D21AD"/>
    <w:rsid w:val="20B67869"/>
    <w:rsid w:val="21372820"/>
    <w:rsid w:val="21512C57"/>
    <w:rsid w:val="21A57AFD"/>
    <w:rsid w:val="21B00BCB"/>
    <w:rsid w:val="21CF68B6"/>
    <w:rsid w:val="21D27DB9"/>
    <w:rsid w:val="21DD48DB"/>
    <w:rsid w:val="21ED4901"/>
    <w:rsid w:val="22223C63"/>
    <w:rsid w:val="228306B9"/>
    <w:rsid w:val="22C46653"/>
    <w:rsid w:val="22F96C70"/>
    <w:rsid w:val="23730EAD"/>
    <w:rsid w:val="23A03FBF"/>
    <w:rsid w:val="23A13AD4"/>
    <w:rsid w:val="23B946B8"/>
    <w:rsid w:val="23C55818"/>
    <w:rsid w:val="24124778"/>
    <w:rsid w:val="244F6AD0"/>
    <w:rsid w:val="24724A39"/>
    <w:rsid w:val="24970F14"/>
    <w:rsid w:val="24AF3DAF"/>
    <w:rsid w:val="252741D2"/>
    <w:rsid w:val="25407092"/>
    <w:rsid w:val="25DC4603"/>
    <w:rsid w:val="26456AA9"/>
    <w:rsid w:val="26614886"/>
    <w:rsid w:val="268F75AF"/>
    <w:rsid w:val="26B73DBD"/>
    <w:rsid w:val="26DC143B"/>
    <w:rsid w:val="27023CA3"/>
    <w:rsid w:val="27087C75"/>
    <w:rsid w:val="273B6EE5"/>
    <w:rsid w:val="276721FA"/>
    <w:rsid w:val="27901AD6"/>
    <w:rsid w:val="279C7491"/>
    <w:rsid w:val="27B93FC0"/>
    <w:rsid w:val="27EA6AD1"/>
    <w:rsid w:val="286518B4"/>
    <w:rsid w:val="28786B07"/>
    <w:rsid w:val="288A7A27"/>
    <w:rsid w:val="28A87577"/>
    <w:rsid w:val="28E26A23"/>
    <w:rsid w:val="292E61E8"/>
    <w:rsid w:val="2942606A"/>
    <w:rsid w:val="29510CEE"/>
    <w:rsid w:val="29CE1495"/>
    <w:rsid w:val="2A843FF2"/>
    <w:rsid w:val="2AA12EEB"/>
    <w:rsid w:val="2AE66926"/>
    <w:rsid w:val="2B0006E3"/>
    <w:rsid w:val="2B5F179C"/>
    <w:rsid w:val="2B627045"/>
    <w:rsid w:val="2B7F4820"/>
    <w:rsid w:val="2BAC0335"/>
    <w:rsid w:val="2BE02AA9"/>
    <w:rsid w:val="2BE27CA5"/>
    <w:rsid w:val="2C09510D"/>
    <w:rsid w:val="2C317F9D"/>
    <w:rsid w:val="2C693067"/>
    <w:rsid w:val="2C892E05"/>
    <w:rsid w:val="2CB26DF8"/>
    <w:rsid w:val="2D5665B3"/>
    <w:rsid w:val="2D9A2FC5"/>
    <w:rsid w:val="2DA80D53"/>
    <w:rsid w:val="2DE56102"/>
    <w:rsid w:val="2DE85FEE"/>
    <w:rsid w:val="2E006AC7"/>
    <w:rsid w:val="2E16033C"/>
    <w:rsid w:val="2E393440"/>
    <w:rsid w:val="2EFD360A"/>
    <w:rsid w:val="2F025C72"/>
    <w:rsid w:val="2FA25E7F"/>
    <w:rsid w:val="2FCF5EC6"/>
    <w:rsid w:val="2FDB519A"/>
    <w:rsid w:val="2FE324B4"/>
    <w:rsid w:val="2FE93876"/>
    <w:rsid w:val="300422A3"/>
    <w:rsid w:val="309053D1"/>
    <w:rsid w:val="30EF7D21"/>
    <w:rsid w:val="31176D6F"/>
    <w:rsid w:val="31265320"/>
    <w:rsid w:val="315D4096"/>
    <w:rsid w:val="31CC612A"/>
    <w:rsid w:val="31FD196D"/>
    <w:rsid w:val="320C37C6"/>
    <w:rsid w:val="32171429"/>
    <w:rsid w:val="321A73DD"/>
    <w:rsid w:val="321B67D9"/>
    <w:rsid w:val="32294647"/>
    <w:rsid w:val="32441529"/>
    <w:rsid w:val="324A1D77"/>
    <w:rsid w:val="32695356"/>
    <w:rsid w:val="328551A6"/>
    <w:rsid w:val="32F94999"/>
    <w:rsid w:val="32FE2C78"/>
    <w:rsid w:val="3327076C"/>
    <w:rsid w:val="337B7914"/>
    <w:rsid w:val="33EC2F1C"/>
    <w:rsid w:val="342A7509"/>
    <w:rsid w:val="3463171A"/>
    <w:rsid w:val="34B37A92"/>
    <w:rsid w:val="351E54EF"/>
    <w:rsid w:val="35373ED7"/>
    <w:rsid w:val="3555672E"/>
    <w:rsid w:val="355F3022"/>
    <w:rsid w:val="358A3531"/>
    <w:rsid w:val="35A30BD6"/>
    <w:rsid w:val="35FD2BD8"/>
    <w:rsid w:val="36050F1C"/>
    <w:rsid w:val="361331B7"/>
    <w:rsid w:val="364D7277"/>
    <w:rsid w:val="36515C6D"/>
    <w:rsid w:val="366126A1"/>
    <w:rsid w:val="36647B83"/>
    <w:rsid w:val="36722E1B"/>
    <w:rsid w:val="37186CE6"/>
    <w:rsid w:val="37422EB5"/>
    <w:rsid w:val="374F005D"/>
    <w:rsid w:val="37A25C2A"/>
    <w:rsid w:val="37CB0266"/>
    <w:rsid w:val="37F0122E"/>
    <w:rsid w:val="382E26BC"/>
    <w:rsid w:val="38556DA2"/>
    <w:rsid w:val="38B573DB"/>
    <w:rsid w:val="38B70A95"/>
    <w:rsid w:val="38C84B0D"/>
    <w:rsid w:val="391179E9"/>
    <w:rsid w:val="393D2840"/>
    <w:rsid w:val="39780A9F"/>
    <w:rsid w:val="39A221FD"/>
    <w:rsid w:val="39DD0D47"/>
    <w:rsid w:val="3A1E336D"/>
    <w:rsid w:val="3A5D359D"/>
    <w:rsid w:val="3AB93EA9"/>
    <w:rsid w:val="3B0A3B41"/>
    <w:rsid w:val="3B0F6F4F"/>
    <w:rsid w:val="3B103CCB"/>
    <w:rsid w:val="3B164339"/>
    <w:rsid w:val="3B31518B"/>
    <w:rsid w:val="3BF97771"/>
    <w:rsid w:val="3C2A3672"/>
    <w:rsid w:val="3C7D4E31"/>
    <w:rsid w:val="3C9D04B2"/>
    <w:rsid w:val="3CF40546"/>
    <w:rsid w:val="3D027698"/>
    <w:rsid w:val="3D431A5C"/>
    <w:rsid w:val="3D4363FD"/>
    <w:rsid w:val="3DAE12FB"/>
    <w:rsid w:val="3DB4774B"/>
    <w:rsid w:val="3E111CD6"/>
    <w:rsid w:val="3E1E1996"/>
    <w:rsid w:val="3E3D129B"/>
    <w:rsid w:val="3E460A2A"/>
    <w:rsid w:val="3E744C94"/>
    <w:rsid w:val="3E7967B0"/>
    <w:rsid w:val="3E7A2CEC"/>
    <w:rsid w:val="3F2A09FA"/>
    <w:rsid w:val="3F3D4BBB"/>
    <w:rsid w:val="3FAA77A8"/>
    <w:rsid w:val="3FB0111B"/>
    <w:rsid w:val="3FB156AA"/>
    <w:rsid w:val="3FD174DC"/>
    <w:rsid w:val="3FEE0BE9"/>
    <w:rsid w:val="40175EF9"/>
    <w:rsid w:val="403379BE"/>
    <w:rsid w:val="40347E18"/>
    <w:rsid w:val="403D5B74"/>
    <w:rsid w:val="40C16AA5"/>
    <w:rsid w:val="4191366B"/>
    <w:rsid w:val="41A024B8"/>
    <w:rsid w:val="420E69B5"/>
    <w:rsid w:val="427A42FF"/>
    <w:rsid w:val="4337626F"/>
    <w:rsid w:val="435059BD"/>
    <w:rsid w:val="4374366E"/>
    <w:rsid w:val="43DC1F56"/>
    <w:rsid w:val="440D736B"/>
    <w:rsid w:val="44A82464"/>
    <w:rsid w:val="44AB39AE"/>
    <w:rsid w:val="45962D4E"/>
    <w:rsid w:val="467153A9"/>
    <w:rsid w:val="46976976"/>
    <w:rsid w:val="46AF5252"/>
    <w:rsid w:val="46C3098C"/>
    <w:rsid w:val="471E58BD"/>
    <w:rsid w:val="472F27E5"/>
    <w:rsid w:val="47381DBF"/>
    <w:rsid w:val="474E2BC0"/>
    <w:rsid w:val="47525226"/>
    <w:rsid w:val="47893448"/>
    <w:rsid w:val="47945384"/>
    <w:rsid w:val="47E5462C"/>
    <w:rsid w:val="483E177E"/>
    <w:rsid w:val="485401AA"/>
    <w:rsid w:val="488E0A10"/>
    <w:rsid w:val="48991221"/>
    <w:rsid w:val="49143884"/>
    <w:rsid w:val="49F6041A"/>
    <w:rsid w:val="4A025834"/>
    <w:rsid w:val="4A0D34EA"/>
    <w:rsid w:val="4A271C60"/>
    <w:rsid w:val="4A4A428D"/>
    <w:rsid w:val="4A6A4A1D"/>
    <w:rsid w:val="4BB05DCD"/>
    <w:rsid w:val="4BBD0755"/>
    <w:rsid w:val="4C051E61"/>
    <w:rsid w:val="4C105B0A"/>
    <w:rsid w:val="4C86693A"/>
    <w:rsid w:val="4CD3459F"/>
    <w:rsid w:val="4D606055"/>
    <w:rsid w:val="4D68243E"/>
    <w:rsid w:val="4D6F58F0"/>
    <w:rsid w:val="4D71257A"/>
    <w:rsid w:val="4D8E7611"/>
    <w:rsid w:val="4DF70466"/>
    <w:rsid w:val="4EE23E02"/>
    <w:rsid w:val="4EF23219"/>
    <w:rsid w:val="4EFE1532"/>
    <w:rsid w:val="4F10462B"/>
    <w:rsid w:val="4F24107C"/>
    <w:rsid w:val="4F242EAB"/>
    <w:rsid w:val="4F457F76"/>
    <w:rsid w:val="4FB714D1"/>
    <w:rsid w:val="4FDB1C15"/>
    <w:rsid w:val="4FE256BC"/>
    <w:rsid w:val="504845CC"/>
    <w:rsid w:val="50710F41"/>
    <w:rsid w:val="507211DE"/>
    <w:rsid w:val="507E6147"/>
    <w:rsid w:val="50801EAA"/>
    <w:rsid w:val="50B11DFA"/>
    <w:rsid w:val="50DD3E7B"/>
    <w:rsid w:val="50E3508D"/>
    <w:rsid w:val="51234C0E"/>
    <w:rsid w:val="51F7206A"/>
    <w:rsid w:val="52323B3B"/>
    <w:rsid w:val="525078AD"/>
    <w:rsid w:val="52623401"/>
    <w:rsid w:val="53052B3E"/>
    <w:rsid w:val="53960EF8"/>
    <w:rsid w:val="53AD47A7"/>
    <w:rsid w:val="541F095E"/>
    <w:rsid w:val="54331805"/>
    <w:rsid w:val="54417917"/>
    <w:rsid w:val="548122BA"/>
    <w:rsid w:val="548D4DF2"/>
    <w:rsid w:val="54FA404C"/>
    <w:rsid w:val="554B122C"/>
    <w:rsid w:val="557B1152"/>
    <w:rsid w:val="55803F23"/>
    <w:rsid w:val="559F42AD"/>
    <w:rsid w:val="566A7B80"/>
    <w:rsid w:val="56875FF2"/>
    <w:rsid w:val="57491E52"/>
    <w:rsid w:val="575F5DB8"/>
    <w:rsid w:val="57820973"/>
    <w:rsid w:val="578965F8"/>
    <w:rsid w:val="57984880"/>
    <w:rsid w:val="57A16286"/>
    <w:rsid w:val="57E83AD5"/>
    <w:rsid w:val="58A75190"/>
    <w:rsid w:val="58C21DB6"/>
    <w:rsid w:val="591D1B25"/>
    <w:rsid w:val="594F0F90"/>
    <w:rsid w:val="5A007641"/>
    <w:rsid w:val="5A0C52D1"/>
    <w:rsid w:val="5A1D5AD0"/>
    <w:rsid w:val="5A256E04"/>
    <w:rsid w:val="5A5820C1"/>
    <w:rsid w:val="5A884D58"/>
    <w:rsid w:val="5ACA6730"/>
    <w:rsid w:val="5AF62963"/>
    <w:rsid w:val="5B862EBB"/>
    <w:rsid w:val="5BD0385C"/>
    <w:rsid w:val="5BEE30CF"/>
    <w:rsid w:val="5BFC684E"/>
    <w:rsid w:val="5C2905C2"/>
    <w:rsid w:val="5C534AD2"/>
    <w:rsid w:val="5C9247B8"/>
    <w:rsid w:val="5CB10B6F"/>
    <w:rsid w:val="5CB9366A"/>
    <w:rsid w:val="5D1C7105"/>
    <w:rsid w:val="5D237E51"/>
    <w:rsid w:val="5D2673BB"/>
    <w:rsid w:val="5D4676D8"/>
    <w:rsid w:val="5D8C4604"/>
    <w:rsid w:val="5DA26149"/>
    <w:rsid w:val="5E222242"/>
    <w:rsid w:val="5ED20A5F"/>
    <w:rsid w:val="5F2B2984"/>
    <w:rsid w:val="5FBA2404"/>
    <w:rsid w:val="5FCE5EE8"/>
    <w:rsid w:val="60527EEF"/>
    <w:rsid w:val="60CB34D7"/>
    <w:rsid w:val="616E47D4"/>
    <w:rsid w:val="619809B1"/>
    <w:rsid w:val="61A83611"/>
    <w:rsid w:val="61DD2517"/>
    <w:rsid w:val="61F34D5F"/>
    <w:rsid w:val="61F929E8"/>
    <w:rsid w:val="62291B4A"/>
    <w:rsid w:val="626D0515"/>
    <w:rsid w:val="627C609A"/>
    <w:rsid w:val="628A5AC9"/>
    <w:rsid w:val="63067B78"/>
    <w:rsid w:val="63212B1D"/>
    <w:rsid w:val="63440F37"/>
    <w:rsid w:val="64197D1F"/>
    <w:rsid w:val="647A6466"/>
    <w:rsid w:val="649715DA"/>
    <w:rsid w:val="649C0182"/>
    <w:rsid w:val="64AA73DF"/>
    <w:rsid w:val="64B76ECC"/>
    <w:rsid w:val="64DB0D6B"/>
    <w:rsid w:val="64E6087B"/>
    <w:rsid w:val="64FF0541"/>
    <w:rsid w:val="650C4293"/>
    <w:rsid w:val="65B93741"/>
    <w:rsid w:val="664967E3"/>
    <w:rsid w:val="6709009D"/>
    <w:rsid w:val="676A4B9B"/>
    <w:rsid w:val="67BA744B"/>
    <w:rsid w:val="67E65ACD"/>
    <w:rsid w:val="68132AB5"/>
    <w:rsid w:val="681E5F13"/>
    <w:rsid w:val="681F4296"/>
    <w:rsid w:val="688D0C54"/>
    <w:rsid w:val="68C0470D"/>
    <w:rsid w:val="68C512F0"/>
    <w:rsid w:val="68FB6F52"/>
    <w:rsid w:val="69381856"/>
    <w:rsid w:val="694C6DD7"/>
    <w:rsid w:val="69BB7D93"/>
    <w:rsid w:val="69E33AD8"/>
    <w:rsid w:val="69E91D29"/>
    <w:rsid w:val="69FC2082"/>
    <w:rsid w:val="6A864B25"/>
    <w:rsid w:val="6A921F51"/>
    <w:rsid w:val="6A9D60F0"/>
    <w:rsid w:val="6B230EAF"/>
    <w:rsid w:val="6B3F257B"/>
    <w:rsid w:val="6B662A0C"/>
    <w:rsid w:val="6BB6151A"/>
    <w:rsid w:val="6BBB19B2"/>
    <w:rsid w:val="6BCA0EDD"/>
    <w:rsid w:val="6C013971"/>
    <w:rsid w:val="6C8014C2"/>
    <w:rsid w:val="6CA820D8"/>
    <w:rsid w:val="6D4C0285"/>
    <w:rsid w:val="6D646523"/>
    <w:rsid w:val="6D92618C"/>
    <w:rsid w:val="6DD646E4"/>
    <w:rsid w:val="6E3E7CA3"/>
    <w:rsid w:val="6E435858"/>
    <w:rsid w:val="6E6C2A9A"/>
    <w:rsid w:val="6EAD1E61"/>
    <w:rsid w:val="6F575E52"/>
    <w:rsid w:val="6F794471"/>
    <w:rsid w:val="6FA638F0"/>
    <w:rsid w:val="6FD222AE"/>
    <w:rsid w:val="70134E6A"/>
    <w:rsid w:val="70781F55"/>
    <w:rsid w:val="709E53DA"/>
    <w:rsid w:val="70EA4635"/>
    <w:rsid w:val="711E43C1"/>
    <w:rsid w:val="711F21F4"/>
    <w:rsid w:val="715E55E3"/>
    <w:rsid w:val="724C7F7C"/>
    <w:rsid w:val="728F1475"/>
    <w:rsid w:val="72920AC8"/>
    <w:rsid w:val="734A185D"/>
    <w:rsid w:val="73A6615C"/>
    <w:rsid w:val="73D5601E"/>
    <w:rsid w:val="74113ADA"/>
    <w:rsid w:val="743C7131"/>
    <w:rsid w:val="744E41A8"/>
    <w:rsid w:val="74541E7C"/>
    <w:rsid w:val="749C4813"/>
    <w:rsid w:val="74B94E1A"/>
    <w:rsid w:val="74C55002"/>
    <w:rsid w:val="75101E0B"/>
    <w:rsid w:val="75B85565"/>
    <w:rsid w:val="75EF00B8"/>
    <w:rsid w:val="76615910"/>
    <w:rsid w:val="768010DB"/>
    <w:rsid w:val="76C63C52"/>
    <w:rsid w:val="76C72609"/>
    <w:rsid w:val="774F0BFB"/>
    <w:rsid w:val="7751186C"/>
    <w:rsid w:val="77876FD0"/>
    <w:rsid w:val="77C34F6A"/>
    <w:rsid w:val="77FA5276"/>
    <w:rsid w:val="7821765A"/>
    <w:rsid w:val="78F74D47"/>
    <w:rsid w:val="792C5DB1"/>
    <w:rsid w:val="798A16EE"/>
    <w:rsid w:val="79B22442"/>
    <w:rsid w:val="7A1C371F"/>
    <w:rsid w:val="7AB4307D"/>
    <w:rsid w:val="7AC04A9C"/>
    <w:rsid w:val="7B1E45B9"/>
    <w:rsid w:val="7C0D0A88"/>
    <w:rsid w:val="7C274960"/>
    <w:rsid w:val="7C3C6A69"/>
    <w:rsid w:val="7CCA1E23"/>
    <w:rsid w:val="7D0551E7"/>
    <w:rsid w:val="7D0A64DB"/>
    <w:rsid w:val="7D103DE7"/>
    <w:rsid w:val="7DC662E4"/>
    <w:rsid w:val="7E354F8F"/>
    <w:rsid w:val="7E67020C"/>
    <w:rsid w:val="7E87195F"/>
    <w:rsid w:val="7ED1252E"/>
    <w:rsid w:val="7ED54755"/>
    <w:rsid w:val="7EE11727"/>
    <w:rsid w:val="7F197B8F"/>
    <w:rsid w:val="7F3B4B03"/>
    <w:rsid w:val="7F4E4280"/>
    <w:rsid w:val="7F6239B3"/>
    <w:rsid w:val="7F7906E4"/>
    <w:rsid w:val="7FB940EF"/>
    <w:rsid w:val="7FBD44A6"/>
    <w:rsid w:val="7FE92580"/>
    <w:rsid w:val="7FF6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First Indent"/>
    <w:basedOn w:val="8"/>
    <w:semiHidden/>
    <w:unhideWhenUsed/>
    <w:qFormat/>
    <w:uiPriority w:val="99"/>
    <w:pPr>
      <w:spacing w:after="0"/>
      <w:ind w:firstLine="420" w:firstLineChars="100"/>
    </w:pPr>
  </w:style>
  <w:style w:type="paragraph" w:styleId="8">
    <w:name w:val="Body Text"/>
    <w:basedOn w:val="1"/>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24"/>
    <w:qFormat/>
    <w:uiPriority w:val="0"/>
    <w:rPr>
      <w:rFonts w:eastAsia="宋体"/>
      <w:sz w:val="24"/>
    </w:rPr>
  </w:style>
  <w:style w:type="paragraph" w:styleId="15">
    <w:name w:val="Date"/>
    <w:basedOn w:val="1"/>
    <w:next w:val="1"/>
    <w:link w:val="25"/>
    <w:unhideWhenUsed/>
    <w:qFormat/>
    <w:uiPriority w:val="99"/>
    <w:pPr>
      <w:ind w:left="100" w:leftChars="2500"/>
    </w:pPr>
  </w:style>
  <w:style w:type="paragraph" w:styleId="16">
    <w:name w:val="footer"/>
    <w:basedOn w:val="1"/>
    <w:link w:val="26"/>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customStyle="1" w:styleId="24">
    <w:name w:val="纯文本 Char"/>
    <w:basedOn w:val="20"/>
    <w:link w:val="14"/>
    <w:qFormat/>
    <w:uiPriority w:val="0"/>
    <w:rPr>
      <w:rFonts w:eastAsia="宋体"/>
      <w:sz w:val="24"/>
    </w:rPr>
  </w:style>
  <w:style w:type="character" w:customStyle="1" w:styleId="25">
    <w:name w:val="日期 Char"/>
    <w:basedOn w:val="20"/>
    <w:link w:val="15"/>
    <w:qFormat/>
    <w:uiPriority w:val="99"/>
  </w:style>
  <w:style w:type="character" w:customStyle="1" w:styleId="26">
    <w:name w:val="页脚 Char"/>
    <w:basedOn w:val="20"/>
    <w:link w:val="16"/>
    <w:qFormat/>
    <w:uiPriority w:val="99"/>
    <w:rPr>
      <w:sz w:val="18"/>
      <w:szCs w:val="18"/>
    </w:rPr>
  </w:style>
  <w:style w:type="character" w:customStyle="1" w:styleId="27">
    <w:name w:val="页眉 Char"/>
    <w:basedOn w:val="20"/>
    <w:link w:val="17"/>
    <w:qFormat/>
    <w:uiPriority w:val="99"/>
    <w:rPr>
      <w:sz w:val="18"/>
      <w:szCs w:val="18"/>
    </w:rPr>
  </w:style>
  <w:style w:type="character" w:customStyle="1" w:styleId="28">
    <w:name w:val="纯文本 Char1"/>
    <w:qFormat/>
    <w:uiPriority w:val="0"/>
    <w:rPr>
      <w:rFonts w:eastAsia="宋体"/>
      <w:sz w:val="24"/>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0">
    <w:name w:val="列出段落1"/>
    <w:basedOn w:val="1"/>
    <w:qFormat/>
    <w:uiPriority w:val="34"/>
    <w:pPr>
      <w:ind w:firstLine="420" w:firstLineChars="200"/>
    </w:pPr>
  </w:style>
  <w:style w:type="paragraph" w:styleId="31">
    <w:name w:val="List Paragraph"/>
    <w:basedOn w:val="1"/>
    <w:unhideWhenUsed/>
    <w:qFormat/>
    <w:uiPriority w:val="99"/>
    <w:pPr>
      <w:ind w:firstLine="420" w:firstLineChars="200"/>
    </w:pPr>
  </w:style>
  <w:style w:type="character" w:customStyle="1" w:styleId="32">
    <w:name w:val="正文文本缩进 Char Char"/>
    <w:link w:val="33"/>
    <w:qFormat/>
    <w:uiPriority w:val="0"/>
    <w:rPr>
      <w:rFonts w:ascii="宋体"/>
      <w:sz w:val="24"/>
    </w:rPr>
  </w:style>
  <w:style w:type="paragraph" w:customStyle="1" w:styleId="33">
    <w:name w:val="正文文本缩进1"/>
    <w:basedOn w:val="1"/>
    <w:link w:val="32"/>
    <w:qFormat/>
    <w:uiPriority w:val="0"/>
    <w:pPr>
      <w:spacing w:line="360" w:lineRule="auto"/>
      <w:ind w:firstLine="480" w:firstLineChars="200"/>
    </w:pPr>
    <w:rPr>
      <w:rFonts w:ascii="宋体"/>
      <w:sz w:val="24"/>
    </w:rPr>
  </w:style>
  <w:style w:type="character" w:customStyle="1" w:styleId="34">
    <w:name w:val="日期 Char Char"/>
    <w:link w:val="35"/>
    <w:qFormat/>
    <w:uiPriority w:val="0"/>
    <w:rPr>
      <w:sz w:val="24"/>
    </w:rPr>
  </w:style>
  <w:style w:type="paragraph" w:customStyle="1" w:styleId="35">
    <w:name w:val="日期1"/>
    <w:basedOn w:val="1"/>
    <w:next w:val="1"/>
    <w:link w:val="34"/>
    <w:qFormat/>
    <w:uiPriority w:val="0"/>
    <w:rPr>
      <w:sz w:val="24"/>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38">
    <w:name w:val="标题 3 Char"/>
    <w:basedOn w:val="20"/>
    <w:link w:val="5"/>
    <w:qFormat/>
    <w:uiPriority w:val="0"/>
    <w:rPr>
      <w:rFonts w:ascii="宋体" w:hAnsi="宋体" w:eastAsia="宋体" w:cs="Times New Roman"/>
      <w:b/>
      <w:color w:val="000000"/>
      <w:kern w:val="0"/>
      <w:sz w:val="24"/>
      <w:szCs w:val="20"/>
      <w:lang w:val="en-GB"/>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0">
    <w:name w:val="正文文本 3 Char"/>
    <w:basedOn w:val="20"/>
    <w:link w:val="11"/>
    <w:qFormat/>
    <w:uiPriority w:val="0"/>
    <w:rPr>
      <w:rFonts w:ascii="Times New Roman" w:hAnsi="Times New Roman" w:eastAsia="宋体" w:cs="Times New Roman"/>
      <w:color w:val="FF0000"/>
      <w:sz w:val="24"/>
      <w:szCs w:val="24"/>
    </w:rPr>
  </w:style>
  <w:style w:type="character" w:customStyle="1" w:styleId="41">
    <w:name w:val="edittexttarea"/>
    <w:basedOn w:val="20"/>
    <w:qFormat/>
    <w:uiPriority w:val="0"/>
  </w:style>
  <w:style w:type="character" w:customStyle="1" w:styleId="42">
    <w:name w:val="标题 1 Char"/>
    <w:basedOn w:val="20"/>
    <w:link w:val="3"/>
    <w:qFormat/>
    <w:uiPriority w:val="0"/>
    <w:rPr>
      <w:rFonts w:ascii="Calibri" w:hAnsi="Calibri" w:eastAsia="宋体" w:cs="Times New Roman"/>
      <w:b/>
      <w:bCs/>
      <w:kern w:val="44"/>
      <w:sz w:val="44"/>
      <w:szCs w:val="44"/>
    </w:rPr>
  </w:style>
  <w:style w:type="character" w:customStyle="1" w:styleId="43">
    <w:name w:val="标题 2 Char"/>
    <w:basedOn w:val="20"/>
    <w:link w:val="4"/>
    <w:qFormat/>
    <w:uiPriority w:val="0"/>
    <w:rPr>
      <w:rFonts w:ascii="Arial" w:hAnsi="Arial" w:eastAsia="黑体" w:cs="Times New Roman"/>
      <w:b/>
      <w:bCs/>
      <w:kern w:val="0"/>
      <w:sz w:val="32"/>
      <w:szCs w:val="32"/>
    </w:rPr>
  </w:style>
  <w:style w:type="character" w:customStyle="1" w:styleId="44">
    <w:name w:val="标题 4 Char"/>
    <w:basedOn w:val="20"/>
    <w:link w:val="6"/>
    <w:qFormat/>
    <w:uiPriority w:val="0"/>
    <w:rPr>
      <w:rFonts w:ascii="Arial" w:hAnsi="Arial" w:eastAsia="黑体" w:cs="Times New Roman"/>
      <w:b/>
      <w:bCs/>
      <w:kern w:val="0"/>
      <w:sz w:val="28"/>
      <w:szCs w:val="28"/>
    </w:rPr>
  </w:style>
  <w:style w:type="paragraph" w:customStyle="1" w:styleId="4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6">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47">
    <w:name w:val="正文一"/>
    <w:basedOn w:val="31"/>
    <w:qFormat/>
    <w:uiPriority w:val="0"/>
    <w:pPr>
      <w:spacing w:line="600" w:lineRule="exact"/>
      <w:ind w:firstLine="200"/>
    </w:pPr>
    <w:rPr>
      <w:rFonts w:ascii="Times New Roman" w:hAnsi="Times New Roman"/>
      <w:sz w:val="28"/>
      <w:szCs w:val="28"/>
    </w:rPr>
  </w:style>
  <w:style w:type="paragraph" w:customStyle="1" w:styleId="48">
    <w:name w:val="正文文本 (2)1"/>
    <w:basedOn w:val="1"/>
    <w:link w:val="49"/>
    <w:unhideWhenUsed/>
    <w:qFormat/>
    <w:uiPriority w:val="99"/>
    <w:pPr>
      <w:shd w:val="clear" w:color="auto" w:fill="FFFFFF"/>
      <w:spacing w:beforeLines="0" w:after="420" w:afterLines="0" w:line="240" w:lineRule="atLeast"/>
    </w:pPr>
    <w:rPr>
      <w:rFonts w:hint="eastAsia"/>
      <w:sz w:val="26"/>
      <w:lang w:val="en-US" w:eastAsia="zh-CN"/>
    </w:rPr>
  </w:style>
  <w:style w:type="character" w:customStyle="1" w:styleId="49">
    <w:name w:val="正文文本 (2)_"/>
    <w:basedOn w:val="20"/>
    <w:link w:val="48"/>
    <w:unhideWhenUsed/>
    <w:qFormat/>
    <w:locked/>
    <w:uiPriority w:val="99"/>
    <w:rPr>
      <w:rFonts w:hint="eastAsia"/>
      <w:sz w:val="2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37A4C-E5B9-40A3-889E-EC1202ABA00A}">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27990</Characters>
  <Lines>233</Lines>
  <Paragraphs>65</Paragraphs>
  <ScaleCrop>false</ScaleCrop>
  <LinksUpToDate>false</LinksUpToDate>
  <CharactersWithSpaces>32835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北京华采招标代理有限公司:北京华采招标代理有限公司</cp:lastModifiedBy>
  <cp:lastPrinted>2018-02-24T08:56:01Z</cp:lastPrinted>
  <dcterms:modified xsi:type="dcterms:W3CDTF">2018-02-24T09:05:36Z</dcterms:modified>
  <cp:revision>1115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