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eastAsia" w:hAnsi="宋体"/>
          <w:b/>
          <w:spacing w:val="20"/>
          <w:sz w:val="28"/>
          <w:szCs w:val="28"/>
        </w:rPr>
      </w:pPr>
      <w:r>
        <w:rPr>
          <w:rFonts w:hint="eastAsia" w:hAnsi="宋体"/>
          <w:b/>
          <w:spacing w:val="20"/>
          <w:sz w:val="28"/>
          <w:szCs w:val="28"/>
        </w:rPr>
        <w:t xml:space="preserve"> </w:t>
      </w:r>
    </w:p>
    <w:p>
      <w:pPr>
        <w:autoSpaceDE w:val="0"/>
        <w:autoSpaceDN w:val="0"/>
        <w:adjustRightInd w:val="0"/>
        <w:jc w:val="center"/>
        <w:rPr>
          <w:rFonts w:hint="eastAsia" w:eastAsia="宋体"/>
          <w:b/>
          <w:sz w:val="52"/>
          <w:szCs w:val="52"/>
          <w:lang w:eastAsia="zh-CN"/>
        </w:rPr>
      </w:pPr>
      <w:r>
        <w:rPr>
          <w:rFonts w:hint="eastAsia"/>
          <w:b/>
          <w:bCs/>
          <w:sz w:val="52"/>
          <w:szCs w:val="52"/>
          <w:lang w:eastAsia="zh-CN"/>
        </w:rPr>
        <w:t>饮马河旁边体育设施照明配电工程</w:t>
      </w:r>
    </w:p>
    <w:p>
      <w:pPr>
        <w:autoSpaceDE w:val="0"/>
        <w:autoSpaceDN w:val="0"/>
        <w:adjustRightInd w:val="0"/>
        <w:jc w:val="center"/>
        <w:rPr>
          <w:rFonts w:hint="eastAsia" w:hAnsi="宋体" w:cs="黑体"/>
          <w:b/>
          <w:spacing w:val="60"/>
          <w:szCs w:val="21"/>
        </w:rPr>
      </w:pPr>
      <w:r>
        <w:rPr>
          <w:rFonts w:hint="eastAsia"/>
          <w:b/>
          <w:sz w:val="48"/>
          <w:szCs w:val="48"/>
        </w:rPr>
        <w:t xml:space="preserve"> </w:t>
      </w:r>
    </w:p>
    <w:p>
      <w:pPr>
        <w:autoSpaceDE w:val="0"/>
        <w:autoSpaceDN w:val="0"/>
        <w:adjustRightInd w:val="0"/>
        <w:rPr>
          <w:rFonts w:hint="eastAsia" w:hAnsi="宋体" w:cs="黑体"/>
          <w:b/>
          <w:spacing w:val="60"/>
          <w:szCs w:val="21"/>
        </w:rPr>
      </w:pPr>
    </w:p>
    <w:p>
      <w:pPr>
        <w:autoSpaceDE w:val="0"/>
        <w:autoSpaceDN w:val="0"/>
        <w:adjustRightInd w:val="0"/>
        <w:jc w:val="center"/>
        <w:rPr>
          <w:rFonts w:hint="eastAsia" w:hAnsi="宋体" w:cs="黑体"/>
          <w:b/>
          <w:spacing w:val="60"/>
          <w:szCs w:val="21"/>
        </w:rPr>
      </w:pPr>
    </w:p>
    <w:p>
      <w:pPr>
        <w:autoSpaceDE w:val="0"/>
        <w:autoSpaceDN w:val="0"/>
        <w:adjustRightInd w:val="0"/>
        <w:jc w:val="center"/>
        <w:rPr>
          <w:rFonts w:hint="eastAsia"/>
          <w:b/>
          <w:sz w:val="72"/>
          <w:szCs w:val="72"/>
        </w:rPr>
      </w:pPr>
      <w:r>
        <w:rPr>
          <w:rFonts w:hint="eastAsia"/>
          <w:b/>
          <w:sz w:val="72"/>
          <w:szCs w:val="72"/>
        </w:rPr>
        <w:t xml:space="preserve"> 施工招标文件</w:t>
      </w:r>
    </w:p>
    <w:p>
      <w:pPr>
        <w:autoSpaceDE w:val="0"/>
        <w:autoSpaceDN w:val="0"/>
        <w:adjustRightInd w:val="0"/>
        <w:rPr>
          <w:rFonts w:hint="eastAsia" w:hAnsi="宋体" w:cs="黑体"/>
          <w:b/>
          <w:sz w:val="32"/>
          <w:szCs w:val="32"/>
        </w:rPr>
      </w:pPr>
    </w:p>
    <w:p>
      <w:pPr>
        <w:autoSpaceDE w:val="0"/>
        <w:autoSpaceDN w:val="0"/>
        <w:adjustRightInd w:val="0"/>
        <w:rPr>
          <w:rFonts w:hint="eastAsia" w:hAnsi="宋体" w:cs="黑体"/>
          <w:sz w:val="44"/>
          <w:szCs w:val="44"/>
        </w:rPr>
      </w:pPr>
      <w:r>
        <w:rPr>
          <w:rFonts w:hint="eastAsia" w:hAnsi="宋体" w:cs="黑体"/>
          <w:b/>
          <w:sz w:val="32"/>
          <w:szCs w:val="32"/>
        </w:rPr>
        <w:t xml:space="preserve">                   项目编号：</w:t>
      </w:r>
      <w:r>
        <w:rPr>
          <w:rFonts w:hint="eastAsia" w:hAnsi="宋体" w:cs="黑体"/>
          <w:b/>
          <w:sz w:val="32"/>
          <w:szCs w:val="32"/>
          <w:lang w:val="en-US" w:eastAsia="zh-CN"/>
        </w:rPr>
        <w:t>XCGC-F2018026</w:t>
      </w:r>
    </w:p>
    <w:p>
      <w:pPr>
        <w:tabs>
          <w:tab w:val="left" w:pos="7144"/>
        </w:tabs>
        <w:autoSpaceDE w:val="0"/>
        <w:autoSpaceDN w:val="0"/>
        <w:adjustRightInd w:val="0"/>
        <w:jc w:val="left"/>
        <w:rPr>
          <w:rFonts w:hint="eastAsia" w:hAnsi="宋体" w:cs="黑体"/>
          <w:sz w:val="44"/>
          <w:szCs w:val="44"/>
        </w:rPr>
      </w:pPr>
      <w:r>
        <w:rPr>
          <w:rFonts w:hint="eastAsia" w:hAnsi="宋体" w:cs="黑体"/>
          <w:sz w:val="44"/>
          <w:szCs w:val="44"/>
        </w:rPr>
        <w:tab/>
      </w:r>
    </w:p>
    <w:p>
      <w:pPr>
        <w:tabs>
          <w:tab w:val="left" w:pos="6642"/>
        </w:tabs>
        <w:autoSpaceDE w:val="0"/>
        <w:autoSpaceDN w:val="0"/>
        <w:adjustRightInd w:val="0"/>
        <w:jc w:val="left"/>
        <w:rPr>
          <w:rFonts w:hint="eastAsia" w:hAnsi="宋体" w:cs="黑体"/>
          <w:sz w:val="44"/>
          <w:szCs w:val="44"/>
        </w:rPr>
      </w:pPr>
    </w:p>
    <w:p>
      <w:pPr>
        <w:pStyle w:val="2"/>
        <w:rPr>
          <w:rFonts w:hint="eastAsia" w:hAnsi="宋体" w:cs="黑体"/>
          <w:sz w:val="44"/>
          <w:szCs w:val="44"/>
        </w:rPr>
      </w:pPr>
    </w:p>
    <w:p>
      <w:pPr>
        <w:pStyle w:val="2"/>
        <w:rPr>
          <w:rFonts w:hint="eastAsia" w:hAnsi="宋体" w:cs="黑体"/>
          <w:sz w:val="44"/>
          <w:szCs w:val="44"/>
        </w:rPr>
      </w:pPr>
    </w:p>
    <w:p>
      <w:pPr>
        <w:rPr>
          <w:rFonts w:hint="eastAsia"/>
          <w:b/>
          <w:bCs/>
          <w:sz w:val="32"/>
        </w:rPr>
      </w:pPr>
      <w:r>
        <w:rPr>
          <w:rFonts w:hint="eastAsia"/>
          <w:b/>
          <w:bCs/>
          <w:sz w:val="32"/>
        </w:rPr>
        <w:t xml:space="preserve">            </w:t>
      </w:r>
    </w:p>
    <w:p>
      <w:pPr>
        <w:pStyle w:val="14"/>
        <w:tabs>
          <w:tab w:val="left" w:pos="1980"/>
        </w:tabs>
        <w:ind w:firstLine="1280" w:firstLineChars="400"/>
        <w:rPr>
          <w:rFonts w:hint="eastAsia" w:hAnsi="宋体" w:cs="黑体"/>
          <w:b/>
          <w:color w:val="auto"/>
          <w:sz w:val="32"/>
          <w:szCs w:val="32"/>
        </w:rPr>
      </w:pPr>
      <w:r>
        <w:rPr>
          <w:rFonts w:hint="eastAsia" w:hAnsi="宋体" w:cs="黑体"/>
          <w:b/>
          <w:color w:val="auto"/>
          <w:sz w:val="32"/>
          <w:szCs w:val="32"/>
        </w:rPr>
        <w:t>招 标 人：</w:t>
      </w:r>
      <w:r>
        <w:rPr>
          <w:rFonts w:hint="eastAsia" w:hAnsi="宋体" w:cs="黑体"/>
          <w:b/>
          <w:color w:val="auto"/>
          <w:sz w:val="32"/>
          <w:szCs w:val="32"/>
          <w:lang w:eastAsia="zh-CN"/>
        </w:rPr>
        <w:t>许昌市城乡一体化示范区社会事务管理中心</w:t>
      </w:r>
    </w:p>
    <w:p>
      <w:pPr>
        <w:pStyle w:val="14"/>
        <w:tabs>
          <w:tab w:val="left" w:pos="1980"/>
        </w:tabs>
        <w:ind w:firstLine="1264" w:firstLineChars="395"/>
        <w:rPr>
          <w:rFonts w:hint="eastAsia" w:hAnsi="宋体" w:cs="黑体"/>
          <w:b/>
          <w:color w:val="auto"/>
          <w:sz w:val="32"/>
          <w:szCs w:val="32"/>
        </w:rPr>
      </w:pPr>
      <w:r>
        <w:rPr>
          <w:rFonts w:hint="eastAsia" w:hAnsi="宋体" w:cs="黑体"/>
          <w:b/>
          <w:color w:val="auto"/>
          <w:sz w:val="32"/>
          <w:szCs w:val="32"/>
        </w:rPr>
        <w:t>代理机构：</w:t>
      </w:r>
      <w:r>
        <w:rPr>
          <w:rFonts w:hint="eastAsia" w:hAnsi="宋体" w:cs="黑体"/>
          <w:b/>
          <w:bCs/>
          <w:sz w:val="32"/>
          <w:szCs w:val="32"/>
          <w:lang w:eastAsia="zh-CN"/>
        </w:rPr>
        <w:t>北京建智达工程管理股份有限公司</w:t>
      </w:r>
    </w:p>
    <w:p>
      <w:pPr>
        <w:rPr>
          <w:rFonts w:hint="eastAsia" w:hAnsi="宋体" w:cs="黑体"/>
          <w:b/>
          <w:sz w:val="32"/>
          <w:szCs w:val="32"/>
        </w:rPr>
      </w:pPr>
    </w:p>
    <w:p>
      <w:pPr>
        <w:rPr>
          <w:rFonts w:hint="eastAsia" w:hAnsi="宋体" w:cs="黑体"/>
          <w:b/>
          <w:sz w:val="32"/>
          <w:szCs w:val="32"/>
        </w:rPr>
      </w:pPr>
    </w:p>
    <w:p>
      <w:pPr>
        <w:ind w:firstLine="3465" w:firstLineChars="1083"/>
        <w:rPr>
          <w:rFonts w:hint="eastAsia" w:hAnsi="宋体" w:cs="黑体"/>
          <w:b/>
          <w:sz w:val="32"/>
          <w:szCs w:val="32"/>
        </w:rPr>
      </w:pPr>
      <w:r>
        <w:rPr>
          <w:rFonts w:hint="eastAsia" w:hAnsi="宋体" w:cs="黑体"/>
          <w:b/>
          <w:sz w:val="32"/>
          <w:szCs w:val="32"/>
        </w:rPr>
        <w:t>二〇一</w:t>
      </w:r>
      <w:r>
        <w:rPr>
          <w:rFonts w:hint="eastAsia" w:hAnsi="宋体" w:cs="黑体"/>
          <w:b/>
          <w:sz w:val="32"/>
          <w:szCs w:val="32"/>
          <w:lang w:eastAsia="zh-CN"/>
        </w:rPr>
        <w:t>八</w:t>
      </w:r>
      <w:r>
        <w:rPr>
          <w:rFonts w:hint="eastAsia" w:hAnsi="宋体" w:cs="黑体"/>
          <w:b/>
          <w:sz w:val="32"/>
          <w:szCs w:val="32"/>
        </w:rPr>
        <w:t>年</w:t>
      </w:r>
      <w:r>
        <w:rPr>
          <w:rFonts w:hint="eastAsia" w:hAnsi="宋体" w:cs="黑体"/>
          <w:b/>
          <w:sz w:val="32"/>
          <w:szCs w:val="32"/>
          <w:lang w:eastAsia="zh-CN"/>
        </w:rPr>
        <w:t>二</w:t>
      </w:r>
      <w:r>
        <w:rPr>
          <w:rFonts w:hint="eastAsia" w:hAnsi="宋体" w:cs="黑体"/>
          <w:b/>
          <w:sz w:val="32"/>
          <w:szCs w:val="32"/>
        </w:rPr>
        <w:t>月</w:t>
      </w:r>
    </w:p>
    <w:p>
      <w:pPr>
        <w:rPr>
          <w:rFonts w:hint="eastAsia" w:hAnsi="宋体" w:cs="黑体"/>
          <w:b/>
          <w:sz w:val="32"/>
          <w:szCs w:val="32"/>
        </w:rPr>
        <w:sectPr>
          <w:headerReference r:id="rId3" w:type="default"/>
          <w:footerReference r:id="rId5" w:type="default"/>
          <w:headerReference r:id="rId4" w:type="even"/>
          <w:footerReference r:id="rId6" w:type="even"/>
          <w:pgSz w:w="11906" w:h="16838"/>
          <w:pgMar w:top="1304" w:right="1134" w:bottom="1304" w:left="1134" w:header="851" w:footer="992" w:gutter="0"/>
          <w:cols w:space="720" w:num="1"/>
          <w:titlePg/>
          <w:docGrid w:type="linesAndChars" w:linePitch="312" w:charSpace="0"/>
        </w:sectPr>
      </w:pPr>
    </w:p>
    <w:p>
      <w:pPr>
        <w:rPr>
          <w:rFonts w:hint="eastAsia"/>
          <w:b/>
          <w:sz w:val="48"/>
          <w:szCs w:val="48"/>
        </w:rPr>
      </w:pPr>
      <w:r>
        <w:rPr>
          <w:rFonts w:hint="eastAsia" w:hAnsi="宋体" w:cs="黑体"/>
          <w:b/>
          <w:sz w:val="32"/>
          <w:szCs w:val="32"/>
        </w:rPr>
        <w:t xml:space="preserve">               </w:t>
      </w:r>
      <w:r>
        <w:rPr>
          <w:rFonts w:hint="eastAsia"/>
          <w:b/>
          <w:bCs/>
          <w:sz w:val="32"/>
        </w:rPr>
        <w:t xml:space="preserve">    </w:t>
      </w:r>
    </w:p>
    <w:p>
      <w:pPr>
        <w:rPr>
          <w:rFonts w:hint="eastAsia" w:hAnsi="宋体" w:cs="黑体"/>
          <w:b/>
          <w:sz w:val="32"/>
          <w:szCs w:val="32"/>
        </w:rPr>
      </w:pPr>
    </w:p>
    <w:p>
      <w:pPr>
        <w:pStyle w:val="2"/>
        <w:rPr>
          <w:rFonts w:hint="eastAsia" w:hAnsi="宋体" w:cs="黑体"/>
          <w:b/>
          <w:sz w:val="32"/>
          <w:szCs w:val="32"/>
        </w:rPr>
      </w:pPr>
    </w:p>
    <w:p>
      <w:pPr>
        <w:pStyle w:val="2"/>
        <w:rPr>
          <w:rFonts w:hint="eastAsia" w:hAnsi="宋体" w:cs="黑体"/>
          <w:b/>
          <w:sz w:val="32"/>
          <w:szCs w:val="32"/>
        </w:rPr>
        <w:sectPr>
          <w:footerReference r:id="rId9" w:type="first"/>
          <w:headerReference r:id="rId7" w:type="default"/>
          <w:footerReference r:id="rId8" w:type="default"/>
          <w:type w:val="continuous"/>
          <w:pgSz w:w="11906" w:h="16838"/>
          <w:pgMar w:top="1304" w:right="1134" w:bottom="1304" w:left="1134" w:header="851" w:footer="992" w:gutter="0"/>
          <w:cols w:space="720" w:num="1"/>
          <w:titlePg/>
          <w:docGrid w:type="linesAndChars" w:linePitch="312" w:charSpace="0"/>
        </w:sectPr>
      </w:pPr>
    </w:p>
    <w:p>
      <w:pPr>
        <w:pStyle w:val="2"/>
        <w:rPr>
          <w:rFonts w:hint="eastAsia" w:hAnsi="宋体" w:cs="黑体"/>
          <w:b/>
          <w:sz w:val="32"/>
          <w:szCs w:val="32"/>
        </w:rPr>
      </w:pPr>
    </w:p>
    <w:p>
      <w:pPr>
        <w:rPr>
          <w:rFonts w:hint="eastAsia" w:ascii="黑体" w:hAnsi="宋体" w:eastAsia="黑体"/>
          <w:b/>
          <w:sz w:val="44"/>
        </w:rPr>
      </w:pPr>
      <w:r>
        <w:rPr>
          <w:rFonts w:hint="eastAsia" w:ascii="黑体" w:hAnsi="宋体" w:eastAsia="黑体"/>
          <w:b/>
          <w:sz w:val="44"/>
        </w:rPr>
        <w:t xml:space="preserve">                 目  录</w:t>
      </w:r>
    </w:p>
    <w:p>
      <w:pPr>
        <w:jc w:val="center"/>
        <w:rPr>
          <w:rFonts w:hint="eastAsia" w:hAnsi="宋体"/>
          <w:b/>
          <w:sz w:val="32"/>
        </w:rPr>
      </w:pPr>
    </w:p>
    <w:p>
      <w:pPr>
        <w:tabs>
          <w:tab w:val="left" w:leader="hyphen" w:pos="7919"/>
        </w:tabs>
        <w:snapToGrid w:val="0"/>
        <w:spacing w:line="480" w:lineRule="auto"/>
        <w:ind w:firstLine="645"/>
        <w:rPr>
          <w:rFonts w:hint="eastAsia"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2</w:t>
      </w:r>
      <w:r>
        <w:rPr>
          <w:rFonts w:hint="eastAsia" w:ascii="黑体" w:hAnsi="宋体" w:eastAsia="黑体"/>
          <w:b/>
          <w:sz w:val="28"/>
        </w:rPr>
        <w:tab/>
      </w:r>
    </w:p>
    <w:p>
      <w:pPr>
        <w:tabs>
          <w:tab w:val="left" w:leader="hyphen" w:pos="7919"/>
        </w:tabs>
        <w:snapToGrid w:val="0"/>
        <w:spacing w:line="480" w:lineRule="auto"/>
        <w:ind w:firstLine="645"/>
        <w:rPr>
          <w:rFonts w:hint="eastAsia" w:ascii="黑体" w:hAnsi="宋体" w:eastAsia="黑体"/>
          <w:b/>
          <w:sz w:val="28"/>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rPr>
        <w:t>4</w:t>
      </w:r>
    </w:p>
    <w:p>
      <w:pPr>
        <w:tabs>
          <w:tab w:val="left" w:leader="hyphen" w:pos="7919"/>
        </w:tabs>
        <w:snapToGrid w:val="0"/>
        <w:spacing w:line="480" w:lineRule="auto"/>
        <w:ind w:firstLine="645"/>
        <w:rPr>
          <w:rFonts w:hint="eastAsia" w:ascii="黑体" w:hAnsi="宋体" w:eastAsia="黑体"/>
          <w:b/>
          <w:sz w:val="28"/>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25</w:t>
      </w:r>
    </w:p>
    <w:p>
      <w:pPr>
        <w:tabs>
          <w:tab w:val="left" w:leader="hyphen" w:pos="7919"/>
        </w:tabs>
        <w:snapToGrid w:val="0"/>
        <w:spacing w:line="480" w:lineRule="auto"/>
        <w:ind w:firstLine="645"/>
        <w:rPr>
          <w:rFonts w:hint="eastAsia" w:ascii="黑体" w:hAnsi="宋体" w:eastAsia="黑体"/>
          <w:b/>
          <w:sz w:val="28"/>
        </w:rPr>
      </w:pPr>
      <w:r>
        <w:rPr>
          <w:rFonts w:hint="eastAsia" w:ascii="黑体" w:hAnsi="宋体" w:eastAsia="黑体"/>
          <w:b/>
          <w:sz w:val="28"/>
        </w:rPr>
        <w:t>第四章  合同条款</w:t>
      </w:r>
      <w:r>
        <w:rPr>
          <w:rFonts w:ascii="黑体" w:hAnsi="宋体" w:eastAsia="黑体"/>
          <w:b/>
          <w:sz w:val="28"/>
        </w:rPr>
        <w:tab/>
      </w:r>
      <w:r>
        <w:rPr>
          <w:rFonts w:hint="eastAsia" w:ascii="黑体" w:hAnsi="宋体" w:eastAsia="黑体"/>
          <w:b/>
          <w:sz w:val="28"/>
        </w:rPr>
        <w:t>32</w:t>
      </w:r>
    </w:p>
    <w:p>
      <w:pPr>
        <w:tabs>
          <w:tab w:val="left" w:leader="hyphen" w:pos="7919"/>
        </w:tabs>
        <w:snapToGrid w:val="0"/>
        <w:spacing w:line="480" w:lineRule="auto"/>
        <w:ind w:firstLine="645"/>
        <w:rPr>
          <w:rFonts w:hint="eastAsia" w:ascii="黑体" w:hAnsi="宋体" w:eastAsia="黑体"/>
          <w:b/>
          <w:sz w:val="28"/>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rPr>
        <w:t>33</w:t>
      </w:r>
    </w:p>
    <w:p>
      <w:pPr>
        <w:tabs>
          <w:tab w:val="left" w:leader="hyphen" w:pos="7919"/>
        </w:tabs>
        <w:snapToGrid w:val="0"/>
        <w:spacing w:line="480" w:lineRule="auto"/>
        <w:ind w:firstLine="645"/>
        <w:rPr>
          <w:rFonts w:hint="eastAsia" w:ascii="黑体" w:hAnsi="宋体" w:eastAsia="黑体"/>
          <w:b/>
          <w:sz w:val="28"/>
        </w:rPr>
      </w:pPr>
      <w:r>
        <w:rPr>
          <w:rFonts w:hint="eastAsia" w:ascii="黑体" w:hAnsi="宋体" w:eastAsia="黑体"/>
          <w:b/>
          <w:sz w:val="28"/>
        </w:rPr>
        <w:t>第六章  图  纸</w:t>
      </w:r>
      <w:r>
        <w:rPr>
          <w:rFonts w:ascii="黑体" w:hAnsi="宋体" w:eastAsia="黑体"/>
          <w:b/>
          <w:sz w:val="28"/>
        </w:rPr>
        <w:tab/>
      </w:r>
      <w:r>
        <w:rPr>
          <w:rFonts w:ascii="黑体" w:hAnsi="宋体" w:eastAsia="黑体"/>
          <w:b/>
          <w:sz w:val="28"/>
        </w:rPr>
        <w:tab/>
      </w:r>
      <w:r>
        <w:rPr>
          <w:rFonts w:hint="eastAsia" w:ascii="黑体" w:hAnsi="宋体" w:eastAsia="黑体"/>
          <w:b/>
          <w:sz w:val="28"/>
        </w:rPr>
        <w:t>39</w:t>
      </w:r>
    </w:p>
    <w:p>
      <w:pPr>
        <w:tabs>
          <w:tab w:val="left" w:leader="hyphen" w:pos="7919"/>
        </w:tabs>
        <w:snapToGrid w:val="0"/>
        <w:spacing w:line="480" w:lineRule="auto"/>
        <w:ind w:firstLine="645"/>
        <w:rPr>
          <w:rFonts w:hint="eastAsia"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rPr>
        <w:t>39</w:t>
      </w:r>
      <w:r>
        <w:rPr>
          <w:rFonts w:ascii="黑体" w:hAnsi="宋体" w:eastAsia="黑体"/>
          <w:b/>
          <w:sz w:val="28"/>
        </w:rPr>
        <w:tab/>
      </w:r>
    </w:p>
    <w:p>
      <w:pPr>
        <w:tabs>
          <w:tab w:val="left" w:leader="hyphen" w:pos="7919"/>
        </w:tabs>
        <w:snapToGrid w:val="0"/>
        <w:spacing w:line="480" w:lineRule="auto"/>
        <w:ind w:firstLine="645"/>
        <w:rPr>
          <w:rFonts w:hint="eastAsia"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rPr>
        <w:t>40</w:t>
      </w:r>
    </w:p>
    <w:p>
      <w:pPr>
        <w:autoSpaceDE w:val="0"/>
        <w:autoSpaceDN w:val="0"/>
        <w:adjustRightInd w:val="0"/>
        <w:spacing w:line="360" w:lineRule="auto"/>
        <w:jc w:val="center"/>
        <w:rPr>
          <w:rFonts w:hint="eastAsia" w:hAnsi="宋体" w:cs="黑体"/>
          <w:b/>
          <w:sz w:val="36"/>
          <w:szCs w:val="36"/>
        </w:rPr>
      </w:pPr>
      <w:bookmarkStart w:id="0" w:name="_Toc215282124"/>
    </w:p>
    <w:p>
      <w:pPr>
        <w:autoSpaceDE w:val="0"/>
        <w:autoSpaceDN w:val="0"/>
        <w:adjustRightInd w:val="0"/>
        <w:spacing w:line="360" w:lineRule="auto"/>
        <w:jc w:val="center"/>
        <w:rPr>
          <w:rFonts w:hint="eastAsia" w:hAnsi="宋体" w:cs="黑体"/>
          <w:b/>
          <w:sz w:val="36"/>
          <w:szCs w:val="36"/>
        </w:rPr>
      </w:pPr>
    </w:p>
    <w:p>
      <w:pPr>
        <w:autoSpaceDE w:val="0"/>
        <w:autoSpaceDN w:val="0"/>
        <w:adjustRightInd w:val="0"/>
        <w:spacing w:line="360" w:lineRule="auto"/>
        <w:jc w:val="center"/>
        <w:rPr>
          <w:rFonts w:hint="eastAsia" w:hAnsi="宋体" w:cs="黑体"/>
          <w:b/>
          <w:sz w:val="36"/>
          <w:szCs w:val="36"/>
        </w:rPr>
      </w:pPr>
    </w:p>
    <w:p>
      <w:pPr>
        <w:autoSpaceDE w:val="0"/>
        <w:autoSpaceDN w:val="0"/>
        <w:adjustRightInd w:val="0"/>
        <w:spacing w:line="360" w:lineRule="auto"/>
        <w:jc w:val="center"/>
        <w:rPr>
          <w:rFonts w:hint="eastAsia" w:hAnsi="宋体" w:cs="黑体"/>
          <w:b/>
          <w:sz w:val="36"/>
          <w:szCs w:val="36"/>
        </w:rPr>
      </w:pPr>
    </w:p>
    <w:p>
      <w:pPr>
        <w:autoSpaceDE w:val="0"/>
        <w:autoSpaceDN w:val="0"/>
        <w:adjustRightInd w:val="0"/>
        <w:spacing w:line="360" w:lineRule="auto"/>
        <w:jc w:val="center"/>
        <w:rPr>
          <w:rFonts w:hint="eastAsia" w:hAnsi="宋体" w:cs="黑体"/>
          <w:b/>
          <w:sz w:val="36"/>
          <w:szCs w:val="36"/>
        </w:rPr>
      </w:pPr>
    </w:p>
    <w:p>
      <w:pPr>
        <w:autoSpaceDE w:val="0"/>
        <w:autoSpaceDN w:val="0"/>
        <w:adjustRightInd w:val="0"/>
        <w:spacing w:line="360" w:lineRule="auto"/>
        <w:jc w:val="center"/>
        <w:rPr>
          <w:rFonts w:hint="eastAsia" w:hAnsi="宋体" w:cs="黑体"/>
          <w:b/>
          <w:sz w:val="36"/>
          <w:szCs w:val="36"/>
        </w:rPr>
      </w:pPr>
    </w:p>
    <w:p>
      <w:pPr>
        <w:autoSpaceDE w:val="0"/>
        <w:autoSpaceDN w:val="0"/>
        <w:adjustRightInd w:val="0"/>
        <w:spacing w:line="360" w:lineRule="auto"/>
        <w:jc w:val="center"/>
        <w:rPr>
          <w:rFonts w:hint="eastAsia" w:hAnsi="宋体" w:cs="黑体"/>
          <w:b/>
          <w:sz w:val="36"/>
          <w:szCs w:val="36"/>
        </w:rPr>
      </w:pPr>
    </w:p>
    <w:p>
      <w:pPr>
        <w:autoSpaceDE w:val="0"/>
        <w:autoSpaceDN w:val="0"/>
        <w:adjustRightInd w:val="0"/>
        <w:spacing w:line="360" w:lineRule="auto"/>
        <w:jc w:val="center"/>
        <w:rPr>
          <w:rFonts w:hint="eastAsia" w:hAnsi="宋体" w:cs="黑体"/>
          <w:b/>
          <w:sz w:val="36"/>
          <w:szCs w:val="36"/>
        </w:rPr>
      </w:pPr>
    </w:p>
    <w:p>
      <w:pPr>
        <w:snapToGrid w:val="0"/>
        <w:spacing w:before="156" w:beforeLines="50"/>
        <w:rPr>
          <w:rFonts w:hint="eastAsia" w:hAnsi="宋体" w:cs="黑体"/>
          <w:b/>
          <w:sz w:val="36"/>
          <w:szCs w:val="36"/>
        </w:rPr>
      </w:pPr>
    </w:p>
    <w:p>
      <w:pPr>
        <w:snapToGrid w:val="0"/>
        <w:spacing w:before="156" w:beforeLines="50"/>
        <w:rPr>
          <w:rFonts w:hint="eastAsia" w:hAnsi="宋体" w:cs="黑体"/>
          <w:b/>
          <w:sz w:val="36"/>
          <w:szCs w:val="36"/>
        </w:rPr>
      </w:pPr>
    </w:p>
    <w:p>
      <w:pPr>
        <w:snapToGrid w:val="0"/>
        <w:spacing w:before="156" w:beforeLines="50"/>
        <w:jc w:val="center"/>
        <w:rPr>
          <w:rFonts w:hint="eastAsia" w:hAnsi="宋体" w:cs="黑体"/>
          <w:b/>
          <w:sz w:val="36"/>
          <w:szCs w:val="36"/>
        </w:rPr>
      </w:pPr>
      <w:r>
        <w:rPr>
          <w:rFonts w:hint="eastAsia" w:hAnsi="宋体" w:cs="黑体"/>
          <w:b/>
          <w:sz w:val="36"/>
          <w:szCs w:val="36"/>
        </w:rPr>
        <w:t>第一章 招标公告</w:t>
      </w:r>
    </w:p>
    <w:p>
      <w:pPr>
        <w:snapToGrid w:val="0"/>
        <w:spacing w:before="156" w:beforeLines="50"/>
        <w:jc w:val="center"/>
        <w:rPr>
          <w:rFonts w:hint="eastAsia" w:hAnsi="宋体" w:cs="黑体"/>
          <w:b/>
          <w:sz w:val="36"/>
          <w:szCs w:val="36"/>
          <w:lang w:val="en-US" w:eastAsia="zh-CN"/>
        </w:rPr>
      </w:pPr>
      <w:r>
        <w:rPr>
          <w:rFonts w:hint="eastAsia" w:hAnsi="宋体" w:cs="黑体"/>
          <w:b/>
          <w:sz w:val="36"/>
          <w:szCs w:val="36"/>
          <w:lang w:val="en-US" w:eastAsia="zh-CN"/>
        </w:rPr>
        <w:t>XCGC-F2018026</w:t>
      </w:r>
    </w:p>
    <w:p>
      <w:pPr>
        <w:snapToGrid w:val="0"/>
        <w:spacing w:before="156" w:beforeLines="50"/>
        <w:jc w:val="center"/>
        <w:rPr>
          <w:rFonts w:hint="eastAsia" w:hAnsi="宋体" w:cs="黑体"/>
          <w:b/>
          <w:sz w:val="36"/>
          <w:szCs w:val="36"/>
          <w:lang w:eastAsia="zh-CN"/>
        </w:rPr>
      </w:pPr>
      <w:r>
        <w:rPr>
          <w:rFonts w:hint="eastAsia" w:hAnsi="宋体" w:cs="黑体"/>
          <w:b/>
          <w:sz w:val="36"/>
          <w:szCs w:val="36"/>
          <w:lang w:eastAsia="zh-CN"/>
        </w:rPr>
        <w:t>饮马河旁边体育设施照明配电工程</w:t>
      </w:r>
    </w:p>
    <w:p>
      <w:pPr>
        <w:snapToGrid w:val="0"/>
        <w:spacing w:before="156" w:beforeLines="50"/>
        <w:jc w:val="center"/>
        <w:rPr>
          <w:rFonts w:hint="eastAsia" w:hAnsi="宋体" w:cs="黑体"/>
          <w:b/>
          <w:sz w:val="36"/>
          <w:szCs w:val="36"/>
        </w:rPr>
      </w:pPr>
      <w:r>
        <w:rPr>
          <w:rFonts w:hint="eastAsia" w:hAnsi="宋体" w:cs="黑体"/>
          <w:b/>
          <w:sz w:val="36"/>
          <w:szCs w:val="36"/>
        </w:rPr>
        <w:t>招标公告</w:t>
      </w:r>
    </w:p>
    <w:p>
      <w:pPr>
        <w:autoSpaceDE w:val="0"/>
        <w:autoSpaceDN w:val="0"/>
        <w:adjustRightInd w:val="0"/>
        <w:spacing w:line="360" w:lineRule="auto"/>
        <w:jc w:val="left"/>
        <w:rPr>
          <w:rFonts w:hint="eastAsia" w:hAnsi="宋体"/>
          <w:b/>
          <w:bCs/>
          <w:sz w:val="24"/>
          <w:szCs w:val="24"/>
        </w:rPr>
      </w:pPr>
      <w:r>
        <w:rPr>
          <w:rFonts w:hint="eastAsia" w:hAnsi="宋体"/>
          <w:b/>
          <w:bCs/>
          <w:sz w:val="24"/>
          <w:szCs w:val="24"/>
        </w:rPr>
        <w:t>1.招标条件</w:t>
      </w:r>
    </w:p>
    <w:p>
      <w:pPr>
        <w:autoSpaceDE w:val="0"/>
        <w:autoSpaceDN w:val="0"/>
        <w:adjustRightInd w:val="0"/>
        <w:spacing w:line="360" w:lineRule="auto"/>
        <w:jc w:val="left"/>
        <w:rPr>
          <w:rFonts w:hint="eastAsia" w:hAnsi="宋体"/>
          <w:sz w:val="24"/>
          <w:szCs w:val="24"/>
        </w:rPr>
      </w:pPr>
      <w:r>
        <w:rPr>
          <w:rFonts w:hint="eastAsia" w:hAnsi="宋体"/>
          <w:sz w:val="24"/>
          <w:szCs w:val="24"/>
        </w:rPr>
        <w:t xml:space="preserve">     饮马河旁边体育设施照明配电工程，</w:t>
      </w:r>
      <w:r>
        <w:rPr>
          <w:rFonts w:hint="eastAsia" w:hAnsi="宋体" w:cs="宋体"/>
          <w:sz w:val="24"/>
          <w:szCs w:val="24"/>
        </w:rPr>
        <w:t>已由</w:t>
      </w:r>
      <w:r>
        <w:rPr>
          <w:rFonts w:hint="eastAsia" w:hAnsi="宋体" w:cs="宋体"/>
          <w:color w:val="000000" w:themeColor="text1"/>
          <w:sz w:val="24"/>
          <w:szCs w:val="24"/>
          <w14:textFill>
            <w14:solidFill>
              <w14:schemeClr w14:val="tx1"/>
            </w14:solidFill>
          </w14:textFill>
        </w:rPr>
        <w:t>许</w:t>
      </w:r>
      <w:r>
        <w:rPr>
          <w:rFonts w:hint="eastAsia" w:hAnsi="宋体" w:cs="宋体"/>
          <w:color w:val="000000" w:themeColor="text1"/>
          <w:sz w:val="24"/>
          <w:szCs w:val="24"/>
          <w:lang w:eastAsia="zh-CN"/>
          <w14:textFill>
            <w14:solidFill>
              <w14:schemeClr w14:val="tx1"/>
            </w14:solidFill>
          </w14:textFill>
        </w:rPr>
        <w:t>示范发改</w:t>
      </w:r>
      <w:r>
        <w:rPr>
          <w:rFonts w:hint="eastAsia" w:hAnsi="宋体" w:cs="宋体"/>
          <w:color w:val="000000" w:themeColor="text1"/>
          <w:sz w:val="24"/>
          <w:szCs w:val="24"/>
          <w14:textFill>
            <w14:solidFill>
              <w14:schemeClr w14:val="tx1"/>
            </w14:solidFill>
          </w14:textFill>
        </w:rPr>
        <w:t>【201</w:t>
      </w:r>
      <w:r>
        <w:rPr>
          <w:rFonts w:hint="eastAsia" w:hAnsi="宋体" w:cs="宋体"/>
          <w:color w:val="000000" w:themeColor="text1"/>
          <w:sz w:val="24"/>
          <w:szCs w:val="24"/>
          <w:lang w:val="en-US" w:eastAsia="zh-CN"/>
          <w14:textFill>
            <w14:solidFill>
              <w14:schemeClr w14:val="tx1"/>
            </w14:solidFill>
          </w14:textFill>
        </w:rPr>
        <w:t>8</w:t>
      </w:r>
      <w:r>
        <w:rPr>
          <w:rFonts w:hint="eastAsia" w:hAnsi="宋体" w:cs="宋体"/>
          <w:color w:val="000000" w:themeColor="text1"/>
          <w:sz w:val="24"/>
          <w:szCs w:val="24"/>
          <w14:textFill>
            <w14:solidFill>
              <w14:schemeClr w14:val="tx1"/>
            </w14:solidFill>
          </w14:textFill>
        </w:rPr>
        <w:t>】</w:t>
      </w:r>
      <w:r>
        <w:rPr>
          <w:rFonts w:hint="eastAsia" w:hAnsi="宋体" w:cs="宋体"/>
          <w:color w:val="000000" w:themeColor="text1"/>
          <w:sz w:val="24"/>
          <w:szCs w:val="24"/>
          <w:lang w:val="en-US" w:eastAsia="zh-CN"/>
          <w14:textFill>
            <w14:solidFill>
              <w14:schemeClr w14:val="tx1"/>
            </w14:solidFill>
          </w14:textFill>
        </w:rPr>
        <w:t>4</w:t>
      </w:r>
      <w:r>
        <w:rPr>
          <w:rFonts w:hint="eastAsia" w:hAnsi="宋体" w:cs="宋体"/>
          <w:color w:val="000000" w:themeColor="text1"/>
          <w:sz w:val="24"/>
          <w:szCs w:val="24"/>
          <w14:textFill>
            <w14:solidFill>
              <w14:schemeClr w14:val="tx1"/>
            </w14:solidFill>
          </w14:textFill>
        </w:rPr>
        <w:t>号</w:t>
      </w:r>
      <w:r>
        <w:rPr>
          <w:rFonts w:hint="eastAsia" w:hAnsi="宋体" w:cs="宋体"/>
          <w:sz w:val="24"/>
          <w:szCs w:val="24"/>
        </w:rPr>
        <w:t>文件批准建设，招标人为</w:t>
      </w:r>
      <w:r>
        <w:rPr>
          <w:rFonts w:hint="eastAsia" w:hAnsi="宋体" w:cs="宋体"/>
          <w:sz w:val="24"/>
          <w:szCs w:val="24"/>
          <w:lang w:eastAsia="zh-CN"/>
        </w:rPr>
        <w:t>许昌市城乡一体化示范区社会事务管理中心</w:t>
      </w:r>
      <w:r>
        <w:rPr>
          <w:rFonts w:hint="eastAsia" w:hAnsi="宋体" w:cs="宋体"/>
          <w:sz w:val="24"/>
          <w:szCs w:val="24"/>
        </w:rPr>
        <w:t>，建设资金为财政资金，</w:t>
      </w:r>
      <w:r>
        <w:rPr>
          <w:rFonts w:hint="eastAsia" w:hAnsi="宋体"/>
          <w:sz w:val="24"/>
          <w:szCs w:val="24"/>
        </w:rPr>
        <w:t>项目出资比例为100%</w:t>
      </w:r>
      <w:r>
        <w:rPr>
          <w:rFonts w:hint="eastAsia" w:hAnsi="宋体" w:cs="宋体"/>
          <w:sz w:val="24"/>
          <w:szCs w:val="24"/>
        </w:rPr>
        <w:t>。项目已具备招标条件，现对该项目施工进行公开招标。</w:t>
      </w:r>
    </w:p>
    <w:p>
      <w:pPr>
        <w:autoSpaceDE w:val="0"/>
        <w:autoSpaceDN w:val="0"/>
        <w:adjustRightInd w:val="0"/>
        <w:spacing w:line="360" w:lineRule="auto"/>
        <w:jc w:val="left"/>
        <w:rPr>
          <w:rFonts w:hint="eastAsia" w:hAnsi="宋体"/>
          <w:b/>
          <w:bCs/>
          <w:sz w:val="24"/>
          <w:szCs w:val="24"/>
        </w:rPr>
      </w:pPr>
      <w:r>
        <w:rPr>
          <w:rFonts w:hint="eastAsia" w:hAnsi="宋体"/>
          <w:b/>
          <w:bCs/>
          <w:sz w:val="24"/>
          <w:szCs w:val="24"/>
        </w:rPr>
        <w:t>2. 项目概况与招标内容</w:t>
      </w:r>
    </w:p>
    <w:p>
      <w:pPr>
        <w:adjustRightInd w:val="0"/>
        <w:snapToGrid w:val="0"/>
        <w:spacing w:line="460" w:lineRule="exact"/>
        <w:ind w:firstLine="480" w:firstLineChars="200"/>
        <w:outlineLvl w:val="0"/>
        <w:rPr>
          <w:rFonts w:hint="eastAsia" w:hAnsi="宋体" w:cs="宋体"/>
          <w:sz w:val="24"/>
          <w:szCs w:val="24"/>
        </w:rPr>
      </w:pPr>
      <w:r>
        <w:rPr>
          <w:rFonts w:hint="eastAsia" w:hAnsi="宋体" w:cs="宋体"/>
          <w:sz w:val="24"/>
          <w:szCs w:val="24"/>
        </w:rPr>
        <w:t>2.1项目编号：</w:t>
      </w:r>
      <w:r>
        <w:rPr>
          <w:rFonts w:hint="eastAsia" w:hAnsi="宋体" w:cs="宋体"/>
          <w:sz w:val="24"/>
          <w:szCs w:val="24"/>
          <w:lang w:val="en-US" w:eastAsia="zh-CN"/>
        </w:rPr>
        <w:t>XCGC-F2018026</w:t>
      </w:r>
    </w:p>
    <w:p>
      <w:pPr>
        <w:adjustRightInd w:val="0"/>
        <w:snapToGrid w:val="0"/>
        <w:spacing w:line="460" w:lineRule="exact"/>
        <w:ind w:firstLine="480" w:firstLineChars="200"/>
        <w:rPr>
          <w:rFonts w:hint="eastAsia" w:hAnsi="宋体" w:cs="宋体"/>
          <w:sz w:val="24"/>
          <w:szCs w:val="24"/>
          <w:lang w:val="en-US" w:eastAsia="zh-CN"/>
        </w:rPr>
      </w:pPr>
      <w:r>
        <w:rPr>
          <w:rFonts w:hint="eastAsia" w:hAnsi="宋体" w:cs="宋体"/>
          <w:sz w:val="24"/>
          <w:szCs w:val="24"/>
        </w:rPr>
        <w:t>2.2项目概况：</w:t>
      </w:r>
      <w:r>
        <w:rPr>
          <w:rFonts w:hint="eastAsia" w:hAnsi="宋体" w:cs="宋体"/>
          <w:sz w:val="24"/>
          <w:szCs w:val="24"/>
          <w:lang w:eastAsia="zh-CN"/>
        </w:rPr>
        <w:t>“饮马河旁边体育设施照明配电工程”位于许昌市东城区饮马河以西，永昌路以北，龙泉街以南，申请正式用电，变压器安装容量为</w:t>
      </w:r>
      <w:r>
        <w:rPr>
          <w:rFonts w:hint="eastAsia" w:hAnsi="宋体" w:cs="宋体"/>
          <w:sz w:val="24"/>
          <w:szCs w:val="24"/>
          <w:lang w:val="en-US" w:eastAsia="zh-CN"/>
        </w:rPr>
        <w:t>7台50KVA变压器作为全部体育设施照明。</w:t>
      </w:r>
    </w:p>
    <w:p>
      <w:pPr>
        <w:adjustRightInd w:val="0"/>
        <w:snapToGrid w:val="0"/>
        <w:spacing w:line="460" w:lineRule="exact"/>
        <w:ind w:firstLine="480" w:firstLineChars="200"/>
        <w:rPr>
          <w:rFonts w:hint="eastAsia" w:hAnsi="宋体" w:cs="宋体"/>
          <w:sz w:val="24"/>
          <w:szCs w:val="24"/>
        </w:rPr>
      </w:pPr>
      <w:r>
        <w:rPr>
          <w:rFonts w:hint="eastAsia" w:hAnsi="宋体" w:cs="宋体"/>
          <w:sz w:val="24"/>
          <w:szCs w:val="24"/>
        </w:rPr>
        <w:t>2.3招标控制价为：</w:t>
      </w:r>
      <w:r>
        <w:rPr>
          <w:rFonts w:hint="eastAsia" w:hAnsi="宋体" w:cs="宋体"/>
          <w:sz w:val="24"/>
          <w:szCs w:val="24"/>
          <w:lang w:val="en-US" w:eastAsia="zh-CN"/>
        </w:rPr>
        <w:t>1127889.07元</w:t>
      </w:r>
      <w:r>
        <w:rPr>
          <w:rFonts w:hint="eastAsia" w:hAnsi="宋体" w:cs="宋体"/>
          <w:sz w:val="24"/>
          <w:szCs w:val="24"/>
        </w:rPr>
        <w:t>。</w:t>
      </w:r>
    </w:p>
    <w:p>
      <w:pPr>
        <w:adjustRightInd w:val="0"/>
        <w:snapToGrid w:val="0"/>
        <w:spacing w:line="460" w:lineRule="exact"/>
        <w:ind w:firstLine="480" w:firstLineChars="200"/>
        <w:rPr>
          <w:rFonts w:hint="eastAsia" w:hAnsi="宋体" w:cs="宋体"/>
          <w:sz w:val="24"/>
          <w:szCs w:val="24"/>
        </w:rPr>
      </w:pPr>
      <w:r>
        <w:rPr>
          <w:rFonts w:hint="eastAsia" w:hAnsi="宋体" w:cs="宋体"/>
          <w:sz w:val="24"/>
          <w:szCs w:val="24"/>
        </w:rPr>
        <w:t>2.4招标范围：施工招标范围为招标文件、施工图纸、工程量清单、答疑纪要和补充文件（如有）范围内的所有建设内容。</w:t>
      </w:r>
    </w:p>
    <w:p>
      <w:pPr>
        <w:adjustRightInd w:val="0"/>
        <w:snapToGrid w:val="0"/>
        <w:spacing w:line="460" w:lineRule="exact"/>
        <w:ind w:firstLine="480" w:firstLineChars="200"/>
        <w:rPr>
          <w:rFonts w:hint="eastAsia" w:hAnsi="宋体" w:cs="宋体"/>
          <w:sz w:val="24"/>
          <w:szCs w:val="24"/>
        </w:rPr>
      </w:pPr>
      <w:r>
        <w:rPr>
          <w:rFonts w:hint="eastAsia" w:hAnsi="宋体" w:cs="宋体"/>
          <w:sz w:val="24"/>
          <w:szCs w:val="24"/>
        </w:rPr>
        <w:t>2.5标段划分：本次招标为</w:t>
      </w:r>
      <w:r>
        <w:rPr>
          <w:rFonts w:hint="eastAsia" w:hAnsi="宋体" w:cs="宋体"/>
          <w:sz w:val="24"/>
          <w:szCs w:val="24"/>
          <w:lang w:eastAsia="zh-CN"/>
        </w:rPr>
        <w:t>一个</w:t>
      </w:r>
      <w:r>
        <w:rPr>
          <w:rFonts w:hint="eastAsia" w:hAnsi="宋体" w:cs="宋体"/>
          <w:sz w:val="24"/>
          <w:szCs w:val="24"/>
        </w:rPr>
        <w:t>施工标段。</w:t>
      </w:r>
    </w:p>
    <w:p>
      <w:pPr>
        <w:adjustRightInd w:val="0"/>
        <w:snapToGrid w:val="0"/>
        <w:spacing w:line="460" w:lineRule="exact"/>
        <w:ind w:firstLine="480" w:firstLineChars="200"/>
        <w:rPr>
          <w:rFonts w:hint="eastAsia" w:hAnsi="宋体" w:cs="宋体"/>
          <w:sz w:val="24"/>
          <w:szCs w:val="24"/>
        </w:rPr>
      </w:pPr>
      <w:r>
        <w:rPr>
          <w:rFonts w:hint="eastAsia" w:hAnsi="宋体" w:cs="宋体"/>
          <w:sz w:val="24"/>
          <w:szCs w:val="24"/>
        </w:rPr>
        <w:t>2.6计划工期：</w:t>
      </w:r>
      <w:r>
        <w:rPr>
          <w:rFonts w:hint="eastAsia" w:hAnsi="宋体" w:cs="宋体"/>
          <w:sz w:val="24"/>
          <w:szCs w:val="24"/>
          <w:lang w:val="en-US" w:eastAsia="zh-CN"/>
        </w:rPr>
        <w:t>30</w:t>
      </w:r>
      <w:r>
        <w:rPr>
          <w:rFonts w:hint="eastAsia" w:hAnsi="宋体" w:cs="宋体"/>
          <w:sz w:val="24"/>
          <w:szCs w:val="24"/>
        </w:rPr>
        <w:t xml:space="preserve">日历天。 </w:t>
      </w:r>
    </w:p>
    <w:p>
      <w:pPr>
        <w:autoSpaceDE w:val="0"/>
        <w:autoSpaceDN w:val="0"/>
        <w:adjustRightInd w:val="0"/>
        <w:spacing w:line="360" w:lineRule="auto"/>
        <w:ind w:firstLine="480" w:firstLineChars="200"/>
        <w:jc w:val="left"/>
        <w:rPr>
          <w:rFonts w:hint="eastAsia" w:hAnsi="宋体"/>
          <w:sz w:val="24"/>
          <w:szCs w:val="24"/>
        </w:rPr>
      </w:pPr>
      <w:r>
        <w:rPr>
          <w:rFonts w:hint="eastAsia" w:hAnsi="宋体" w:cs="宋体"/>
          <w:sz w:val="24"/>
          <w:szCs w:val="24"/>
        </w:rPr>
        <w:t>2.7质量要求：</w:t>
      </w:r>
      <w:r>
        <w:rPr>
          <w:rFonts w:hint="eastAsia" w:hAnsi="宋体" w:cs="宋体"/>
          <w:sz w:val="24"/>
        </w:rPr>
        <w:t>合格</w:t>
      </w:r>
      <w:r>
        <w:rPr>
          <w:rFonts w:hint="eastAsia" w:hAnsi="宋体" w:cs="宋体"/>
          <w:sz w:val="24"/>
          <w:szCs w:val="24"/>
        </w:rPr>
        <w:t>。</w:t>
      </w:r>
    </w:p>
    <w:p>
      <w:pPr>
        <w:autoSpaceDE w:val="0"/>
        <w:autoSpaceDN w:val="0"/>
        <w:adjustRightInd w:val="0"/>
        <w:spacing w:line="360" w:lineRule="auto"/>
        <w:jc w:val="left"/>
        <w:rPr>
          <w:rFonts w:hint="eastAsia" w:hAnsi="宋体"/>
          <w:b/>
          <w:bCs/>
          <w:sz w:val="24"/>
          <w:szCs w:val="24"/>
        </w:rPr>
      </w:pPr>
      <w:r>
        <w:rPr>
          <w:rFonts w:hint="eastAsia" w:hAnsi="宋体"/>
          <w:b/>
          <w:bCs/>
          <w:sz w:val="24"/>
          <w:szCs w:val="24"/>
        </w:rPr>
        <w:t>3、投标人资格要求</w:t>
      </w:r>
    </w:p>
    <w:p>
      <w:pPr>
        <w:pStyle w:val="8"/>
        <w:spacing w:before="0" w:beforeAutospacing="0" w:after="0" w:afterAutospacing="0" w:line="360" w:lineRule="auto"/>
        <w:ind w:firstLine="480" w:firstLineChars="200"/>
        <w:contextualSpacing/>
        <w:jc w:val="both"/>
        <w:rPr>
          <w:rFonts w:hint="eastAsia" w:hAnsi="宋体" w:cs="宋体"/>
          <w:color w:val="auto"/>
          <w:sz w:val="24"/>
          <w:szCs w:val="24"/>
        </w:rPr>
      </w:pPr>
      <w:r>
        <w:rPr>
          <w:rFonts w:hint="eastAsia" w:hAnsi="宋体" w:cs="宋体"/>
          <w:color w:val="auto"/>
          <w:sz w:val="24"/>
          <w:szCs w:val="24"/>
        </w:rPr>
        <w:t>3.1投标人</w:t>
      </w:r>
      <w:r>
        <w:rPr>
          <w:rFonts w:hint="eastAsia" w:cs="宋体"/>
          <w:color w:val="auto"/>
          <w:sz w:val="24"/>
          <w:szCs w:val="24"/>
          <w:lang w:eastAsia="zh-CN"/>
        </w:rPr>
        <w:t>为</w:t>
      </w:r>
      <w:r>
        <w:rPr>
          <w:rFonts w:hint="eastAsia" w:hAnsi="宋体" w:cs="宋体"/>
          <w:color w:val="auto"/>
          <w:sz w:val="24"/>
          <w:szCs w:val="24"/>
        </w:rPr>
        <w:t>独立</w:t>
      </w:r>
      <w:r>
        <w:rPr>
          <w:rFonts w:hint="eastAsia" w:cs="宋体"/>
          <w:color w:val="auto"/>
          <w:sz w:val="24"/>
          <w:szCs w:val="24"/>
          <w:lang w:eastAsia="zh-CN"/>
        </w:rPr>
        <w:t>的</w:t>
      </w:r>
      <w:r>
        <w:rPr>
          <w:rFonts w:hint="eastAsia" w:hAnsi="宋体" w:cs="宋体"/>
          <w:color w:val="auto"/>
          <w:sz w:val="24"/>
          <w:szCs w:val="24"/>
        </w:rPr>
        <w:t>法人</w:t>
      </w:r>
      <w:r>
        <w:rPr>
          <w:rFonts w:hint="eastAsia" w:cs="宋体"/>
          <w:color w:val="auto"/>
          <w:sz w:val="24"/>
          <w:szCs w:val="24"/>
          <w:lang w:eastAsia="zh-CN"/>
        </w:rPr>
        <w:t>企业</w:t>
      </w:r>
      <w:r>
        <w:rPr>
          <w:rFonts w:hint="eastAsia" w:hAnsi="宋体" w:cs="宋体"/>
          <w:color w:val="auto"/>
          <w:sz w:val="24"/>
          <w:szCs w:val="24"/>
        </w:rPr>
        <w:t>，</w:t>
      </w:r>
      <w:r>
        <w:rPr>
          <w:rFonts w:hint="eastAsia" w:cs="宋体"/>
          <w:color w:val="auto"/>
          <w:sz w:val="24"/>
          <w:szCs w:val="24"/>
          <w:lang w:eastAsia="zh-CN"/>
        </w:rPr>
        <w:t>须</w:t>
      </w:r>
      <w:r>
        <w:rPr>
          <w:rFonts w:hint="eastAsia" w:hAnsi="宋体" w:cs="宋体"/>
          <w:color w:val="auto"/>
          <w:sz w:val="24"/>
          <w:szCs w:val="24"/>
        </w:rPr>
        <w:t>具备电力工程施工总承包三级以上（含三级）资质或输变电工程专业承包三级以上（含三级）资质和</w:t>
      </w:r>
      <w:r>
        <w:rPr>
          <w:rFonts w:hint="eastAsia" w:hAnsi="宋体" w:cs="宋体"/>
          <w:color w:val="auto"/>
          <w:sz w:val="24"/>
          <w:szCs w:val="24"/>
          <w:lang w:eastAsia="zh-CN"/>
        </w:rPr>
        <w:t>国家能源局</w:t>
      </w:r>
      <w:r>
        <w:rPr>
          <w:rFonts w:hint="eastAsia" w:hAnsi="宋体" w:cs="宋体"/>
          <w:color w:val="auto"/>
          <w:sz w:val="24"/>
          <w:szCs w:val="24"/>
        </w:rPr>
        <w:t>颁发的五级以上（含五级）承装、修、试电力设施许可证</w:t>
      </w:r>
      <w:r>
        <w:rPr>
          <w:rFonts w:hint="eastAsia" w:hAnsi="宋体" w:cs="宋体"/>
          <w:color w:val="auto"/>
          <w:sz w:val="24"/>
          <w:szCs w:val="24"/>
          <w:lang w:eastAsia="zh-CN"/>
        </w:rPr>
        <w:t>，</w:t>
      </w:r>
      <w:r>
        <w:rPr>
          <w:rFonts w:hint="eastAsia" w:hAnsi="宋体" w:cs="宋体"/>
          <w:color w:val="auto"/>
          <w:sz w:val="24"/>
          <w:szCs w:val="24"/>
        </w:rPr>
        <w:t>具有效的安全生产许可证</w:t>
      </w:r>
      <w:r>
        <w:rPr>
          <w:rFonts w:hint="eastAsia" w:cs="宋体"/>
          <w:color w:val="auto"/>
          <w:sz w:val="24"/>
          <w:szCs w:val="24"/>
          <w:lang w:eastAsia="zh-CN"/>
        </w:rPr>
        <w:t>，</w:t>
      </w:r>
      <w:r>
        <w:rPr>
          <w:rFonts w:hint="eastAsia"/>
          <w:szCs w:val="24"/>
        </w:rPr>
        <w:t>并在人员、设备、资金等方面具有相应的施工能力</w:t>
      </w:r>
      <w:r>
        <w:rPr>
          <w:rFonts w:hint="eastAsia"/>
          <w:szCs w:val="24"/>
          <w:lang w:eastAsia="zh-CN"/>
        </w:rPr>
        <w:t>；</w:t>
      </w:r>
    </w:p>
    <w:p>
      <w:pPr>
        <w:adjustRightInd w:val="0"/>
        <w:snapToGrid w:val="0"/>
        <w:spacing w:line="460" w:lineRule="exact"/>
        <w:ind w:firstLine="481"/>
        <w:outlineLvl w:val="0"/>
        <w:rPr>
          <w:rFonts w:hint="eastAsia" w:hAnsi="宋体" w:cs="宋体"/>
          <w:color w:val="auto"/>
          <w:sz w:val="24"/>
          <w:szCs w:val="24"/>
          <w:lang w:eastAsia="zh-CN"/>
        </w:rPr>
      </w:pPr>
      <w:r>
        <w:rPr>
          <w:rFonts w:hint="eastAsia" w:hAnsi="宋体" w:cs="宋体"/>
          <w:color w:val="auto"/>
          <w:sz w:val="24"/>
          <w:szCs w:val="24"/>
        </w:rPr>
        <w:t>3.2拟派</w:t>
      </w:r>
      <w:r>
        <w:rPr>
          <w:rFonts w:hint="eastAsia" w:hAnsi="宋体" w:cs="宋体"/>
          <w:color w:val="auto"/>
          <w:sz w:val="24"/>
          <w:szCs w:val="24"/>
          <w:lang w:eastAsia="zh-CN"/>
        </w:rPr>
        <w:t>建造师</w:t>
      </w:r>
      <w:r>
        <w:rPr>
          <w:rFonts w:hint="eastAsia" w:hAnsi="宋体" w:cs="宋体"/>
          <w:color w:val="auto"/>
          <w:sz w:val="24"/>
          <w:szCs w:val="24"/>
        </w:rPr>
        <w:t>须具有机电工程专业贰级以上（含贰级）注册建造师执业资格证（不含临时）和项目经理安全生产考核合格证，且未担其他在施建设工程项目</w:t>
      </w:r>
      <w:r>
        <w:rPr>
          <w:rFonts w:hint="eastAsia" w:hAnsi="宋体" w:cs="宋体"/>
          <w:color w:val="auto"/>
          <w:sz w:val="24"/>
          <w:szCs w:val="24"/>
          <w:lang w:eastAsia="zh-CN"/>
        </w:rPr>
        <w:t>；</w:t>
      </w:r>
    </w:p>
    <w:p>
      <w:pPr>
        <w:adjustRightInd w:val="0"/>
        <w:snapToGrid w:val="0"/>
        <w:spacing w:line="460" w:lineRule="exact"/>
        <w:ind w:firstLine="481"/>
        <w:outlineLvl w:val="0"/>
        <w:rPr>
          <w:rFonts w:hint="eastAsia" w:hAnsi="宋体"/>
          <w:sz w:val="24"/>
          <w:szCs w:val="24"/>
        </w:rPr>
      </w:pPr>
      <w:r>
        <w:rPr>
          <w:rFonts w:hint="eastAsia" w:hAnsi="宋体" w:cs="宋体"/>
          <w:sz w:val="24"/>
        </w:rPr>
        <w:t>3.3</w:t>
      </w:r>
      <w:r>
        <w:rPr>
          <w:rFonts w:hint="eastAsia" w:hAnsi="宋体"/>
          <w:sz w:val="24"/>
        </w:rPr>
        <w:t>本次招标不接受联合体投标</w:t>
      </w:r>
      <w:r>
        <w:rPr>
          <w:rFonts w:hint="eastAsia" w:hAnsi="宋体"/>
          <w:sz w:val="24"/>
          <w:lang w:eastAsia="zh-CN"/>
        </w:rPr>
        <w:t>；</w:t>
      </w:r>
    </w:p>
    <w:p>
      <w:pPr>
        <w:autoSpaceDE w:val="0"/>
        <w:autoSpaceDN w:val="0"/>
        <w:adjustRightInd w:val="0"/>
        <w:spacing w:line="360" w:lineRule="auto"/>
        <w:jc w:val="left"/>
        <w:rPr>
          <w:rFonts w:hint="eastAsia" w:hAnsi="宋体"/>
          <w:sz w:val="24"/>
          <w:szCs w:val="24"/>
        </w:rPr>
      </w:pPr>
      <w:r>
        <w:rPr>
          <w:rFonts w:hint="eastAsia" w:hAnsi="宋体" w:cs="宋体"/>
          <w:sz w:val="24"/>
          <w:szCs w:val="24"/>
        </w:rPr>
        <w:t xml:space="preserve">    3.4 本次招标实行资格后审。</w:t>
      </w:r>
    </w:p>
    <w:p>
      <w:pPr>
        <w:autoSpaceDE w:val="0"/>
        <w:autoSpaceDN w:val="0"/>
        <w:adjustRightInd w:val="0"/>
        <w:spacing w:line="360" w:lineRule="auto"/>
        <w:jc w:val="left"/>
        <w:rPr>
          <w:rFonts w:hint="eastAsia" w:hAnsi="宋体"/>
          <w:b/>
          <w:bCs/>
          <w:sz w:val="24"/>
          <w:szCs w:val="24"/>
        </w:rPr>
      </w:pPr>
      <w:r>
        <w:rPr>
          <w:rFonts w:hint="eastAsia" w:hAnsi="宋体"/>
          <w:b/>
          <w:bCs/>
          <w:sz w:val="24"/>
          <w:szCs w:val="24"/>
        </w:rPr>
        <w:t>4.网上下载招标文件</w:t>
      </w:r>
    </w:p>
    <w:p>
      <w:pPr>
        <w:pStyle w:val="8"/>
        <w:wordWrap w:val="0"/>
        <w:spacing w:before="0" w:beforeAutospacing="0" w:after="0" w:afterAutospacing="0" w:line="360" w:lineRule="auto"/>
        <w:ind w:firstLine="480" w:firstLineChars="200"/>
        <w:rPr>
          <w:rFonts w:hint="eastAsia" w:cs="Times New Roman"/>
          <w:szCs w:val="24"/>
        </w:rPr>
      </w:pPr>
      <w:r>
        <w:rPr>
          <w:rFonts w:hint="eastAsia" w:cs="Times New Roman"/>
          <w:szCs w:val="24"/>
        </w:rPr>
        <w:t>4.1持CA数字认证证书，登录【全国公共资源交易平台（河南省·许昌市）】“系统用户注册”入口（http://221.14.6.70:8088/ggzy/eps/public/RegistAllJcxx.html）进行免费注册登记（详见“常见问题解答-诚信库网上注册相关资料下载”）；</w:t>
      </w:r>
    </w:p>
    <w:p>
      <w:pPr>
        <w:pStyle w:val="8"/>
        <w:spacing w:before="0" w:beforeAutospacing="0" w:after="0" w:afterAutospacing="0" w:line="360" w:lineRule="auto"/>
        <w:ind w:firstLine="641"/>
        <w:rPr>
          <w:rFonts w:hint="eastAsia"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jc w:val="left"/>
        <w:rPr>
          <w:rFonts w:hint="eastAsia" w:hAnsi="宋体"/>
          <w:b/>
          <w:bCs/>
          <w:sz w:val="24"/>
          <w:szCs w:val="24"/>
        </w:rPr>
      </w:pPr>
      <w:r>
        <w:rPr>
          <w:rFonts w:hint="eastAsia" w:hAnsi="宋体"/>
          <w:b/>
          <w:bCs/>
          <w:sz w:val="24"/>
          <w:szCs w:val="24"/>
        </w:rPr>
        <w:t>5.招标文件和施工图纸的获取</w:t>
      </w:r>
    </w:p>
    <w:p>
      <w:pPr>
        <w:widowControl/>
        <w:spacing w:line="360" w:lineRule="auto"/>
        <w:ind w:firstLine="480" w:firstLineChars="200"/>
        <w:rPr>
          <w:rFonts w:hint="eastAsia" w:hAnsi="宋体"/>
          <w:sz w:val="24"/>
          <w:szCs w:val="24"/>
        </w:rPr>
      </w:pPr>
      <w:r>
        <w:rPr>
          <w:rFonts w:hint="eastAsia" w:hAnsi="宋体"/>
          <w:sz w:val="24"/>
          <w:szCs w:val="24"/>
        </w:rPr>
        <w:t>5.1招标文件和工程量清单的获取：投标人于投标文件递交截止时间前均可登录【全国公共资源交易平台(河南省▪许昌市)】（</w:t>
      </w:r>
      <w:r>
        <w:rPr>
          <w:rFonts w:hint="eastAsia" w:hAnsi="宋体"/>
          <w:sz w:val="24"/>
          <w:szCs w:val="24"/>
        </w:rPr>
        <w:fldChar w:fldCharType="begin"/>
      </w:r>
      <w:r>
        <w:rPr>
          <w:rFonts w:hint="eastAsia" w:hAnsi="宋体"/>
          <w:sz w:val="24"/>
          <w:szCs w:val="24"/>
        </w:rPr>
        <w:instrText xml:space="preserve"> HYPERLINK "http://www.xczbtb.com/" </w:instrText>
      </w:r>
      <w:r>
        <w:rPr>
          <w:rFonts w:hint="eastAsia" w:hAnsi="宋体"/>
          <w:sz w:val="24"/>
          <w:szCs w:val="24"/>
        </w:rPr>
        <w:fldChar w:fldCharType="separate"/>
      </w:r>
      <w:r>
        <w:rPr>
          <w:rFonts w:hint="eastAsia" w:hAnsi="宋体"/>
          <w:sz w:val="24"/>
          <w:szCs w:val="24"/>
        </w:rPr>
        <w:t>http://www.xczbtb.com/</w:t>
      </w:r>
      <w:r>
        <w:rPr>
          <w:rFonts w:hint="eastAsia" w:hAnsi="宋体"/>
          <w:sz w:val="24"/>
          <w:szCs w:val="24"/>
        </w:rPr>
        <w:fldChar w:fldCharType="end"/>
      </w:r>
      <w:r>
        <w:rPr>
          <w:rFonts w:hint="eastAsia" w:hAnsi="宋体"/>
          <w:sz w:val="24"/>
          <w:szCs w:val="24"/>
        </w:rPr>
        <w:t>），通过“投标人/供应商登录” 入口自行下载。</w:t>
      </w:r>
    </w:p>
    <w:p>
      <w:pPr>
        <w:autoSpaceDE w:val="0"/>
        <w:autoSpaceDN w:val="0"/>
        <w:adjustRightInd w:val="0"/>
        <w:spacing w:line="360" w:lineRule="auto"/>
        <w:jc w:val="left"/>
        <w:rPr>
          <w:rFonts w:hint="eastAsia" w:hAnsi="宋体"/>
          <w:sz w:val="24"/>
          <w:szCs w:val="24"/>
        </w:rPr>
      </w:pPr>
      <w:r>
        <w:rPr>
          <w:rFonts w:hint="eastAsia" w:hAnsi="宋体"/>
          <w:sz w:val="24"/>
          <w:szCs w:val="24"/>
        </w:rPr>
        <w:t xml:space="preserve">    5.2施工图纸下载：按照招标文件中第二章投标人须知前附表第2.1项所给的网址自行下载。</w:t>
      </w:r>
    </w:p>
    <w:p>
      <w:pPr>
        <w:autoSpaceDE w:val="0"/>
        <w:autoSpaceDN w:val="0"/>
        <w:adjustRightInd w:val="0"/>
        <w:spacing w:line="360" w:lineRule="auto"/>
        <w:jc w:val="left"/>
        <w:rPr>
          <w:rFonts w:hint="eastAsia" w:hAnsi="宋体"/>
          <w:sz w:val="24"/>
          <w:szCs w:val="24"/>
        </w:rPr>
      </w:pPr>
      <w:r>
        <w:rPr>
          <w:rFonts w:hint="eastAsia" w:hAnsi="宋体"/>
          <w:sz w:val="24"/>
          <w:szCs w:val="24"/>
        </w:rPr>
        <w:t xml:space="preserve">    5.3招标文件每套售价300元，于递交投标文件时缴纳给招标代理机构,售后不退。</w:t>
      </w:r>
    </w:p>
    <w:p>
      <w:pPr>
        <w:autoSpaceDE w:val="0"/>
        <w:autoSpaceDN w:val="0"/>
        <w:adjustRightInd w:val="0"/>
        <w:spacing w:line="360" w:lineRule="auto"/>
        <w:jc w:val="left"/>
        <w:rPr>
          <w:rFonts w:hint="eastAsia" w:hAnsi="宋体"/>
          <w:b/>
          <w:bCs/>
          <w:sz w:val="24"/>
          <w:szCs w:val="24"/>
        </w:rPr>
      </w:pPr>
      <w:r>
        <w:rPr>
          <w:rFonts w:hint="eastAsia" w:hAnsi="宋体"/>
          <w:b/>
          <w:bCs/>
          <w:sz w:val="24"/>
          <w:szCs w:val="24"/>
        </w:rPr>
        <w:t>6.投标文件的递交</w:t>
      </w:r>
    </w:p>
    <w:p>
      <w:pPr>
        <w:autoSpaceDE w:val="0"/>
        <w:autoSpaceDN w:val="0"/>
        <w:adjustRightInd w:val="0"/>
        <w:spacing w:line="360" w:lineRule="auto"/>
        <w:jc w:val="left"/>
        <w:rPr>
          <w:rFonts w:hint="eastAsia" w:hAnsi="宋体"/>
          <w:sz w:val="24"/>
          <w:szCs w:val="24"/>
        </w:rPr>
      </w:pPr>
      <w:r>
        <w:rPr>
          <w:rFonts w:hint="eastAsia" w:hAnsi="宋体"/>
          <w:sz w:val="24"/>
          <w:szCs w:val="24"/>
        </w:rPr>
        <w:t xml:space="preserve">    6.1投标文件递交的截止时间及开标时间：201</w:t>
      </w:r>
      <w:r>
        <w:rPr>
          <w:rFonts w:hint="eastAsia" w:hAnsi="宋体"/>
          <w:sz w:val="24"/>
          <w:szCs w:val="24"/>
          <w:lang w:val="en-US" w:eastAsia="zh-CN"/>
        </w:rPr>
        <w:t>8</w:t>
      </w:r>
      <w:r>
        <w:rPr>
          <w:rFonts w:hint="eastAsia" w:hAnsi="宋体"/>
          <w:sz w:val="24"/>
          <w:szCs w:val="24"/>
        </w:rPr>
        <w:t>年</w:t>
      </w:r>
      <w:r>
        <w:rPr>
          <w:rFonts w:hint="eastAsia" w:hAnsi="宋体"/>
          <w:sz w:val="24"/>
          <w:szCs w:val="24"/>
          <w:lang w:val="en-US" w:eastAsia="zh-CN"/>
        </w:rPr>
        <w:t>02</w:t>
      </w:r>
      <w:r>
        <w:rPr>
          <w:rFonts w:hint="eastAsia" w:hAnsi="宋体"/>
          <w:sz w:val="24"/>
          <w:szCs w:val="24"/>
        </w:rPr>
        <w:t>月</w:t>
      </w:r>
      <w:r>
        <w:rPr>
          <w:rFonts w:hint="eastAsia" w:hAnsi="宋体"/>
          <w:sz w:val="24"/>
          <w:szCs w:val="24"/>
          <w:lang w:val="en-US" w:eastAsia="zh-CN"/>
        </w:rPr>
        <w:t>26</w:t>
      </w:r>
      <w:r>
        <w:rPr>
          <w:rFonts w:hint="eastAsia" w:hAnsi="宋体"/>
          <w:sz w:val="24"/>
          <w:szCs w:val="24"/>
        </w:rPr>
        <w:t>日</w:t>
      </w:r>
      <w:r>
        <w:rPr>
          <w:rFonts w:hint="eastAsia" w:hAnsi="宋体"/>
          <w:sz w:val="24"/>
          <w:szCs w:val="24"/>
          <w:lang w:val="en-US" w:eastAsia="zh-CN"/>
        </w:rPr>
        <w:t>09</w:t>
      </w:r>
      <w:r>
        <w:rPr>
          <w:rFonts w:hint="eastAsia" w:hAnsi="宋体"/>
          <w:sz w:val="24"/>
          <w:szCs w:val="24"/>
        </w:rPr>
        <w:t>时</w:t>
      </w:r>
      <w:r>
        <w:rPr>
          <w:rFonts w:hint="eastAsia" w:hAnsi="宋体"/>
          <w:sz w:val="24"/>
          <w:szCs w:val="24"/>
          <w:lang w:val="en-US" w:eastAsia="zh-CN"/>
        </w:rPr>
        <w:t>30</w:t>
      </w:r>
      <w:r>
        <w:rPr>
          <w:rFonts w:hint="eastAsia" w:hAnsi="宋体"/>
          <w:sz w:val="24"/>
          <w:szCs w:val="24"/>
        </w:rPr>
        <w:t>分。</w:t>
      </w:r>
    </w:p>
    <w:p>
      <w:pPr>
        <w:autoSpaceDE w:val="0"/>
        <w:autoSpaceDN w:val="0"/>
        <w:adjustRightInd w:val="0"/>
        <w:spacing w:line="360" w:lineRule="auto"/>
        <w:jc w:val="left"/>
        <w:rPr>
          <w:rFonts w:hint="eastAsia" w:hAnsi="宋体"/>
          <w:sz w:val="24"/>
          <w:szCs w:val="24"/>
        </w:rPr>
      </w:pPr>
      <w:r>
        <w:rPr>
          <w:rFonts w:hint="eastAsia" w:hAnsi="宋体"/>
          <w:sz w:val="24"/>
          <w:szCs w:val="24"/>
        </w:rPr>
        <w:t xml:space="preserve">    6.2投标文件递交地点：许昌市公共资源交易中心（许昌市龙兴路竹林路交汇处公共资源大厦三楼）开标</w:t>
      </w:r>
      <w:r>
        <w:rPr>
          <w:rFonts w:hint="eastAsia" w:hAnsi="宋体"/>
          <w:sz w:val="24"/>
          <w:szCs w:val="24"/>
          <w:lang w:val="en-US" w:eastAsia="zh-CN"/>
        </w:rPr>
        <w:t>一</w:t>
      </w:r>
      <w:r>
        <w:rPr>
          <w:rFonts w:hint="eastAsia" w:hAnsi="宋体"/>
          <w:sz w:val="24"/>
          <w:szCs w:val="24"/>
        </w:rPr>
        <w:t>室。</w:t>
      </w:r>
    </w:p>
    <w:p>
      <w:pPr>
        <w:autoSpaceDE w:val="0"/>
        <w:autoSpaceDN w:val="0"/>
        <w:adjustRightInd w:val="0"/>
        <w:spacing w:line="360" w:lineRule="auto"/>
        <w:jc w:val="left"/>
        <w:rPr>
          <w:rFonts w:hint="eastAsia" w:hAnsi="宋体"/>
          <w:sz w:val="24"/>
          <w:szCs w:val="24"/>
        </w:rPr>
      </w:pPr>
      <w:r>
        <w:rPr>
          <w:rFonts w:hint="eastAsia" w:hAnsi="宋体"/>
          <w:sz w:val="24"/>
          <w:szCs w:val="24"/>
        </w:rPr>
        <w:t xml:space="preserve">    6.3逾期送达的或者未送达指定地点的投标文件，招标人不予受理。</w:t>
      </w:r>
    </w:p>
    <w:p>
      <w:pPr>
        <w:autoSpaceDE w:val="0"/>
        <w:autoSpaceDN w:val="0"/>
        <w:adjustRightInd w:val="0"/>
        <w:spacing w:line="360" w:lineRule="auto"/>
        <w:jc w:val="left"/>
        <w:rPr>
          <w:rFonts w:hint="eastAsia" w:hAnsi="宋体"/>
          <w:sz w:val="24"/>
          <w:szCs w:val="24"/>
        </w:rPr>
      </w:pPr>
      <w:r>
        <w:rPr>
          <w:rFonts w:hint="eastAsia" w:hAnsi="宋体"/>
          <w:sz w:val="24"/>
          <w:szCs w:val="24"/>
        </w:rPr>
        <w:t xml:space="preserve">    6.4未通过《全国公共资源交易平台(河南省▪许昌市)》下载招标文件的投标人，其投标文件将拒收。</w:t>
      </w:r>
    </w:p>
    <w:p>
      <w:pPr>
        <w:autoSpaceDE w:val="0"/>
        <w:autoSpaceDN w:val="0"/>
        <w:adjustRightInd w:val="0"/>
        <w:spacing w:line="360" w:lineRule="auto"/>
        <w:jc w:val="left"/>
        <w:rPr>
          <w:rFonts w:hint="eastAsia" w:hAnsi="宋体"/>
          <w:b/>
          <w:bCs/>
          <w:sz w:val="24"/>
          <w:szCs w:val="24"/>
        </w:rPr>
      </w:pPr>
      <w:r>
        <w:rPr>
          <w:rFonts w:hint="eastAsia" w:hAnsi="宋体"/>
          <w:b/>
          <w:bCs/>
          <w:sz w:val="24"/>
          <w:szCs w:val="24"/>
        </w:rPr>
        <w:t>7.发布公告的媒介</w:t>
      </w:r>
    </w:p>
    <w:p>
      <w:pPr>
        <w:autoSpaceDE w:val="0"/>
        <w:autoSpaceDN w:val="0"/>
        <w:adjustRightInd w:val="0"/>
        <w:spacing w:line="360" w:lineRule="auto"/>
        <w:jc w:val="left"/>
        <w:rPr>
          <w:rFonts w:hint="eastAsia" w:hAnsi="宋体"/>
          <w:sz w:val="24"/>
          <w:szCs w:val="24"/>
        </w:rPr>
      </w:pPr>
      <w:r>
        <w:rPr>
          <w:rFonts w:hint="eastAsia" w:hAnsi="宋体"/>
          <w:sz w:val="24"/>
          <w:szCs w:val="24"/>
        </w:rPr>
        <w:t xml:space="preserve">    本公告同时在《全国公共资源交易平台（河南省·许昌市）》和《河南省电子招标投标公共服务平台》上发布。</w:t>
      </w:r>
    </w:p>
    <w:p>
      <w:pPr>
        <w:autoSpaceDE w:val="0"/>
        <w:autoSpaceDN w:val="0"/>
        <w:adjustRightInd w:val="0"/>
        <w:spacing w:line="360" w:lineRule="auto"/>
        <w:jc w:val="left"/>
        <w:rPr>
          <w:rFonts w:hint="eastAsia" w:hAnsi="宋体"/>
          <w:b/>
          <w:bCs/>
          <w:sz w:val="24"/>
          <w:szCs w:val="24"/>
        </w:rPr>
      </w:pPr>
      <w:r>
        <w:rPr>
          <w:rFonts w:hint="eastAsia" w:hAnsi="宋体"/>
          <w:b/>
          <w:bCs/>
          <w:sz w:val="24"/>
          <w:szCs w:val="24"/>
        </w:rPr>
        <w:t>8.联系方式</w:t>
      </w:r>
    </w:p>
    <w:p>
      <w:pPr>
        <w:tabs>
          <w:tab w:val="left" w:pos="4140"/>
          <w:tab w:val="left" w:pos="4260"/>
        </w:tabs>
        <w:spacing w:line="360" w:lineRule="auto"/>
        <w:ind w:right="-578" w:rightChars="-170" w:firstLine="240" w:firstLineChars="100"/>
        <w:rPr>
          <w:rFonts w:hint="eastAsia" w:hAnsi="宋体"/>
          <w:sz w:val="24"/>
          <w:szCs w:val="24"/>
          <w:lang w:eastAsia="zh-CN"/>
        </w:rPr>
      </w:pPr>
      <w:r>
        <w:rPr>
          <w:rFonts w:hint="eastAsia" w:hAnsi="宋体"/>
          <w:sz w:val="24"/>
          <w:szCs w:val="24"/>
        </w:rPr>
        <w:t xml:space="preserve">  招标人：</w:t>
      </w:r>
      <w:r>
        <w:rPr>
          <w:rFonts w:hint="eastAsia" w:hAnsi="宋体"/>
          <w:sz w:val="24"/>
          <w:szCs w:val="24"/>
          <w:lang w:eastAsia="zh-CN"/>
        </w:rPr>
        <w:t>许昌市城乡一体化示范区社会事务管理中心</w:t>
      </w:r>
    </w:p>
    <w:p>
      <w:pPr>
        <w:tabs>
          <w:tab w:val="left" w:pos="4140"/>
          <w:tab w:val="left" w:pos="4260"/>
        </w:tabs>
        <w:spacing w:line="360" w:lineRule="auto"/>
        <w:ind w:right="-578" w:rightChars="-170" w:firstLine="240" w:firstLineChars="100"/>
        <w:rPr>
          <w:rFonts w:hint="eastAsia" w:hAnsi="宋体"/>
          <w:sz w:val="24"/>
          <w:szCs w:val="24"/>
          <w:lang w:eastAsia="zh-CN"/>
        </w:rPr>
      </w:pPr>
      <w:r>
        <w:rPr>
          <w:rFonts w:hint="eastAsia" w:hAnsi="宋体"/>
          <w:sz w:val="24"/>
          <w:szCs w:val="24"/>
        </w:rPr>
        <w:t xml:space="preserve">  地址：</w:t>
      </w:r>
      <w:r>
        <w:rPr>
          <w:rFonts w:hint="eastAsia" w:hAnsi="宋体"/>
          <w:sz w:val="24"/>
          <w:szCs w:val="24"/>
          <w:lang w:eastAsia="zh-CN"/>
        </w:rPr>
        <w:t>许昌市魏武大道</w:t>
      </w:r>
    </w:p>
    <w:p>
      <w:pPr>
        <w:tabs>
          <w:tab w:val="left" w:pos="4140"/>
          <w:tab w:val="left" w:pos="4260"/>
        </w:tabs>
        <w:spacing w:line="360" w:lineRule="auto"/>
        <w:ind w:right="-578" w:rightChars="-170" w:firstLine="240" w:firstLineChars="100"/>
        <w:rPr>
          <w:rFonts w:hint="eastAsia" w:hAnsi="宋体"/>
          <w:sz w:val="24"/>
          <w:szCs w:val="24"/>
        </w:rPr>
      </w:pPr>
      <w:r>
        <w:rPr>
          <w:rFonts w:hint="eastAsia" w:hAnsi="宋体"/>
          <w:sz w:val="24"/>
          <w:szCs w:val="24"/>
        </w:rPr>
        <w:t xml:space="preserve">  联系人：</w:t>
      </w:r>
      <w:r>
        <w:rPr>
          <w:rFonts w:hint="eastAsia" w:hAnsi="宋体"/>
          <w:sz w:val="24"/>
          <w:szCs w:val="24"/>
          <w:lang w:eastAsia="zh-CN"/>
        </w:rPr>
        <w:t>姜</w:t>
      </w:r>
      <w:r>
        <w:rPr>
          <w:rFonts w:hint="eastAsia" w:hAnsi="宋体"/>
          <w:sz w:val="24"/>
          <w:szCs w:val="24"/>
        </w:rPr>
        <w:t xml:space="preserve">先生 </w:t>
      </w:r>
    </w:p>
    <w:p>
      <w:pPr>
        <w:tabs>
          <w:tab w:val="left" w:pos="4140"/>
          <w:tab w:val="left" w:pos="4260"/>
        </w:tabs>
        <w:spacing w:line="360" w:lineRule="auto"/>
        <w:ind w:right="-578" w:rightChars="-170" w:firstLine="240" w:firstLineChars="100"/>
        <w:rPr>
          <w:rFonts w:hint="eastAsia" w:hAnsi="宋体"/>
          <w:sz w:val="24"/>
          <w:szCs w:val="24"/>
        </w:rPr>
      </w:pPr>
      <w:r>
        <w:rPr>
          <w:rFonts w:hint="eastAsia" w:hAnsi="宋体"/>
          <w:sz w:val="24"/>
          <w:szCs w:val="24"/>
        </w:rPr>
        <w:t xml:space="preserve">  联系电话：</w:t>
      </w:r>
      <w:r>
        <w:rPr>
          <w:rFonts w:hint="eastAsia" w:ascii="宋体" w:hAnsi="宋体" w:eastAsia="宋体" w:cs="宋体"/>
          <w:sz w:val="24"/>
          <w:szCs w:val="24"/>
          <w:lang w:val="en-US" w:eastAsia="zh-CN"/>
        </w:rPr>
        <w:t>17603741198</w:t>
      </w:r>
      <w:r>
        <w:rPr>
          <w:rFonts w:hint="eastAsia" w:hAnsi="宋体"/>
          <w:sz w:val="24"/>
          <w:lang w:val="en-US" w:eastAsia="zh-CN"/>
        </w:rPr>
        <w:t xml:space="preserve"> </w:t>
      </w:r>
    </w:p>
    <w:p>
      <w:pPr>
        <w:spacing w:line="360" w:lineRule="auto"/>
        <w:jc w:val="left"/>
        <w:rPr>
          <w:rFonts w:hint="eastAsia" w:ascii="宋体" w:hAnsi="宋体" w:eastAsia="宋体" w:cs="宋体"/>
          <w:sz w:val="24"/>
          <w:szCs w:val="24"/>
        </w:rPr>
      </w:pPr>
      <w:r>
        <w:rPr>
          <w:rFonts w:hint="eastAsia" w:hAnsi="宋体"/>
          <w:sz w:val="24"/>
          <w:szCs w:val="24"/>
        </w:rPr>
        <w:t xml:space="preserve"> </w:t>
      </w:r>
      <w:r>
        <w:rPr>
          <w:rFonts w:hint="eastAsia" w:hAnsi="宋体"/>
          <w:sz w:val="24"/>
          <w:szCs w:val="24"/>
          <w:lang w:val="en-US" w:eastAsia="zh-CN"/>
        </w:rPr>
        <w:t xml:space="preserve">  </w:t>
      </w:r>
      <w:r>
        <w:rPr>
          <w:rFonts w:hint="eastAsia" w:hAnsi="宋体"/>
          <w:sz w:val="24"/>
          <w:szCs w:val="24"/>
        </w:rPr>
        <w:t xml:space="preserve"> </w:t>
      </w:r>
      <w:r>
        <w:rPr>
          <w:rFonts w:hint="eastAsia" w:ascii="宋体" w:hAnsi="宋体" w:eastAsia="宋体" w:cs="宋体"/>
          <w:sz w:val="24"/>
          <w:szCs w:val="24"/>
        </w:rPr>
        <w:t>代理机构：</w:t>
      </w:r>
      <w:r>
        <w:rPr>
          <w:rFonts w:hint="eastAsia" w:hAnsi="宋体" w:eastAsia="宋体" w:cs="宋体"/>
          <w:sz w:val="24"/>
          <w:szCs w:val="24"/>
          <w:lang w:eastAsia="zh-CN"/>
        </w:rPr>
        <w:t>北京建智达工程管理股份有限公司</w:t>
      </w:r>
    </w:p>
    <w:p>
      <w:pPr>
        <w:keepNext w:val="0"/>
        <w:keepLines w:val="0"/>
        <w:widowControl/>
        <w:suppressLineNumbers w:val="0"/>
        <w:jc w:val="left"/>
        <w:rPr>
          <w:rFonts w:hint="eastAsia" w:hAnsi="宋体" w:eastAsia="宋体" w:cs="宋体"/>
          <w:sz w:val="24"/>
          <w:szCs w:val="24"/>
          <w:lang w:eastAsia="zh-CN"/>
        </w:rPr>
      </w:pPr>
      <w:r>
        <w:rPr>
          <w:rFonts w:hint="eastAsia" w:ascii="宋体" w:hAnsi="宋体" w:eastAsia="宋体" w:cs="宋体"/>
          <w:sz w:val="24"/>
          <w:szCs w:val="24"/>
        </w:rPr>
        <w:t>  地</w:t>
      </w:r>
      <w:r>
        <w:rPr>
          <w:rFonts w:hint="eastAsia" w:hAnsi="宋体" w:eastAsia="宋体" w:cs="宋体"/>
          <w:sz w:val="24"/>
          <w:szCs w:val="24"/>
          <w:lang w:val="en-US" w:eastAsia="zh-CN"/>
        </w:rPr>
        <w:t xml:space="preserve">    </w:t>
      </w:r>
      <w:r>
        <w:rPr>
          <w:rFonts w:hint="eastAsia" w:ascii="宋体" w:hAnsi="宋体" w:eastAsia="宋体" w:cs="宋体"/>
          <w:sz w:val="24"/>
          <w:szCs w:val="24"/>
        </w:rPr>
        <w:t>址：</w:t>
      </w:r>
      <w:r>
        <w:rPr>
          <w:rFonts w:ascii="宋体" w:hAnsi="宋体" w:eastAsia="宋体" w:cs="宋体"/>
          <w:kern w:val="0"/>
          <w:sz w:val="24"/>
          <w:szCs w:val="24"/>
          <w:lang w:val="en-US" w:eastAsia="zh-CN" w:bidi="ar"/>
        </w:rPr>
        <w:t>许昌市</w:t>
      </w:r>
      <w:r>
        <w:rPr>
          <w:rFonts w:hint="eastAsia" w:hAnsi="宋体" w:eastAsia="宋体" w:cs="宋体"/>
          <w:kern w:val="0"/>
          <w:sz w:val="24"/>
          <w:szCs w:val="24"/>
          <w:lang w:val="en-US" w:eastAsia="zh-CN" w:bidi="ar"/>
        </w:rPr>
        <w:t>华佗路</w:t>
      </w:r>
    </w:p>
    <w:p>
      <w:pPr>
        <w:spacing w:line="360" w:lineRule="auto"/>
        <w:jc w:val="left"/>
        <w:rPr>
          <w:rFonts w:hint="eastAsia" w:hAnsi="宋体" w:eastAsia="宋体" w:cs="宋体"/>
          <w:sz w:val="24"/>
          <w:szCs w:val="24"/>
          <w:lang w:val="en-US" w:eastAsia="zh-CN"/>
        </w:rPr>
      </w:pPr>
      <w:r>
        <w:rPr>
          <w:rFonts w:hint="eastAsia" w:ascii="宋体" w:hAnsi="宋体" w:eastAsia="宋体" w:cs="宋体"/>
          <w:sz w:val="24"/>
          <w:szCs w:val="24"/>
        </w:rPr>
        <w:t>   联</w:t>
      </w:r>
      <w:r>
        <w:rPr>
          <w:rFonts w:hint="eastAsia" w:hAnsi="宋体" w:eastAsia="宋体" w:cs="宋体"/>
          <w:sz w:val="24"/>
          <w:szCs w:val="24"/>
          <w:lang w:val="en-US" w:eastAsia="zh-CN"/>
        </w:rPr>
        <w:t xml:space="preserve"> </w:t>
      </w:r>
      <w:r>
        <w:rPr>
          <w:rFonts w:hint="eastAsia" w:ascii="宋体" w:hAnsi="宋体" w:eastAsia="宋体" w:cs="宋体"/>
          <w:sz w:val="24"/>
          <w:szCs w:val="24"/>
        </w:rPr>
        <w:t>系</w:t>
      </w:r>
      <w:r>
        <w:rPr>
          <w:rFonts w:hint="eastAsia" w:hAnsi="宋体" w:eastAsia="宋体" w:cs="宋体"/>
          <w:sz w:val="24"/>
          <w:szCs w:val="24"/>
          <w:lang w:val="en-US" w:eastAsia="zh-CN"/>
        </w:rPr>
        <w:t xml:space="preserve"> </w:t>
      </w:r>
      <w:r>
        <w:rPr>
          <w:rFonts w:hint="eastAsia" w:ascii="宋体" w:hAnsi="宋体" w:eastAsia="宋体" w:cs="宋体"/>
          <w:sz w:val="24"/>
          <w:szCs w:val="24"/>
        </w:rPr>
        <w:t>人：</w:t>
      </w:r>
      <w:r>
        <w:rPr>
          <w:rFonts w:hint="eastAsia" w:hAnsi="宋体" w:eastAsia="宋体" w:cs="宋体"/>
          <w:sz w:val="24"/>
          <w:szCs w:val="24"/>
          <w:lang w:eastAsia="zh-CN"/>
        </w:rPr>
        <w:t>徐女士</w:t>
      </w:r>
      <w:r>
        <w:rPr>
          <w:rFonts w:hint="eastAsia" w:hAnsi="宋体" w:eastAsia="宋体" w:cs="宋体"/>
          <w:sz w:val="24"/>
          <w:szCs w:val="24"/>
          <w:lang w:val="en-US" w:eastAsia="zh-CN"/>
        </w:rPr>
        <w:t xml:space="preserve">          </w:t>
      </w:r>
    </w:p>
    <w:p>
      <w:pPr>
        <w:tabs>
          <w:tab w:val="left" w:pos="4140"/>
          <w:tab w:val="left" w:pos="4260"/>
        </w:tabs>
        <w:spacing w:line="360" w:lineRule="auto"/>
        <w:ind w:right="-578" w:rightChars="-170" w:firstLine="240" w:firstLineChars="100"/>
        <w:rPr>
          <w:rFonts w:hint="eastAsia" w:hAnsi="宋体" w:cs="黑体"/>
          <w:b/>
          <w:sz w:val="36"/>
          <w:szCs w:val="36"/>
          <w:lang w:val="en-US" w:eastAsia="zh-CN"/>
        </w:rPr>
      </w:pPr>
      <w:r>
        <w:rPr>
          <w:rFonts w:hint="eastAsia" w:hAnsi="宋体" w:eastAsia="宋体" w:cs="宋体"/>
          <w:sz w:val="24"/>
          <w:szCs w:val="24"/>
          <w:lang w:val="en-US" w:eastAsia="zh-CN"/>
        </w:rPr>
        <w:t xml:space="preserve">    </w:t>
      </w:r>
      <w:r>
        <w:rPr>
          <w:rFonts w:hint="eastAsia" w:ascii="宋体" w:hAnsi="宋体" w:eastAsia="宋体" w:cs="宋体"/>
          <w:sz w:val="24"/>
          <w:szCs w:val="24"/>
        </w:rPr>
        <w:t>联系电话：</w:t>
      </w:r>
      <w:r>
        <w:rPr>
          <w:rFonts w:hint="eastAsia" w:hAnsi="宋体" w:eastAsia="宋体" w:cs="宋体"/>
          <w:sz w:val="24"/>
          <w:szCs w:val="24"/>
          <w:lang w:val="en-US" w:eastAsia="zh-CN"/>
        </w:rPr>
        <w:t>18737187037</w:t>
      </w:r>
      <w:r>
        <w:rPr>
          <w:rFonts w:hint="eastAsia" w:hAnsi="宋体" w:cs="黑体"/>
          <w:b/>
          <w:sz w:val="36"/>
          <w:szCs w:val="36"/>
          <w:lang w:val="en-US" w:eastAsia="zh-CN"/>
        </w:rPr>
        <w:t xml:space="preserve"> </w:t>
      </w:r>
    </w:p>
    <w:p>
      <w:pPr>
        <w:spacing w:line="360" w:lineRule="auto"/>
        <w:ind w:firstLine="4320" w:firstLineChars="1800"/>
        <w:jc w:val="left"/>
        <w:rPr>
          <w:rFonts w:hint="eastAsia" w:hAnsi="宋体" w:eastAsia="宋体" w:cs="宋体"/>
          <w:sz w:val="24"/>
          <w:szCs w:val="24"/>
          <w:lang w:val="en-US" w:eastAsia="zh-CN"/>
        </w:rPr>
      </w:pPr>
    </w:p>
    <w:p>
      <w:pPr>
        <w:spacing w:line="360" w:lineRule="auto"/>
        <w:ind w:firstLine="4320" w:firstLineChars="1800"/>
        <w:jc w:val="left"/>
        <w:rPr>
          <w:rFonts w:hint="eastAsia" w:hAnsi="宋体" w:eastAsia="宋体" w:cs="宋体"/>
          <w:sz w:val="24"/>
          <w:szCs w:val="24"/>
          <w:lang w:val="en-US" w:eastAsia="zh-CN"/>
        </w:rPr>
      </w:pPr>
    </w:p>
    <w:p>
      <w:pPr>
        <w:spacing w:line="360" w:lineRule="auto"/>
        <w:ind w:firstLine="4320" w:firstLineChars="1800"/>
        <w:jc w:val="left"/>
        <w:rPr>
          <w:rFonts w:hint="eastAsia" w:hAnsi="宋体" w:eastAsia="宋体" w:cs="宋体"/>
          <w:sz w:val="24"/>
          <w:szCs w:val="24"/>
          <w:lang w:val="en-US" w:eastAsia="zh-CN"/>
        </w:rPr>
      </w:pPr>
      <w:r>
        <w:rPr>
          <w:rFonts w:hint="eastAsia" w:hAnsi="宋体" w:eastAsia="宋体" w:cs="宋体"/>
          <w:sz w:val="24"/>
          <w:szCs w:val="24"/>
          <w:lang w:val="en-US" w:eastAsia="zh-CN"/>
        </w:rPr>
        <w:t>许昌市城乡一体化示范区社会事务管理中心</w:t>
      </w:r>
    </w:p>
    <w:p>
      <w:pPr>
        <w:ind w:firstLine="5520" w:firstLineChars="2300"/>
        <w:rPr>
          <w:rFonts w:hint="eastAsia" w:hAnsi="宋体"/>
          <w:sz w:val="24"/>
          <w:szCs w:val="24"/>
        </w:rPr>
      </w:pPr>
      <w:r>
        <w:rPr>
          <w:rFonts w:hint="eastAsia" w:hAnsi="宋体" w:eastAsia="宋体" w:cs="宋体"/>
          <w:sz w:val="24"/>
          <w:szCs w:val="24"/>
          <w:lang w:val="en-US" w:eastAsia="zh-CN"/>
        </w:rPr>
        <w:t>201</w:t>
      </w:r>
      <w:r>
        <w:rPr>
          <w:rFonts w:hint="eastAsia" w:hAnsi="宋体" w:cs="宋体"/>
          <w:sz w:val="24"/>
          <w:szCs w:val="24"/>
          <w:lang w:val="en-US" w:eastAsia="zh-CN"/>
        </w:rPr>
        <w:t>8</w:t>
      </w:r>
      <w:r>
        <w:rPr>
          <w:rFonts w:hint="eastAsia" w:hAnsi="宋体" w:eastAsia="宋体" w:cs="宋体"/>
          <w:sz w:val="24"/>
          <w:szCs w:val="24"/>
          <w:lang w:val="en-US" w:eastAsia="zh-CN"/>
        </w:rPr>
        <w:t>年</w:t>
      </w:r>
      <w:r>
        <w:rPr>
          <w:rFonts w:hint="eastAsia" w:hAnsi="宋体" w:cs="宋体"/>
          <w:sz w:val="24"/>
          <w:szCs w:val="24"/>
          <w:lang w:val="en-US" w:eastAsia="zh-CN"/>
        </w:rPr>
        <w:t>02</w:t>
      </w:r>
      <w:r>
        <w:rPr>
          <w:rFonts w:hint="eastAsia" w:hAnsi="宋体" w:eastAsia="宋体" w:cs="宋体"/>
          <w:sz w:val="24"/>
          <w:szCs w:val="24"/>
          <w:lang w:val="en-US" w:eastAsia="zh-CN"/>
        </w:rPr>
        <w:t>月</w:t>
      </w:r>
      <w:r>
        <w:rPr>
          <w:rFonts w:hint="eastAsia" w:hAnsi="宋体" w:cs="宋体"/>
          <w:sz w:val="24"/>
          <w:szCs w:val="24"/>
          <w:lang w:val="en-US" w:eastAsia="zh-CN"/>
        </w:rPr>
        <w:t>01</w:t>
      </w:r>
      <w:r>
        <w:rPr>
          <w:rFonts w:hint="eastAsia" w:hAnsi="宋体" w:eastAsia="宋体" w:cs="宋体"/>
          <w:sz w:val="24"/>
          <w:szCs w:val="24"/>
          <w:lang w:val="en-US" w:eastAsia="zh-CN"/>
        </w:rPr>
        <w:t>日</w:t>
      </w:r>
      <w:r>
        <w:rPr>
          <w:rFonts w:hint="eastAsia" w:hAnsi="宋体" w:eastAsia="宋体" w:cs="宋体"/>
          <w:sz w:val="24"/>
          <w:szCs w:val="24"/>
          <w:lang w:eastAsia="zh-CN"/>
        </w:rPr>
        <w:br w:type="page"/>
      </w:r>
    </w:p>
    <w:p>
      <w:pPr>
        <w:autoSpaceDE w:val="0"/>
        <w:autoSpaceDN w:val="0"/>
        <w:adjustRightInd w:val="0"/>
        <w:spacing w:line="360" w:lineRule="auto"/>
        <w:jc w:val="center"/>
        <w:rPr>
          <w:rFonts w:hint="eastAsia"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int="eastAsia" w:hAnsi="宋体" w:cs="黑体"/>
          <w:b/>
          <w:sz w:val="28"/>
          <w:szCs w:val="28"/>
        </w:rPr>
      </w:pPr>
      <w:bookmarkStart w:id="1" w:name="_Toc283559940"/>
      <w:r>
        <w:rPr>
          <w:rFonts w:hint="eastAsia" w:hAnsi="宋体" w:cs="黑体"/>
          <w:b/>
          <w:sz w:val="28"/>
          <w:szCs w:val="28"/>
        </w:rPr>
        <w:t>投标人须知前附表</w:t>
      </w:r>
      <w:bookmarkEnd w:id="1"/>
    </w:p>
    <w:tbl>
      <w:tblPr>
        <w:tblStyle w:val="1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76" w:lineRule="auto"/>
              <w:jc w:val="center"/>
              <w:rPr>
                <w:rFonts w:hint="eastAsia"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276" w:lineRule="auto"/>
              <w:jc w:val="center"/>
              <w:rPr>
                <w:rFonts w:hint="eastAsia" w:hAnsi="宋体" w:cs="仿宋_GB2312"/>
                <w:b/>
                <w:sz w:val="24"/>
              </w:rPr>
            </w:pPr>
            <w:r>
              <w:rPr>
                <w:rFonts w:hint="eastAsia" w:hAnsi="宋体" w:cs="仿宋_GB2312"/>
                <w:b/>
                <w:sz w:val="24"/>
              </w:rPr>
              <w:t>条</w:t>
            </w:r>
            <w:r>
              <w:rPr>
                <w:rFonts w:hAnsi="宋体" w:cs="仿宋_GB2312"/>
                <w:b/>
                <w:sz w:val="24"/>
              </w:rPr>
              <w:t xml:space="preserve"> </w:t>
            </w:r>
            <w:r>
              <w:rPr>
                <w:rFonts w:hint="eastAsia" w:hAnsi="宋体" w:cs="仿宋_GB2312"/>
                <w:b/>
                <w:sz w:val="24"/>
              </w:rPr>
              <w:t>款</w:t>
            </w:r>
            <w:r>
              <w:rPr>
                <w:rFonts w:hAnsi="宋体" w:cs="仿宋_GB2312"/>
                <w:b/>
                <w:sz w:val="24"/>
              </w:rPr>
              <w:t xml:space="preserve"> </w:t>
            </w:r>
            <w:r>
              <w:rPr>
                <w:rFonts w:hint="eastAsia" w:hAnsi="宋体" w:cs="仿宋_GB2312"/>
                <w:b/>
                <w:sz w:val="24"/>
              </w:rPr>
              <w:t>名</w:t>
            </w:r>
            <w:r>
              <w:rPr>
                <w:rFonts w:hAnsi="宋体" w:cs="仿宋_GB2312"/>
                <w:b/>
                <w:sz w:val="24"/>
              </w:rPr>
              <w:t xml:space="preserve"> </w:t>
            </w:r>
            <w:r>
              <w:rPr>
                <w:rFonts w:hint="eastAsia" w:hAnsi="宋体" w:cs="仿宋_GB2312"/>
                <w:b/>
                <w:sz w:val="24"/>
              </w:rPr>
              <w:t>称</w:t>
            </w:r>
          </w:p>
        </w:tc>
        <w:tc>
          <w:tcPr>
            <w:tcW w:w="6437" w:type="dxa"/>
            <w:gridSpan w:val="2"/>
            <w:vAlign w:val="center"/>
          </w:tcPr>
          <w:p>
            <w:pPr>
              <w:autoSpaceDE w:val="0"/>
              <w:autoSpaceDN w:val="0"/>
              <w:adjustRightInd w:val="0"/>
              <w:spacing w:line="276" w:lineRule="auto"/>
              <w:jc w:val="center"/>
              <w:rPr>
                <w:rFonts w:hint="eastAsia" w:hAnsi="宋体" w:cs="仿宋_GB2312"/>
                <w:b/>
                <w:sz w:val="24"/>
              </w:rPr>
            </w:pPr>
            <w:r>
              <w:rPr>
                <w:rFonts w:hint="eastAsia" w:hAnsi="宋体" w:cs="仿宋_GB2312"/>
                <w:b/>
                <w:sz w:val="24"/>
              </w:rPr>
              <w:t>编</w:t>
            </w:r>
            <w:r>
              <w:rPr>
                <w:rFonts w:hAnsi="宋体" w:cs="仿宋_GB2312"/>
                <w:b/>
                <w:sz w:val="24"/>
              </w:rPr>
              <w:t xml:space="preserve"> </w:t>
            </w:r>
            <w:r>
              <w:rPr>
                <w:rFonts w:hint="eastAsia" w:hAnsi="宋体" w:cs="仿宋_GB2312"/>
                <w:b/>
                <w:sz w:val="24"/>
              </w:rPr>
              <w:t>列</w:t>
            </w:r>
            <w:r>
              <w:rPr>
                <w:rFonts w:hAnsi="宋体" w:cs="仿宋_GB2312"/>
                <w:b/>
                <w:sz w:val="24"/>
              </w:rPr>
              <w:t xml:space="preserve"> </w:t>
            </w:r>
            <w:r>
              <w:rPr>
                <w:rFonts w:hint="eastAsia" w:hAnsi="宋体" w:cs="仿宋_GB2312"/>
                <w:b/>
                <w:sz w:val="24"/>
              </w:rPr>
              <w:t>内</w:t>
            </w:r>
            <w:r>
              <w:rPr>
                <w:rFonts w:hAnsi="宋体" w:cs="仿宋_GB2312"/>
                <w:b/>
                <w:sz w:val="24"/>
              </w:rPr>
              <w:t xml:space="preserve"> </w:t>
            </w:r>
            <w:r>
              <w:rPr>
                <w:rFonts w:hint="eastAsia" w:hAnsi="宋体" w:cs="仿宋_GB2312"/>
                <w:b/>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1.1.</w:t>
            </w:r>
            <w:r>
              <w:rPr>
                <w:rFonts w:hint="eastAsia" w:hAnsi="宋体" w:cs="TimesNewRomanPSMT"/>
                <w:sz w:val="24"/>
              </w:rPr>
              <w:t>1</w:t>
            </w:r>
          </w:p>
        </w:tc>
        <w:tc>
          <w:tcPr>
            <w:tcW w:w="2447" w:type="dxa"/>
            <w:gridSpan w:val="3"/>
            <w:vAlign w:val="center"/>
          </w:tcPr>
          <w:p>
            <w:pPr>
              <w:autoSpaceDE w:val="0"/>
              <w:autoSpaceDN w:val="0"/>
              <w:adjustRightInd w:val="0"/>
              <w:spacing w:line="276" w:lineRule="auto"/>
              <w:jc w:val="left"/>
              <w:rPr>
                <w:rFonts w:hint="eastAsia" w:hAnsi="宋体" w:cs="仿宋_GB2312"/>
                <w:sz w:val="24"/>
              </w:rPr>
            </w:pPr>
            <w:r>
              <w:rPr>
                <w:rFonts w:hint="eastAsia" w:hAnsi="宋体" w:cs="仿宋_GB2312"/>
                <w:sz w:val="24"/>
              </w:rPr>
              <w:t xml:space="preserve">       招标人</w:t>
            </w:r>
          </w:p>
        </w:tc>
        <w:tc>
          <w:tcPr>
            <w:tcW w:w="6437" w:type="dxa"/>
            <w:gridSpan w:val="2"/>
            <w:vAlign w:val="top"/>
          </w:tcPr>
          <w:p>
            <w:pPr>
              <w:spacing w:line="24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招标人：</w:t>
            </w:r>
            <w:r>
              <w:rPr>
                <w:rFonts w:hint="eastAsia" w:hAnsi="宋体" w:eastAsia="宋体" w:cs="宋体"/>
                <w:sz w:val="24"/>
                <w:szCs w:val="24"/>
                <w:lang w:eastAsia="zh-CN"/>
              </w:rPr>
              <w:t>许昌市城乡一体化示范区社会事务管理中心</w:t>
            </w:r>
          </w:p>
          <w:p>
            <w:pPr>
              <w:spacing w:line="24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地 址：许昌市</w:t>
            </w:r>
            <w:r>
              <w:rPr>
                <w:rFonts w:hint="eastAsia" w:hAnsi="宋体" w:eastAsia="宋体" w:cs="宋体"/>
                <w:sz w:val="24"/>
                <w:szCs w:val="24"/>
                <w:lang w:eastAsia="zh-CN"/>
              </w:rPr>
              <w:t>魏武大道</w:t>
            </w:r>
          </w:p>
          <w:p>
            <w:pPr>
              <w:spacing w:line="240" w:lineRule="auto"/>
              <w:jc w:val="left"/>
              <w:rPr>
                <w:rFonts w:hint="eastAsia" w:ascii="宋体" w:hAnsi="宋体" w:eastAsia="宋体" w:cs="宋体"/>
                <w:sz w:val="24"/>
                <w:szCs w:val="24"/>
              </w:rPr>
            </w:pPr>
            <w:r>
              <w:rPr>
                <w:rFonts w:hint="eastAsia" w:ascii="宋体" w:hAnsi="宋体" w:eastAsia="宋体" w:cs="宋体"/>
                <w:sz w:val="24"/>
                <w:szCs w:val="24"/>
                <w:lang w:eastAsia="zh-CN"/>
              </w:rPr>
              <w:t>联系人：</w:t>
            </w:r>
            <w:r>
              <w:rPr>
                <w:rFonts w:hint="eastAsia" w:hAnsi="宋体" w:eastAsia="宋体" w:cs="宋体"/>
                <w:sz w:val="24"/>
                <w:szCs w:val="24"/>
                <w:lang w:eastAsia="zh-CN"/>
              </w:rPr>
              <w:t>姜先生</w:t>
            </w:r>
          </w:p>
          <w:p>
            <w:pPr>
              <w:autoSpaceDE w:val="0"/>
              <w:autoSpaceDN w:val="0"/>
              <w:adjustRightInd w:val="0"/>
              <w:spacing w:line="276" w:lineRule="auto"/>
              <w:jc w:val="left"/>
              <w:rPr>
                <w:rFonts w:hint="eastAsia" w:hAnsi="宋体" w:cs="仿宋_GB2312"/>
                <w:sz w:val="24"/>
              </w:rPr>
            </w:pPr>
            <w:r>
              <w:rPr>
                <w:rFonts w:hint="eastAsia" w:ascii="宋体" w:hAnsi="宋体" w:eastAsia="宋体" w:cs="宋体"/>
                <w:sz w:val="24"/>
                <w:szCs w:val="24"/>
                <w:lang w:eastAsia="zh-CN"/>
              </w:rPr>
              <w:t>联系电话：</w:t>
            </w:r>
            <w:r>
              <w:rPr>
                <w:rFonts w:hint="eastAsia" w:ascii="宋体" w:hAnsi="宋体" w:eastAsia="宋体" w:cs="宋体"/>
                <w:sz w:val="24"/>
                <w:szCs w:val="24"/>
                <w:lang w:val="en-US" w:eastAsia="zh-CN"/>
              </w:rPr>
              <w:t>17603741198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spacing w:line="276" w:lineRule="auto"/>
              <w:jc w:val="center"/>
              <w:rPr>
                <w:rFonts w:hint="eastAsia" w:hAnsi="宋体" w:cs="TimesNewRomanPSMT"/>
                <w:sz w:val="24"/>
              </w:rPr>
            </w:pPr>
            <w:r>
              <w:rPr>
                <w:rFonts w:hint="eastAsia" w:hAnsi="宋体" w:cs="TimesNewRomanPSMT"/>
                <w:sz w:val="24"/>
              </w:rPr>
              <w:t>1.1.2</w:t>
            </w:r>
          </w:p>
        </w:tc>
        <w:tc>
          <w:tcPr>
            <w:tcW w:w="2447" w:type="dxa"/>
            <w:gridSpan w:val="3"/>
            <w:vAlign w:val="center"/>
          </w:tcPr>
          <w:p>
            <w:pPr>
              <w:autoSpaceDE w:val="0"/>
              <w:autoSpaceDN w:val="0"/>
              <w:adjustRightInd w:val="0"/>
              <w:spacing w:line="276" w:lineRule="auto"/>
              <w:jc w:val="center"/>
              <w:rPr>
                <w:rFonts w:hint="eastAsia" w:hAnsi="宋体" w:cs="仿宋_GB2312"/>
                <w:sz w:val="24"/>
              </w:rPr>
            </w:pPr>
            <w:r>
              <w:rPr>
                <w:rFonts w:hint="eastAsia" w:hAnsi="宋体" w:cs="仿宋_GB2312"/>
                <w:sz w:val="24"/>
              </w:rPr>
              <w:t>招标代理机构</w:t>
            </w:r>
          </w:p>
        </w:tc>
        <w:tc>
          <w:tcPr>
            <w:tcW w:w="6437" w:type="dxa"/>
            <w:gridSpan w:val="2"/>
            <w:vAlign w:val="center"/>
          </w:tcPr>
          <w:p>
            <w:pPr>
              <w:autoSpaceDE w:val="0"/>
              <w:autoSpaceDN w:val="0"/>
              <w:adjustRightInd w:val="0"/>
              <w:spacing w:line="276" w:lineRule="auto"/>
              <w:rPr>
                <w:rFonts w:hint="eastAsia" w:hAnsi="宋体"/>
                <w:sz w:val="24"/>
                <w:szCs w:val="24"/>
              </w:rPr>
            </w:pPr>
            <w:r>
              <w:rPr>
                <w:rFonts w:hint="eastAsia" w:hAnsi="宋体"/>
                <w:sz w:val="24"/>
                <w:szCs w:val="24"/>
              </w:rPr>
              <w:t>招标代理机构：</w:t>
            </w:r>
            <w:r>
              <w:rPr>
                <w:rFonts w:hint="eastAsia" w:hAnsi="宋体"/>
                <w:sz w:val="24"/>
                <w:szCs w:val="24"/>
                <w:lang w:eastAsia="zh-CN"/>
              </w:rPr>
              <w:t>北京建智达工程管理股份有限公司</w:t>
            </w:r>
          </w:p>
          <w:p>
            <w:pPr>
              <w:autoSpaceDE w:val="0"/>
              <w:autoSpaceDN w:val="0"/>
              <w:adjustRightInd w:val="0"/>
              <w:spacing w:line="276" w:lineRule="auto"/>
              <w:rPr>
                <w:rFonts w:hint="eastAsia" w:hAnsi="宋体"/>
                <w:sz w:val="24"/>
                <w:szCs w:val="24"/>
                <w:lang w:eastAsia="zh-CN"/>
              </w:rPr>
            </w:pPr>
            <w:r>
              <w:rPr>
                <w:rFonts w:hint="eastAsia" w:hAnsi="宋体"/>
                <w:sz w:val="24"/>
                <w:szCs w:val="24"/>
              </w:rPr>
              <w:t>地   址：</w:t>
            </w:r>
            <w:r>
              <w:rPr>
                <w:rFonts w:hint="eastAsia" w:hAnsi="宋体"/>
                <w:sz w:val="24"/>
                <w:szCs w:val="24"/>
                <w:lang w:eastAsia="zh-CN"/>
              </w:rPr>
              <w:t>许昌市华佗路</w:t>
            </w:r>
          </w:p>
          <w:p>
            <w:pPr>
              <w:autoSpaceDE w:val="0"/>
              <w:autoSpaceDN w:val="0"/>
              <w:adjustRightInd w:val="0"/>
              <w:spacing w:line="276" w:lineRule="auto"/>
              <w:rPr>
                <w:rFonts w:hint="eastAsia" w:hAnsi="宋体"/>
                <w:sz w:val="24"/>
                <w:szCs w:val="24"/>
              </w:rPr>
            </w:pPr>
            <w:r>
              <w:rPr>
                <w:rFonts w:hint="eastAsia" w:hAnsi="宋体"/>
                <w:sz w:val="24"/>
                <w:szCs w:val="24"/>
              </w:rPr>
              <w:t>联系人：</w:t>
            </w:r>
            <w:r>
              <w:rPr>
                <w:rFonts w:hint="eastAsia" w:hAnsi="宋体"/>
                <w:sz w:val="24"/>
                <w:szCs w:val="24"/>
                <w:lang w:eastAsia="zh-CN"/>
              </w:rPr>
              <w:t>徐女士</w:t>
            </w:r>
          </w:p>
          <w:p>
            <w:pPr>
              <w:autoSpaceDE w:val="0"/>
              <w:autoSpaceDN w:val="0"/>
              <w:adjustRightInd w:val="0"/>
              <w:spacing w:line="276" w:lineRule="auto"/>
              <w:rPr>
                <w:rFonts w:hint="eastAsia" w:hAnsi="宋体"/>
                <w:sz w:val="24"/>
                <w:szCs w:val="24"/>
              </w:rPr>
            </w:pPr>
            <w:r>
              <w:rPr>
                <w:rFonts w:hint="eastAsia" w:hAnsi="宋体"/>
                <w:sz w:val="24"/>
                <w:szCs w:val="24"/>
              </w:rPr>
              <w:t>联系电话：</w:t>
            </w:r>
            <w:r>
              <w:rPr>
                <w:rFonts w:hint="eastAsia" w:hAnsi="宋体" w:eastAsia="宋体" w:cs="宋体"/>
                <w:sz w:val="24"/>
                <w:szCs w:val="24"/>
                <w:lang w:val="en-US" w:eastAsia="zh-CN"/>
              </w:rPr>
              <w:t>18737187037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276" w:lineRule="auto"/>
              <w:jc w:val="center"/>
              <w:rPr>
                <w:rFonts w:hint="eastAsia" w:hAnsi="宋体" w:cs="仿宋_GB2312"/>
                <w:sz w:val="24"/>
              </w:rPr>
            </w:pPr>
            <w:r>
              <w:rPr>
                <w:rFonts w:hint="eastAsia" w:hAnsi="宋体" w:cs="仿宋_GB2312"/>
                <w:sz w:val="24"/>
              </w:rPr>
              <w:t>项目名称</w:t>
            </w:r>
          </w:p>
        </w:tc>
        <w:tc>
          <w:tcPr>
            <w:tcW w:w="6437" w:type="dxa"/>
            <w:gridSpan w:val="2"/>
            <w:vAlign w:val="center"/>
          </w:tcPr>
          <w:p>
            <w:pPr>
              <w:autoSpaceDE w:val="0"/>
              <w:autoSpaceDN w:val="0"/>
              <w:adjustRightInd w:val="0"/>
              <w:spacing w:line="276" w:lineRule="auto"/>
              <w:rPr>
                <w:rFonts w:hint="eastAsia" w:hAnsi="宋体"/>
                <w:sz w:val="24"/>
              </w:rPr>
            </w:pPr>
            <w:r>
              <w:rPr>
                <w:rFonts w:hint="eastAsia" w:hAnsi="宋体"/>
                <w:sz w:val="24"/>
                <w:szCs w:val="24"/>
                <w:lang w:eastAsia="zh-CN"/>
              </w:rPr>
              <w:t>饮马河旁边体育设施照明配电工程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276" w:lineRule="auto"/>
              <w:jc w:val="center"/>
              <w:rPr>
                <w:rFonts w:hint="eastAsia" w:hAnsi="宋体" w:cs="仿宋_GB2312"/>
                <w:sz w:val="24"/>
              </w:rPr>
            </w:pPr>
            <w:r>
              <w:rPr>
                <w:rFonts w:hint="eastAsia" w:hAnsi="宋体" w:cs="仿宋_GB2312"/>
                <w:sz w:val="24"/>
              </w:rPr>
              <w:t>建设地点</w:t>
            </w:r>
          </w:p>
        </w:tc>
        <w:tc>
          <w:tcPr>
            <w:tcW w:w="6437" w:type="dxa"/>
            <w:gridSpan w:val="2"/>
            <w:vAlign w:val="center"/>
          </w:tcPr>
          <w:p>
            <w:pPr>
              <w:autoSpaceDE w:val="0"/>
              <w:autoSpaceDN w:val="0"/>
              <w:adjustRightInd w:val="0"/>
              <w:spacing w:line="276" w:lineRule="auto"/>
              <w:jc w:val="left"/>
              <w:rPr>
                <w:rFonts w:hint="eastAsia" w:hAnsi="宋体"/>
                <w:sz w:val="24"/>
              </w:rPr>
            </w:pPr>
            <w:r>
              <w:rPr>
                <w:rFonts w:hint="eastAsia" w:hAnsi="宋体" w:cs="宋体"/>
                <w:sz w:val="24"/>
                <w:szCs w:val="24"/>
                <w:lang w:eastAsia="zh-CN"/>
              </w:rPr>
              <w:t>位于许昌市东城区饮马河以西，永昌路以北，龙泉街以南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276" w:lineRule="auto"/>
              <w:jc w:val="center"/>
              <w:rPr>
                <w:rFonts w:hint="eastAsia" w:hAnsi="宋体" w:cs="仿宋_GB2312"/>
                <w:sz w:val="24"/>
              </w:rPr>
            </w:pPr>
            <w:r>
              <w:rPr>
                <w:rFonts w:hint="eastAsia" w:hAnsi="宋体" w:cs="仿宋_GB2312"/>
                <w:sz w:val="24"/>
              </w:rPr>
              <w:t>资金来源</w:t>
            </w:r>
          </w:p>
        </w:tc>
        <w:tc>
          <w:tcPr>
            <w:tcW w:w="6437" w:type="dxa"/>
            <w:gridSpan w:val="2"/>
            <w:vAlign w:val="center"/>
          </w:tcPr>
          <w:p>
            <w:pPr>
              <w:autoSpaceDE w:val="0"/>
              <w:autoSpaceDN w:val="0"/>
              <w:adjustRightInd w:val="0"/>
              <w:spacing w:line="276" w:lineRule="auto"/>
              <w:rPr>
                <w:rFonts w:hint="eastAsia" w:hAnsi="宋体"/>
                <w:sz w:val="24"/>
              </w:rPr>
            </w:pPr>
            <w:r>
              <w:rPr>
                <w:rFonts w:hint="eastAsia" w:hAnsi="宋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276" w:lineRule="auto"/>
              <w:jc w:val="center"/>
              <w:rPr>
                <w:rFonts w:hint="eastAsia" w:hAnsi="宋体" w:cs="仿宋_GB2312"/>
                <w:sz w:val="24"/>
              </w:rPr>
            </w:pPr>
            <w:r>
              <w:rPr>
                <w:rFonts w:hint="eastAsia" w:hAnsi="宋体" w:cs="仿宋_GB2312"/>
                <w:sz w:val="24"/>
              </w:rPr>
              <w:t>出资比例</w:t>
            </w:r>
          </w:p>
        </w:tc>
        <w:tc>
          <w:tcPr>
            <w:tcW w:w="6437" w:type="dxa"/>
            <w:gridSpan w:val="2"/>
            <w:vAlign w:val="center"/>
          </w:tcPr>
          <w:p>
            <w:pPr>
              <w:autoSpaceDE w:val="0"/>
              <w:autoSpaceDN w:val="0"/>
              <w:adjustRightInd w:val="0"/>
              <w:spacing w:line="276" w:lineRule="auto"/>
              <w:rPr>
                <w:rFonts w:hint="eastAsia" w:hAnsi="宋体"/>
                <w:sz w:val="24"/>
              </w:rPr>
            </w:pPr>
            <w:r>
              <w:rPr>
                <w:rFonts w:hint="eastAsia" w:hAnsi="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276" w:lineRule="auto"/>
              <w:jc w:val="center"/>
              <w:rPr>
                <w:rFonts w:hint="eastAsia" w:hAnsi="宋体" w:cs="仿宋_GB2312"/>
                <w:sz w:val="24"/>
              </w:rPr>
            </w:pPr>
            <w:r>
              <w:rPr>
                <w:rFonts w:hint="eastAsia" w:hAnsi="宋体" w:cs="仿宋_GB2312"/>
                <w:sz w:val="24"/>
              </w:rPr>
              <w:t>资金落实情况</w:t>
            </w:r>
          </w:p>
        </w:tc>
        <w:tc>
          <w:tcPr>
            <w:tcW w:w="6437" w:type="dxa"/>
            <w:gridSpan w:val="2"/>
            <w:vAlign w:val="center"/>
          </w:tcPr>
          <w:p>
            <w:pPr>
              <w:autoSpaceDE w:val="0"/>
              <w:autoSpaceDN w:val="0"/>
              <w:adjustRightInd w:val="0"/>
              <w:spacing w:line="276" w:lineRule="auto"/>
              <w:rPr>
                <w:rFonts w:hint="eastAsia" w:hAnsi="宋体" w:cs="仿宋_GB2312"/>
                <w:sz w:val="24"/>
              </w:rPr>
            </w:pPr>
            <w:r>
              <w:rPr>
                <w:rFonts w:hint="eastAsia" w:hAnsi="宋体" w:cs="仿宋_GB2312"/>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276" w:lineRule="auto"/>
              <w:jc w:val="center"/>
              <w:rPr>
                <w:rFonts w:hint="eastAsia" w:hAnsi="宋体" w:cs="仿宋_GB2312"/>
                <w:sz w:val="24"/>
              </w:rPr>
            </w:pPr>
            <w:r>
              <w:rPr>
                <w:rFonts w:hint="eastAsia" w:hAnsi="宋体" w:cs="仿宋_GB2312"/>
                <w:sz w:val="24"/>
              </w:rPr>
              <w:t>招标范围</w:t>
            </w:r>
          </w:p>
        </w:tc>
        <w:tc>
          <w:tcPr>
            <w:tcW w:w="6437" w:type="dxa"/>
            <w:gridSpan w:val="2"/>
            <w:tcBorders>
              <w:bottom w:val="single" w:color="auto" w:sz="4" w:space="0"/>
            </w:tcBorders>
            <w:vAlign w:val="top"/>
          </w:tcPr>
          <w:p>
            <w:pPr>
              <w:autoSpaceDE w:val="0"/>
              <w:autoSpaceDN w:val="0"/>
              <w:adjustRightInd w:val="0"/>
              <w:spacing w:line="276" w:lineRule="auto"/>
              <w:jc w:val="left"/>
              <w:rPr>
                <w:rFonts w:hint="eastAsia" w:hAnsi="宋体" w:cs="仿宋_GB2312"/>
                <w:sz w:val="24"/>
              </w:rPr>
            </w:pPr>
            <w:r>
              <w:rPr>
                <w:rFonts w:hint="eastAsia" w:hAnsi="宋体"/>
                <w:sz w:val="24"/>
              </w:rPr>
              <w:t>招标文件、施工图纸、</w:t>
            </w:r>
            <w:r>
              <w:rPr>
                <w:rFonts w:hint="eastAsia" w:hAnsi="宋体"/>
                <w:sz w:val="24"/>
                <w:szCs w:val="24"/>
              </w:rPr>
              <w:t>工程量清单、</w:t>
            </w:r>
            <w:r>
              <w:rPr>
                <w:rFonts w:hint="eastAsia" w:hAnsi="宋体"/>
                <w:sz w:val="24"/>
              </w:rPr>
              <w:t>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276" w:lineRule="auto"/>
              <w:jc w:val="center"/>
              <w:rPr>
                <w:rFonts w:hint="eastAsia" w:hAnsi="宋体" w:cs="仿宋_GB2312"/>
                <w:sz w:val="24"/>
              </w:rPr>
            </w:pPr>
            <w:r>
              <w:rPr>
                <w:rFonts w:hint="eastAsia" w:hAnsi="宋体" w:cs="仿宋_GB2312"/>
                <w:sz w:val="24"/>
              </w:rPr>
              <w:t>计划工期</w:t>
            </w:r>
          </w:p>
        </w:tc>
        <w:tc>
          <w:tcPr>
            <w:tcW w:w="643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left"/>
              <w:rPr>
                <w:rFonts w:hint="eastAsia" w:hAnsi="宋体" w:cs="黑体"/>
                <w:sz w:val="24"/>
              </w:rPr>
            </w:pPr>
            <w:r>
              <w:rPr>
                <w:rFonts w:hint="eastAsia" w:hAnsi="宋体" w:cs="仿宋_GB2312"/>
                <w:sz w:val="24"/>
                <w:u w:val="single"/>
                <w:lang w:val="en-US" w:eastAsia="zh-CN"/>
              </w:rPr>
              <w:t>30</w:t>
            </w:r>
            <w:r>
              <w:rPr>
                <w:rFonts w:hint="eastAsia" w:hAnsi="宋体" w:cs="仿宋_GB2312"/>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276" w:lineRule="auto"/>
              <w:jc w:val="center"/>
              <w:rPr>
                <w:rFonts w:hint="eastAsia" w:hAnsi="宋体" w:cs="仿宋_GB2312"/>
                <w:sz w:val="24"/>
              </w:rPr>
            </w:pPr>
            <w:r>
              <w:rPr>
                <w:rFonts w:hint="eastAsia" w:hAnsi="宋体" w:cs="仿宋_GB2312"/>
                <w:sz w:val="24"/>
              </w:rPr>
              <w:t>质量要求</w:t>
            </w:r>
          </w:p>
        </w:tc>
        <w:tc>
          <w:tcPr>
            <w:tcW w:w="6437" w:type="dxa"/>
            <w:gridSpan w:val="2"/>
            <w:tcBorders>
              <w:top w:val="single" w:color="auto" w:sz="4" w:space="0"/>
            </w:tcBorders>
            <w:vAlign w:val="center"/>
          </w:tcPr>
          <w:p>
            <w:pPr>
              <w:autoSpaceDE w:val="0"/>
              <w:autoSpaceDN w:val="0"/>
              <w:adjustRightInd w:val="0"/>
              <w:spacing w:line="276" w:lineRule="auto"/>
              <w:rPr>
                <w:rFonts w:hint="eastAsia" w:hAnsi="宋体" w:cs="黑体"/>
                <w:sz w:val="24"/>
              </w:rPr>
            </w:pPr>
            <w:r>
              <w:rPr>
                <w:rFonts w:hint="eastAsia" w:hAnsi="宋体" w:cs="黑体"/>
                <w:sz w:val="24"/>
              </w:rPr>
              <w:t>合格（</w:t>
            </w:r>
            <w:r>
              <w:rPr>
                <w:rFonts w:hint="eastAsia"/>
                <w:sz w:val="24"/>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276" w:lineRule="auto"/>
              <w:jc w:val="center"/>
              <w:rPr>
                <w:rFonts w:hint="eastAsia" w:hAnsi="宋体" w:cs="黑体"/>
                <w:sz w:val="24"/>
              </w:rPr>
            </w:pPr>
            <w:r>
              <w:rPr>
                <w:rFonts w:hint="eastAsia" w:hAnsi="宋体" w:cs="黑体"/>
                <w:sz w:val="24"/>
              </w:rPr>
              <w:t>投标人资质条件</w:t>
            </w:r>
          </w:p>
        </w:tc>
        <w:tc>
          <w:tcPr>
            <w:tcW w:w="6437" w:type="dxa"/>
            <w:gridSpan w:val="2"/>
            <w:vAlign w:val="top"/>
          </w:tcPr>
          <w:p>
            <w:pPr>
              <w:pStyle w:val="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76" w:lineRule="auto"/>
              <w:ind w:right="0" w:rightChars="0"/>
              <w:contextualSpacing/>
              <w:jc w:val="both"/>
              <w:textAlignment w:val="auto"/>
              <w:outlineLvl w:val="9"/>
              <w:rPr>
                <w:rFonts w:hint="eastAsia" w:ascii="宋体" w:hAnsi="宋体" w:eastAsia="宋体" w:cs="Times New Roman"/>
                <w:kern w:val="0"/>
                <w:sz w:val="24"/>
                <w:szCs w:val="22"/>
                <w:lang w:val="en-US" w:eastAsia="zh-CN" w:bidi="ar-SA"/>
              </w:rPr>
            </w:pPr>
            <w:r>
              <w:rPr>
                <w:rFonts w:hint="eastAsia" w:cs="Times New Roman"/>
                <w:kern w:val="0"/>
                <w:sz w:val="24"/>
                <w:szCs w:val="22"/>
                <w:lang w:val="en-US" w:eastAsia="zh-CN" w:bidi="ar-SA"/>
              </w:rPr>
              <w:t>1、</w:t>
            </w:r>
            <w:r>
              <w:rPr>
                <w:rFonts w:hint="eastAsia" w:ascii="宋体" w:hAnsi="宋体" w:eastAsia="宋体" w:cs="Times New Roman"/>
                <w:kern w:val="0"/>
                <w:sz w:val="24"/>
                <w:szCs w:val="22"/>
                <w:lang w:val="en-US" w:eastAsia="zh-CN" w:bidi="ar-SA"/>
              </w:rPr>
              <w:t>投标人为独立的法人企业，须具备电力工程施工总承包三级以上（含三级）资质或输变电工程专业承包三级以上（含三级）资质和国家能源局颁发的五级以上（含五级）承装、修、试电力设施许可证，具有效的安全生产许可证，并在人员、设备、资金等方面具有相应的施工能力；</w:t>
            </w:r>
          </w:p>
          <w:p>
            <w:pPr>
              <w:keepNext w:val="0"/>
              <w:keepLines w:val="0"/>
              <w:pageBreakBefore w:val="0"/>
              <w:widowControl w:val="0"/>
              <w:kinsoku/>
              <w:wordWrap w:val="0"/>
              <w:overflowPunct/>
              <w:topLinePunct w:val="0"/>
              <w:autoSpaceDE/>
              <w:autoSpaceDN/>
              <w:bidi w:val="0"/>
              <w:adjustRightInd/>
              <w:snapToGrid w:val="0"/>
              <w:spacing w:line="276" w:lineRule="auto"/>
              <w:ind w:left="0" w:leftChars="0" w:right="0" w:rightChars="0" w:firstLine="0" w:firstLineChars="0"/>
              <w:jc w:val="both"/>
              <w:textAlignment w:val="auto"/>
              <w:outlineLvl w:val="9"/>
              <w:rPr>
                <w:rFonts w:hint="eastAsia" w:ascii="宋体" w:hAnsi="宋体" w:eastAsia="宋体" w:cs="Times New Roman"/>
                <w:kern w:val="0"/>
                <w:sz w:val="24"/>
                <w:szCs w:val="22"/>
                <w:lang w:val="en-US" w:eastAsia="zh-CN" w:bidi="ar-SA"/>
              </w:rPr>
            </w:pPr>
            <w:r>
              <w:rPr>
                <w:rFonts w:hint="eastAsia" w:hAnsi="宋体" w:cs="Times New Roman"/>
                <w:kern w:val="0"/>
                <w:sz w:val="24"/>
                <w:szCs w:val="22"/>
                <w:lang w:val="en-US" w:eastAsia="zh-CN" w:bidi="ar-SA"/>
              </w:rPr>
              <w:t>2、</w:t>
            </w:r>
            <w:r>
              <w:rPr>
                <w:rFonts w:hint="eastAsia" w:ascii="宋体" w:hAnsi="宋体" w:eastAsia="宋体" w:cs="Times New Roman"/>
                <w:kern w:val="0"/>
                <w:sz w:val="24"/>
                <w:szCs w:val="22"/>
                <w:lang w:val="en-US" w:eastAsia="zh-CN" w:bidi="ar-SA"/>
              </w:rPr>
              <w:t>拟派建造师须具有机电工程专业贰级以上（含贰级）注册建造师执业资格证（不含临时）和项目经理安全生产考核合格证，且未担其他在施建设工程项目；</w:t>
            </w:r>
          </w:p>
          <w:p>
            <w:pPr>
              <w:keepNext w:val="0"/>
              <w:keepLines w:val="0"/>
              <w:pageBreakBefore w:val="0"/>
              <w:widowControl w:val="0"/>
              <w:kinsoku/>
              <w:wordWrap w:val="0"/>
              <w:overflowPunct/>
              <w:topLinePunct w:val="0"/>
              <w:autoSpaceDE/>
              <w:autoSpaceDN/>
              <w:bidi w:val="0"/>
              <w:adjustRightInd/>
              <w:snapToGrid w:val="0"/>
              <w:spacing w:line="276" w:lineRule="auto"/>
              <w:ind w:left="0" w:leftChars="0" w:right="0" w:rightChars="0" w:firstLine="0" w:firstLineChars="0"/>
              <w:jc w:val="both"/>
              <w:textAlignment w:val="auto"/>
              <w:outlineLvl w:val="9"/>
              <w:rPr>
                <w:rFonts w:hint="eastAsia" w:hAnsi="宋体" w:eastAsia="宋体" w:cs="宋体"/>
                <w:b w:val="0"/>
                <w:bCs w:val="0"/>
                <w:color w:val="auto"/>
                <w:sz w:val="24"/>
                <w:szCs w:val="24"/>
              </w:rPr>
            </w:pPr>
            <w:r>
              <w:rPr>
                <w:rFonts w:hint="eastAsia" w:hAnsi="宋体" w:eastAsia="宋体" w:cs="宋体"/>
                <w:b w:val="0"/>
                <w:bCs w:val="0"/>
                <w:color w:val="auto"/>
                <w:sz w:val="24"/>
                <w:szCs w:val="24"/>
                <w:lang w:val="en-US" w:eastAsia="zh-CN"/>
              </w:rPr>
              <w:t>3、</w:t>
            </w:r>
            <w:r>
              <w:rPr>
                <w:rFonts w:hint="eastAsia" w:hAnsi="宋体" w:eastAsia="宋体" w:cs="宋体"/>
                <w:b w:val="0"/>
                <w:bCs w:val="0"/>
                <w:color w:val="auto"/>
                <w:sz w:val="24"/>
                <w:szCs w:val="24"/>
              </w:rPr>
              <w:t>本次招标不接受联合体投标。</w:t>
            </w:r>
          </w:p>
          <w:p>
            <w:pPr>
              <w:keepNext w:val="0"/>
              <w:keepLines w:val="0"/>
              <w:pageBreakBefore w:val="0"/>
              <w:widowControl w:val="0"/>
              <w:kinsoku/>
              <w:wordWrap w:val="0"/>
              <w:overflowPunct/>
              <w:topLinePunct w:val="0"/>
              <w:autoSpaceDE/>
              <w:autoSpaceDN/>
              <w:bidi w:val="0"/>
              <w:adjustRightInd/>
              <w:snapToGrid w:val="0"/>
              <w:spacing w:line="276" w:lineRule="auto"/>
              <w:ind w:left="0" w:leftChars="0" w:right="0" w:rightChars="0" w:firstLine="0" w:firstLineChars="0"/>
              <w:jc w:val="both"/>
              <w:textAlignment w:val="auto"/>
              <w:outlineLvl w:val="9"/>
              <w:rPr>
                <w:rFonts w:hint="eastAsia" w:hAnsi="宋体" w:eastAsia="宋体" w:cs="宋体"/>
                <w:b w:val="0"/>
                <w:bCs w:val="0"/>
                <w:color w:val="auto"/>
                <w:sz w:val="24"/>
                <w:szCs w:val="24"/>
              </w:rPr>
            </w:pPr>
            <w:r>
              <w:rPr>
                <w:rFonts w:hint="eastAsia" w:hAnsi="宋体" w:eastAsia="宋体" w:cs="宋体"/>
                <w:b w:val="0"/>
                <w:bCs w:val="0"/>
                <w:color w:val="auto"/>
                <w:sz w:val="24"/>
                <w:szCs w:val="24"/>
                <w:lang w:val="en-US" w:eastAsia="zh-CN"/>
              </w:rPr>
              <w:t>4、</w:t>
            </w:r>
            <w:r>
              <w:rPr>
                <w:rFonts w:hint="eastAsia" w:hAnsi="宋体" w:eastAsia="宋体" w:cs="宋体"/>
                <w:b w:val="0"/>
                <w:bCs w:val="0"/>
                <w:color w:val="auto"/>
                <w:sz w:val="24"/>
                <w:szCs w:val="24"/>
              </w:rPr>
              <w:t>本次招标实行资格后审。</w:t>
            </w:r>
          </w:p>
          <w:p>
            <w:pPr>
              <w:wordWrap w:val="0"/>
              <w:snapToGrid w:val="0"/>
              <w:spacing w:line="276" w:lineRule="auto"/>
              <w:rPr>
                <w:rFonts w:hint="eastAsia" w:hAnsi="宋体"/>
                <w:b/>
                <w:bCs/>
                <w:sz w:val="24"/>
              </w:rPr>
            </w:pPr>
            <w:r>
              <w:rPr>
                <w:rFonts w:hint="eastAsia" w:hAnsi="宋体" w:eastAsia="宋体" w:cs="宋体"/>
                <w:b/>
                <w:bCs/>
                <w:sz w:val="24"/>
              </w:rPr>
              <w:t>注：工商营业执照、资质证书、安全生产许可证、注册建造师证书、安全生产考核合格证不再提交原件，投标书中必须附复印件，以备查阅。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276" w:lineRule="auto"/>
              <w:jc w:val="center"/>
              <w:rPr>
                <w:rFonts w:hint="eastAsia" w:hAnsi="宋体" w:cs="黑体"/>
                <w:sz w:val="24"/>
              </w:rPr>
            </w:pPr>
            <w:r>
              <w:rPr>
                <w:rFonts w:hint="eastAsia" w:hAnsi="宋体" w:cs="仿宋_GB2312"/>
                <w:sz w:val="24"/>
              </w:rPr>
              <w:t>是否接受联合体投标</w:t>
            </w:r>
          </w:p>
        </w:tc>
        <w:tc>
          <w:tcPr>
            <w:tcW w:w="6437" w:type="dxa"/>
            <w:gridSpan w:val="2"/>
            <w:vAlign w:val="center"/>
          </w:tcPr>
          <w:p>
            <w:pPr>
              <w:autoSpaceDE w:val="0"/>
              <w:autoSpaceDN w:val="0"/>
              <w:adjustRightInd w:val="0"/>
              <w:spacing w:line="276" w:lineRule="auto"/>
              <w:rPr>
                <w:rFonts w:hint="eastAsia"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276" w:lineRule="auto"/>
              <w:jc w:val="center"/>
              <w:rPr>
                <w:rFonts w:hint="eastAsia" w:hAnsi="宋体" w:cs="黑体"/>
                <w:sz w:val="24"/>
              </w:rPr>
            </w:pPr>
            <w:r>
              <w:rPr>
                <w:rFonts w:hint="eastAsia" w:hAnsi="宋体" w:cs="仿宋_GB2312"/>
                <w:sz w:val="24"/>
              </w:rPr>
              <w:t>踏勘现场</w:t>
            </w:r>
          </w:p>
        </w:tc>
        <w:tc>
          <w:tcPr>
            <w:tcW w:w="6437" w:type="dxa"/>
            <w:gridSpan w:val="2"/>
            <w:vAlign w:val="center"/>
          </w:tcPr>
          <w:p>
            <w:pPr>
              <w:autoSpaceDE w:val="0"/>
              <w:autoSpaceDN w:val="0"/>
              <w:adjustRightInd w:val="0"/>
              <w:spacing w:line="276" w:lineRule="auto"/>
              <w:rPr>
                <w:rFonts w:hint="eastAsia" w:hAnsi="宋体" w:cs="仿宋_GB2312"/>
                <w:sz w:val="24"/>
              </w:rPr>
            </w:pPr>
            <w:r>
              <w:rPr>
                <w:rFonts w:hint="eastAsia" w:hAnsi="宋体" w:cs="仿宋_GB2312"/>
                <w:sz w:val="24"/>
              </w:rPr>
              <w:t>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276" w:lineRule="auto"/>
              <w:jc w:val="center"/>
              <w:rPr>
                <w:rFonts w:hint="eastAsia" w:hAnsi="宋体" w:cs="黑体"/>
                <w:sz w:val="24"/>
              </w:rPr>
            </w:pPr>
            <w:r>
              <w:rPr>
                <w:rFonts w:hint="eastAsia" w:hAnsi="宋体" w:cs="仿宋_GB2312"/>
                <w:sz w:val="24"/>
              </w:rPr>
              <w:t>投标预备会</w:t>
            </w:r>
          </w:p>
        </w:tc>
        <w:tc>
          <w:tcPr>
            <w:tcW w:w="6437" w:type="dxa"/>
            <w:gridSpan w:val="2"/>
            <w:vAlign w:val="center"/>
          </w:tcPr>
          <w:p>
            <w:pPr>
              <w:autoSpaceDE w:val="0"/>
              <w:autoSpaceDN w:val="0"/>
              <w:adjustRightInd w:val="0"/>
              <w:spacing w:line="276" w:lineRule="auto"/>
              <w:rPr>
                <w:rFonts w:hint="eastAsia"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276" w:lineRule="auto"/>
              <w:jc w:val="center"/>
              <w:rPr>
                <w:rFonts w:hint="eastAsia"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276" w:lineRule="auto"/>
              <w:jc w:val="center"/>
              <w:rPr>
                <w:rFonts w:hint="eastAsia" w:hAnsi="宋体" w:cs="仿宋_GB2312"/>
                <w:sz w:val="24"/>
              </w:rPr>
            </w:pPr>
            <w:r>
              <w:rPr>
                <w:rFonts w:hint="eastAsia" w:hAnsi="宋体" w:cs="仿宋_GB2312"/>
                <w:sz w:val="24"/>
              </w:rPr>
              <w:t>投标人提出问题的截止时间</w:t>
            </w:r>
          </w:p>
        </w:tc>
        <w:tc>
          <w:tcPr>
            <w:tcW w:w="6437" w:type="dxa"/>
            <w:gridSpan w:val="2"/>
            <w:vAlign w:val="center"/>
          </w:tcPr>
          <w:p>
            <w:pPr>
              <w:spacing w:line="276" w:lineRule="auto"/>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spacing w:line="276" w:lineRule="auto"/>
              <w:jc w:val="center"/>
              <w:rPr>
                <w:rFonts w:hint="eastAsia" w:hAnsi="宋体"/>
                <w:sz w:val="24"/>
              </w:rPr>
            </w:pPr>
            <w:r>
              <w:rPr>
                <w:rFonts w:hint="eastAsia" w:hAnsi="宋体"/>
                <w:sz w:val="24"/>
              </w:rPr>
              <w:t>1.10.3</w:t>
            </w:r>
          </w:p>
        </w:tc>
        <w:tc>
          <w:tcPr>
            <w:tcW w:w="2447" w:type="dxa"/>
            <w:gridSpan w:val="3"/>
            <w:vAlign w:val="center"/>
          </w:tcPr>
          <w:p>
            <w:pPr>
              <w:spacing w:line="276" w:lineRule="auto"/>
              <w:jc w:val="center"/>
              <w:rPr>
                <w:rFonts w:hint="eastAsia" w:hAnsi="宋体"/>
                <w:sz w:val="24"/>
              </w:rPr>
            </w:pPr>
            <w:r>
              <w:rPr>
                <w:rFonts w:hint="eastAsia" w:hAnsi="宋体"/>
                <w:sz w:val="24"/>
              </w:rPr>
              <w:t>招标人澄清的时间</w:t>
            </w:r>
          </w:p>
        </w:tc>
        <w:tc>
          <w:tcPr>
            <w:tcW w:w="6437" w:type="dxa"/>
            <w:gridSpan w:val="2"/>
            <w:vAlign w:val="center"/>
          </w:tcPr>
          <w:p>
            <w:pPr>
              <w:spacing w:line="276" w:lineRule="auto"/>
              <w:rPr>
                <w:rFonts w:hint="eastAsia"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276" w:lineRule="auto"/>
              <w:jc w:val="center"/>
              <w:rPr>
                <w:rFonts w:hint="eastAsia" w:hAnsi="宋体" w:cs="黑体"/>
                <w:sz w:val="24"/>
              </w:rPr>
            </w:pPr>
            <w:r>
              <w:rPr>
                <w:rFonts w:hint="eastAsia" w:hAnsi="宋体" w:cs="仿宋_GB2312"/>
                <w:sz w:val="24"/>
              </w:rPr>
              <w:t>分包</w:t>
            </w:r>
          </w:p>
        </w:tc>
        <w:tc>
          <w:tcPr>
            <w:tcW w:w="6437" w:type="dxa"/>
            <w:gridSpan w:val="2"/>
            <w:vAlign w:val="center"/>
          </w:tcPr>
          <w:p>
            <w:pPr>
              <w:autoSpaceDE w:val="0"/>
              <w:autoSpaceDN w:val="0"/>
              <w:adjustRightInd w:val="0"/>
              <w:spacing w:line="276" w:lineRule="auto"/>
              <w:rPr>
                <w:rFonts w:hint="eastAsia"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1.1</w:t>
            </w:r>
            <w:r>
              <w:rPr>
                <w:rFonts w:hint="eastAsia" w:hAnsi="宋体" w:cs="TimesNewRomanPSMT"/>
                <w:sz w:val="24"/>
              </w:rPr>
              <w:t>2</w:t>
            </w:r>
            <w:r>
              <w:rPr>
                <w:rFonts w:hAnsi="宋体" w:cs="TimesNewRomanPSMT"/>
                <w:sz w:val="24"/>
              </w:rPr>
              <w:t xml:space="preserve"> </w:t>
            </w:r>
          </w:p>
        </w:tc>
        <w:tc>
          <w:tcPr>
            <w:tcW w:w="2447" w:type="dxa"/>
            <w:gridSpan w:val="3"/>
            <w:vAlign w:val="center"/>
          </w:tcPr>
          <w:p>
            <w:pPr>
              <w:autoSpaceDE w:val="0"/>
              <w:autoSpaceDN w:val="0"/>
              <w:adjustRightInd w:val="0"/>
              <w:spacing w:line="276" w:lineRule="auto"/>
              <w:jc w:val="center"/>
              <w:rPr>
                <w:rFonts w:hint="eastAsia" w:hAnsi="宋体" w:cs="黑体"/>
                <w:sz w:val="24"/>
              </w:rPr>
            </w:pPr>
            <w:r>
              <w:rPr>
                <w:rFonts w:hint="eastAsia" w:hAnsi="宋体" w:cs="仿宋_GB2312"/>
                <w:sz w:val="24"/>
              </w:rPr>
              <w:t>偏离</w:t>
            </w:r>
          </w:p>
        </w:tc>
        <w:tc>
          <w:tcPr>
            <w:tcW w:w="6437" w:type="dxa"/>
            <w:gridSpan w:val="2"/>
            <w:vAlign w:val="center"/>
          </w:tcPr>
          <w:p>
            <w:pPr>
              <w:autoSpaceDE w:val="0"/>
              <w:autoSpaceDN w:val="0"/>
              <w:adjustRightInd w:val="0"/>
              <w:spacing w:line="276" w:lineRule="auto"/>
              <w:rPr>
                <w:rFonts w:hint="eastAsia"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276" w:lineRule="auto"/>
              <w:jc w:val="center"/>
              <w:rPr>
                <w:rFonts w:hint="eastAsia" w:hAnsi="宋体" w:cs="仿宋_GB2312"/>
                <w:sz w:val="24"/>
              </w:rPr>
            </w:pPr>
            <w:r>
              <w:rPr>
                <w:rFonts w:hint="eastAsia" w:hAnsi="宋体" w:cs="仿宋_GB2312"/>
                <w:sz w:val="24"/>
              </w:rPr>
              <w:t>招标文件及图纸的获取</w:t>
            </w:r>
          </w:p>
        </w:tc>
        <w:tc>
          <w:tcPr>
            <w:tcW w:w="6437" w:type="dxa"/>
            <w:gridSpan w:val="2"/>
            <w:vAlign w:val="top"/>
          </w:tcPr>
          <w:p>
            <w:pPr>
              <w:autoSpaceDE w:val="0"/>
              <w:autoSpaceDN w:val="0"/>
              <w:adjustRightInd w:val="0"/>
              <w:spacing w:line="276" w:lineRule="auto"/>
              <w:rPr>
                <w:rFonts w:hint="eastAsia" w:hAnsi="宋体" w:cs="仿宋_GB2312"/>
                <w:sz w:val="24"/>
              </w:rPr>
            </w:pPr>
            <w:r>
              <w:rPr>
                <w:rFonts w:hint="eastAsia" w:hAnsi="宋体" w:cs="仿宋_GB2312"/>
                <w:sz w:val="24"/>
              </w:rPr>
              <w:t>招标文件和工程量清单、招标控制价的获取：投标人于投标文件递交截止时间前均可登录【全国公共资源交易平台(河南省▪许昌市)】（</w:t>
            </w:r>
            <w:r>
              <w:rPr>
                <w:rFonts w:hint="eastAsia" w:hAnsi="宋体" w:cs="仿宋_GB2312"/>
                <w:sz w:val="24"/>
              </w:rPr>
              <w:fldChar w:fldCharType="begin"/>
            </w:r>
            <w:r>
              <w:rPr>
                <w:rFonts w:hint="eastAsia" w:hAnsi="宋体" w:cs="仿宋_GB2312"/>
                <w:sz w:val="24"/>
              </w:rPr>
              <w:instrText xml:space="preserve"> HYPERLINK "http://www.xczbtb.com/" </w:instrText>
            </w:r>
            <w:r>
              <w:rPr>
                <w:rFonts w:hint="eastAsia" w:hAnsi="宋体" w:cs="仿宋_GB2312"/>
                <w:sz w:val="24"/>
              </w:rPr>
              <w:fldChar w:fldCharType="separate"/>
            </w:r>
            <w:r>
              <w:rPr>
                <w:rFonts w:hint="eastAsia" w:hAnsi="宋体" w:cs="仿宋_GB2312"/>
                <w:sz w:val="24"/>
              </w:rPr>
              <w:t>http://www.xczbtb.com/</w:t>
            </w:r>
            <w:r>
              <w:rPr>
                <w:rFonts w:hint="eastAsia" w:hAnsi="宋体" w:cs="仿宋_GB2312"/>
                <w:sz w:val="24"/>
              </w:rPr>
              <w:fldChar w:fldCharType="end"/>
            </w:r>
            <w:r>
              <w:rPr>
                <w:rFonts w:hint="eastAsia" w:hAnsi="宋体" w:cs="仿宋_GB2312"/>
                <w:sz w:val="24"/>
              </w:rPr>
              <w:t>），通过“投标人/供应商登录”后自行下载。</w:t>
            </w:r>
          </w:p>
          <w:p>
            <w:pPr>
              <w:autoSpaceDE w:val="0"/>
              <w:autoSpaceDN w:val="0"/>
              <w:adjustRightInd w:val="0"/>
              <w:spacing w:line="276" w:lineRule="auto"/>
              <w:rPr>
                <w:rFonts w:hint="eastAsia" w:hAnsi="宋体" w:cs="仿宋_GB2312"/>
                <w:sz w:val="24"/>
              </w:rPr>
            </w:pPr>
            <w:r>
              <w:rPr>
                <w:rFonts w:hint="eastAsia" w:hAnsi="宋体" w:cs="仿宋_GB2312"/>
                <w:sz w:val="24"/>
              </w:rPr>
              <w:t>图纸下载地址:https://pan.baidu.com/s/1jKgn7TW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76" w:lineRule="auto"/>
              <w:jc w:val="center"/>
              <w:rPr>
                <w:rFonts w:hint="eastAsia"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276" w:lineRule="auto"/>
              <w:jc w:val="center"/>
              <w:rPr>
                <w:rFonts w:hint="eastAsia" w:hAnsi="宋体" w:cs="仿宋_GB2312"/>
                <w:sz w:val="24"/>
              </w:rPr>
            </w:pPr>
            <w:r>
              <w:rPr>
                <w:rFonts w:hint="eastAsia" w:hAnsi="宋体" w:cs="仿宋_GB2312"/>
                <w:sz w:val="24"/>
              </w:rPr>
              <w:t>构成招标文件的其他材料</w:t>
            </w:r>
          </w:p>
        </w:tc>
        <w:tc>
          <w:tcPr>
            <w:tcW w:w="6437" w:type="dxa"/>
            <w:gridSpan w:val="2"/>
            <w:vAlign w:val="center"/>
          </w:tcPr>
          <w:p>
            <w:pPr>
              <w:autoSpaceDE w:val="0"/>
              <w:autoSpaceDN w:val="0"/>
              <w:adjustRightInd w:val="0"/>
              <w:spacing w:line="276" w:lineRule="auto"/>
              <w:rPr>
                <w:rFonts w:hint="eastAsia"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276" w:lineRule="auto"/>
              <w:jc w:val="center"/>
              <w:rPr>
                <w:rFonts w:hint="eastAsia" w:hAnsi="宋体" w:cs="黑体"/>
                <w:sz w:val="24"/>
              </w:rPr>
            </w:pPr>
            <w:r>
              <w:rPr>
                <w:rFonts w:hint="eastAsia" w:hAnsi="宋体" w:cs="仿宋_GB2312"/>
                <w:sz w:val="24"/>
              </w:rPr>
              <w:t>投标人要求澄清招标文件的截止时间</w:t>
            </w:r>
          </w:p>
        </w:tc>
        <w:tc>
          <w:tcPr>
            <w:tcW w:w="6437" w:type="dxa"/>
            <w:gridSpan w:val="2"/>
            <w:vAlign w:val="center"/>
          </w:tcPr>
          <w:p>
            <w:pPr>
              <w:autoSpaceDE w:val="0"/>
              <w:autoSpaceDN w:val="0"/>
              <w:adjustRightInd w:val="0"/>
              <w:spacing w:line="276" w:lineRule="auto"/>
              <w:rPr>
                <w:rFonts w:hint="eastAsia" w:hAnsi="宋体" w:cs="黑体"/>
                <w:sz w:val="24"/>
              </w:rPr>
            </w:pPr>
            <w:r>
              <w:rPr>
                <w:rFonts w:hint="eastAsia" w:hAnsi="宋体" w:cs="仿宋_GB2312"/>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276" w:lineRule="auto"/>
              <w:jc w:val="center"/>
              <w:rPr>
                <w:rFonts w:hint="eastAsia" w:hAnsi="宋体" w:cs="黑体"/>
                <w:sz w:val="24"/>
              </w:rPr>
            </w:pPr>
            <w:r>
              <w:rPr>
                <w:rFonts w:hint="eastAsia" w:hAnsi="宋体" w:cs="仿宋_GB2312"/>
                <w:sz w:val="24"/>
              </w:rPr>
              <w:t>投标截止时间</w:t>
            </w:r>
          </w:p>
        </w:tc>
        <w:tc>
          <w:tcPr>
            <w:tcW w:w="6437" w:type="dxa"/>
            <w:gridSpan w:val="2"/>
            <w:vAlign w:val="center"/>
          </w:tcPr>
          <w:p>
            <w:pPr>
              <w:autoSpaceDE w:val="0"/>
              <w:autoSpaceDN w:val="0"/>
              <w:adjustRightInd w:val="0"/>
              <w:spacing w:line="276" w:lineRule="auto"/>
              <w:rPr>
                <w:rFonts w:hint="eastAsia" w:hAnsi="宋体" w:cs="黑体"/>
                <w:sz w:val="24"/>
              </w:rPr>
            </w:pPr>
            <w:r>
              <w:rPr>
                <w:rFonts w:hint="eastAsia" w:hAnsi="宋体" w:cs="黑体"/>
                <w:b/>
                <w:bCs/>
                <w:sz w:val="24"/>
                <w:szCs w:val="24"/>
                <w:u w:val="none"/>
              </w:rPr>
              <w:t>201</w:t>
            </w:r>
            <w:r>
              <w:rPr>
                <w:rFonts w:hint="eastAsia" w:hAnsi="宋体" w:cs="黑体"/>
                <w:b/>
                <w:bCs/>
                <w:sz w:val="24"/>
                <w:szCs w:val="24"/>
                <w:u w:val="none"/>
                <w:lang w:val="en-US" w:eastAsia="zh-CN"/>
              </w:rPr>
              <w:t>8</w:t>
            </w:r>
            <w:r>
              <w:rPr>
                <w:rFonts w:hint="eastAsia" w:hAnsi="宋体" w:cs="黑体"/>
                <w:b/>
                <w:bCs/>
                <w:sz w:val="24"/>
                <w:szCs w:val="24"/>
              </w:rPr>
              <w:t>年</w:t>
            </w:r>
            <w:r>
              <w:rPr>
                <w:rFonts w:hint="eastAsia" w:hAnsi="宋体" w:cs="黑体"/>
                <w:b/>
                <w:bCs/>
                <w:sz w:val="24"/>
                <w:szCs w:val="24"/>
                <w:lang w:val="en-US" w:eastAsia="zh-CN"/>
              </w:rPr>
              <w:t>02</w:t>
            </w:r>
            <w:r>
              <w:rPr>
                <w:rFonts w:hint="eastAsia" w:hAnsi="宋体" w:cs="仿宋_GB2312"/>
                <w:b/>
                <w:bCs/>
                <w:sz w:val="24"/>
                <w:szCs w:val="24"/>
              </w:rPr>
              <w:t>月</w:t>
            </w:r>
            <w:r>
              <w:rPr>
                <w:rFonts w:hint="eastAsia" w:hAnsi="宋体" w:cs="仿宋_GB2312"/>
                <w:b/>
                <w:bCs/>
                <w:sz w:val="24"/>
                <w:szCs w:val="24"/>
                <w:lang w:val="en-US" w:eastAsia="zh-CN"/>
              </w:rPr>
              <w:t>26</w:t>
            </w:r>
            <w:r>
              <w:rPr>
                <w:rFonts w:hint="eastAsia" w:hAnsi="宋体" w:cs="仿宋_GB2312"/>
                <w:b/>
                <w:bCs/>
                <w:sz w:val="24"/>
                <w:szCs w:val="24"/>
              </w:rPr>
              <w:t>日</w:t>
            </w:r>
            <w:r>
              <w:rPr>
                <w:rFonts w:hint="eastAsia" w:hAnsi="宋体" w:cs="仿宋_GB2312"/>
                <w:b/>
                <w:bCs/>
                <w:sz w:val="24"/>
                <w:szCs w:val="24"/>
                <w:lang w:val="en-US" w:eastAsia="zh-CN"/>
              </w:rPr>
              <w:t>09</w:t>
            </w:r>
            <w:r>
              <w:rPr>
                <w:rFonts w:hint="eastAsia" w:hAnsi="宋体" w:cs="仿宋_GB2312"/>
                <w:b/>
                <w:bCs/>
                <w:sz w:val="24"/>
                <w:szCs w:val="24"/>
                <w:u w:val="none"/>
              </w:rPr>
              <w:t>时</w:t>
            </w:r>
            <w:r>
              <w:rPr>
                <w:rFonts w:hint="eastAsia" w:hAnsi="宋体" w:cs="仿宋_GB2312"/>
                <w:b/>
                <w:bCs/>
                <w:sz w:val="24"/>
                <w:szCs w:val="24"/>
                <w:u w:val="none"/>
                <w:lang w:val="en-US" w:eastAsia="zh-CN"/>
              </w:rPr>
              <w:t>30</w:t>
            </w:r>
            <w:r>
              <w:rPr>
                <w:rFonts w:hint="eastAsia" w:hAnsi="宋体" w:cs="仿宋_GB2312"/>
                <w:b/>
                <w:bCs/>
                <w:sz w:val="24"/>
                <w:szCs w:val="24"/>
                <w:u w:val="none"/>
              </w:rPr>
              <w:t>分</w:t>
            </w:r>
            <w:r>
              <w:rPr>
                <w:rFonts w:hint="eastAsia" w:hAnsi="宋体" w:cs="仿宋_GB2312"/>
                <w:b/>
                <w:bCs/>
                <w:sz w:val="24"/>
                <w:szCs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2.2.3</w:t>
            </w:r>
          </w:p>
        </w:tc>
        <w:tc>
          <w:tcPr>
            <w:tcW w:w="2447" w:type="dxa"/>
            <w:gridSpan w:val="3"/>
            <w:vAlign w:val="center"/>
          </w:tcPr>
          <w:p>
            <w:pPr>
              <w:autoSpaceDE w:val="0"/>
              <w:autoSpaceDN w:val="0"/>
              <w:adjustRightInd w:val="0"/>
              <w:spacing w:line="276" w:lineRule="auto"/>
              <w:jc w:val="center"/>
              <w:rPr>
                <w:rFonts w:hint="eastAsia" w:hAnsi="宋体" w:cs="黑体"/>
                <w:sz w:val="24"/>
              </w:rPr>
            </w:pPr>
            <w:r>
              <w:rPr>
                <w:rFonts w:hint="eastAsia" w:hAnsi="宋体" w:cs="仿宋_GB2312"/>
                <w:sz w:val="24"/>
              </w:rPr>
              <w:t>投标人确认收到招标文件澄清的时间</w:t>
            </w:r>
          </w:p>
        </w:tc>
        <w:tc>
          <w:tcPr>
            <w:tcW w:w="6437" w:type="dxa"/>
            <w:gridSpan w:val="2"/>
            <w:vAlign w:val="center"/>
          </w:tcPr>
          <w:p>
            <w:pPr>
              <w:autoSpaceDE w:val="0"/>
              <w:autoSpaceDN w:val="0"/>
              <w:adjustRightInd w:val="0"/>
              <w:spacing w:line="276" w:lineRule="auto"/>
              <w:rPr>
                <w:rFonts w:hint="eastAsia" w:hAnsi="宋体" w:cs="宋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276" w:lineRule="auto"/>
              <w:jc w:val="center"/>
              <w:rPr>
                <w:rFonts w:hint="eastAsia" w:hAnsi="宋体" w:cs="黑体"/>
                <w:sz w:val="24"/>
              </w:rPr>
            </w:pPr>
            <w:r>
              <w:rPr>
                <w:rFonts w:hint="eastAsia" w:hAnsi="宋体" w:cs="仿宋_GB2312"/>
                <w:sz w:val="24"/>
              </w:rPr>
              <w:t>投标人确认收到招标文件修改的时间</w:t>
            </w:r>
          </w:p>
        </w:tc>
        <w:tc>
          <w:tcPr>
            <w:tcW w:w="6437" w:type="dxa"/>
            <w:gridSpan w:val="2"/>
            <w:vAlign w:val="center"/>
          </w:tcPr>
          <w:p>
            <w:pPr>
              <w:autoSpaceDE w:val="0"/>
              <w:autoSpaceDN w:val="0"/>
              <w:adjustRightInd w:val="0"/>
              <w:spacing w:line="276" w:lineRule="auto"/>
              <w:rPr>
                <w:rFonts w:hint="eastAsia" w:hAnsi="宋体" w:cs="宋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3.1.1</w:t>
            </w:r>
          </w:p>
        </w:tc>
        <w:tc>
          <w:tcPr>
            <w:tcW w:w="2447" w:type="dxa"/>
            <w:gridSpan w:val="3"/>
            <w:vAlign w:val="center"/>
          </w:tcPr>
          <w:p>
            <w:pPr>
              <w:autoSpaceDE w:val="0"/>
              <w:autoSpaceDN w:val="0"/>
              <w:adjustRightInd w:val="0"/>
              <w:spacing w:line="276" w:lineRule="auto"/>
              <w:jc w:val="center"/>
              <w:rPr>
                <w:rFonts w:hint="eastAsia" w:hAnsi="宋体" w:cs="黑体"/>
                <w:sz w:val="24"/>
              </w:rPr>
            </w:pPr>
            <w:r>
              <w:rPr>
                <w:rFonts w:hint="eastAsia" w:hAnsi="宋体" w:cs="仿宋_GB2312"/>
                <w:sz w:val="24"/>
              </w:rPr>
              <w:t>构成投标文件的其他材料</w:t>
            </w:r>
          </w:p>
        </w:tc>
        <w:tc>
          <w:tcPr>
            <w:tcW w:w="6437" w:type="dxa"/>
            <w:gridSpan w:val="2"/>
            <w:vAlign w:val="center"/>
          </w:tcPr>
          <w:p>
            <w:pPr>
              <w:autoSpaceDE w:val="0"/>
              <w:autoSpaceDN w:val="0"/>
              <w:adjustRightInd w:val="0"/>
              <w:spacing w:line="276" w:lineRule="auto"/>
              <w:rPr>
                <w:rFonts w:hint="eastAsia" w:hAnsi="宋体" w:cs="宋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276" w:lineRule="auto"/>
              <w:jc w:val="center"/>
              <w:rPr>
                <w:rFonts w:hint="eastAsia" w:hAnsi="宋体" w:cs="黑体"/>
                <w:sz w:val="24"/>
              </w:rPr>
            </w:pPr>
            <w:r>
              <w:rPr>
                <w:rFonts w:hint="eastAsia" w:hAnsi="宋体" w:cs="仿宋_GB2312"/>
                <w:sz w:val="24"/>
              </w:rPr>
              <w:t>投标有效期</w:t>
            </w:r>
          </w:p>
        </w:tc>
        <w:tc>
          <w:tcPr>
            <w:tcW w:w="6437" w:type="dxa"/>
            <w:gridSpan w:val="2"/>
            <w:vAlign w:val="center"/>
          </w:tcPr>
          <w:p>
            <w:pPr>
              <w:autoSpaceDE w:val="0"/>
              <w:autoSpaceDN w:val="0"/>
              <w:adjustRightInd w:val="0"/>
              <w:spacing w:line="276" w:lineRule="auto"/>
              <w:rPr>
                <w:rFonts w:hint="eastAsia"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276" w:lineRule="auto"/>
              <w:jc w:val="center"/>
              <w:rPr>
                <w:rFonts w:hint="eastAsia" w:hAnsi="宋体" w:cs="黑体"/>
                <w:sz w:val="24"/>
              </w:rPr>
            </w:pPr>
            <w:bookmarkStart w:id="2" w:name="_Hlk424659721"/>
            <w:bookmarkStart w:id="3" w:name="OLE_LINK4" w:colFirst="0" w:colLast="2"/>
            <w:bookmarkStart w:id="4" w:name="OLE_LINK3" w:colFirst="0" w:colLast="2"/>
            <w:r>
              <w:rPr>
                <w:rFonts w:hAnsi="宋体" w:cs="TimesNewRomanPSMT"/>
                <w:sz w:val="24"/>
              </w:rPr>
              <w:t>3.4.1</w:t>
            </w:r>
          </w:p>
        </w:tc>
        <w:tc>
          <w:tcPr>
            <w:tcW w:w="2447" w:type="dxa"/>
            <w:gridSpan w:val="3"/>
            <w:vAlign w:val="center"/>
          </w:tcPr>
          <w:p>
            <w:pPr>
              <w:autoSpaceDE w:val="0"/>
              <w:autoSpaceDN w:val="0"/>
              <w:adjustRightInd w:val="0"/>
              <w:spacing w:line="276" w:lineRule="auto"/>
              <w:jc w:val="center"/>
              <w:rPr>
                <w:rFonts w:hint="eastAsia" w:hAnsi="宋体" w:cs="黑体"/>
                <w:sz w:val="24"/>
              </w:rPr>
            </w:pPr>
            <w:r>
              <w:rPr>
                <w:rFonts w:hint="eastAsia" w:hAnsi="宋体" w:cs="仿宋_GB2312"/>
                <w:sz w:val="24"/>
              </w:rPr>
              <w:t>投标保证金须知</w:t>
            </w:r>
          </w:p>
        </w:tc>
        <w:tc>
          <w:tcPr>
            <w:tcW w:w="6437" w:type="dxa"/>
            <w:gridSpan w:val="2"/>
            <w:vAlign w:val="center"/>
          </w:tcPr>
          <w:p>
            <w:pPr>
              <w:autoSpaceDE w:val="0"/>
              <w:autoSpaceDN w:val="0"/>
              <w:adjustRightInd w:val="0"/>
              <w:spacing w:line="276" w:lineRule="auto"/>
              <w:rPr>
                <w:rFonts w:hint="eastAsia" w:hAnsi="宋体" w:cs="仿宋_GB2312"/>
                <w:sz w:val="24"/>
              </w:rPr>
            </w:pPr>
            <w:r>
              <w:rPr>
                <w:rFonts w:hint="eastAsia" w:hAnsi="宋体" w:cs="仿宋_GB2312"/>
                <w:sz w:val="24"/>
              </w:rPr>
              <w:t>1、因投标人的原因无法及时退还投标（竞买）保证金、滞留三年以上的，投标（竞买）保证金上缴财政。</w:t>
            </w:r>
          </w:p>
          <w:p>
            <w:pPr>
              <w:autoSpaceDE w:val="0"/>
              <w:autoSpaceDN w:val="0"/>
              <w:adjustRightInd w:val="0"/>
              <w:spacing w:line="276" w:lineRule="auto"/>
              <w:rPr>
                <w:rFonts w:hint="eastAsia" w:hAnsi="宋体" w:cs="仿宋_GB2312"/>
                <w:sz w:val="24"/>
              </w:rPr>
            </w:pPr>
            <w:r>
              <w:rPr>
                <w:rFonts w:hint="eastAsia" w:hAnsi="宋体" w:cs="仿宋_GB2312"/>
                <w:sz w:val="24"/>
              </w:rPr>
              <w:t>2、自文件发布之日起，投标人需进行基本户备案（建设工程项目），已备案的基本户开户银行、账户发生变化的，须重新办理备案手续。备案后方可提交投标（竞买）保证金。</w:t>
            </w:r>
          </w:p>
          <w:p>
            <w:pPr>
              <w:autoSpaceDE w:val="0"/>
              <w:autoSpaceDN w:val="0"/>
              <w:adjustRightInd w:val="0"/>
              <w:spacing w:line="276" w:lineRule="auto"/>
              <w:rPr>
                <w:rFonts w:hint="eastAsia" w:hAnsi="宋体" w:cs="仿宋_GB2312"/>
                <w:sz w:val="24"/>
              </w:rPr>
            </w:pPr>
            <w:r>
              <w:rPr>
                <w:rFonts w:hint="eastAsia" w:hAnsi="宋体" w:cs="仿宋_GB2312"/>
                <w:sz w:val="24"/>
              </w:rPr>
              <w:t xml:space="preserve">3、基本户备案流程： </w:t>
            </w:r>
          </w:p>
          <w:p>
            <w:pPr>
              <w:autoSpaceDE w:val="0"/>
              <w:autoSpaceDN w:val="0"/>
              <w:adjustRightInd w:val="0"/>
              <w:spacing w:line="276" w:lineRule="auto"/>
              <w:rPr>
                <w:rFonts w:hint="eastAsia" w:hAnsi="宋体" w:cs="仿宋_GB2312"/>
                <w:sz w:val="24"/>
              </w:rPr>
            </w:pPr>
            <w:r>
              <w:rPr>
                <w:rFonts w:hint="eastAsia" w:hAnsi="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276" w:lineRule="auto"/>
              <w:rPr>
                <w:rFonts w:hint="eastAsia" w:hAnsi="宋体" w:cs="仿宋_GB2312"/>
                <w:sz w:val="24"/>
              </w:rPr>
            </w:pPr>
            <w:r>
              <w:rPr>
                <w:rFonts w:hint="eastAsia" w:hAnsi="宋体" w:cs="仿宋_GB2312"/>
                <w:sz w:val="24"/>
              </w:rPr>
              <w:t>4、特殊情况处理</w:t>
            </w:r>
          </w:p>
          <w:p>
            <w:pPr>
              <w:autoSpaceDE w:val="0"/>
              <w:autoSpaceDN w:val="0"/>
              <w:adjustRightInd w:val="0"/>
              <w:spacing w:line="276" w:lineRule="auto"/>
              <w:rPr>
                <w:rFonts w:hint="eastAsia" w:hAnsi="宋体" w:cs="仿宋_GB2312"/>
                <w:sz w:val="24"/>
              </w:rPr>
            </w:pPr>
            <w:r>
              <w:rPr>
                <w:rFonts w:hint="eastAsia" w:hAnsi="宋体" w:cs="仿宋_GB2312"/>
                <w:sz w:val="24"/>
              </w:rPr>
              <w:t xml:space="preserve">  投标人投标过程中因账户开户银行、银行账号发生变化，不能按照来款途径原路返还投标保证金的，投标人须提供原账户开户银行相关证明及新开账户开户许可证，到中心五楼交易见证部办理退款手续（0374-2968027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276" w:lineRule="auto"/>
              <w:jc w:val="center"/>
              <w:rPr>
                <w:rFonts w:hint="eastAsia" w:hAnsi="宋体" w:cs="TimesNewRomanPSMT"/>
                <w:sz w:val="24"/>
              </w:rPr>
            </w:pPr>
            <w:r>
              <w:rPr>
                <w:rFonts w:hint="eastAsia" w:hAnsi="宋体" w:cs="TimesNewRomanPSMT"/>
                <w:sz w:val="24"/>
              </w:rPr>
              <w:t>3.4.2</w:t>
            </w:r>
          </w:p>
        </w:tc>
        <w:tc>
          <w:tcPr>
            <w:tcW w:w="2447" w:type="dxa"/>
            <w:gridSpan w:val="3"/>
            <w:vAlign w:val="center"/>
          </w:tcPr>
          <w:p>
            <w:pPr>
              <w:autoSpaceDE w:val="0"/>
              <w:autoSpaceDN w:val="0"/>
              <w:adjustRightInd w:val="0"/>
              <w:spacing w:line="276" w:lineRule="auto"/>
              <w:jc w:val="center"/>
              <w:rPr>
                <w:rFonts w:hint="eastAsia" w:hAnsi="宋体" w:cs="仿宋_GB2312"/>
                <w:sz w:val="24"/>
              </w:rPr>
            </w:pPr>
            <w:r>
              <w:rPr>
                <w:rFonts w:hint="eastAsia" w:hAnsi="宋体" w:cs="仿宋_GB2312"/>
                <w:sz w:val="24"/>
              </w:rPr>
              <w:t>投标保证金</w:t>
            </w:r>
          </w:p>
        </w:tc>
        <w:tc>
          <w:tcPr>
            <w:tcW w:w="6437" w:type="dxa"/>
            <w:gridSpan w:val="2"/>
            <w:vAlign w:val="center"/>
          </w:tcPr>
          <w:p>
            <w:pPr>
              <w:autoSpaceDE w:val="0"/>
              <w:autoSpaceDN w:val="0"/>
              <w:adjustRightInd w:val="0"/>
              <w:spacing w:line="276" w:lineRule="auto"/>
              <w:jc w:val="left"/>
              <w:rPr>
                <w:rFonts w:hint="eastAsia" w:hAnsi="宋体" w:cs="宋体"/>
                <w:b/>
                <w:bCs/>
                <w:sz w:val="24"/>
                <w:u w:val="single"/>
              </w:rPr>
            </w:pPr>
            <w:r>
              <w:rPr>
                <w:rFonts w:hint="eastAsia" w:hAnsi="宋体" w:cs="宋体"/>
                <w:b/>
                <w:bCs/>
                <w:sz w:val="24"/>
              </w:rPr>
              <w:t>投标保证金递交截止时间：</w:t>
            </w:r>
            <w:r>
              <w:rPr>
                <w:rFonts w:hint="eastAsia" w:hAnsi="宋体" w:cs="仿宋_GB2312"/>
                <w:b/>
                <w:bCs/>
                <w:sz w:val="24"/>
                <w:szCs w:val="24"/>
              </w:rPr>
              <w:t>201</w:t>
            </w:r>
            <w:r>
              <w:rPr>
                <w:rFonts w:hint="eastAsia" w:hAnsi="宋体" w:cs="仿宋_GB2312"/>
                <w:b/>
                <w:bCs/>
                <w:sz w:val="24"/>
                <w:szCs w:val="24"/>
                <w:lang w:val="en-US" w:eastAsia="zh-CN"/>
              </w:rPr>
              <w:t>8</w:t>
            </w:r>
            <w:r>
              <w:rPr>
                <w:rFonts w:hint="eastAsia" w:hAnsi="宋体" w:cs="仿宋_GB2312"/>
                <w:b/>
                <w:bCs/>
                <w:sz w:val="24"/>
                <w:szCs w:val="24"/>
              </w:rPr>
              <w:t>年</w:t>
            </w:r>
            <w:r>
              <w:rPr>
                <w:rFonts w:hint="eastAsia" w:hAnsi="宋体" w:cs="仿宋_GB2312"/>
                <w:b/>
                <w:bCs/>
                <w:sz w:val="24"/>
                <w:szCs w:val="24"/>
                <w:lang w:val="en-US" w:eastAsia="zh-CN"/>
              </w:rPr>
              <w:t>02</w:t>
            </w:r>
            <w:r>
              <w:rPr>
                <w:rFonts w:hint="eastAsia" w:hAnsi="宋体" w:cs="仿宋_GB2312"/>
                <w:b/>
                <w:bCs/>
                <w:sz w:val="24"/>
                <w:szCs w:val="24"/>
              </w:rPr>
              <w:t>月</w:t>
            </w:r>
            <w:r>
              <w:rPr>
                <w:rFonts w:hint="eastAsia" w:hAnsi="宋体" w:cs="仿宋_GB2312"/>
                <w:b/>
                <w:bCs/>
                <w:sz w:val="24"/>
                <w:szCs w:val="24"/>
                <w:lang w:val="en-US" w:eastAsia="zh-CN"/>
              </w:rPr>
              <w:t>26</w:t>
            </w:r>
            <w:r>
              <w:rPr>
                <w:rFonts w:hint="eastAsia" w:hAnsi="宋体" w:cs="仿宋_GB2312"/>
                <w:b/>
                <w:bCs/>
                <w:sz w:val="24"/>
                <w:szCs w:val="24"/>
              </w:rPr>
              <w:t>日</w:t>
            </w:r>
            <w:r>
              <w:rPr>
                <w:rFonts w:hint="eastAsia" w:hAnsi="宋体" w:cs="仿宋_GB2312"/>
                <w:b/>
                <w:bCs/>
                <w:sz w:val="24"/>
                <w:szCs w:val="24"/>
                <w:lang w:val="en-US" w:eastAsia="zh-CN"/>
              </w:rPr>
              <w:t>9</w:t>
            </w:r>
            <w:r>
              <w:rPr>
                <w:rFonts w:hint="eastAsia" w:hAnsi="宋体" w:cs="仿宋_GB2312"/>
                <w:b/>
                <w:bCs/>
                <w:sz w:val="24"/>
                <w:szCs w:val="24"/>
              </w:rPr>
              <w:t>时</w:t>
            </w:r>
            <w:r>
              <w:rPr>
                <w:rFonts w:hint="eastAsia" w:hAnsi="宋体" w:cs="仿宋_GB2312"/>
                <w:b/>
                <w:bCs/>
                <w:sz w:val="24"/>
                <w:szCs w:val="24"/>
                <w:lang w:val="en-US" w:eastAsia="zh-CN"/>
              </w:rPr>
              <w:t>30</w:t>
            </w:r>
            <w:r>
              <w:rPr>
                <w:rFonts w:hint="eastAsia" w:hAnsi="宋体" w:cs="仿宋_GB2312"/>
                <w:b/>
                <w:bCs/>
                <w:sz w:val="24"/>
                <w:szCs w:val="24"/>
              </w:rPr>
              <w:t>分</w:t>
            </w:r>
            <w:r>
              <w:rPr>
                <w:rFonts w:hint="eastAsia" w:hAnsi="宋体" w:cs="宋体"/>
                <w:b/>
                <w:bCs/>
                <w:sz w:val="24"/>
              </w:rPr>
              <w:t>。</w:t>
            </w:r>
          </w:p>
          <w:p>
            <w:pPr>
              <w:autoSpaceDE w:val="0"/>
              <w:autoSpaceDN w:val="0"/>
              <w:adjustRightInd w:val="0"/>
              <w:spacing w:line="276" w:lineRule="auto"/>
              <w:jc w:val="left"/>
              <w:rPr>
                <w:rFonts w:hint="eastAsia" w:hAnsi="宋体" w:cs="仿宋_GB2312"/>
                <w:sz w:val="24"/>
              </w:rPr>
            </w:pPr>
            <w:r>
              <w:rPr>
                <w:rFonts w:hint="eastAsia" w:hAnsi="宋体" w:cs="宋体"/>
                <w:b/>
                <w:bCs/>
                <w:sz w:val="24"/>
              </w:rPr>
              <w:t>金额：</w:t>
            </w:r>
            <w:r>
              <w:rPr>
                <w:rFonts w:hint="eastAsia" w:hAnsi="宋体" w:cs="宋体"/>
                <w:b/>
                <w:bCs/>
                <w:sz w:val="24"/>
                <w:lang w:eastAsia="zh-CN"/>
              </w:rPr>
              <w:t>贰万贰仟元整</w:t>
            </w:r>
            <w:r>
              <w:rPr>
                <w:rFonts w:hint="eastAsia" w:hAnsi="宋体" w:cs="宋体"/>
                <w:b/>
                <w:bCs/>
                <w:sz w:val="24"/>
              </w:rPr>
              <w:t>（￥</w:t>
            </w:r>
            <w:r>
              <w:rPr>
                <w:rFonts w:hint="eastAsia" w:hAnsi="宋体" w:cs="宋体"/>
                <w:b/>
                <w:bCs/>
                <w:sz w:val="24"/>
                <w:lang w:val="en-US" w:eastAsia="zh-CN"/>
              </w:rPr>
              <w:t>22000.00</w:t>
            </w:r>
            <w:r>
              <w:rPr>
                <w:rFonts w:hint="eastAsia" w:hAnsi="宋体" w:cs="宋体"/>
                <w:b/>
                <w:bCs/>
                <w:sz w:val="24"/>
              </w:rPr>
              <w:t>元）</w:t>
            </w:r>
            <w:bookmarkStart w:id="99" w:name="_GoBack"/>
            <w:bookmarkEnd w:id="99"/>
          </w:p>
          <w:p>
            <w:pPr>
              <w:autoSpaceDE w:val="0"/>
              <w:autoSpaceDN w:val="0"/>
              <w:adjustRightInd w:val="0"/>
              <w:spacing w:line="276" w:lineRule="auto"/>
              <w:rPr>
                <w:rFonts w:hint="eastAsia" w:hAnsi="宋体" w:cs="仿宋_GB2312"/>
                <w:sz w:val="24"/>
              </w:rPr>
            </w:pPr>
            <w:r>
              <w:rPr>
                <w:rFonts w:hint="eastAsia" w:hAnsi="宋体" w:cs="仿宋_GB2312"/>
                <w:sz w:val="24"/>
                <w:lang w:val="zh-CN"/>
              </w:rPr>
              <w:t xml:space="preserve">1、投标保证金的递交方式：银行转帐、银行电汇（均需从投标人的基本账户汇出），不接受以现金方式缴纳的投标保证金。凡以现金方式缴纳投标保证金而影响其投标结果的，由投标人自行负责。 </w:t>
            </w:r>
          </w:p>
          <w:p>
            <w:pPr>
              <w:autoSpaceDE w:val="0"/>
              <w:autoSpaceDN w:val="0"/>
              <w:adjustRightInd w:val="0"/>
              <w:spacing w:line="276" w:lineRule="auto"/>
              <w:rPr>
                <w:rFonts w:hint="eastAsia" w:hAnsi="宋体" w:cs="仿宋_GB2312"/>
                <w:sz w:val="24"/>
                <w:lang w:val="zh-CN"/>
              </w:rPr>
            </w:pPr>
            <w:r>
              <w:rPr>
                <w:rFonts w:hint="eastAsia" w:hAnsi="宋体" w:cs="仿宋_GB2312"/>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276" w:lineRule="auto"/>
              <w:rPr>
                <w:rFonts w:hint="eastAsia" w:hAnsi="宋体" w:cs="仿宋_GB2312"/>
                <w:sz w:val="24"/>
                <w:lang w:val="zh-CN"/>
              </w:rPr>
            </w:pPr>
            <w:r>
              <w:rPr>
                <w:rFonts w:hint="eastAsia" w:hAnsi="宋体" w:cs="仿宋_GB2312"/>
                <w:sz w:val="24"/>
                <w:lang w:val="zh-CN"/>
              </w:rPr>
              <w:t>2、投标保证金缴纳方式：</w:t>
            </w:r>
          </w:p>
          <w:p>
            <w:pPr>
              <w:autoSpaceDE w:val="0"/>
              <w:autoSpaceDN w:val="0"/>
              <w:adjustRightInd w:val="0"/>
              <w:spacing w:line="276" w:lineRule="auto"/>
              <w:rPr>
                <w:rFonts w:hint="eastAsia" w:hAnsi="宋体" w:cs="仿宋_GB2312"/>
                <w:sz w:val="24"/>
              </w:rPr>
            </w:pPr>
            <w:r>
              <w:rPr>
                <w:rFonts w:hint="eastAsia" w:hAnsi="宋体" w:cs="仿宋_GB2312"/>
                <w:sz w:val="24"/>
                <w:lang w:val="zh-CN"/>
              </w:rPr>
              <w:t>2.</w:t>
            </w:r>
            <w:r>
              <w:rPr>
                <w:rFonts w:hint="eastAsia" w:hAnsi="宋体" w:cs="仿宋_GB2312"/>
                <w:sz w:val="24"/>
              </w:rPr>
              <w:t>1</w:t>
            </w:r>
            <w:r>
              <w:rPr>
                <w:rFonts w:hint="eastAsia" w:hAnsi="宋体" w:cs="仿宋_GB2312"/>
                <w:sz w:val="24"/>
                <w:lang w:val="zh-CN"/>
              </w:rPr>
              <w:t>投标人网上报名后</w:t>
            </w:r>
            <w:r>
              <w:rPr>
                <w:rFonts w:hint="eastAsia" w:hAnsi="宋体" w:cs="仿宋_GB2312"/>
                <w:sz w:val="24"/>
              </w:rPr>
              <w:t>，</w:t>
            </w:r>
            <w:r>
              <w:rPr>
                <w:rFonts w:hint="eastAsia" w:hAnsi="宋体" w:cs="仿宋_GB2312"/>
                <w:sz w:val="24"/>
                <w:lang w:val="zh-CN"/>
              </w:rPr>
              <w:t>登录</w:t>
            </w:r>
            <w:r>
              <w:rPr>
                <w:rFonts w:hint="eastAsia" w:hAnsi="宋体" w:cs="仿宋_GB2312"/>
                <w:sz w:val="24"/>
              </w:rPr>
              <w:fldChar w:fldCharType="begin"/>
            </w:r>
            <w:r>
              <w:rPr>
                <w:rFonts w:hint="eastAsia" w:hAnsi="宋体" w:cs="仿宋_GB2312"/>
                <w:sz w:val="24"/>
              </w:rPr>
              <w:instrText xml:space="preserve">HYPERLINK "http://221.14.6.70:8088/ggzy"</w:instrText>
            </w:r>
            <w:r>
              <w:rPr>
                <w:rFonts w:hint="eastAsia" w:hAnsi="宋体" w:cs="仿宋_GB2312"/>
                <w:sz w:val="24"/>
              </w:rPr>
              <w:fldChar w:fldCharType="separate"/>
            </w:r>
            <w:r>
              <w:rPr>
                <w:rFonts w:hint="eastAsia" w:hAnsi="宋体" w:cs="仿宋_GB2312"/>
                <w:sz w:val="24"/>
              </w:rPr>
              <w:t>http://221.14.6.70:8088/ggzy</w:t>
            </w:r>
            <w:r>
              <w:rPr>
                <w:rFonts w:hint="eastAsia" w:hAnsi="宋体" w:cs="仿宋_GB2312"/>
                <w:sz w:val="24"/>
              </w:rPr>
              <w:fldChar w:fldCharType="end"/>
            </w:r>
            <w:r>
              <w:rPr>
                <w:rFonts w:hint="eastAsia" w:hAnsi="宋体" w:cs="仿宋_GB2312"/>
                <w:sz w:val="24"/>
                <w:lang w:val="zh-CN"/>
              </w:rPr>
              <w:t>系统</w:t>
            </w:r>
            <w:r>
              <w:rPr>
                <w:rFonts w:hint="eastAsia" w:hAnsi="宋体" w:cs="仿宋_GB2312"/>
                <w:sz w:val="24"/>
              </w:rPr>
              <w:t>，</w:t>
            </w:r>
            <w:r>
              <w:rPr>
                <w:rFonts w:hint="eastAsia" w:hAnsi="宋体" w:cs="仿宋_GB2312"/>
                <w:sz w:val="24"/>
                <w:lang w:val="zh-CN"/>
              </w:rPr>
              <w:t>依次点击</w:t>
            </w:r>
            <w:r>
              <w:rPr>
                <w:rFonts w:hint="eastAsia" w:hAnsi="宋体" w:cs="仿宋_GB2312"/>
                <w:sz w:val="24"/>
              </w:rPr>
              <w:t>“</w:t>
            </w:r>
            <w:r>
              <w:rPr>
                <w:rFonts w:hint="eastAsia" w:hAnsi="宋体" w:cs="仿宋_GB2312"/>
                <w:sz w:val="24"/>
                <w:lang w:val="zh-CN"/>
              </w:rPr>
              <w:t>会员向导</w:t>
            </w:r>
            <w:r>
              <w:rPr>
                <w:rFonts w:hint="eastAsia" w:hAnsi="宋体" w:cs="仿宋_GB2312"/>
                <w:sz w:val="24"/>
              </w:rPr>
              <w:t>”→“</w:t>
            </w:r>
            <w:r>
              <w:rPr>
                <w:rFonts w:hint="eastAsia" w:hAnsi="宋体" w:cs="仿宋_GB2312"/>
                <w:sz w:val="24"/>
                <w:lang w:val="zh-CN"/>
              </w:rPr>
              <w:t>参与投标</w:t>
            </w:r>
            <w:r>
              <w:rPr>
                <w:rFonts w:hint="eastAsia" w:hAnsi="宋体" w:cs="仿宋_GB2312"/>
                <w:sz w:val="24"/>
              </w:rPr>
              <w:t>”→“</w:t>
            </w:r>
            <w:r>
              <w:rPr>
                <w:rFonts w:hint="eastAsia" w:hAnsi="宋体" w:cs="仿宋_GB2312"/>
                <w:sz w:val="24"/>
                <w:lang w:val="zh-CN"/>
              </w:rPr>
              <w:t>费用缴纳说明</w:t>
            </w:r>
            <w:r>
              <w:rPr>
                <w:rFonts w:hint="eastAsia" w:hAnsi="宋体" w:cs="仿宋_GB2312"/>
                <w:sz w:val="24"/>
              </w:rPr>
              <w:t>”→“</w:t>
            </w:r>
            <w:r>
              <w:rPr>
                <w:rFonts w:hint="eastAsia" w:hAnsi="宋体" w:cs="仿宋_GB2312"/>
                <w:sz w:val="24"/>
                <w:lang w:val="zh-CN"/>
              </w:rPr>
              <w:t>保证金缴纳说明单</w:t>
            </w:r>
            <w:r>
              <w:rPr>
                <w:rFonts w:hint="eastAsia" w:hAnsi="宋体" w:cs="仿宋_GB2312"/>
                <w:sz w:val="24"/>
              </w:rPr>
              <w:t>”，</w:t>
            </w:r>
            <w:r>
              <w:rPr>
                <w:rFonts w:hint="eastAsia" w:hAnsi="宋体" w:cs="仿宋_GB2312"/>
                <w:sz w:val="24"/>
                <w:lang w:val="zh-CN"/>
              </w:rPr>
              <w:t>获取缴费说明单</w:t>
            </w:r>
            <w:r>
              <w:rPr>
                <w:rFonts w:hint="eastAsia" w:hAnsi="宋体" w:cs="仿宋_GB2312"/>
                <w:sz w:val="24"/>
              </w:rPr>
              <w:t>，</w:t>
            </w:r>
            <w:r>
              <w:rPr>
                <w:rFonts w:hint="eastAsia" w:hAnsi="宋体" w:cs="仿宋_GB2312"/>
                <w:sz w:val="24"/>
                <w:lang w:val="zh-CN"/>
              </w:rPr>
              <w:t>根据每个标段的缴纳说明单在缴纳截止时间前缴纳</w:t>
            </w:r>
            <w:r>
              <w:rPr>
                <w:rFonts w:hint="eastAsia" w:hAnsi="宋体" w:cs="仿宋_GB2312"/>
                <w:sz w:val="24"/>
              </w:rPr>
              <w:t>；</w:t>
            </w:r>
          </w:p>
          <w:p>
            <w:pPr>
              <w:autoSpaceDE w:val="0"/>
              <w:autoSpaceDN w:val="0"/>
              <w:adjustRightInd w:val="0"/>
              <w:spacing w:line="276" w:lineRule="auto"/>
              <w:rPr>
                <w:rFonts w:hint="eastAsia" w:hAnsi="宋体" w:cs="仿宋_GB2312"/>
                <w:sz w:val="24"/>
              </w:rPr>
            </w:pPr>
            <w:r>
              <w:rPr>
                <w:rFonts w:hint="eastAsia" w:hAnsi="宋体" w:cs="仿宋_GB2312"/>
                <w:sz w:val="24"/>
              </w:rPr>
              <w:t>2.2</w:t>
            </w:r>
            <w:r>
              <w:rPr>
                <w:rFonts w:hint="eastAsia" w:hAnsi="宋体" w:cs="仿宋_GB2312"/>
                <w:sz w:val="24"/>
                <w:lang w:val="zh-CN"/>
              </w:rPr>
              <w:t>成功缴纳后重新登录前述系统</w:t>
            </w:r>
            <w:r>
              <w:rPr>
                <w:rFonts w:hint="eastAsia" w:hAnsi="宋体" w:cs="仿宋_GB2312"/>
                <w:sz w:val="24"/>
              </w:rPr>
              <w:t>，</w:t>
            </w:r>
            <w:r>
              <w:rPr>
                <w:rFonts w:hint="eastAsia" w:hAnsi="宋体" w:cs="仿宋_GB2312"/>
                <w:sz w:val="24"/>
                <w:lang w:val="zh-CN"/>
              </w:rPr>
              <w:t>依次点击</w:t>
            </w:r>
            <w:r>
              <w:rPr>
                <w:rFonts w:hint="eastAsia" w:hAnsi="宋体" w:cs="仿宋_GB2312"/>
                <w:sz w:val="24"/>
              </w:rPr>
              <w:t>“</w:t>
            </w:r>
            <w:r>
              <w:rPr>
                <w:rFonts w:hint="eastAsia" w:hAnsi="宋体" w:cs="仿宋_GB2312"/>
                <w:sz w:val="24"/>
                <w:lang w:val="zh-CN"/>
              </w:rPr>
              <w:t>会员向导</w:t>
            </w:r>
            <w:r>
              <w:rPr>
                <w:rFonts w:hint="eastAsia" w:hAnsi="宋体" w:cs="仿宋_GB2312"/>
                <w:sz w:val="24"/>
              </w:rPr>
              <w:t>”→“</w:t>
            </w:r>
            <w:r>
              <w:rPr>
                <w:rFonts w:hint="eastAsia" w:hAnsi="宋体" w:cs="仿宋_GB2312"/>
                <w:sz w:val="24"/>
                <w:lang w:val="zh-CN"/>
              </w:rPr>
              <w:t>参与投标</w:t>
            </w:r>
            <w:r>
              <w:rPr>
                <w:rFonts w:hint="eastAsia" w:hAnsi="宋体" w:cs="仿宋_GB2312"/>
                <w:sz w:val="24"/>
              </w:rPr>
              <w:t>”→“</w:t>
            </w:r>
            <w:r>
              <w:rPr>
                <w:rFonts w:hint="eastAsia" w:hAnsi="宋体" w:cs="仿宋_GB2312"/>
                <w:sz w:val="24"/>
                <w:lang w:val="zh-CN"/>
              </w:rPr>
              <w:t>保证金绑定</w:t>
            </w:r>
            <w:r>
              <w:rPr>
                <w:rFonts w:hint="eastAsia" w:hAnsi="宋体" w:cs="仿宋_GB2312"/>
                <w:sz w:val="24"/>
              </w:rPr>
              <w:t>”→“</w:t>
            </w:r>
            <w:r>
              <w:rPr>
                <w:rFonts w:hint="eastAsia" w:hAnsi="宋体" w:cs="仿宋_GB2312"/>
                <w:sz w:val="24"/>
                <w:lang w:val="zh-CN"/>
              </w:rPr>
              <w:t>绑定</w:t>
            </w:r>
            <w:r>
              <w:rPr>
                <w:rFonts w:hint="eastAsia" w:hAnsi="宋体" w:cs="仿宋_GB2312"/>
                <w:sz w:val="24"/>
              </w:rPr>
              <w:t>”</w:t>
            </w:r>
            <w:r>
              <w:rPr>
                <w:rFonts w:hint="eastAsia" w:hAnsi="宋体" w:cs="仿宋_GB2312"/>
                <w:sz w:val="24"/>
                <w:lang w:val="zh-CN"/>
              </w:rPr>
              <w:t>进行投标保证金绑定。</w:t>
            </w:r>
          </w:p>
          <w:p>
            <w:pPr>
              <w:autoSpaceDE w:val="0"/>
              <w:autoSpaceDN w:val="0"/>
              <w:adjustRightInd w:val="0"/>
              <w:spacing w:line="276" w:lineRule="auto"/>
              <w:rPr>
                <w:rFonts w:hint="eastAsia" w:hAnsi="宋体" w:cs="仿宋_GB2312"/>
                <w:sz w:val="24"/>
                <w:lang w:val="zh-CN"/>
              </w:rPr>
            </w:pPr>
            <w:r>
              <w:rPr>
                <w:rFonts w:hint="eastAsia" w:hAnsi="宋体" w:cs="仿宋_GB2312"/>
                <w:sz w:val="24"/>
                <w:lang w:val="zh-CN"/>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276" w:lineRule="auto"/>
              <w:rPr>
                <w:rFonts w:hint="eastAsia" w:hAnsi="宋体" w:cs="仿宋_GB2312"/>
                <w:sz w:val="24"/>
                <w:lang w:val="zh-CN"/>
              </w:rPr>
            </w:pPr>
            <w:r>
              <w:rPr>
                <w:rFonts w:hint="eastAsia" w:hAnsi="宋体" w:cs="仿宋_GB2312"/>
                <w:sz w:val="24"/>
                <w:lang w:val="zh-CN"/>
              </w:rPr>
              <w:t>2.4 每个投标人每个项目每个标段只有唯一缴纳账号，</w:t>
            </w:r>
            <w:r>
              <w:rPr>
                <w:rFonts w:hint="eastAsia" w:hAnsi="宋体" w:cs="仿宋_GB2312"/>
                <w:sz w:val="24"/>
              </w:rPr>
              <w:t>切勿重复缴纳或错误缴纳。</w:t>
            </w:r>
          </w:p>
          <w:p>
            <w:pPr>
              <w:autoSpaceDE w:val="0"/>
              <w:autoSpaceDN w:val="0"/>
              <w:adjustRightInd w:val="0"/>
              <w:spacing w:line="276" w:lineRule="auto"/>
              <w:rPr>
                <w:rFonts w:hint="eastAsia" w:hAnsi="宋体" w:cs="仿宋_GB2312"/>
                <w:sz w:val="24"/>
              </w:rPr>
            </w:pPr>
            <w:r>
              <w:rPr>
                <w:rFonts w:hint="eastAsia" w:hAnsi="宋体" w:cs="仿宋_GB2312"/>
                <w:sz w:val="24"/>
              </w:rPr>
              <w:t>3、未按上述规定操作引起的无效投标，由投标人自行负责。</w:t>
            </w:r>
          </w:p>
          <w:p>
            <w:pPr>
              <w:autoSpaceDE w:val="0"/>
              <w:autoSpaceDN w:val="0"/>
              <w:adjustRightInd w:val="0"/>
              <w:spacing w:line="276" w:lineRule="auto"/>
              <w:rPr>
                <w:rFonts w:hint="eastAsia" w:hAnsi="宋体" w:cs="仿宋_GB2312"/>
                <w:sz w:val="24"/>
                <w:lang w:val="zh-CN"/>
              </w:rPr>
            </w:pPr>
            <w:r>
              <w:rPr>
                <w:rFonts w:hint="eastAsia" w:hAnsi="宋体" w:cs="仿宋_GB2312"/>
                <w:sz w:val="24"/>
                <w:lang w:val="zh-CN"/>
              </w:rPr>
              <w:t>4、汇款凭证无须备注项目编号和项目名称。</w:t>
            </w:r>
          </w:p>
          <w:p>
            <w:pPr>
              <w:autoSpaceDE w:val="0"/>
              <w:autoSpaceDN w:val="0"/>
              <w:adjustRightInd w:val="0"/>
              <w:spacing w:line="276" w:lineRule="auto"/>
              <w:rPr>
                <w:rFonts w:hint="eastAsia" w:hAnsi="宋体" w:cs="仿宋_GB2312"/>
                <w:sz w:val="24"/>
              </w:rPr>
            </w:pPr>
            <w:r>
              <w:rPr>
                <w:rFonts w:hint="eastAsia" w:hAnsi="宋体" w:cs="仿宋_GB2312"/>
                <w:sz w:val="24"/>
              </w:rPr>
              <w:t>5、出现以下情形造成的投标保证金无效，由投标人自行负责。</w:t>
            </w:r>
          </w:p>
          <w:p>
            <w:pPr>
              <w:autoSpaceDE w:val="0"/>
              <w:autoSpaceDN w:val="0"/>
              <w:adjustRightInd w:val="0"/>
              <w:spacing w:line="276" w:lineRule="auto"/>
              <w:rPr>
                <w:rFonts w:hint="eastAsia" w:hAnsi="宋体" w:cs="仿宋_GB2312"/>
                <w:sz w:val="24"/>
              </w:rPr>
            </w:pPr>
            <w:r>
              <w:rPr>
                <w:rFonts w:hint="eastAsia" w:hAnsi="宋体" w:cs="仿宋_GB2312"/>
                <w:sz w:val="24"/>
              </w:rPr>
              <w:t>(1)投标保证金未从投标人的基本账户转出；</w:t>
            </w:r>
          </w:p>
          <w:p>
            <w:pPr>
              <w:autoSpaceDE w:val="0"/>
              <w:autoSpaceDN w:val="0"/>
              <w:adjustRightInd w:val="0"/>
              <w:spacing w:line="276" w:lineRule="auto"/>
              <w:rPr>
                <w:rFonts w:hint="eastAsia" w:hAnsi="宋体" w:cs="仿宋_GB2312"/>
                <w:sz w:val="24"/>
              </w:rPr>
            </w:pPr>
            <w:r>
              <w:rPr>
                <w:rFonts w:hint="eastAsia" w:hAnsi="宋体" w:cs="仿宋_GB2312"/>
                <w:sz w:val="24"/>
              </w:rPr>
              <w:t>(2)投标保证金未按照招标文件划分的标段依次转账。</w:t>
            </w:r>
          </w:p>
          <w:p>
            <w:pPr>
              <w:autoSpaceDE w:val="0"/>
              <w:autoSpaceDN w:val="0"/>
              <w:adjustRightInd w:val="0"/>
              <w:spacing w:line="276" w:lineRule="auto"/>
              <w:rPr>
                <w:rFonts w:hint="eastAsia" w:hAnsi="宋体" w:cs="仿宋_GB2312"/>
                <w:sz w:val="24"/>
                <w:lang w:val="zh-CN"/>
              </w:rPr>
            </w:pPr>
            <w:r>
              <w:rPr>
                <w:rFonts w:hint="eastAsia" w:hAnsi="宋体" w:cs="仿宋_GB2312"/>
                <w:sz w:val="24"/>
                <w:lang w:val="zh-CN"/>
              </w:rPr>
              <w:t>6、《保证金缴纳绑定操作指南》获取方法：</w:t>
            </w:r>
          </w:p>
          <w:p>
            <w:pPr>
              <w:autoSpaceDE w:val="0"/>
              <w:autoSpaceDN w:val="0"/>
              <w:adjustRightInd w:val="0"/>
              <w:spacing w:line="276" w:lineRule="auto"/>
              <w:rPr>
                <w:rFonts w:hint="eastAsia" w:hAnsi="宋体" w:cs="仿宋_GB2312"/>
                <w:sz w:val="24"/>
                <w:lang w:val="zh-CN"/>
              </w:rPr>
            </w:pPr>
            <w:r>
              <w:rPr>
                <w:rFonts w:hint="eastAsia" w:hAnsi="宋体" w:cs="仿宋_GB2312"/>
                <w:sz w:val="24"/>
                <w:lang w:val="zh-CN"/>
              </w:rPr>
              <w:t>登录许昌公共资源交易系统-组件下载-《保证金缴纳绑定操作指南》</w:t>
            </w:r>
          </w:p>
          <w:p>
            <w:pPr>
              <w:autoSpaceDE w:val="0"/>
              <w:autoSpaceDN w:val="0"/>
              <w:adjustRightInd w:val="0"/>
              <w:spacing w:line="276" w:lineRule="auto"/>
              <w:rPr>
                <w:rFonts w:hint="eastAsia" w:hAnsi="宋体" w:cs="仿宋_GB2312"/>
                <w:sz w:val="24"/>
              </w:rPr>
            </w:pPr>
            <w:r>
              <w:rPr>
                <w:rFonts w:hint="eastAsia" w:hAnsi="宋体" w:cs="仿宋_GB2312"/>
                <w:sz w:val="24"/>
                <w:lang w:val="zh-CN"/>
              </w:rPr>
              <w:t>7、</w:t>
            </w:r>
            <w:r>
              <w:rPr>
                <w:rFonts w:hint="eastAsia" w:hAnsi="宋体" w:cs="宋体"/>
                <w:sz w:val="24"/>
              </w:rPr>
              <w:t>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276" w:lineRule="auto"/>
              <w:jc w:val="center"/>
              <w:rPr>
                <w:rFonts w:hint="eastAsia" w:hAnsi="宋体" w:cs="TimesNewRomanPSMT"/>
                <w:sz w:val="24"/>
              </w:rPr>
            </w:pPr>
            <w:r>
              <w:rPr>
                <w:rFonts w:hint="eastAsia" w:hAnsi="宋体" w:cs="TimesNewRomanPSMT"/>
                <w:sz w:val="24"/>
              </w:rPr>
              <w:t>3.5.2</w:t>
            </w:r>
          </w:p>
        </w:tc>
        <w:tc>
          <w:tcPr>
            <w:tcW w:w="2447" w:type="dxa"/>
            <w:gridSpan w:val="3"/>
            <w:vAlign w:val="center"/>
          </w:tcPr>
          <w:p>
            <w:pPr>
              <w:spacing w:line="276" w:lineRule="auto"/>
              <w:jc w:val="center"/>
              <w:rPr>
                <w:rFonts w:hint="eastAsia"/>
                <w:sz w:val="24"/>
              </w:rPr>
            </w:pPr>
            <w:r>
              <w:rPr>
                <w:rFonts w:hint="eastAsia"/>
                <w:sz w:val="24"/>
              </w:rPr>
              <w:t>近年财务状况要求</w:t>
            </w:r>
          </w:p>
        </w:tc>
        <w:tc>
          <w:tcPr>
            <w:tcW w:w="6437" w:type="dxa"/>
            <w:gridSpan w:val="2"/>
            <w:vAlign w:val="center"/>
          </w:tcPr>
          <w:p>
            <w:pPr>
              <w:autoSpaceDE w:val="0"/>
              <w:autoSpaceDN w:val="0"/>
              <w:adjustRightInd w:val="0"/>
              <w:spacing w:line="276" w:lineRule="auto"/>
              <w:jc w:val="left"/>
              <w:rPr>
                <w:rFonts w:hint="eastAsia" w:hAnsi="宋体" w:cs="仿宋_GB2312"/>
                <w:b/>
                <w:szCs w:val="21"/>
              </w:rPr>
            </w:pPr>
            <w:r>
              <w:rPr>
                <w:rFonts w:hint="eastAsia" w:hAnsi="宋体" w:cs="仿宋_GB2312"/>
                <w:sz w:val="24"/>
              </w:rPr>
              <w:t>近年，指2014、2015、2016年。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03" w:type="dxa"/>
            <w:vAlign w:val="center"/>
          </w:tcPr>
          <w:p>
            <w:pPr>
              <w:autoSpaceDE w:val="0"/>
              <w:autoSpaceDN w:val="0"/>
              <w:adjustRightInd w:val="0"/>
              <w:spacing w:line="276" w:lineRule="auto"/>
              <w:jc w:val="center"/>
              <w:rPr>
                <w:rFonts w:hint="eastAsia"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spacing w:line="276" w:lineRule="auto"/>
              <w:jc w:val="center"/>
              <w:rPr>
                <w:rFonts w:hint="eastAsia" w:hAnsi="宋体" w:cs="仿宋_GB2312"/>
                <w:sz w:val="24"/>
              </w:rPr>
            </w:pPr>
            <w:r>
              <w:rPr>
                <w:rFonts w:hint="eastAsia" w:hAnsi="宋体" w:cs="仿宋_GB2312"/>
                <w:sz w:val="24"/>
              </w:rPr>
              <w:t>近年完成的类似项目</w:t>
            </w:r>
          </w:p>
        </w:tc>
        <w:tc>
          <w:tcPr>
            <w:tcW w:w="6437" w:type="dxa"/>
            <w:gridSpan w:val="2"/>
            <w:vAlign w:val="center"/>
          </w:tcPr>
          <w:p>
            <w:pPr>
              <w:autoSpaceDE w:val="0"/>
              <w:autoSpaceDN w:val="0"/>
              <w:adjustRightInd w:val="0"/>
              <w:spacing w:line="276" w:lineRule="auto"/>
              <w:rPr>
                <w:rFonts w:hint="eastAsia" w:hAnsi="宋体" w:cs="TimesNewRomanPSMT"/>
                <w:sz w:val="24"/>
              </w:rPr>
            </w:pPr>
            <w:r>
              <w:rPr>
                <w:rFonts w:hint="eastAsia" w:hAnsi="宋体" w:cs="TimesNewRomanPSMT"/>
                <w:sz w:val="24"/>
              </w:rPr>
              <w:t>近年，指201</w:t>
            </w:r>
            <w:r>
              <w:rPr>
                <w:rFonts w:hint="eastAsia" w:hAnsi="宋体" w:cs="TimesNewRomanPSMT"/>
                <w:sz w:val="24"/>
                <w:lang w:val="en-US" w:eastAsia="zh-CN"/>
              </w:rPr>
              <w:t>5</w:t>
            </w:r>
            <w:r>
              <w:rPr>
                <w:rFonts w:hint="eastAsia" w:hAnsi="宋体" w:cs="TimesNewRomanPSMT"/>
                <w:sz w:val="24"/>
              </w:rPr>
              <w:t>年</w:t>
            </w:r>
            <w:r>
              <w:rPr>
                <w:rFonts w:hint="eastAsia" w:hAnsi="宋体" w:cs="TimesNewRomanPSMT"/>
                <w:sz w:val="24"/>
                <w:lang w:val="en-US" w:eastAsia="zh-CN"/>
              </w:rPr>
              <w:t>1</w:t>
            </w:r>
            <w:r>
              <w:rPr>
                <w:rFonts w:hint="eastAsia" w:hAnsi="宋体" w:cs="TimesNewRomanPSMT"/>
                <w:sz w:val="24"/>
              </w:rPr>
              <w:t>月1日至今，以合同签订时间为准。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276" w:lineRule="auto"/>
              <w:jc w:val="center"/>
              <w:rPr>
                <w:rFonts w:hint="eastAsia" w:hAnsi="宋体" w:cs="TimesNewRomanPSMT"/>
                <w:sz w:val="24"/>
              </w:rPr>
            </w:pPr>
            <w:r>
              <w:rPr>
                <w:rFonts w:hint="eastAsia" w:hAnsi="宋体" w:cs="TimesNewRomanPSMT"/>
                <w:sz w:val="24"/>
              </w:rPr>
              <w:t>3.5.5</w:t>
            </w:r>
          </w:p>
        </w:tc>
        <w:tc>
          <w:tcPr>
            <w:tcW w:w="2447" w:type="dxa"/>
            <w:gridSpan w:val="3"/>
            <w:vAlign w:val="center"/>
          </w:tcPr>
          <w:p>
            <w:pPr>
              <w:autoSpaceDE w:val="0"/>
              <w:autoSpaceDN w:val="0"/>
              <w:adjustRightInd w:val="0"/>
              <w:spacing w:line="276" w:lineRule="auto"/>
              <w:jc w:val="center"/>
              <w:rPr>
                <w:rFonts w:hint="eastAsia" w:hAnsi="宋体" w:cs="TimesNewRomanPSMT"/>
                <w:sz w:val="24"/>
              </w:rPr>
            </w:pPr>
            <w:r>
              <w:rPr>
                <w:rFonts w:hint="eastAsia" w:hAnsi="宋体" w:cs="TimesNewRomanPSMT"/>
                <w:sz w:val="24"/>
              </w:rPr>
              <w:t>近年发生的诉讼及仲裁</w:t>
            </w:r>
          </w:p>
        </w:tc>
        <w:tc>
          <w:tcPr>
            <w:tcW w:w="6437" w:type="dxa"/>
            <w:gridSpan w:val="2"/>
            <w:vAlign w:val="center"/>
          </w:tcPr>
          <w:p>
            <w:pPr>
              <w:autoSpaceDE w:val="0"/>
              <w:autoSpaceDN w:val="0"/>
              <w:adjustRightInd w:val="0"/>
              <w:spacing w:line="276" w:lineRule="auto"/>
              <w:rPr>
                <w:rFonts w:hint="eastAsia" w:hAnsi="宋体" w:eastAsia="宋体" w:cs="TimesNewRomanPSMT"/>
                <w:sz w:val="24"/>
                <w:lang w:eastAsia="zh-CN"/>
              </w:rPr>
            </w:pPr>
            <w:r>
              <w:rPr>
                <w:rFonts w:hint="eastAsia" w:hAnsi="宋体" w:cs="TimesNewRomanPSMT"/>
                <w:sz w:val="24"/>
                <w:lang w:eastAsia="zh-CN"/>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276" w:lineRule="auto"/>
              <w:jc w:val="center"/>
              <w:rPr>
                <w:rFonts w:hint="eastAsia"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spacing w:line="276" w:lineRule="auto"/>
              <w:jc w:val="center"/>
              <w:rPr>
                <w:rFonts w:hint="eastAsia" w:hAnsi="宋体" w:cs="黑体"/>
                <w:sz w:val="24"/>
              </w:rPr>
            </w:pPr>
            <w:r>
              <w:rPr>
                <w:rFonts w:hint="eastAsia" w:hAnsi="宋体" w:cs="仿宋_GB2312"/>
                <w:sz w:val="24"/>
              </w:rPr>
              <w:t>是否允许递交备选投标方案</w:t>
            </w:r>
          </w:p>
        </w:tc>
        <w:tc>
          <w:tcPr>
            <w:tcW w:w="6437" w:type="dxa"/>
            <w:gridSpan w:val="2"/>
            <w:vAlign w:val="center"/>
          </w:tcPr>
          <w:p>
            <w:pPr>
              <w:autoSpaceDE w:val="0"/>
              <w:autoSpaceDN w:val="0"/>
              <w:adjustRightInd w:val="0"/>
              <w:spacing w:line="276" w:lineRule="auto"/>
              <w:rPr>
                <w:rFonts w:hint="eastAsia"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276" w:lineRule="auto"/>
              <w:jc w:val="center"/>
              <w:rPr>
                <w:rFonts w:hint="eastAsia" w:hAnsi="宋体" w:cs="黑体"/>
                <w:sz w:val="24"/>
              </w:rPr>
            </w:pPr>
            <w:r>
              <w:rPr>
                <w:rFonts w:hint="eastAsia" w:hAnsi="宋体" w:cs="仿宋_GB2312"/>
                <w:sz w:val="24"/>
              </w:rPr>
              <w:t>签字或盖章要求</w:t>
            </w:r>
          </w:p>
        </w:tc>
        <w:tc>
          <w:tcPr>
            <w:tcW w:w="6437" w:type="dxa"/>
            <w:gridSpan w:val="2"/>
            <w:vAlign w:val="center"/>
          </w:tcPr>
          <w:p>
            <w:pPr>
              <w:autoSpaceDE w:val="0"/>
              <w:autoSpaceDN w:val="0"/>
              <w:adjustRightInd w:val="0"/>
              <w:spacing w:line="276" w:lineRule="auto"/>
              <w:rPr>
                <w:rFonts w:hint="eastAsia" w:hAnsi="宋体" w:cs="仿宋_GB2312"/>
                <w:sz w:val="24"/>
              </w:rPr>
            </w:pPr>
            <w:r>
              <w:rPr>
                <w:rFonts w:hint="eastAsia" w:hAnsi="宋体" w:cs="仿宋_GB2312"/>
                <w:sz w:val="24"/>
              </w:rPr>
              <w:t>投标文件正本按招标文件要求签字盖章（无需逐页签字盖章），副本应与正本保持一致（可为正本的复印件）。正本与副本不一致的，以正本为准。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276" w:lineRule="auto"/>
              <w:jc w:val="center"/>
              <w:rPr>
                <w:rFonts w:hint="eastAsia" w:hAnsi="宋体" w:cs="黑体"/>
                <w:sz w:val="24"/>
              </w:rPr>
            </w:pPr>
            <w:r>
              <w:rPr>
                <w:rFonts w:hint="eastAsia" w:hAnsi="宋体" w:cs="仿宋_GB2312"/>
                <w:sz w:val="24"/>
              </w:rPr>
              <w:t>投标文件份数</w:t>
            </w:r>
          </w:p>
        </w:tc>
        <w:tc>
          <w:tcPr>
            <w:tcW w:w="6437" w:type="dxa"/>
            <w:gridSpan w:val="2"/>
            <w:vAlign w:val="center"/>
          </w:tcPr>
          <w:p>
            <w:pPr>
              <w:autoSpaceDE w:val="0"/>
              <w:autoSpaceDN w:val="0"/>
              <w:adjustRightInd w:val="0"/>
              <w:spacing w:line="276" w:lineRule="auto"/>
              <w:rPr>
                <w:rFonts w:hint="eastAsia" w:hAnsi="宋体" w:cs="宋体"/>
                <w:sz w:val="24"/>
              </w:rPr>
            </w:pPr>
            <w:r>
              <w:rPr>
                <w:rFonts w:hint="eastAsia" w:hAnsi="宋体" w:cs="宋体"/>
                <w:sz w:val="24"/>
              </w:rPr>
              <w:t>商务标：正本一份，副本</w:t>
            </w:r>
            <w:r>
              <w:rPr>
                <w:rFonts w:hint="eastAsia" w:hAnsi="宋体" w:cs="宋体"/>
                <w:sz w:val="24"/>
                <w:lang w:eastAsia="zh-CN"/>
              </w:rPr>
              <w:t>肆</w:t>
            </w:r>
            <w:r>
              <w:rPr>
                <w:rFonts w:hint="eastAsia" w:hAnsi="宋体" w:cs="宋体"/>
                <w:sz w:val="24"/>
              </w:rPr>
              <w:t>份；</w:t>
            </w:r>
          </w:p>
          <w:p>
            <w:pPr>
              <w:spacing w:line="276" w:lineRule="auto"/>
              <w:rPr>
                <w:rFonts w:hint="eastAsia" w:hAnsi="宋体" w:cs="宋体"/>
                <w:sz w:val="24"/>
              </w:rPr>
            </w:pPr>
            <w:r>
              <w:rPr>
                <w:rFonts w:hint="eastAsia" w:hAnsi="宋体" w:cs="宋体"/>
                <w:sz w:val="24"/>
              </w:rPr>
              <w:t>综合（信用）标：正本一份，副本</w:t>
            </w:r>
            <w:r>
              <w:rPr>
                <w:rFonts w:hint="eastAsia" w:hAnsi="宋体" w:cs="宋体"/>
                <w:sz w:val="24"/>
                <w:lang w:eastAsia="zh-CN"/>
              </w:rPr>
              <w:t>肆</w:t>
            </w:r>
            <w:r>
              <w:rPr>
                <w:rFonts w:hint="eastAsia" w:hAnsi="宋体" w:cs="宋体"/>
                <w:sz w:val="24"/>
              </w:rPr>
              <w:t xml:space="preserve">份； </w:t>
            </w:r>
          </w:p>
          <w:p>
            <w:pPr>
              <w:autoSpaceDE w:val="0"/>
              <w:autoSpaceDN w:val="0"/>
              <w:adjustRightInd w:val="0"/>
              <w:spacing w:line="276" w:lineRule="auto"/>
              <w:rPr>
                <w:rFonts w:hint="eastAsia" w:hAnsi="宋体" w:cs="宋体"/>
                <w:sz w:val="24"/>
              </w:rPr>
            </w:pPr>
            <w:r>
              <w:rPr>
                <w:rFonts w:hint="eastAsia" w:hAnsi="宋体" w:cs="宋体"/>
                <w:sz w:val="24"/>
              </w:rPr>
              <w:t>技术标：正本一份，副本</w:t>
            </w:r>
            <w:r>
              <w:rPr>
                <w:rFonts w:hint="eastAsia" w:hAnsi="宋体" w:cs="宋体"/>
                <w:sz w:val="24"/>
                <w:lang w:eastAsia="zh-CN"/>
              </w:rPr>
              <w:t>肆</w:t>
            </w:r>
            <w:r>
              <w:rPr>
                <w:rFonts w:hint="eastAsia" w:hAnsi="宋体" w:cs="宋体"/>
                <w:sz w:val="24"/>
              </w:rPr>
              <w:t>份；</w:t>
            </w:r>
          </w:p>
          <w:p>
            <w:pPr>
              <w:spacing w:line="276" w:lineRule="auto"/>
              <w:ind w:firstLine="480" w:firstLineChars="200"/>
              <w:rPr>
                <w:rFonts w:hint="eastAsia" w:hAnsi="宋体"/>
                <w:b/>
                <w:bCs/>
                <w:sz w:val="24"/>
              </w:rPr>
            </w:pPr>
            <w:r>
              <w:rPr>
                <w:rFonts w:hint="eastAsia" w:hAnsi="宋体"/>
                <w:b/>
                <w:bCs/>
                <w:sz w:val="24"/>
              </w:rPr>
              <w:t>注：投标单位在投标截止时间前上传电子版商务标投标文件（已标价工程量清单），且在递交投标文件时提供内容一致的纸质版商务标投标文件。纸质版商务标投标文件中的已标价工程量清单部分和电子商务标投标文件内容一致，并附带一致的水印码。</w:t>
            </w:r>
          </w:p>
          <w:p>
            <w:pPr>
              <w:spacing w:line="276" w:lineRule="auto"/>
              <w:ind w:firstLine="480" w:firstLineChars="200"/>
              <w:rPr>
                <w:rFonts w:hint="eastAsia" w:hAnsi="宋体" w:cs="仿宋_GB2312"/>
                <w:sz w:val="24"/>
              </w:rPr>
            </w:pPr>
            <w:r>
              <w:rPr>
                <w:rFonts w:hint="eastAsia" w:hAnsi="宋体"/>
                <w:b/>
                <w:bCs/>
                <w:sz w:val="24"/>
              </w:rPr>
              <w:t>投标单位必须使用在全国公共资源交易平台(河南省▪许昌市)交易系统下载的“许昌投标文件制作系统SEARUN V1.0”进行商务标投标文件的编制。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1"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276" w:lineRule="auto"/>
              <w:jc w:val="center"/>
              <w:rPr>
                <w:rFonts w:hint="eastAsia" w:hAnsi="宋体" w:cs="黑体"/>
                <w:sz w:val="24"/>
              </w:rPr>
            </w:pPr>
            <w:r>
              <w:rPr>
                <w:rFonts w:hint="eastAsia" w:hAnsi="宋体" w:cs="仿宋_GB2312"/>
                <w:sz w:val="24"/>
              </w:rPr>
              <w:t>装订要求</w:t>
            </w:r>
          </w:p>
        </w:tc>
        <w:tc>
          <w:tcPr>
            <w:tcW w:w="6437" w:type="dxa"/>
            <w:gridSpan w:val="2"/>
            <w:vAlign w:val="center"/>
          </w:tcPr>
          <w:p>
            <w:pPr>
              <w:adjustRightInd w:val="0"/>
              <w:snapToGrid w:val="0"/>
              <w:spacing w:line="276" w:lineRule="auto"/>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numPr>
                <w:ilvl w:val="0"/>
                <w:numId w:val="1"/>
              </w:numPr>
              <w:tabs>
                <w:tab w:val="left" w:pos="0"/>
                <w:tab w:val="clear" w:pos="360"/>
              </w:tabs>
              <w:adjustRightInd w:val="0"/>
              <w:snapToGrid w:val="0"/>
              <w:spacing w:line="276" w:lineRule="auto"/>
              <w:ind w:left="0" w:hanging="648"/>
              <w:rPr>
                <w:rFonts w:hint="eastAsia"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numPr>
                <w:ilvl w:val="0"/>
                <w:numId w:val="1"/>
              </w:numPr>
              <w:tabs>
                <w:tab w:val="left" w:pos="0"/>
                <w:tab w:val="clear" w:pos="360"/>
              </w:tabs>
              <w:adjustRightInd w:val="0"/>
              <w:snapToGrid w:val="0"/>
              <w:spacing w:line="276" w:lineRule="auto"/>
              <w:ind w:left="0" w:hanging="648"/>
              <w:rPr>
                <w:rFonts w:hint="eastAsia" w:ascii="新宋体" w:hAnsi="新宋体" w:eastAsia="新宋体"/>
                <w:b/>
                <w:sz w:val="24"/>
              </w:rPr>
            </w:pPr>
            <w:r>
              <w:rPr>
                <w:rFonts w:hint="eastAsia" w:ascii="新宋体" w:hAnsi="新宋体" w:eastAsia="新宋体"/>
                <w:sz w:val="24"/>
              </w:rPr>
              <w:t>商务标、技术标、综合（信用）标均采用</w:t>
            </w:r>
            <w:r>
              <w:rPr>
                <w:rFonts w:hint="eastAsia" w:ascii="新宋体" w:hAnsi="新宋体" w:eastAsia="新宋体"/>
                <w:sz w:val="24"/>
                <w:u w:val="single"/>
              </w:rPr>
              <w:t>胶装</w:t>
            </w:r>
            <w:r>
              <w:rPr>
                <w:rFonts w:hint="eastAsia" w:ascii="新宋体" w:hAnsi="新宋体" w:eastAsia="新宋体"/>
                <w:sz w:val="24"/>
              </w:rPr>
              <w:t>方式装订，装订应牢固、不易拆散和换页，不得采用活页装订。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276" w:lineRule="auto"/>
              <w:jc w:val="center"/>
              <w:rPr>
                <w:rFonts w:hint="eastAsia" w:hAnsi="宋体" w:cs="黑体"/>
                <w:sz w:val="24"/>
              </w:rPr>
            </w:pPr>
            <w:r>
              <w:rPr>
                <w:rFonts w:hint="eastAsia" w:hAnsi="宋体" w:cs="仿宋_GB2312"/>
                <w:sz w:val="24"/>
              </w:rPr>
              <w:t>封套上写明</w:t>
            </w:r>
          </w:p>
        </w:tc>
        <w:tc>
          <w:tcPr>
            <w:tcW w:w="6437" w:type="dxa"/>
            <w:gridSpan w:val="2"/>
            <w:vAlign w:val="top"/>
          </w:tcPr>
          <w:p>
            <w:pPr>
              <w:autoSpaceDE w:val="0"/>
              <w:autoSpaceDN w:val="0"/>
              <w:adjustRightInd w:val="0"/>
              <w:spacing w:line="360" w:lineRule="exact"/>
              <w:jc w:val="left"/>
              <w:rPr>
                <w:rFonts w:hint="eastAsia" w:hAnsi="宋体" w:cs="宋体"/>
                <w:sz w:val="24"/>
              </w:rPr>
            </w:pPr>
            <w:r>
              <w:rPr>
                <w:rFonts w:hint="eastAsia" w:hAnsi="宋体" w:cs="宋体"/>
                <w:sz w:val="24"/>
              </w:rPr>
              <w:t>招标人地址：</w:t>
            </w:r>
          </w:p>
          <w:p>
            <w:pPr>
              <w:autoSpaceDE w:val="0"/>
              <w:autoSpaceDN w:val="0"/>
              <w:adjustRightInd w:val="0"/>
              <w:spacing w:line="360" w:lineRule="exact"/>
              <w:jc w:val="left"/>
              <w:rPr>
                <w:rFonts w:hint="eastAsia" w:hAnsi="宋体" w:cs="宋体"/>
                <w:sz w:val="24"/>
              </w:rPr>
            </w:pPr>
            <w:r>
              <w:rPr>
                <w:rFonts w:hint="eastAsia" w:hAnsi="宋体" w:cs="宋体"/>
                <w:sz w:val="24"/>
              </w:rPr>
              <w:t>招标人名称：</w:t>
            </w:r>
          </w:p>
          <w:p>
            <w:pPr>
              <w:autoSpaceDE w:val="0"/>
              <w:autoSpaceDN w:val="0"/>
              <w:adjustRightInd w:val="0"/>
              <w:spacing w:line="360" w:lineRule="exact"/>
              <w:jc w:val="left"/>
              <w:rPr>
                <w:rFonts w:hint="eastAsia" w:hAnsi="宋体" w:cs="宋体"/>
                <w:sz w:val="24"/>
              </w:rPr>
            </w:pPr>
            <w:r>
              <w:rPr>
                <w:rFonts w:hint="eastAsia" w:hAnsi="宋体" w:cs="仿宋_GB2312"/>
                <w:sz w:val="24"/>
              </w:rPr>
              <w:t>投标人名称：</w:t>
            </w:r>
            <w:r>
              <w:rPr>
                <w:rFonts w:hint="eastAsia" w:hAnsi="宋体" w:cs="仿宋_GB2312"/>
                <w:sz w:val="24"/>
                <w:u w:val="single"/>
              </w:rPr>
              <w:t xml:space="preserve">                </w:t>
            </w:r>
            <w:r>
              <w:rPr>
                <w:rFonts w:hint="eastAsia" w:hAnsi="宋体" w:cs="仿宋_GB2312"/>
                <w:sz w:val="24"/>
              </w:rPr>
              <w:t>（盖章）</w:t>
            </w:r>
            <w:r>
              <w:rPr>
                <w:rFonts w:hint="eastAsia" w:hAnsi="宋体" w:cs="宋体"/>
                <w:sz w:val="24"/>
              </w:rPr>
              <w:t>　</w:t>
            </w:r>
          </w:p>
          <w:p>
            <w:pPr>
              <w:autoSpaceDE w:val="0"/>
              <w:autoSpaceDN w:val="0"/>
              <w:adjustRightInd w:val="0"/>
              <w:spacing w:line="420" w:lineRule="exact"/>
              <w:jc w:val="left"/>
              <w:rPr>
                <w:rFonts w:hint="eastAsia" w:hAnsi="宋体" w:cs="黑体"/>
                <w:sz w:val="24"/>
              </w:rPr>
            </w:pPr>
            <w:r>
              <w:rPr>
                <w:rFonts w:hint="eastAsia" w:hAnsi="宋体" w:cs="宋体"/>
                <w:sz w:val="24"/>
                <w:u w:val="single"/>
              </w:rPr>
              <w:t xml:space="preserve">         （工程名称）  </w:t>
            </w:r>
            <w:r>
              <w:rPr>
                <w:rFonts w:hint="eastAsia" w:hAnsi="宋体" w:cs="宋体"/>
                <w:sz w:val="24"/>
              </w:rPr>
              <w:t>投标文件在</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w:t>
            </w:r>
            <w:r>
              <w:rPr>
                <w:rFonts w:hint="eastAsia" w:hAnsi="宋体" w:cs="宋体"/>
                <w:sz w:val="24"/>
                <w:u w:val="single"/>
              </w:rPr>
              <w:t xml:space="preserve">  </w:t>
            </w:r>
            <w:r>
              <w:rPr>
                <w:rFonts w:hint="eastAsia" w:hAnsi="宋体" w:cs="宋体"/>
                <w:sz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276" w:lineRule="auto"/>
              <w:jc w:val="center"/>
              <w:rPr>
                <w:rFonts w:hint="eastAsia" w:hAnsi="宋体" w:cs="黑体"/>
                <w:sz w:val="24"/>
              </w:rPr>
            </w:pPr>
            <w:r>
              <w:rPr>
                <w:rFonts w:hint="eastAsia" w:hAnsi="宋体" w:cs="仿宋_GB2312"/>
                <w:sz w:val="24"/>
              </w:rPr>
              <w:t>递交投标文件地点</w:t>
            </w:r>
          </w:p>
        </w:tc>
        <w:tc>
          <w:tcPr>
            <w:tcW w:w="6437" w:type="dxa"/>
            <w:gridSpan w:val="2"/>
            <w:vAlign w:val="center"/>
          </w:tcPr>
          <w:p>
            <w:pPr>
              <w:numPr>
                <w:ilvl w:val="0"/>
                <w:numId w:val="1"/>
              </w:numPr>
              <w:tabs>
                <w:tab w:val="left" w:pos="0"/>
                <w:tab w:val="clear" w:pos="360"/>
              </w:tabs>
              <w:spacing w:line="276" w:lineRule="auto"/>
              <w:ind w:left="0" w:hanging="648"/>
              <w:rPr>
                <w:rFonts w:hint="eastAsia"/>
                <w:sz w:val="24"/>
                <w:u w:val="single"/>
              </w:rPr>
            </w:pPr>
            <w:r>
              <w:rPr>
                <w:rFonts w:hint="eastAsia" w:ascii="新宋体" w:hAnsi="新宋体" w:eastAsia="新宋体"/>
                <w:sz w:val="24"/>
              </w:rPr>
              <w:t>许昌市公共资源交易中心开标</w:t>
            </w:r>
            <w:r>
              <w:rPr>
                <w:rFonts w:hint="eastAsia" w:ascii="新宋体" w:hAnsi="新宋体" w:eastAsia="新宋体"/>
                <w:sz w:val="24"/>
                <w:lang w:val="en-US" w:eastAsia="zh-CN"/>
              </w:rPr>
              <w:t>一</w:t>
            </w:r>
            <w:r>
              <w:rPr>
                <w:rFonts w:hint="eastAsia" w:ascii="新宋体" w:hAnsi="新宋体" w:eastAsia="新宋体"/>
                <w:sz w:val="24"/>
              </w:rPr>
              <w:t>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276" w:lineRule="auto"/>
              <w:jc w:val="center"/>
              <w:rPr>
                <w:rFonts w:hint="eastAsia" w:hAnsi="宋体" w:cs="黑体"/>
                <w:sz w:val="24"/>
              </w:rPr>
            </w:pPr>
            <w:r>
              <w:rPr>
                <w:rFonts w:hint="eastAsia" w:hAnsi="宋体" w:cs="仿宋_GB2312"/>
                <w:sz w:val="24"/>
              </w:rPr>
              <w:t>是否退还投标文件</w:t>
            </w:r>
          </w:p>
        </w:tc>
        <w:tc>
          <w:tcPr>
            <w:tcW w:w="6437" w:type="dxa"/>
            <w:gridSpan w:val="2"/>
            <w:vAlign w:val="center"/>
          </w:tcPr>
          <w:p>
            <w:pPr>
              <w:autoSpaceDE w:val="0"/>
              <w:autoSpaceDN w:val="0"/>
              <w:adjustRightInd w:val="0"/>
              <w:spacing w:line="276" w:lineRule="auto"/>
              <w:rPr>
                <w:rFonts w:hint="eastAsia"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276" w:lineRule="auto"/>
              <w:jc w:val="center"/>
              <w:rPr>
                <w:rFonts w:hint="eastAsia" w:hAnsi="宋体" w:cs="黑体"/>
                <w:sz w:val="24"/>
              </w:rPr>
            </w:pPr>
            <w:r>
              <w:rPr>
                <w:rFonts w:hint="eastAsia" w:hAnsi="宋体" w:cs="仿宋_GB2312"/>
                <w:sz w:val="24"/>
              </w:rPr>
              <w:t>开标时间和地点</w:t>
            </w:r>
          </w:p>
        </w:tc>
        <w:tc>
          <w:tcPr>
            <w:tcW w:w="6437" w:type="dxa"/>
            <w:gridSpan w:val="2"/>
            <w:vAlign w:val="top"/>
          </w:tcPr>
          <w:p>
            <w:pPr>
              <w:autoSpaceDE w:val="0"/>
              <w:autoSpaceDN w:val="0"/>
              <w:adjustRightInd w:val="0"/>
              <w:spacing w:line="276" w:lineRule="auto"/>
              <w:jc w:val="left"/>
              <w:rPr>
                <w:rFonts w:hAnsi="宋体" w:cs="仿宋_GB2312"/>
                <w:sz w:val="24"/>
              </w:rPr>
            </w:pPr>
            <w:r>
              <w:rPr>
                <w:rFonts w:hint="eastAsia" w:hAnsi="宋体" w:cs="仿宋_GB2312"/>
                <w:sz w:val="24"/>
              </w:rPr>
              <w:t>开标时间：</w:t>
            </w:r>
            <w:r>
              <w:rPr>
                <w:rFonts w:hint="eastAsia" w:hAnsi="宋体" w:cs="宋体"/>
                <w:b/>
                <w:sz w:val="24"/>
                <w:u w:val="single"/>
              </w:rPr>
              <w:t>同投标截止时间</w:t>
            </w:r>
          </w:p>
          <w:p>
            <w:pPr>
              <w:autoSpaceDE w:val="0"/>
              <w:autoSpaceDN w:val="0"/>
              <w:adjustRightInd w:val="0"/>
              <w:spacing w:line="276" w:lineRule="auto"/>
              <w:jc w:val="left"/>
              <w:rPr>
                <w:rFonts w:hint="eastAsia" w:hAnsi="宋体" w:cs="黑体"/>
                <w:sz w:val="24"/>
              </w:rPr>
            </w:pPr>
            <w:r>
              <w:rPr>
                <w:rFonts w:hint="eastAsia" w:hAnsi="宋体" w:cs="仿宋_GB2312"/>
                <w:sz w:val="24"/>
              </w:rPr>
              <w:t>开标地点：</w:t>
            </w:r>
            <w:r>
              <w:rPr>
                <w:rFonts w:hint="eastAsia" w:hAnsi="宋体" w:cs="黑体"/>
                <w:sz w:val="24"/>
              </w:rPr>
              <w:t>许昌市公共资源交易中心开标</w:t>
            </w:r>
            <w:r>
              <w:rPr>
                <w:rFonts w:hint="eastAsia" w:hAnsi="宋体" w:cs="黑体"/>
                <w:sz w:val="24"/>
                <w:lang w:val="en-US" w:eastAsia="zh-CN"/>
              </w:rPr>
              <w:t>一</w:t>
            </w:r>
            <w:r>
              <w:rPr>
                <w:rFonts w:hint="eastAsia" w:hAnsi="宋体" w:cs="黑体"/>
                <w:sz w:val="24"/>
              </w:rPr>
              <w:t>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276" w:lineRule="auto"/>
              <w:jc w:val="center"/>
              <w:rPr>
                <w:rFonts w:hint="eastAsia" w:hAnsi="宋体" w:cs="黑体"/>
                <w:sz w:val="24"/>
              </w:rPr>
            </w:pPr>
            <w:r>
              <w:rPr>
                <w:rFonts w:hint="eastAsia" w:hAnsi="宋体" w:cs="仿宋_GB2312"/>
                <w:sz w:val="24"/>
              </w:rPr>
              <w:t>开标程序</w:t>
            </w:r>
          </w:p>
        </w:tc>
        <w:tc>
          <w:tcPr>
            <w:tcW w:w="6437" w:type="dxa"/>
            <w:gridSpan w:val="2"/>
            <w:vAlign w:val="top"/>
          </w:tcPr>
          <w:p>
            <w:pPr>
              <w:autoSpaceDE w:val="0"/>
              <w:autoSpaceDN w:val="0"/>
              <w:adjustRightInd w:val="0"/>
              <w:spacing w:line="276" w:lineRule="auto"/>
              <w:jc w:val="left"/>
              <w:rPr>
                <w:rFonts w:hint="eastAsia" w:hAnsi="宋体" w:cs="黑体"/>
                <w:sz w:val="24"/>
              </w:rPr>
            </w:pPr>
            <w:r>
              <w:rPr>
                <w:rFonts w:hint="eastAsia" w:hAnsi="宋体" w:cs="仿宋_GB2312"/>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6.1.</w:t>
            </w:r>
            <w:r>
              <w:rPr>
                <w:rFonts w:hint="eastAsia" w:hAnsi="宋体" w:cs="TimesNewRomanPSMT"/>
                <w:sz w:val="24"/>
              </w:rPr>
              <w:t>1</w:t>
            </w:r>
            <w:r>
              <w:rPr>
                <w:rFonts w:hAnsi="宋体" w:cs="TimesNewRomanPSMT"/>
                <w:sz w:val="24"/>
              </w:rPr>
              <w:t xml:space="preserve"> </w:t>
            </w:r>
          </w:p>
        </w:tc>
        <w:tc>
          <w:tcPr>
            <w:tcW w:w="2447" w:type="dxa"/>
            <w:gridSpan w:val="3"/>
            <w:vAlign w:val="center"/>
          </w:tcPr>
          <w:p>
            <w:pPr>
              <w:autoSpaceDE w:val="0"/>
              <w:autoSpaceDN w:val="0"/>
              <w:adjustRightInd w:val="0"/>
              <w:spacing w:line="276" w:lineRule="auto"/>
              <w:jc w:val="center"/>
              <w:rPr>
                <w:rFonts w:hint="eastAsia" w:hAnsi="宋体" w:cs="黑体"/>
                <w:sz w:val="24"/>
              </w:rPr>
            </w:pPr>
            <w:r>
              <w:rPr>
                <w:rFonts w:hint="eastAsia" w:hAnsi="宋体" w:cs="仿宋_GB2312"/>
                <w:sz w:val="24"/>
              </w:rPr>
              <w:t>评标委员会的组建</w:t>
            </w:r>
          </w:p>
        </w:tc>
        <w:tc>
          <w:tcPr>
            <w:tcW w:w="6437" w:type="dxa"/>
            <w:gridSpan w:val="2"/>
            <w:vAlign w:val="center"/>
          </w:tcPr>
          <w:p>
            <w:pPr>
              <w:spacing w:line="276" w:lineRule="auto"/>
              <w:rPr>
                <w:rFonts w:hint="eastAsia"/>
                <w:sz w:val="24"/>
              </w:rPr>
            </w:pPr>
            <w:r>
              <w:rPr>
                <w:rFonts w:hint="eastAsia" w:ascii="宋体" w:hAnsi="宋体" w:eastAsia="宋体" w:cs="宋体"/>
                <w:sz w:val="24"/>
                <w:szCs w:val="24"/>
              </w:rPr>
              <w:t>评标委员会构成：</w:t>
            </w:r>
            <w:r>
              <w:rPr>
                <w:rFonts w:hint="eastAsia" w:hAnsi="宋体" w:eastAsia="宋体" w:cs="宋体"/>
                <w:sz w:val="24"/>
                <w:szCs w:val="24"/>
                <w:lang w:val="en-US" w:eastAsia="zh-CN"/>
              </w:rPr>
              <w:t>5</w:t>
            </w:r>
            <w:r>
              <w:rPr>
                <w:rFonts w:hint="eastAsia" w:ascii="宋体" w:hAnsi="宋体" w:eastAsia="宋体" w:cs="宋体"/>
                <w:sz w:val="24"/>
                <w:szCs w:val="24"/>
                <w:lang w:val="en-US" w:eastAsia="zh-CN"/>
              </w:rPr>
              <w:t>人，</w:t>
            </w:r>
            <w:r>
              <w:rPr>
                <w:rFonts w:hint="eastAsia" w:ascii="宋体" w:hAnsi="宋体" w:eastAsia="宋体" w:cs="宋体"/>
                <w:sz w:val="24"/>
                <w:szCs w:val="24"/>
              </w:rPr>
              <w:t>从河南省综合评标专家库中随机抽取</w:t>
            </w:r>
            <w:r>
              <w:rPr>
                <w:rFonts w:hint="eastAsia" w:hAnsi="宋体" w:eastAsia="宋体" w:cs="宋体"/>
                <w:sz w:val="24"/>
                <w:szCs w:val="24"/>
                <w:lang w:eastAsia="zh-CN"/>
              </w:rPr>
              <w:t>经济、技术</w:t>
            </w:r>
            <w:r>
              <w:rPr>
                <w:rFonts w:hint="eastAsia" w:hAnsi="宋体" w:eastAsia="宋体" w:cs="宋体"/>
                <w:sz w:val="24"/>
                <w:szCs w:val="24"/>
                <w:lang w:val="en-US" w:eastAsia="zh-CN"/>
              </w:rPr>
              <w:t>4</w:t>
            </w:r>
            <w:r>
              <w:rPr>
                <w:rFonts w:hint="eastAsia" w:ascii="宋体" w:hAnsi="宋体" w:eastAsia="宋体" w:cs="宋体"/>
                <w:sz w:val="24"/>
                <w:szCs w:val="24"/>
              </w:rPr>
              <w:t>人和招标人代表</w:t>
            </w:r>
            <w:r>
              <w:rPr>
                <w:rFonts w:hint="eastAsia" w:hAnsi="宋体" w:eastAsia="宋体" w:cs="宋体"/>
                <w:sz w:val="24"/>
                <w:szCs w:val="24"/>
                <w:lang w:val="en-US" w:eastAsia="zh-CN"/>
              </w:rPr>
              <w:t>1</w:t>
            </w:r>
            <w:r>
              <w:rPr>
                <w:rFonts w:hint="eastAsia" w:ascii="宋体" w:hAnsi="宋体" w:eastAsia="宋体" w:cs="宋体"/>
                <w:sz w:val="24"/>
                <w:szCs w:val="24"/>
              </w:rPr>
              <w:t>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276" w:lineRule="auto"/>
              <w:jc w:val="center"/>
              <w:rPr>
                <w:rFonts w:hint="eastAsia" w:hAnsi="宋体" w:cs="黑体"/>
                <w:sz w:val="24"/>
              </w:rPr>
            </w:pPr>
            <w:r>
              <w:rPr>
                <w:rFonts w:hAnsi="宋体" w:cs="TimesNewRomanPSMT"/>
                <w:sz w:val="24"/>
              </w:rPr>
              <w:t>7.1</w:t>
            </w:r>
          </w:p>
        </w:tc>
        <w:tc>
          <w:tcPr>
            <w:tcW w:w="2447" w:type="dxa"/>
            <w:gridSpan w:val="3"/>
            <w:vAlign w:val="center"/>
          </w:tcPr>
          <w:p>
            <w:pPr>
              <w:autoSpaceDE w:val="0"/>
              <w:autoSpaceDN w:val="0"/>
              <w:adjustRightInd w:val="0"/>
              <w:spacing w:line="276" w:lineRule="auto"/>
              <w:jc w:val="center"/>
              <w:rPr>
                <w:rFonts w:hint="eastAsia" w:hAnsi="宋体" w:cs="黑体"/>
                <w:sz w:val="24"/>
              </w:rPr>
            </w:pPr>
            <w:r>
              <w:rPr>
                <w:rFonts w:hint="eastAsia" w:hAnsi="宋体" w:cs="仿宋_GB2312"/>
                <w:sz w:val="24"/>
              </w:rPr>
              <w:t>是否授权评标委员会确定中标人</w:t>
            </w:r>
          </w:p>
        </w:tc>
        <w:tc>
          <w:tcPr>
            <w:tcW w:w="6437" w:type="dxa"/>
            <w:gridSpan w:val="2"/>
            <w:vAlign w:val="center"/>
          </w:tcPr>
          <w:p>
            <w:pPr>
              <w:autoSpaceDE w:val="0"/>
              <w:autoSpaceDN w:val="0"/>
              <w:adjustRightInd w:val="0"/>
              <w:spacing w:line="276" w:lineRule="auto"/>
              <w:rPr>
                <w:rFonts w:hint="eastAsia"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87" w:type="dxa"/>
            <w:gridSpan w:val="6"/>
            <w:vAlign w:val="center"/>
          </w:tcPr>
          <w:p>
            <w:pPr>
              <w:autoSpaceDE w:val="0"/>
              <w:autoSpaceDN w:val="0"/>
              <w:adjustRightInd w:val="0"/>
              <w:spacing w:line="276" w:lineRule="auto"/>
              <w:jc w:val="left"/>
              <w:rPr>
                <w:rFonts w:hint="eastAsia"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87" w:type="dxa"/>
            <w:gridSpan w:val="6"/>
            <w:vAlign w:val="center"/>
          </w:tcPr>
          <w:p>
            <w:pPr>
              <w:autoSpaceDE w:val="0"/>
              <w:autoSpaceDN w:val="0"/>
              <w:adjustRightInd w:val="0"/>
              <w:spacing w:line="276" w:lineRule="auto"/>
              <w:jc w:val="left"/>
              <w:rPr>
                <w:rFonts w:hint="eastAsia"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276" w:lineRule="auto"/>
              <w:jc w:val="left"/>
              <w:rPr>
                <w:rFonts w:hint="eastAsia"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276" w:lineRule="auto"/>
              <w:jc w:val="center"/>
              <w:rPr>
                <w:rFonts w:hint="eastAsia" w:hAnsi="宋体" w:cs="TimesNewRomanPSMT"/>
                <w:sz w:val="24"/>
              </w:rPr>
            </w:pPr>
            <w:r>
              <w:rPr>
                <w:rFonts w:hint="eastAsia" w:hAnsi="宋体" w:cs="TimesNewRomanPSMT"/>
                <w:sz w:val="24"/>
              </w:rPr>
              <w:t>类似项目</w:t>
            </w:r>
          </w:p>
        </w:tc>
        <w:tc>
          <w:tcPr>
            <w:tcW w:w="7239" w:type="dxa"/>
            <w:gridSpan w:val="3"/>
            <w:vAlign w:val="center"/>
          </w:tcPr>
          <w:p>
            <w:pPr>
              <w:autoSpaceDE w:val="0"/>
              <w:autoSpaceDN w:val="0"/>
              <w:adjustRightInd w:val="0"/>
              <w:spacing w:line="276" w:lineRule="auto"/>
              <w:rPr>
                <w:rFonts w:hint="eastAsia" w:hAnsi="宋体" w:cs="TimesNewRomanPSMT"/>
                <w:sz w:val="24"/>
              </w:rPr>
            </w:pPr>
            <w:r>
              <w:rPr>
                <w:rFonts w:hint="eastAsia" w:hAnsi="宋体" w:cs="宋体"/>
                <w:snapToGrid w:val="0"/>
                <w:sz w:val="24"/>
              </w:rPr>
              <w:t>指201</w:t>
            </w:r>
            <w:r>
              <w:rPr>
                <w:rFonts w:hint="eastAsia" w:hAnsi="宋体" w:cs="宋体"/>
                <w:snapToGrid w:val="0"/>
                <w:sz w:val="24"/>
                <w:lang w:val="en-US" w:eastAsia="zh-CN"/>
              </w:rPr>
              <w:t>5</w:t>
            </w:r>
            <w:r>
              <w:rPr>
                <w:rFonts w:hint="eastAsia" w:hAnsi="宋体" w:cs="宋体"/>
                <w:snapToGrid w:val="0"/>
                <w:sz w:val="24"/>
              </w:rPr>
              <w:t>年</w:t>
            </w:r>
            <w:r>
              <w:rPr>
                <w:rFonts w:hint="eastAsia" w:hAnsi="宋体" w:cs="宋体"/>
                <w:snapToGrid w:val="0"/>
                <w:sz w:val="24"/>
                <w:lang w:val="en-US" w:eastAsia="zh-CN"/>
              </w:rPr>
              <w:t>1</w:t>
            </w:r>
            <w:r>
              <w:rPr>
                <w:rFonts w:hint="eastAsia" w:hAnsi="宋体" w:cs="宋体"/>
                <w:snapToGrid w:val="0"/>
                <w:sz w:val="24"/>
              </w:rPr>
              <w:t>月1日以来，单项</w:t>
            </w:r>
            <w:r>
              <w:rPr>
                <w:rFonts w:hint="eastAsia" w:hAnsi="宋体" w:cs="宋体"/>
                <w:sz w:val="24"/>
                <w:szCs w:val="24"/>
              </w:rPr>
              <w:t>合同金额不低于</w:t>
            </w:r>
            <w:r>
              <w:rPr>
                <w:rFonts w:hint="eastAsia" w:hAnsi="宋体" w:cs="宋体"/>
                <w:sz w:val="24"/>
                <w:szCs w:val="24"/>
                <w:lang w:eastAsia="zh-CN"/>
              </w:rPr>
              <w:t>本项目</w:t>
            </w:r>
            <w:r>
              <w:rPr>
                <w:rFonts w:hint="eastAsia" w:hAnsi="宋体" w:cs="宋体"/>
                <w:sz w:val="24"/>
                <w:szCs w:val="24"/>
              </w:rPr>
              <w:t>招标控制价</w:t>
            </w:r>
            <w:r>
              <w:rPr>
                <w:rFonts w:hint="eastAsia" w:hAnsi="宋体" w:cs="宋体"/>
                <w:snapToGrid w:val="0"/>
                <w:sz w:val="24"/>
              </w:rPr>
              <w:t>的</w:t>
            </w:r>
            <w:r>
              <w:rPr>
                <w:rFonts w:hint="eastAsia" w:hAnsi="宋体" w:cs="宋体"/>
                <w:snapToGrid w:val="0"/>
                <w:color w:val="auto"/>
                <w:sz w:val="24"/>
                <w:lang w:eastAsia="zh-CN"/>
              </w:rPr>
              <w:t>配电工程（含变压器）</w:t>
            </w:r>
            <w:r>
              <w:rPr>
                <w:rFonts w:hint="eastAsia" w:hAnsi="宋体" w:cs="宋体"/>
                <w:snapToGrid w:val="0"/>
                <w:color w:val="auto"/>
                <w:sz w:val="24"/>
              </w:rPr>
              <w:t>项</w:t>
            </w:r>
            <w:r>
              <w:rPr>
                <w:rFonts w:hint="eastAsia" w:hAnsi="宋体" w:cs="宋体"/>
                <w:snapToGrid w:val="0"/>
                <w:sz w:val="24"/>
              </w:rPr>
              <w:t>目。</w:t>
            </w:r>
            <w:r>
              <w:rPr>
                <w:rFonts w:hint="eastAsia" w:hAnsi="宋体" w:cs="宋体"/>
                <w:snapToGrid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87" w:type="dxa"/>
            <w:gridSpan w:val="6"/>
            <w:vAlign w:val="center"/>
          </w:tcPr>
          <w:p>
            <w:pPr>
              <w:autoSpaceDE w:val="0"/>
              <w:autoSpaceDN w:val="0"/>
              <w:adjustRightInd w:val="0"/>
              <w:spacing w:line="276" w:lineRule="auto"/>
              <w:jc w:val="left"/>
              <w:rPr>
                <w:rFonts w:hint="eastAsia" w:hAnsi="宋体" w:cs="仿宋_GB2312"/>
                <w:sz w:val="24"/>
              </w:rPr>
            </w:pPr>
            <w:r>
              <w:rPr>
                <w:rFonts w:hint="eastAsia" w:hAnsi="宋体" w:cs="TimesNewRomanPSMT"/>
                <w:sz w:val="24"/>
              </w:rPr>
              <w:t>10.2招标控制价</w:t>
            </w:r>
            <w:r>
              <w:rPr>
                <w:rFonts w:hint="eastAsia" w:ascii="新宋体" w:hAnsi="新宋体" w:eastAsia="新宋体" w:cs="TimesNewRomanPSMT"/>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276" w:lineRule="auto"/>
              <w:jc w:val="center"/>
              <w:rPr>
                <w:rFonts w:hint="eastAsia" w:hAnsi="宋体" w:cs="TimesNewRomanPSMT"/>
                <w:sz w:val="24"/>
              </w:rPr>
            </w:pPr>
            <w:r>
              <w:rPr>
                <w:rFonts w:hint="eastAsia" w:hAnsi="宋体" w:cs="TimesNewRomanPSMT"/>
                <w:sz w:val="24"/>
              </w:rPr>
              <w:t>10.2.1</w:t>
            </w:r>
          </w:p>
        </w:tc>
        <w:tc>
          <w:tcPr>
            <w:tcW w:w="1571" w:type="dxa"/>
            <w:vAlign w:val="center"/>
          </w:tcPr>
          <w:p>
            <w:pPr>
              <w:autoSpaceDE w:val="0"/>
              <w:autoSpaceDN w:val="0"/>
              <w:adjustRightInd w:val="0"/>
              <w:spacing w:line="276" w:lineRule="auto"/>
              <w:jc w:val="center"/>
              <w:rPr>
                <w:rFonts w:hint="eastAsia" w:hAnsi="宋体" w:cs="TimesNewRomanPSMT"/>
                <w:sz w:val="24"/>
              </w:rPr>
            </w:pPr>
            <w:r>
              <w:rPr>
                <w:rFonts w:hint="eastAsia" w:ascii="新宋体" w:hAnsi="新宋体" w:eastAsia="新宋体"/>
                <w:b/>
                <w:sz w:val="24"/>
              </w:rPr>
              <w:t>招标控制价</w:t>
            </w:r>
          </w:p>
        </w:tc>
        <w:tc>
          <w:tcPr>
            <w:tcW w:w="7239" w:type="dxa"/>
            <w:gridSpan w:val="3"/>
            <w:vAlign w:val="center"/>
          </w:tcPr>
          <w:p>
            <w:pPr>
              <w:spacing w:line="276" w:lineRule="auto"/>
              <w:rPr>
                <w:rFonts w:hint="eastAsia" w:ascii="新宋体" w:hAnsi="新宋体" w:eastAsia="新宋体"/>
                <w:b/>
                <w:sz w:val="24"/>
              </w:rPr>
            </w:pPr>
            <w:r>
              <w:rPr>
                <w:rFonts w:hint="eastAsia" w:ascii="新宋体" w:hAnsi="新宋体" w:eastAsia="新宋体"/>
                <w:b/>
                <w:sz w:val="24"/>
              </w:rPr>
              <w:t>本工程设招标控制价：</w:t>
            </w:r>
          </w:p>
          <w:p>
            <w:pPr>
              <w:spacing w:line="276" w:lineRule="auto"/>
              <w:rPr>
                <w:rFonts w:hint="eastAsia" w:ascii="新宋体" w:hAnsi="新宋体" w:eastAsia="新宋体"/>
                <w:b/>
                <w:sz w:val="24"/>
              </w:rPr>
            </w:pPr>
            <w:r>
              <w:rPr>
                <w:rFonts w:hint="eastAsia" w:ascii="新宋体" w:hAnsi="新宋体" w:eastAsia="新宋体"/>
                <w:b/>
                <w:sz w:val="24"/>
              </w:rPr>
              <w:t>大写：</w:t>
            </w:r>
            <w:r>
              <w:rPr>
                <w:rFonts w:hint="eastAsia" w:ascii="新宋体" w:hAnsi="新宋体" w:eastAsia="新宋体"/>
                <w:b/>
                <w:sz w:val="24"/>
                <w:lang w:eastAsia="zh-CN"/>
              </w:rPr>
              <w:t>壹佰壹拾贰万柒仟捌佰捌拾玖元零柒分</w:t>
            </w:r>
            <w:r>
              <w:rPr>
                <w:rFonts w:hint="eastAsia" w:ascii="新宋体" w:hAnsi="新宋体" w:eastAsia="新宋体"/>
                <w:b/>
                <w:sz w:val="24"/>
              </w:rPr>
              <w:t xml:space="preserve"> </w:t>
            </w:r>
          </w:p>
          <w:p>
            <w:pPr>
              <w:spacing w:line="276" w:lineRule="auto"/>
              <w:rPr>
                <w:rFonts w:hint="eastAsia" w:ascii="新宋体" w:hAnsi="新宋体" w:eastAsia="新宋体"/>
                <w:b/>
                <w:sz w:val="24"/>
              </w:rPr>
            </w:pPr>
            <w:r>
              <w:rPr>
                <w:rFonts w:hint="eastAsia" w:ascii="新宋体" w:hAnsi="新宋体" w:eastAsia="新宋体"/>
                <w:b/>
                <w:sz w:val="24"/>
              </w:rPr>
              <w:t>小写：</w:t>
            </w:r>
            <w:r>
              <w:rPr>
                <w:rFonts w:hint="eastAsia" w:ascii="新宋体" w:hAnsi="新宋体" w:eastAsia="新宋体"/>
                <w:b/>
                <w:sz w:val="24"/>
                <w:lang w:val="en-US" w:eastAsia="zh-CN"/>
              </w:rPr>
              <w:t>1127889.07</w:t>
            </w:r>
            <w:r>
              <w:rPr>
                <w:rFonts w:hint="eastAsia" w:ascii="新宋体" w:hAnsi="新宋体" w:eastAsia="新宋体"/>
                <w:b/>
                <w:sz w:val="24"/>
              </w:rPr>
              <w:t>元</w:t>
            </w:r>
          </w:p>
          <w:p>
            <w:pPr>
              <w:autoSpaceDE w:val="0"/>
              <w:autoSpaceDN w:val="0"/>
              <w:adjustRightInd w:val="0"/>
              <w:spacing w:line="276" w:lineRule="auto"/>
              <w:ind w:firstLine="480" w:firstLineChars="200"/>
              <w:rPr>
                <w:rFonts w:hint="eastAsia" w:hAnsi="宋体" w:cs="TimesNewRomanPSMT"/>
                <w:sz w:val="24"/>
              </w:rPr>
            </w:pPr>
            <w:r>
              <w:rPr>
                <w:rFonts w:hint="eastAsia" w:ascii="新宋体" w:hAnsi="新宋体" w:eastAsia="新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87" w:type="dxa"/>
            <w:gridSpan w:val="6"/>
            <w:vAlign w:val="center"/>
          </w:tcPr>
          <w:p>
            <w:pPr>
              <w:spacing w:line="276" w:lineRule="auto"/>
              <w:rPr>
                <w:rFonts w:hint="eastAsia"/>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276" w:lineRule="auto"/>
              <w:rPr>
                <w:rFonts w:hint="eastAsia"/>
                <w:sz w:val="24"/>
              </w:rPr>
            </w:pPr>
          </w:p>
        </w:tc>
        <w:tc>
          <w:tcPr>
            <w:tcW w:w="3037" w:type="dxa"/>
            <w:gridSpan w:val="3"/>
            <w:vAlign w:val="center"/>
          </w:tcPr>
          <w:p>
            <w:pPr>
              <w:spacing w:line="276" w:lineRule="auto"/>
              <w:jc w:val="center"/>
              <w:rPr>
                <w:rFonts w:hint="eastAsia"/>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73" w:type="dxa"/>
            <w:vAlign w:val="center"/>
          </w:tcPr>
          <w:p>
            <w:pPr>
              <w:spacing w:line="276" w:lineRule="auto"/>
              <w:rPr>
                <w:rFonts w:hint="eastAsia"/>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87" w:type="dxa"/>
            <w:gridSpan w:val="6"/>
            <w:vAlign w:val="center"/>
          </w:tcPr>
          <w:p>
            <w:pPr>
              <w:spacing w:line="276" w:lineRule="auto"/>
              <w:ind w:left="240" w:hanging="240" w:hangingChars="100"/>
              <w:rPr>
                <w:rFonts w:hint="eastAsia"/>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077" w:type="dxa"/>
            <w:gridSpan w:val="2"/>
            <w:vAlign w:val="center"/>
          </w:tcPr>
          <w:p>
            <w:pPr>
              <w:spacing w:line="276" w:lineRule="auto"/>
              <w:rPr>
                <w:rFonts w:hint="eastAsia"/>
                <w:sz w:val="24"/>
              </w:rPr>
            </w:pPr>
          </w:p>
        </w:tc>
        <w:tc>
          <w:tcPr>
            <w:tcW w:w="8810" w:type="dxa"/>
            <w:gridSpan w:val="4"/>
            <w:vAlign w:val="center"/>
          </w:tcPr>
          <w:p>
            <w:pPr>
              <w:numPr>
                <w:ilvl w:val="0"/>
                <w:numId w:val="2"/>
              </w:numPr>
              <w:spacing w:line="276" w:lineRule="auto"/>
              <w:rPr>
                <w:rFonts w:hint="eastAsia" w:ascii="新宋体" w:hAnsi="新宋体" w:eastAsia="新宋体"/>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开标时各投标人的法定代表人或授权委托人持身份证及授权委托书，到开标现场签到，缺席或逾期不到者视为放弃。各投标单位参加会议人数不得多于三人。</w:t>
            </w:r>
          </w:p>
          <w:p>
            <w:pPr>
              <w:numPr>
                <w:ilvl w:val="0"/>
                <w:numId w:val="2"/>
              </w:numPr>
              <w:spacing w:line="276" w:lineRule="auto"/>
              <w:rPr>
                <w:rFonts w:hint="eastAsia" w:ascii="新宋体" w:hAnsi="新宋体" w:eastAsia="新宋体"/>
                <w:sz w:val="24"/>
              </w:rPr>
            </w:pPr>
            <w:r>
              <w:rPr>
                <w:rFonts w:hint="eastAsia" w:ascii="新宋体" w:hAnsi="新宋体" w:eastAsia="新宋体"/>
                <w:b/>
                <w:sz w:val="24"/>
              </w:rPr>
              <w:t>项目经理携带本人身份证参加开标会议。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87" w:type="dxa"/>
            <w:gridSpan w:val="6"/>
            <w:vAlign w:val="center"/>
          </w:tcPr>
          <w:p>
            <w:pPr>
              <w:spacing w:line="276" w:lineRule="auto"/>
              <w:rPr>
                <w:rFonts w:hint="eastAsia"/>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1077" w:type="dxa"/>
            <w:gridSpan w:val="2"/>
            <w:vAlign w:val="center"/>
          </w:tcPr>
          <w:p>
            <w:pPr>
              <w:spacing w:line="276" w:lineRule="auto"/>
              <w:rPr>
                <w:rFonts w:hint="eastAsia"/>
                <w:sz w:val="24"/>
              </w:rPr>
            </w:pPr>
          </w:p>
        </w:tc>
        <w:tc>
          <w:tcPr>
            <w:tcW w:w="8810" w:type="dxa"/>
            <w:gridSpan w:val="4"/>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226" w:beforeLines="0" w:beforeAutospacing="0" w:after="0" w:afterLines="0" w:afterAutospacing="0" w:line="276"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1、在中标通知书发出前，招标人将中标候选人的情况在《全国公共资源交易平台（河南省·许昌市）》和《河南省电子招标投标公共服务平台》予以公示，公示期不少于3日。</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rFonts w:hint="eastAsia" w:ascii="新宋体" w:hAnsi="新宋体" w:eastAsia="新宋体"/>
                <w:b/>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87" w:type="dxa"/>
            <w:gridSpan w:val="6"/>
            <w:vAlign w:val="center"/>
          </w:tcPr>
          <w:p>
            <w:pPr>
              <w:spacing w:line="276" w:lineRule="auto"/>
              <w:rPr>
                <w:rFonts w:hint="eastAsia"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276" w:lineRule="auto"/>
              <w:rPr>
                <w:rFonts w:hint="eastAsia" w:ascii="新宋体" w:hAnsi="新宋体" w:eastAsia="新宋体"/>
                <w:sz w:val="24"/>
              </w:rPr>
            </w:pPr>
          </w:p>
        </w:tc>
        <w:tc>
          <w:tcPr>
            <w:tcW w:w="8810" w:type="dxa"/>
            <w:gridSpan w:val="4"/>
            <w:vAlign w:val="center"/>
          </w:tcPr>
          <w:p>
            <w:pPr>
              <w:spacing w:line="276" w:lineRule="auto"/>
              <w:rPr>
                <w:rFonts w:hint="eastAsia" w:ascii="新宋体" w:hAnsi="新宋体" w:eastAsia="新宋体"/>
                <w:sz w:val="24"/>
              </w:rPr>
            </w:pPr>
            <w:r>
              <w:rPr>
                <w:rFonts w:hint="eastAsia" w:ascii="新宋体" w:hAnsi="新宋体" w:eastAsia="新宋体"/>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87" w:type="dxa"/>
            <w:gridSpan w:val="6"/>
            <w:vAlign w:val="center"/>
          </w:tcPr>
          <w:p>
            <w:pPr>
              <w:spacing w:line="276" w:lineRule="auto"/>
              <w:rPr>
                <w:rFonts w:hint="eastAsia"/>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276" w:lineRule="auto"/>
              <w:rPr>
                <w:rFonts w:hint="eastAsia" w:ascii="新宋体" w:hAnsi="新宋体" w:eastAsia="新宋体"/>
                <w:sz w:val="24"/>
              </w:rPr>
            </w:pPr>
          </w:p>
        </w:tc>
        <w:tc>
          <w:tcPr>
            <w:tcW w:w="8810" w:type="dxa"/>
            <w:gridSpan w:val="4"/>
            <w:vAlign w:val="center"/>
          </w:tcPr>
          <w:p>
            <w:pPr>
              <w:spacing w:line="276" w:lineRule="auto"/>
              <w:rPr>
                <w:rFonts w:hint="eastAsia"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87" w:type="dxa"/>
            <w:gridSpan w:val="6"/>
            <w:vAlign w:val="center"/>
          </w:tcPr>
          <w:p>
            <w:pPr>
              <w:spacing w:line="276" w:lineRule="auto"/>
              <w:rPr>
                <w:rFonts w:hint="eastAsia"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spacing w:line="276" w:lineRule="auto"/>
              <w:rPr>
                <w:rFonts w:hint="eastAsia"/>
                <w:sz w:val="24"/>
              </w:rPr>
            </w:pPr>
          </w:p>
        </w:tc>
        <w:tc>
          <w:tcPr>
            <w:tcW w:w="8810" w:type="dxa"/>
            <w:gridSpan w:val="4"/>
            <w:vAlign w:val="center"/>
          </w:tcPr>
          <w:p>
            <w:pPr>
              <w:spacing w:line="276" w:lineRule="auto"/>
              <w:rPr>
                <w:rFonts w:hint="eastAsia"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87" w:type="dxa"/>
            <w:gridSpan w:val="6"/>
            <w:vAlign w:val="center"/>
          </w:tcPr>
          <w:p>
            <w:pPr>
              <w:spacing w:line="276" w:lineRule="auto"/>
              <w:rPr>
                <w:rFonts w:hint="eastAsia"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276" w:lineRule="auto"/>
              <w:rPr>
                <w:rFonts w:hint="eastAsia"/>
                <w:sz w:val="24"/>
              </w:rPr>
            </w:pPr>
          </w:p>
        </w:tc>
        <w:tc>
          <w:tcPr>
            <w:tcW w:w="8810" w:type="dxa"/>
            <w:gridSpan w:val="4"/>
            <w:vAlign w:val="center"/>
          </w:tcPr>
          <w:p>
            <w:pPr>
              <w:spacing w:line="276" w:lineRule="auto"/>
              <w:rPr>
                <w:rFonts w:hint="eastAsia"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87" w:type="dxa"/>
            <w:gridSpan w:val="6"/>
            <w:vAlign w:val="center"/>
          </w:tcPr>
          <w:p>
            <w:pPr>
              <w:spacing w:line="276" w:lineRule="auto"/>
              <w:rPr>
                <w:rFonts w:hint="eastAsia"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276" w:lineRule="auto"/>
              <w:rPr>
                <w:rFonts w:hint="eastAsia"/>
                <w:sz w:val="24"/>
              </w:rPr>
            </w:pPr>
          </w:p>
        </w:tc>
        <w:tc>
          <w:tcPr>
            <w:tcW w:w="8810" w:type="dxa"/>
            <w:gridSpan w:val="4"/>
            <w:vAlign w:val="center"/>
          </w:tcPr>
          <w:p>
            <w:pPr>
              <w:adjustRightInd w:val="0"/>
              <w:snapToGrid w:val="0"/>
              <w:spacing w:line="276" w:lineRule="auto"/>
              <w:rPr>
                <w:rFonts w:hint="eastAsia" w:hAnsi="宋体" w:cs="仿宋_GB2312"/>
                <w:sz w:val="24"/>
              </w:rPr>
            </w:pPr>
            <w:r>
              <w:rPr>
                <w:rFonts w:hint="eastAsia" w:hAnsi="宋体" w:cs="仿宋_GB2312"/>
                <w:sz w:val="24"/>
              </w:rPr>
              <w:t>构成本招标文件的各个组成文件应互为解释，互为说明；</w:t>
            </w:r>
          </w:p>
          <w:p>
            <w:pPr>
              <w:adjustRightInd w:val="0"/>
              <w:snapToGrid w:val="0"/>
              <w:spacing w:line="276" w:lineRule="auto"/>
              <w:rPr>
                <w:rFonts w:hint="eastAsia"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276" w:lineRule="auto"/>
              <w:rPr>
                <w:rFonts w:hint="eastAsia"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276" w:lineRule="auto"/>
              <w:rPr>
                <w:rFonts w:hint="eastAsia"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276" w:lineRule="auto"/>
              <w:rPr>
                <w:rFonts w:hint="eastAsia"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276" w:lineRule="auto"/>
              <w:rPr>
                <w:rFonts w:hint="eastAsia"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87" w:type="dxa"/>
            <w:gridSpan w:val="6"/>
            <w:vAlign w:val="center"/>
          </w:tcPr>
          <w:p>
            <w:pPr>
              <w:adjustRightInd w:val="0"/>
              <w:snapToGrid w:val="0"/>
              <w:spacing w:line="276" w:lineRule="auto"/>
              <w:rPr>
                <w:rFonts w:hint="eastAsia"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87" w:type="dxa"/>
            <w:gridSpan w:val="6"/>
            <w:vAlign w:val="center"/>
          </w:tcPr>
          <w:p>
            <w:pPr>
              <w:adjustRightInd w:val="0"/>
              <w:snapToGrid w:val="0"/>
              <w:spacing w:line="276" w:lineRule="auto"/>
              <w:rPr>
                <w:rFonts w:hint="eastAsia" w:hAnsi="宋体" w:cs="仿宋_GB2312"/>
                <w:sz w:val="24"/>
              </w:rPr>
            </w:pPr>
            <w:bookmarkStart w:id="5" w:name="_Toc283559965"/>
            <w:bookmarkStart w:id="6" w:name="_Toc225243456"/>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276" w:lineRule="auto"/>
              <w:rPr>
                <w:rFonts w:hint="eastAsia"/>
                <w:sz w:val="24"/>
              </w:rPr>
            </w:pPr>
          </w:p>
        </w:tc>
        <w:tc>
          <w:tcPr>
            <w:tcW w:w="8810" w:type="dxa"/>
            <w:gridSpan w:val="4"/>
            <w:vAlign w:val="center"/>
          </w:tcPr>
          <w:p>
            <w:pPr>
              <w:autoSpaceDE w:val="0"/>
              <w:autoSpaceDN w:val="0"/>
              <w:adjustRightInd w:val="0"/>
              <w:snapToGrid w:val="0"/>
              <w:spacing w:line="276" w:lineRule="auto"/>
              <w:jc w:val="left"/>
              <w:outlineLvl w:val="0"/>
              <w:rPr>
                <w:rFonts w:hint="eastAsia" w:hAnsi="宋体" w:cs="仿宋_GB2312"/>
                <w:sz w:val="24"/>
              </w:rPr>
            </w:pPr>
            <w:r>
              <w:rPr>
                <w:rFonts w:hint="eastAsia" w:hAnsi="宋体" w:cs="仿宋_GB2312"/>
                <w:sz w:val="24"/>
              </w:rPr>
              <w:t>1、逾期送达的或者未送达指定地点的投标文件；</w:t>
            </w:r>
          </w:p>
          <w:p>
            <w:pPr>
              <w:autoSpaceDE w:val="0"/>
              <w:autoSpaceDN w:val="0"/>
              <w:adjustRightInd w:val="0"/>
              <w:snapToGrid w:val="0"/>
              <w:spacing w:line="276" w:lineRule="auto"/>
              <w:jc w:val="left"/>
              <w:outlineLvl w:val="0"/>
              <w:rPr>
                <w:rFonts w:hint="eastAsia" w:hAnsi="宋体" w:cs="仿宋_GB2312"/>
                <w:sz w:val="24"/>
              </w:rPr>
            </w:pPr>
            <w:r>
              <w:rPr>
                <w:rFonts w:hint="eastAsia" w:hAnsi="宋体" w:cs="仿宋_GB2312"/>
                <w:sz w:val="24"/>
              </w:rPr>
              <w:t>2、投标文件未按招标文件要求密封的；</w:t>
            </w:r>
          </w:p>
          <w:p>
            <w:pPr>
              <w:autoSpaceDE w:val="0"/>
              <w:autoSpaceDN w:val="0"/>
              <w:adjustRightInd w:val="0"/>
              <w:snapToGrid w:val="0"/>
              <w:spacing w:line="276" w:lineRule="auto"/>
              <w:jc w:val="left"/>
              <w:outlineLvl w:val="0"/>
              <w:rPr>
                <w:rFonts w:hint="eastAsia" w:hAnsi="宋体" w:cs="仿宋_GB2312"/>
                <w:sz w:val="24"/>
              </w:rPr>
            </w:pPr>
            <w:r>
              <w:rPr>
                <w:rFonts w:hint="eastAsia" w:hAnsi="宋体" w:cs="仿宋_GB2312"/>
                <w:sz w:val="24"/>
              </w:rPr>
              <w:t>3、未按招标文件要求缴纳投标保证金的；</w:t>
            </w:r>
          </w:p>
          <w:p>
            <w:pPr>
              <w:autoSpaceDE w:val="0"/>
              <w:autoSpaceDN w:val="0"/>
              <w:adjustRightInd w:val="0"/>
              <w:snapToGrid w:val="0"/>
              <w:spacing w:line="276" w:lineRule="auto"/>
              <w:jc w:val="left"/>
              <w:outlineLvl w:val="0"/>
              <w:rPr>
                <w:rFonts w:hint="eastAsia" w:hAnsi="宋体" w:cs="仿宋_GB2312"/>
                <w:sz w:val="24"/>
              </w:rPr>
            </w:pPr>
            <w:r>
              <w:rPr>
                <w:rFonts w:hint="eastAsia" w:hAnsi="宋体" w:cs="仿宋_GB2312"/>
                <w:sz w:val="24"/>
              </w:rPr>
              <w:t>4、开标时法定代表人或授权委托人（持有效的授权委托书）未携带本人身份证到开标现场并签到的；</w:t>
            </w:r>
          </w:p>
          <w:p>
            <w:pPr>
              <w:autoSpaceDE w:val="0"/>
              <w:autoSpaceDN w:val="0"/>
              <w:adjustRightInd w:val="0"/>
              <w:snapToGrid w:val="0"/>
              <w:spacing w:line="276" w:lineRule="auto"/>
              <w:jc w:val="left"/>
              <w:outlineLvl w:val="0"/>
              <w:rPr>
                <w:rFonts w:hint="eastAsia" w:hAnsi="宋体" w:cs="仿宋_GB2312"/>
                <w:sz w:val="24"/>
              </w:rPr>
            </w:pPr>
            <w:r>
              <w:rPr>
                <w:rFonts w:hint="eastAsia" w:hAnsi="宋体" w:cs="仿宋_GB2312"/>
                <w:sz w:val="24"/>
              </w:rPr>
              <w:t>5、开标时项目经理未携带本人身份证到开标现场并签到的；</w:t>
            </w:r>
          </w:p>
          <w:p>
            <w:pPr>
              <w:adjustRightInd w:val="0"/>
              <w:snapToGrid w:val="0"/>
              <w:spacing w:line="276" w:lineRule="auto"/>
              <w:rPr>
                <w:rFonts w:hint="eastAsia" w:hAnsi="宋体" w:cs="仿宋_GB2312"/>
                <w:sz w:val="24"/>
              </w:rPr>
            </w:pPr>
            <w:r>
              <w:rPr>
                <w:rFonts w:hint="eastAsia" w:hAnsi="宋体" w:cs="仿宋_GB2312"/>
                <w:sz w:val="24"/>
              </w:rPr>
              <w:t>6、未通过</w:t>
            </w:r>
            <w:r>
              <w:rPr>
                <w:rFonts w:hint="eastAsia" w:hAnsi="宋体" w:cs="仿宋_GB2312"/>
                <w:sz w:val="24"/>
                <w:lang w:eastAsia="zh-CN"/>
              </w:rPr>
              <w:t>《</w:t>
            </w:r>
            <w:r>
              <w:rPr>
                <w:rFonts w:hint="eastAsia" w:hAnsi="宋体" w:cs="仿宋_GB2312"/>
                <w:sz w:val="24"/>
              </w:rPr>
              <w:t>全国公共资源交易平台(河南省</w:t>
            </w:r>
            <w:r>
              <w:rPr>
                <w:rFonts w:hint="eastAsia" w:ascii="MS Mincho" w:hAnsi="MS Mincho" w:eastAsia="MS Mincho" w:cs="MS Mincho"/>
                <w:sz w:val="24"/>
              </w:rPr>
              <w:t>▪</w:t>
            </w:r>
            <w:r>
              <w:rPr>
                <w:rFonts w:hint="eastAsia" w:hAnsi="宋体" w:cs="宋体"/>
                <w:sz w:val="24"/>
              </w:rPr>
              <w:t>许昌市</w:t>
            </w:r>
            <w:r>
              <w:rPr>
                <w:rFonts w:hint="eastAsia" w:hAnsi="宋体" w:cs="仿宋_GB2312"/>
                <w:sz w:val="24"/>
              </w:rPr>
              <w:t>)</w:t>
            </w:r>
            <w:r>
              <w:rPr>
                <w:rFonts w:hint="eastAsia" w:hAnsi="宋体" w:cs="仿宋_GB2312"/>
                <w:sz w:val="24"/>
                <w:lang w:eastAsia="zh-CN"/>
              </w:rPr>
              <w:t>》</w:t>
            </w:r>
            <w:r>
              <w:rPr>
                <w:rFonts w:hint="eastAsia" w:hAnsi="宋体" w:cs="仿宋_GB2312"/>
                <w:sz w:val="24"/>
              </w:rPr>
              <w:t>交易系统下载招标文件的。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87" w:type="dxa"/>
            <w:gridSpan w:val="6"/>
            <w:vAlign w:val="center"/>
          </w:tcPr>
          <w:p>
            <w:pPr>
              <w:autoSpaceDE w:val="0"/>
              <w:autoSpaceDN w:val="0"/>
              <w:adjustRightInd w:val="0"/>
              <w:snapToGrid w:val="0"/>
              <w:spacing w:line="276" w:lineRule="auto"/>
              <w:jc w:val="left"/>
              <w:outlineLvl w:val="0"/>
              <w:rPr>
                <w:rFonts w:hint="eastAsia" w:hAnsi="宋体" w:cs="仿宋_GB2312"/>
                <w:sz w:val="24"/>
              </w:rPr>
            </w:pPr>
            <w:r>
              <w:rPr>
                <w:rFonts w:hint="eastAsia" w:hAnsi="宋体" w:cs="宋体"/>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276" w:lineRule="auto"/>
              <w:rPr>
                <w:rFonts w:hint="eastAsia"/>
                <w:sz w:val="24"/>
              </w:rPr>
            </w:pPr>
          </w:p>
        </w:tc>
        <w:tc>
          <w:tcPr>
            <w:tcW w:w="8810" w:type="dxa"/>
            <w:gridSpan w:val="4"/>
            <w:vAlign w:val="center"/>
          </w:tcPr>
          <w:p>
            <w:pPr>
              <w:autoSpaceDE w:val="0"/>
              <w:autoSpaceDN w:val="0"/>
              <w:adjustRightInd w:val="0"/>
              <w:snapToGrid w:val="0"/>
              <w:spacing w:line="276" w:lineRule="auto"/>
              <w:jc w:val="left"/>
              <w:outlineLvl w:val="0"/>
              <w:rPr>
                <w:rFonts w:hint="eastAsia" w:hAnsi="宋体" w:cs="仿宋_GB2312"/>
                <w:sz w:val="24"/>
              </w:rPr>
            </w:pPr>
            <w:r>
              <w:rPr>
                <w:rFonts w:hint="eastAsia" w:hAnsi="宋体" w:cs="仿宋_GB2312"/>
                <w:sz w:val="24"/>
              </w:rPr>
              <w:t>1、潜在投标人应仔细阅读招标文件、工程量清单，若发现工程量清单中项目特征描述错误等或工程量清单与图纸存在差异，请在规定时间内在</w:t>
            </w:r>
            <w:r>
              <w:rPr>
                <w:rFonts w:hint="eastAsia" w:hAnsi="宋体" w:cs="仿宋_GB2312"/>
                <w:sz w:val="24"/>
                <w:lang w:eastAsia="zh-CN"/>
              </w:rPr>
              <w:t>《</w:t>
            </w:r>
            <w:r>
              <w:rPr>
                <w:rFonts w:hint="eastAsia" w:hAnsi="宋体" w:cs="仿宋_GB2312"/>
                <w:sz w:val="24"/>
              </w:rPr>
              <w:t>全国公共资源交易平台(河南省</w:t>
            </w:r>
            <w:r>
              <w:rPr>
                <w:rFonts w:hint="eastAsia" w:ascii="MS Mincho" w:hAnsi="MS Mincho" w:eastAsia="MS Mincho" w:cs="MS Mincho"/>
                <w:sz w:val="24"/>
              </w:rPr>
              <w:t>▪</w:t>
            </w:r>
            <w:r>
              <w:rPr>
                <w:rFonts w:hint="eastAsia" w:hAnsi="宋体" w:cs="宋体"/>
                <w:sz w:val="24"/>
              </w:rPr>
              <w:t>许昌市</w:t>
            </w:r>
            <w:r>
              <w:rPr>
                <w:rFonts w:hint="eastAsia" w:hAnsi="宋体" w:cs="仿宋_GB2312"/>
                <w:sz w:val="24"/>
              </w:rPr>
              <w:t>)</w:t>
            </w:r>
            <w:r>
              <w:rPr>
                <w:rFonts w:hint="eastAsia" w:hAnsi="宋体" w:cs="仿宋_GB2312"/>
                <w:sz w:val="24"/>
                <w:lang w:eastAsia="zh-CN"/>
              </w:rPr>
              <w:t>》</w:t>
            </w:r>
            <w:r>
              <w:rPr>
                <w:rFonts w:hint="eastAsia" w:hAnsi="宋体" w:cs="仿宋_GB2312"/>
                <w:sz w:val="24"/>
              </w:rPr>
              <w:t>系统平台上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adjustRightInd w:val="0"/>
              <w:snapToGrid w:val="0"/>
              <w:spacing w:line="276" w:lineRule="auto"/>
              <w:jc w:val="left"/>
              <w:outlineLvl w:val="0"/>
              <w:rPr>
                <w:rFonts w:hint="eastAsia" w:hAnsi="宋体" w:cs="仿宋_GB2312"/>
                <w:sz w:val="24"/>
              </w:rPr>
            </w:pPr>
            <w:r>
              <w:rPr>
                <w:rFonts w:hint="eastAsia" w:hAnsi="宋体" w:cs="仿宋_GB2312"/>
                <w:sz w:val="24"/>
              </w:rPr>
              <w:t>2、潜在投标人如对招标文件有异议，请在规定时间内在</w:t>
            </w:r>
            <w:r>
              <w:rPr>
                <w:rFonts w:hint="eastAsia" w:hAnsi="宋体" w:cs="仿宋_GB2312"/>
                <w:sz w:val="24"/>
                <w:lang w:eastAsia="zh-CN"/>
              </w:rPr>
              <w:t>《</w:t>
            </w:r>
            <w:r>
              <w:rPr>
                <w:rFonts w:hint="eastAsia" w:hAnsi="宋体" w:cs="仿宋_GB2312"/>
                <w:sz w:val="24"/>
              </w:rPr>
              <w:t>全国公共资源交易平台(河南省</w:t>
            </w:r>
            <w:r>
              <w:rPr>
                <w:rFonts w:hint="eastAsia" w:ascii="MS Mincho" w:hAnsi="MS Mincho" w:eastAsia="MS Mincho" w:cs="MS Mincho"/>
                <w:sz w:val="24"/>
              </w:rPr>
              <w:t>▪</w:t>
            </w:r>
            <w:r>
              <w:rPr>
                <w:rFonts w:hint="eastAsia" w:hAnsi="宋体" w:cs="宋体"/>
                <w:sz w:val="24"/>
              </w:rPr>
              <w:t>许昌市</w:t>
            </w:r>
            <w:r>
              <w:rPr>
                <w:rFonts w:hint="eastAsia" w:hAnsi="宋体" w:cs="仿宋_GB2312"/>
                <w:sz w:val="24"/>
              </w:rPr>
              <w:t>)</w:t>
            </w:r>
            <w:r>
              <w:rPr>
                <w:rFonts w:hint="eastAsia" w:hAnsi="宋体" w:cs="仿宋_GB2312"/>
                <w:sz w:val="24"/>
                <w:lang w:eastAsia="zh-CN"/>
              </w:rPr>
              <w:t>》</w:t>
            </w:r>
            <w:r>
              <w:rPr>
                <w:rFonts w:hint="eastAsia" w:hAnsi="宋体" w:cs="仿宋_GB2312"/>
                <w:sz w:val="24"/>
              </w:rPr>
              <w:t>系统平台上提出，以其他方式递交的异议不予接受。</w:t>
            </w:r>
          </w:p>
          <w:p>
            <w:pPr>
              <w:autoSpaceDE w:val="0"/>
              <w:autoSpaceDN w:val="0"/>
              <w:adjustRightInd w:val="0"/>
              <w:snapToGrid w:val="0"/>
              <w:spacing w:line="276" w:lineRule="auto"/>
              <w:jc w:val="left"/>
              <w:outlineLvl w:val="0"/>
              <w:rPr>
                <w:rFonts w:hint="eastAsia" w:hAnsi="宋体" w:cs="仿宋_GB2312"/>
                <w:sz w:val="24"/>
              </w:rPr>
            </w:pPr>
            <w:r>
              <w:rPr>
                <w:rFonts w:hint="eastAsia" w:hAnsi="宋体" w:cs="仿宋_GB2312"/>
                <w:sz w:val="24"/>
              </w:rPr>
              <w:t>3、投标人在投标截止时间前应随时关注</w:t>
            </w:r>
            <w:r>
              <w:rPr>
                <w:rFonts w:hint="eastAsia" w:hAnsi="宋体" w:cs="仿宋_GB2312"/>
                <w:sz w:val="24"/>
                <w:lang w:eastAsia="zh-CN"/>
              </w:rPr>
              <w:t>《</w:t>
            </w:r>
            <w:r>
              <w:rPr>
                <w:rFonts w:hint="eastAsia" w:hAnsi="宋体" w:cs="仿宋_GB2312"/>
                <w:sz w:val="24"/>
              </w:rPr>
              <w:t>全国公共资源交易平台(河南省</w:t>
            </w:r>
            <w:r>
              <w:rPr>
                <w:rFonts w:hint="eastAsia" w:ascii="MS Mincho" w:hAnsi="MS Mincho" w:eastAsia="MS Mincho" w:cs="MS Mincho"/>
                <w:sz w:val="24"/>
              </w:rPr>
              <w:t>▪</w:t>
            </w:r>
            <w:r>
              <w:rPr>
                <w:rFonts w:hint="eastAsia" w:hAnsi="宋体" w:cs="宋体"/>
                <w:sz w:val="24"/>
              </w:rPr>
              <w:t>许昌市</w:t>
            </w:r>
            <w:r>
              <w:rPr>
                <w:rFonts w:hint="eastAsia" w:hAnsi="宋体" w:cs="仿宋_GB2312"/>
                <w:sz w:val="24"/>
              </w:rPr>
              <w:t>)</w:t>
            </w:r>
            <w:r>
              <w:rPr>
                <w:rFonts w:hint="eastAsia" w:hAnsi="宋体" w:cs="仿宋_GB2312"/>
                <w:sz w:val="24"/>
                <w:lang w:eastAsia="zh-CN"/>
              </w:rPr>
              <w:t>》</w:t>
            </w:r>
            <w:r>
              <w:rPr>
                <w:rFonts w:hint="eastAsia" w:hAnsi="宋体" w:cs="仿宋_GB2312"/>
                <w:sz w:val="24"/>
              </w:rPr>
              <w:t>系统电子平台发出的有关本工程的答疑、修改等相关内容。</w:t>
            </w:r>
          </w:p>
          <w:p>
            <w:pPr>
              <w:autoSpaceDE w:val="0"/>
              <w:autoSpaceDN w:val="0"/>
              <w:adjustRightInd w:val="0"/>
              <w:snapToGrid w:val="0"/>
              <w:spacing w:line="276" w:lineRule="auto"/>
              <w:jc w:val="left"/>
              <w:outlineLvl w:val="0"/>
              <w:rPr>
                <w:rFonts w:hint="eastAsia" w:hAnsi="宋体" w:cs="仿宋_GB2312"/>
                <w:sz w:val="24"/>
              </w:rPr>
            </w:pPr>
            <w:r>
              <w:rPr>
                <w:rFonts w:hint="eastAsia" w:hAnsi="宋体" w:cs="仿宋_GB2312"/>
                <w:sz w:val="24"/>
              </w:rPr>
              <w:t>4、本项目将使用“许昌公共资源交易系统评审子系统”进行商务标电子辅助清标。因“许昌公共资源交易电子辅助清标系统SEARUNV1.0”在试用期间，如在清标过程中系统异常无法完成电子清标时，将以手工方式进行清标。</w:t>
            </w:r>
          </w:p>
          <w:p>
            <w:pPr>
              <w:autoSpaceDE w:val="0"/>
              <w:autoSpaceDN w:val="0"/>
              <w:adjustRightInd w:val="0"/>
              <w:snapToGrid w:val="0"/>
              <w:spacing w:line="276" w:lineRule="auto"/>
              <w:jc w:val="left"/>
              <w:outlineLvl w:val="0"/>
              <w:rPr>
                <w:rFonts w:hint="eastAsia" w:hAnsi="宋体" w:cs="仿宋_GB2312"/>
                <w:sz w:val="24"/>
              </w:rPr>
            </w:pPr>
            <w:r>
              <w:rPr>
                <w:rFonts w:hint="eastAsia" w:hAnsi="宋体" w:cs="仿宋_GB2312"/>
                <w:sz w:val="24"/>
              </w:rPr>
              <w:t>5、商务标投标文件制作注意事项：</w:t>
            </w:r>
          </w:p>
          <w:p>
            <w:pPr>
              <w:autoSpaceDE w:val="0"/>
              <w:autoSpaceDN w:val="0"/>
              <w:adjustRightInd w:val="0"/>
              <w:snapToGrid w:val="0"/>
              <w:spacing w:line="276" w:lineRule="auto"/>
              <w:jc w:val="left"/>
              <w:outlineLvl w:val="0"/>
              <w:rPr>
                <w:rFonts w:hint="eastAsia" w:hAnsi="宋体" w:cs="仿宋_GB2312"/>
                <w:sz w:val="24"/>
              </w:rPr>
            </w:pPr>
            <w:r>
              <w:rPr>
                <w:rFonts w:hint="eastAsia" w:hAnsi="宋体" w:cs="仿宋_GB2312"/>
                <w:sz w:val="24"/>
              </w:rPr>
              <w:t>5.1使用“许昌投标文件制作系统SEARUNV1.0”编制商务标投标文件。</w:t>
            </w:r>
          </w:p>
          <w:p>
            <w:pPr>
              <w:autoSpaceDE w:val="0"/>
              <w:autoSpaceDN w:val="0"/>
              <w:adjustRightInd w:val="0"/>
              <w:snapToGrid w:val="0"/>
              <w:spacing w:line="276" w:lineRule="auto"/>
              <w:jc w:val="left"/>
              <w:outlineLvl w:val="0"/>
              <w:rPr>
                <w:rFonts w:hint="eastAsia" w:hAnsi="宋体" w:cs="仿宋_GB2312"/>
                <w:sz w:val="24"/>
              </w:rPr>
            </w:pPr>
            <w:r>
              <w:rPr>
                <w:rFonts w:hint="eastAsia" w:hAnsi="宋体" w:cs="仿宋_GB2312"/>
                <w:sz w:val="24"/>
              </w:rPr>
              <w:t>投标单位登录许昌公共资源交易系统，从“组件下载”中下载 “许昌投标文件制作系统 SEARUN V1.0”和操作手册（工程项目），进行商务标投标文件的编制。</w:t>
            </w:r>
          </w:p>
          <w:p>
            <w:pPr>
              <w:autoSpaceDE w:val="0"/>
              <w:autoSpaceDN w:val="0"/>
              <w:adjustRightInd w:val="0"/>
              <w:snapToGrid w:val="0"/>
              <w:spacing w:line="276" w:lineRule="auto"/>
              <w:jc w:val="left"/>
              <w:outlineLvl w:val="0"/>
              <w:rPr>
                <w:rFonts w:hint="eastAsia" w:hAnsi="宋体" w:cs="仿宋_GB2312"/>
                <w:sz w:val="24"/>
              </w:rPr>
            </w:pPr>
            <w:r>
              <w:rPr>
                <w:rFonts w:hint="eastAsia" w:hAnsi="宋体" w:cs="仿宋_GB2312"/>
                <w:sz w:val="24"/>
              </w:rPr>
              <w:t>5.2投标人须在投标文件递交截止时间前上传电子版商务标投标文件（已标价工程量清单），并提供内容一致的纸质版商务标投标文件。纸质版商务标投标文件中的已标价工程量清单部分和电子商务标的投标文件内容一致，并附带一致的水印码。</w:t>
            </w:r>
          </w:p>
          <w:p>
            <w:pPr>
              <w:autoSpaceDE w:val="0"/>
              <w:autoSpaceDN w:val="0"/>
              <w:adjustRightInd w:val="0"/>
              <w:snapToGrid w:val="0"/>
              <w:spacing w:line="276" w:lineRule="auto"/>
              <w:jc w:val="left"/>
              <w:outlineLvl w:val="0"/>
              <w:rPr>
                <w:rFonts w:hint="eastAsia" w:hAnsi="宋体" w:cs="仿宋_GB2312"/>
                <w:sz w:val="24"/>
              </w:rPr>
            </w:pPr>
            <w:r>
              <w:rPr>
                <w:rFonts w:hint="eastAsia" w:hAnsi="宋体" w:cs="仿宋_GB2312"/>
                <w:sz w:val="24"/>
              </w:rPr>
              <w:t>5.3依据最终的商务标招标文件进行编制。如果招标文件商务标部分发生变更，投标单位应以招标人最终发出的商务标招标文件为准，编制投标文件，请投标单位关注项目变更信息。</w:t>
            </w:r>
          </w:p>
          <w:p>
            <w:pPr>
              <w:autoSpaceDE w:val="0"/>
              <w:autoSpaceDN w:val="0"/>
              <w:adjustRightInd w:val="0"/>
              <w:snapToGrid w:val="0"/>
              <w:spacing w:line="276" w:lineRule="auto"/>
              <w:jc w:val="left"/>
              <w:outlineLvl w:val="0"/>
              <w:rPr>
                <w:rFonts w:hint="eastAsia" w:hAnsi="宋体" w:cs="仿宋_GB2312"/>
                <w:sz w:val="24"/>
              </w:rPr>
            </w:pPr>
            <w:r>
              <w:rPr>
                <w:rFonts w:hint="eastAsia" w:hAnsi="宋体" w:cs="仿宋_GB2312"/>
                <w:sz w:val="24"/>
              </w:rPr>
              <w:t>5.4投标单位应确保电子版商务标投标文件（已标价工程量清单）成功上传，并打印“商务标投标文件递交回执”现场备查。</w:t>
            </w:r>
          </w:p>
          <w:p>
            <w:pPr>
              <w:autoSpaceDE w:val="0"/>
              <w:autoSpaceDN w:val="0"/>
              <w:adjustRightInd w:val="0"/>
              <w:snapToGrid w:val="0"/>
              <w:spacing w:line="276" w:lineRule="auto"/>
              <w:jc w:val="left"/>
              <w:outlineLvl w:val="0"/>
              <w:rPr>
                <w:rFonts w:hint="eastAsia" w:hAnsi="宋体" w:cs="仿宋_GB2312"/>
                <w:sz w:val="24"/>
              </w:rPr>
            </w:pPr>
            <w:r>
              <w:rPr>
                <w:rFonts w:hint="eastAsia" w:hAnsi="宋体" w:cs="仿宋_GB2312"/>
                <w:sz w:val="24"/>
              </w:rPr>
              <w:t>5.5商务标投标文件制作过程中如遇操作或技术问题请咨询：0374-2961598。</w:t>
            </w:r>
          </w:p>
        </w:tc>
      </w:tr>
    </w:tbl>
    <w:p>
      <w:pPr>
        <w:autoSpaceDE w:val="0"/>
        <w:autoSpaceDN w:val="0"/>
        <w:spacing w:line="440" w:lineRule="exact"/>
        <w:jc w:val="left"/>
        <w:outlineLvl w:val="0"/>
        <w:rPr>
          <w:rFonts w:hint="eastAsia" w:hAnsi="宋体" w:cs="宋体"/>
          <w:b/>
          <w:sz w:val="28"/>
          <w:szCs w:val="28"/>
        </w:rPr>
      </w:pPr>
      <w:bookmarkStart w:id="7" w:name="_Toc283559947"/>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int="eastAsia" w:hAnsi="宋体" w:cs="宋体"/>
          <w:b/>
          <w:sz w:val="28"/>
          <w:szCs w:val="28"/>
        </w:rPr>
      </w:pPr>
    </w:p>
    <w:p>
      <w:pPr>
        <w:pStyle w:val="2"/>
        <w:rPr>
          <w:rFonts w:hint="eastAsia" w:hAnsi="宋体" w:cs="宋体"/>
          <w:b/>
          <w:sz w:val="28"/>
          <w:szCs w:val="28"/>
        </w:rPr>
      </w:pPr>
    </w:p>
    <w:p>
      <w:pPr>
        <w:pStyle w:val="2"/>
        <w:rPr>
          <w:rFonts w:hint="eastAsia" w:hAnsi="宋体" w:cs="宋体"/>
          <w:b/>
          <w:sz w:val="28"/>
          <w:szCs w:val="28"/>
        </w:rPr>
      </w:pPr>
    </w:p>
    <w:p>
      <w:pPr>
        <w:pStyle w:val="2"/>
        <w:rPr>
          <w:rFonts w:hint="eastAsia" w:hAnsi="宋体" w:cs="宋体"/>
          <w:b/>
          <w:sz w:val="28"/>
          <w:szCs w:val="28"/>
        </w:rPr>
      </w:pPr>
    </w:p>
    <w:p>
      <w:pPr>
        <w:pStyle w:val="2"/>
        <w:rPr>
          <w:rFonts w:hint="eastAsia" w:hAnsi="宋体" w:cs="宋体"/>
          <w:b/>
          <w:sz w:val="28"/>
          <w:szCs w:val="28"/>
        </w:rPr>
      </w:pPr>
    </w:p>
    <w:p>
      <w:pPr>
        <w:rPr>
          <w:rFonts w:hint="eastAsia"/>
        </w:rPr>
      </w:pPr>
    </w:p>
    <w:p>
      <w:pPr>
        <w:autoSpaceDE w:val="0"/>
        <w:autoSpaceDN w:val="0"/>
        <w:spacing w:line="440" w:lineRule="exact"/>
        <w:jc w:val="left"/>
        <w:outlineLvl w:val="0"/>
        <w:rPr>
          <w:rFonts w:hint="eastAsia"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int="eastAsia"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1.1.4 本招标项目地点：见投标人须知前附表。</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1.1.5 本标段建设地点：见申请人须知前附表。</w:t>
      </w:r>
    </w:p>
    <w:p>
      <w:pPr>
        <w:autoSpaceDE w:val="0"/>
        <w:autoSpaceDN w:val="0"/>
        <w:spacing w:line="440" w:lineRule="exact"/>
        <w:jc w:val="left"/>
        <w:outlineLvl w:val="0"/>
        <w:rPr>
          <w:rFonts w:hint="eastAsia"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1.2.2本招标项目的资金落实情况：见投标人须知前附表。</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1.3 招标范围、工期和质量要求</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int="eastAsia"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1.4.1投标人、项目经理资格要求：见投标人须知前附表。</w:t>
      </w:r>
    </w:p>
    <w:p>
      <w:pPr>
        <w:autoSpaceDE w:val="0"/>
        <w:autoSpaceDN w:val="0"/>
        <w:adjustRightInd w:val="0"/>
        <w:spacing w:line="420" w:lineRule="exact"/>
        <w:ind w:firstLine="480" w:firstLineChars="200"/>
        <w:jc w:val="left"/>
        <w:rPr>
          <w:rFonts w:hint="eastAsia" w:hAnsi="宋体" w:cs="仿宋_GB2312"/>
          <w:sz w:val="24"/>
        </w:rPr>
      </w:pPr>
      <w:bookmarkStart w:id="8" w:name="_Toc152045535"/>
      <w:bookmarkStart w:id="9" w:name="_Toc179632552"/>
      <w:bookmarkStart w:id="10" w:name="_Toc152042311"/>
      <w:bookmarkStart w:id="11" w:name="_Toc144974503"/>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（12）</w:t>
      </w:r>
      <w:r>
        <w:rPr>
          <w:rFonts w:hint="eastAsia" w:hAnsi="宋体" w:cs="宋体"/>
          <w:sz w:val="24"/>
        </w:rPr>
        <w:t>在最近三年内有骗取中标或严重违约或重大工程质量问题的。</w:t>
      </w:r>
      <w:r>
        <w:rPr>
          <w:rFonts w:hint="eastAsia" w:hAnsi="宋体" w:cs="仿宋_GB2312"/>
          <w:sz w:val="24"/>
        </w:rPr>
        <w:t xml:space="preserve"> </w:t>
      </w:r>
    </w:p>
    <w:p>
      <w:pPr>
        <w:autoSpaceDE w:val="0"/>
        <w:autoSpaceDN w:val="0"/>
        <w:spacing w:line="440" w:lineRule="exact"/>
        <w:jc w:val="left"/>
        <w:outlineLvl w:val="0"/>
        <w:rPr>
          <w:rFonts w:hint="eastAsia" w:hAnsi="宋体" w:cs="宋体"/>
          <w:b/>
          <w:sz w:val="24"/>
        </w:rPr>
      </w:pPr>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int="eastAsia" w:hAnsi="宋体" w:cs="宋体"/>
          <w:b/>
          <w:sz w:val="24"/>
        </w:rPr>
      </w:pPr>
      <w:bookmarkStart w:id="12" w:name="_Toc144974504"/>
      <w:bookmarkStart w:id="13" w:name="_Toc179632553"/>
      <w:bookmarkStart w:id="14" w:name="_Toc152042312"/>
      <w:bookmarkStart w:id="15" w:name="_Toc152045536"/>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int="eastAsia" w:hAnsi="宋体" w:cs="宋体"/>
          <w:b/>
          <w:sz w:val="24"/>
        </w:rPr>
      </w:pPr>
      <w:bookmarkStart w:id="16" w:name="_Toc144974505"/>
      <w:bookmarkStart w:id="17" w:name="_Toc152042313"/>
      <w:bookmarkStart w:id="18" w:name="_Toc152045537"/>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int="eastAsia" w:hAnsi="宋体" w:cs="宋体"/>
          <w:b/>
          <w:sz w:val="24"/>
        </w:rPr>
      </w:pPr>
      <w:bookmarkStart w:id="20" w:name="_Toc152042314"/>
      <w:bookmarkStart w:id="21" w:name="_Toc144974506"/>
      <w:bookmarkStart w:id="22" w:name="_Toc179632555"/>
      <w:bookmarkStart w:id="23" w:name="_Toc152045538"/>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int="eastAsia"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jc w:val="left"/>
        <w:outlineLvl w:val="0"/>
        <w:rPr>
          <w:rFonts w:hint="eastAsia" w:hAnsi="宋体" w:cs="仿宋_GB2312"/>
          <w:sz w:val="24"/>
        </w:rPr>
      </w:pPr>
      <w:r>
        <w:rPr>
          <w:rFonts w:hint="eastAsia" w:hAnsi="宋体" w:cs="宋体"/>
          <w:sz w:val="24"/>
        </w:rPr>
        <w:t xml:space="preserve">    </w:t>
      </w: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jc w:val="left"/>
        <w:outlineLvl w:val="0"/>
        <w:rPr>
          <w:rFonts w:hAnsi="宋体" w:cs="宋体"/>
          <w:sz w:val="24"/>
        </w:rPr>
      </w:pPr>
      <w:r>
        <w:rPr>
          <w:rFonts w:hint="eastAsia" w:hAnsi="宋体" w:cs="宋体"/>
          <w:sz w:val="24"/>
        </w:rPr>
        <w:t xml:space="preserve">    </w:t>
      </w: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jc w:val="left"/>
        <w:outlineLvl w:val="0"/>
        <w:rPr>
          <w:rFonts w:hAnsi="宋体" w:cs="宋体"/>
          <w:sz w:val="24"/>
        </w:rPr>
      </w:pPr>
      <w:r>
        <w:rPr>
          <w:rFonts w:hint="eastAsia" w:hAnsi="宋体" w:cs="宋体"/>
          <w:sz w:val="24"/>
        </w:rPr>
        <w:t xml:space="preserve">    </w:t>
      </w: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int="eastAsia"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70" w:firstLineChars="196"/>
        <w:jc w:val="left"/>
        <w:outlineLvl w:val="0"/>
        <w:rPr>
          <w:rFonts w:hint="eastAsia"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int="eastAsia"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int="eastAsia"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int="eastAsia"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int="eastAsia"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int="eastAsia" w:hAnsi="宋体" w:cs="宋体"/>
          <w:b/>
          <w:sz w:val="24"/>
        </w:rPr>
      </w:pPr>
      <w:r>
        <w:rPr>
          <w:rFonts w:hint="eastAsia"/>
          <w:sz w:val="24"/>
        </w:rPr>
        <w:t>投标人须知前附表允许投标文件偏离招标文件某些要求的，偏离应当符合招标文件规定的偏离范围和幅度。</w:t>
      </w:r>
    </w:p>
    <w:p>
      <w:pPr>
        <w:pStyle w:val="14"/>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rFonts w:hint="eastAsia"/>
          <w:sz w:val="24"/>
        </w:rPr>
      </w:pPr>
      <w:r>
        <w:rPr>
          <w:rFonts w:hint="eastAsia"/>
          <w:sz w:val="24"/>
        </w:rPr>
        <w:t>（1）招标公告；</w:t>
      </w:r>
    </w:p>
    <w:p>
      <w:pPr>
        <w:spacing w:line="450" w:lineRule="exact"/>
        <w:ind w:firstLine="410" w:firstLineChars="171"/>
        <w:rPr>
          <w:rFonts w:hint="eastAsia"/>
          <w:sz w:val="24"/>
        </w:rPr>
      </w:pPr>
      <w:r>
        <w:rPr>
          <w:rFonts w:hint="eastAsia"/>
          <w:sz w:val="24"/>
        </w:rPr>
        <w:t>（2）投标人须知；</w:t>
      </w:r>
    </w:p>
    <w:p>
      <w:pPr>
        <w:spacing w:line="450" w:lineRule="exact"/>
        <w:ind w:firstLine="410" w:firstLineChars="171"/>
        <w:rPr>
          <w:rFonts w:hint="eastAsia"/>
          <w:sz w:val="24"/>
        </w:rPr>
      </w:pPr>
      <w:r>
        <w:rPr>
          <w:rFonts w:hint="eastAsia"/>
          <w:sz w:val="24"/>
        </w:rPr>
        <w:t>（3）评标办法；</w:t>
      </w:r>
    </w:p>
    <w:p>
      <w:pPr>
        <w:spacing w:line="450" w:lineRule="exact"/>
        <w:ind w:firstLine="410" w:firstLineChars="171"/>
        <w:rPr>
          <w:rFonts w:hint="eastAsia"/>
          <w:sz w:val="24"/>
        </w:rPr>
      </w:pPr>
      <w:r>
        <w:rPr>
          <w:rFonts w:hint="eastAsia"/>
          <w:sz w:val="24"/>
        </w:rPr>
        <w:t>（4）合同条款及格式；</w:t>
      </w:r>
    </w:p>
    <w:p>
      <w:pPr>
        <w:spacing w:line="450" w:lineRule="exact"/>
        <w:ind w:firstLine="410" w:firstLineChars="171"/>
        <w:rPr>
          <w:rFonts w:hint="eastAsia"/>
          <w:sz w:val="24"/>
        </w:rPr>
      </w:pPr>
      <w:r>
        <w:rPr>
          <w:rFonts w:hint="eastAsia"/>
          <w:sz w:val="24"/>
        </w:rPr>
        <w:t xml:space="preserve">（5）工程量清单； </w:t>
      </w:r>
    </w:p>
    <w:p>
      <w:pPr>
        <w:spacing w:line="450" w:lineRule="exact"/>
        <w:ind w:firstLine="410" w:firstLineChars="171"/>
        <w:rPr>
          <w:rFonts w:hint="eastAsia"/>
          <w:sz w:val="24"/>
        </w:rPr>
      </w:pPr>
      <w:r>
        <w:rPr>
          <w:rFonts w:hint="eastAsia"/>
          <w:sz w:val="24"/>
        </w:rPr>
        <w:t xml:space="preserve">（6）图纸； </w:t>
      </w:r>
    </w:p>
    <w:p>
      <w:pPr>
        <w:spacing w:line="450" w:lineRule="exact"/>
        <w:ind w:firstLine="410" w:firstLineChars="171"/>
        <w:rPr>
          <w:rFonts w:hint="eastAsia"/>
          <w:sz w:val="24"/>
        </w:rPr>
      </w:pPr>
      <w:r>
        <w:rPr>
          <w:rFonts w:hint="eastAsia"/>
          <w:sz w:val="24"/>
        </w:rPr>
        <w:t>（7）技术标准和要求；</w:t>
      </w:r>
    </w:p>
    <w:p>
      <w:pPr>
        <w:spacing w:line="450" w:lineRule="exact"/>
        <w:ind w:firstLine="410" w:firstLineChars="171"/>
        <w:rPr>
          <w:rFonts w:hint="eastAsia"/>
          <w:sz w:val="24"/>
        </w:rPr>
      </w:pPr>
      <w:r>
        <w:rPr>
          <w:rFonts w:hint="eastAsia"/>
          <w:sz w:val="24"/>
        </w:rPr>
        <w:t>（8）投标文件格式；</w:t>
      </w:r>
    </w:p>
    <w:p>
      <w:pPr>
        <w:spacing w:line="450" w:lineRule="exact"/>
        <w:ind w:firstLine="410" w:firstLineChars="171"/>
        <w:rPr>
          <w:rFonts w:hint="eastAsia"/>
          <w:sz w:val="24"/>
        </w:rPr>
      </w:pPr>
      <w:r>
        <w:rPr>
          <w:rFonts w:hint="eastAsia"/>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autoSpaceDE w:val="0"/>
        <w:autoSpaceDN w:val="0"/>
        <w:adjustRightInd w:val="0"/>
        <w:spacing w:line="450" w:lineRule="exact"/>
        <w:ind w:firstLine="616" w:firstLineChars="257"/>
        <w:jc w:val="left"/>
        <w:rPr>
          <w:rFonts w:ascii="新宋体" w:hAnsi="新宋体" w:eastAsia="新宋体" w:cs="仿宋_GB2312"/>
          <w:sz w:val="24"/>
        </w:rPr>
      </w:pPr>
      <w:bookmarkStart w:id="30" w:name="_Toc283559954"/>
      <w:r>
        <w:rPr>
          <w:rFonts w:ascii="新宋体" w:hAnsi="新宋体" w:eastAsia="新宋体" w:cs="TimesNewRomanPSMT"/>
          <w:sz w:val="24"/>
        </w:rPr>
        <w:t xml:space="preserve">2.2.1 </w:t>
      </w:r>
      <w:r>
        <w:rPr>
          <w:rFonts w:hint="eastAsia" w:ascii="新宋体" w:hAnsi="新宋体" w:eastAsia="新宋体" w:cs="仿宋_GB2312"/>
          <w:sz w:val="24"/>
        </w:rPr>
        <w:t>投标人应仔细阅读和检查招标文件的全部内容。如发现缺页或附件不全，应及时向招标人提出，以便补齐。如有疑问，应在投标人须知前附表规定的时间要求招标人对招标文件予以澄清。</w:t>
      </w:r>
      <w:r>
        <w:rPr>
          <w:rFonts w:hint="eastAsia" w:ascii="新宋体" w:hAnsi="新宋体" w:eastAsia="新宋体" w:cs="仿宋_GB2312"/>
          <w:b/>
          <w:bCs/>
          <w:sz w:val="24"/>
        </w:rPr>
        <w:t>如未提出异议，视为全面接受。</w:t>
      </w:r>
    </w:p>
    <w:p>
      <w:pPr>
        <w:autoSpaceDE w:val="0"/>
        <w:autoSpaceDN w:val="0"/>
        <w:adjustRightInd w:val="0"/>
        <w:spacing w:line="450" w:lineRule="exact"/>
        <w:ind w:firstLine="616" w:firstLineChars="257"/>
        <w:jc w:val="left"/>
        <w:rPr>
          <w:rFonts w:ascii="新宋体" w:hAnsi="新宋体" w:eastAsia="新宋体" w:cs="仿宋_GB2312"/>
          <w:sz w:val="24"/>
        </w:rPr>
      </w:pPr>
      <w:r>
        <w:rPr>
          <w:rFonts w:ascii="新宋体" w:hAnsi="新宋体" w:eastAsia="新宋体" w:cs="TimesNewRomanPSMT"/>
          <w:sz w:val="24"/>
        </w:rPr>
        <w:t xml:space="preserve">2.2.2 </w:t>
      </w:r>
      <w:r>
        <w:rPr>
          <w:rFonts w:hint="eastAsia" w:ascii="新宋体" w:hAnsi="新宋体" w:eastAsia="新宋体" w:cs="仿宋_GB2312"/>
          <w:sz w:val="24"/>
        </w:rPr>
        <w:t>招标文件的澄清将在投标人须知前附表规定的投标截止时间</w:t>
      </w:r>
      <w:r>
        <w:rPr>
          <w:rFonts w:ascii="新宋体" w:hAnsi="新宋体" w:eastAsia="新宋体" w:cs="TimesNewRomanPSMT"/>
          <w:sz w:val="24"/>
        </w:rPr>
        <w:t>15</w:t>
      </w:r>
      <w:r>
        <w:rPr>
          <w:rFonts w:hint="eastAsia" w:ascii="新宋体" w:hAnsi="新宋体" w:eastAsia="新宋体" w:cs="仿宋_GB2312"/>
          <w:sz w:val="24"/>
        </w:rPr>
        <w:t>天前通过公共资源交易系统电子平台发出，但不指明澄清问题的来源。如果澄清发出的时间距投标截止时间不足</w:t>
      </w:r>
      <w:r>
        <w:rPr>
          <w:rFonts w:ascii="新宋体" w:hAnsi="新宋体" w:eastAsia="新宋体" w:cs="TimesNewRomanPSMT"/>
          <w:sz w:val="24"/>
        </w:rPr>
        <w:t>15</w:t>
      </w:r>
      <w:r>
        <w:rPr>
          <w:rFonts w:hint="eastAsia" w:ascii="新宋体" w:hAnsi="新宋体" w:eastAsia="新宋体" w:cs="仿宋_GB2312"/>
          <w:sz w:val="24"/>
        </w:rPr>
        <w:t>天，相应延长投标截止时间。</w:t>
      </w:r>
    </w:p>
    <w:p>
      <w:pPr>
        <w:autoSpaceDE w:val="0"/>
        <w:autoSpaceDN w:val="0"/>
        <w:adjustRightInd w:val="0"/>
        <w:spacing w:line="450" w:lineRule="exact"/>
        <w:ind w:firstLine="616" w:firstLineChars="257"/>
        <w:jc w:val="left"/>
        <w:rPr>
          <w:rFonts w:ascii="新宋体" w:hAnsi="新宋体" w:eastAsia="新宋体" w:cs="仿宋_GB2312"/>
          <w:sz w:val="24"/>
        </w:rPr>
      </w:pPr>
      <w:r>
        <w:rPr>
          <w:rFonts w:ascii="新宋体" w:hAnsi="新宋体" w:eastAsia="新宋体" w:cs="TimesNewRomanPSMT"/>
          <w:sz w:val="24"/>
        </w:rPr>
        <w:t xml:space="preserve">2.2.3 </w:t>
      </w:r>
      <w:r>
        <w:rPr>
          <w:rFonts w:hint="eastAsia" w:ascii="新宋体" w:hAnsi="新宋体" w:eastAsia="新宋体" w:cs="仿宋_GB2312"/>
          <w:sz w:val="24"/>
        </w:rPr>
        <w:t>所有澄清、答疑全部以公共资源交易系统电子平台发出的为准，不再接受书面形式的递交。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int="eastAsia" w:hAnsi="宋体" w:cs="宋体"/>
          <w:b/>
          <w:sz w:val="24"/>
        </w:rPr>
      </w:pPr>
      <w:bookmarkStart w:id="31" w:name="_Toc152042322"/>
      <w:bookmarkStart w:id="32" w:name="_Toc152045546"/>
      <w:bookmarkStart w:id="33" w:name="_Toc144974514"/>
      <w:bookmarkStart w:id="34" w:name="_Toc17963256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int="eastAsia" w:hAnsi="宋体" w:cs="宋体"/>
          <w:b/>
          <w:sz w:val="24"/>
        </w:rPr>
      </w:pPr>
      <w:bookmarkStart w:id="35" w:name="_Toc278443453"/>
      <w:r>
        <w:rPr>
          <w:rFonts w:hint="eastAsia" w:hAnsi="宋体" w:cs="宋体"/>
          <w:b/>
          <w:sz w:val="24"/>
        </w:rPr>
        <w:t>3.1投标文件由商务标、技术标和综合（信用）标三部分组成。</w:t>
      </w:r>
    </w:p>
    <w:p>
      <w:pPr>
        <w:autoSpaceDE w:val="0"/>
        <w:autoSpaceDN w:val="0"/>
        <w:spacing w:line="420" w:lineRule="exact"/>
        <w:ind w:firstLine="600" w:firstLineChars="250"/>
        <w:jc w:val="left"/>
        <w:outlineLvl w:val="0"/>
        <w:rPr>
          <w:rFonts w:hint="eastAsia" w:hAnsi="宋体" w:cs="宋体"/>
          <w:sz w:val="24"/>
        </w:rPr>
      </w:pPr>
      <w:r>
        <w:rPr>
          <w:rFonts w:hint="eastAsia" w:hAnsi="宋体" w:cs="宋体"/>
          <w:sz w:val="24"/>
        </w:rPr>
        <w:t>3.1.1商务标组成：已标价工程量清单</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 xml:space="preserve"> 3.1.2综合（信用）标组成：</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（1）投标函及投标函附录；</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（2）法定代表人身份证明、授权委托书及项目经理承诺书；</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（3）投标保证金；</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 xml:space="preserve">（4）项目管理机构配备情况； </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（5）投标单位基本信息表；</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（6）资格证明文件；</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（7）近年财务状况；</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（8）近年完成的类似项目情况；</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（9）正在施工的和新承接的项目情况；</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（10）近年发生的诉讼及仲裁情况；</w:t>
      </w:r>
    </w:p>
    <w:p>
      <w:pPr>
        <w:tabs>
          <w:tab w:val="left" w:pos="1260"/>
        </w:tabs>
        <w:autoSpaceDE w:val="0"/>
        <w:autoSpaceDN w:val="0"/>
        <w:adjustRightInd w:val="0"/>
        <w:spacing w:line="460" w:lineRule="exact"/>
        <w:jc w:val="left"/>
        <w:rPr>
          <w:rFonts w:hint="eastAsia" w:ascii="新宋体" w:hAnsi="新宋体" w:eastAsia="新宋体" w:cs="仿宋_GB2312"/>
          <w:sz w:val="24"/>
        </w:rPr>
      </w:pPr>
      <w:r>
        <w:rPr>
          <w:rFonts w:hint="eastAsia" w:hAnsi="宋体" w:cs="宋体"/>
          <w:sz w:val="24"/>
        </w:rPr>
        <w:t xml:space="preserve">    （11）投标人须知前附表规定的其它材料；</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3.1.3  技术标组成：</w:t>
      </w:r>
    </w:p>
    <w:p>
      <w:pPr>
        <w:tabs>
          <w:tab w:val="left" w:pos="1260"/>
        </w:tabs>
        <w:autoSpaceDE w:val="0"/>
        <w:autoSpaceDN w:val="0"/>
        <w:adjustRightInd w:val="0"/>
        <w:spacing w:line="460" w:lineRule="exact"/>
        <w:ind w:firstLine="480" w:firstLineChars="200"/>
        <w:jc w:val="left"/>
        <w:rPr>
          <w:rFonts w:hint="eastAsia"/>
        </w:rPr>
      </w:pPr>
      <w:r>
        <w:rPr>
          <w:rFonts w:hint="eastAsia" w:hAnsi="宋体" w:cs="宋体"/>
          <w:sz w:val="24"/>
          <w:lang w:eastAsia="zh-CN"/>
        </w:rPr>
        <w:t>（1）内容完整性和编制水平；</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w:t>
      </w:r>
      <w:r>
        <w:rPr>
          <w:rFonts w:hint="eastAsia" w:ascii="新宋体" w:hAnsi="新宋体" w:eastAsia="新宋体" w:cs="仿宋_GB2312"/>
          <w:sz w:val="24"/>
          <w:lang w:val="en-US" w:eastAsia="zh-CN"/>
        </w:rPr>
        <w:t>2</w:t>
      </w:r>
      <w:r>
        <w:rPr>
          <w:rFonts w:hint="eastAsia" w:ascii="新宋体" w:hAnsi="新宋体" w:eastAsia="新宋体" w:cs="仿宋_GB2312"/>
          <w:sz w:val="24"/>
        </w:rPr>
        <w:t>）施工方案和技术措施；</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w:t>
      </w:r>
      <w:r>
        <w:rPr>
          <w:rFonts w:hint="eastAsia" w:ascii="新宋体" w:hAnsi="新宋体" w:eastAsia="新宋体" w:cs="仿宋_GB2312"/>
          <w:sz w:val="24"/>
          <w:lang w:val="en-US" w:eastAsia="zh-CN"/>
        </w:rPr>
        <w:t>3</w:t>
      </w:r>
      <w:r>
        <w:rPr>
          <w:rFonts w:hint="eastAsia" w:ascii="新宋体" w:hAnsi="新宋体" w:eastAsia="新宋体" w:cs="仿宋_GB2312"/>
          <w:sz w:val="24"/>
        </w:rPr>
        <w:t>）质量管理体系与措施；</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w:t>
      </w:r>
      <w:r>
        <w:rPr>
          <w:rFonts w:hint="eastAsia" w:ascii="新宋体" w:hAnsi="新宋体" w:eastAsia="新宋体" w:cs="仿宋_GB2312"/>
          <w:sz w:val="24"/>
          <w:lang w:val="en-US" w:eastAsia="zh-CN"/>
        </w:rPr>
        <w:t>4</w:t>
      </w:r>
      <w:r>
        <w:rPr>
          <w:rFonts w:hint="eastAsia" w:ascii="新宋体" w:hAnsi="新宋体" w:eastAsia="新宋体" w:cs="仿宋_GB2312"/>
          <w:sz w:val="24"/>
        </w:rPr>
        <w:t>）安全管理体系与措施；</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w:t>
      </w:r>
      <w:r>
        <w:rPr>
          <w:rFonts w:hint="eastAsia" w:ascii="新宋体" w:hAnsi="新宋体" w:eastAsia="新宋体" w:cs="仿宋_GB2312"/>
          <w:sz w:val="24"/>
          <w:lang w:val="en-US" w:eastAsia="zh-CN"/>
        </w:rPr>
        <w:t>5</w:t>
      </w:r>
      <w:r>
        <w:rPr>
          <w:rFonts w:hint="eastAsia" w:ascii="新宋体" w:hAnsi="新宋体" w:eastAsia="新宋体" w:cs="仿宋_GB2312"/>
          <w:sz w:val="24"/>
        </w:rPr>
        <w:t>）环境保护管理体系与措施；</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w:t>
      </w:r>
      <w:r>
        <w:rPr>
          <w:rFonts w:hint="eastAsia" w:ascii="新宋体" w:hAnsi="新宋体" w:eastAsia="新宋体" w:cs="仿宋_GB2312"/>
          <w:sz w:val="24"/>
          <w:lang w:val="en-US" w:eastAsia="zh-CN"/>
        </w:rPr>
        <w:t>6</w:t>
      </w:r>
      <w:r>
        <w:rPr>
          <w:rFonts w:hint="eastAsia" w:ascii="新宋体" w:hAnsi="新宋体" w:eastAsia="新宋体" w:cs="仿宋_GB2312"/>
          <w:sz w:val="24"/>
        </w:rPr>
        <w:t>）工程进度计划与措施；</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w:t>
      </w:r>
      <w:r>
        <w:rPr>
          <w:rFonts w:hint="eastAsia" w:ascii="新宋体" w:hAnsi="新宋体" w:eastAsia="新宋体" w:cs="仿宋_GB2312"/>
          <w:sz w:val="24"/>
          <w:lang w:val="en-US" w:eastAsia="zh-CN"/>
        </w:rPr>
        <w:t>7</w:t>
      </w:r>
      <w:r>
        <w:rPr>
          <w:rFonts w:hint="eastAsia" w:ascii="新宋体" w:hAnsi="新宋体" w:eastAsia="新宋体" w:cs="仿宋_GB2312"/>
          <w:sz w:val="24"/>
        </w:rPr>
        <w:t>）拟投入资源配备计划；</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w:t>
      </w:r>
      <w:r>
        <w:rPr>
          <w:rFonts w:hint="eastAsia" w:ascii="新宋体" w:hAnsi="新宋体" w:eastAsia="新宋体" w:cs="仿宋_GB2312"/>
          <w:sz w:val="24"/>
          <w:lang w:val="en-US" w:eastAsia="zh-CN"/>
        </w:rPr>
        <w:t>8</w:t>
      </w:r>
      <w:r>
        <w:rPr>
          <w:rFonts w:hint="eastAsia" w:ascii="新宋体" w:hAnsi="新宋体" w:eastAsia="新宋体" w:cs="仿宋_GB2312"/>
          <w:sz w:val="24"/>
        </w:rPr>
        <w:t>）施工进度表或施工网络图；</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w:t>
      </w:r>
      <w:r>
        <w:rPr>
          <w:rFonts w:hint="eastAsia" w:ascii="新宋体" w:hAnsi="新宋体" w:eastAsia="新宋体" w:cs="仿宋_GB2312"/>
          <w:sz w:val="24"/>
          <w:lang w:val="en-US" w:eastAsia="zh-CN"/>
        </w:rPr>
        <w:t>9</w:t>
      </w:r>
      <w:r>
        <w:rPr>
          <w:rFonts w:hint="eastAsia" w:ascii="新宋体" w:hAnsi="新宋体" w:eastAsia="新宋体" w:cs="仿宋_GB2312"/>
          <w:sz w:val="24"/>
        </w:rPr>
        <w:t>）施工总平面布置图；</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w:t>
      </w:r>
      <w:r>
        <w:rPr>
          <w:rFonts w:hint="eastAsia" w:ascii="新宋体" w:hAnsi="新宋体" w:eastAsia="新宋体" w:cs="仿宋_GB2312"/>
          <w:sz w:val="24"/>
          <w:lang w:val="en-US" w:eastAsia="zh-CN"/>
        </w:rPr>
        <w:t>10</w:t>
      </w:r>
      <w:r>
        <w:rPr>
          <w:rFonts w:hint="eastAsia" w:ascii="新宋体" w:hAnsi="新宋体" w:eastAsia="新宋体" w:cs="仿宋_GB2312"/>
          <w:sz w:val="24"/>
        </w:rPr>
        <w:t>）在节能减排、绿色施工（含扬尘治理）、工艺创新方面针对本工程有具体措施或企业自有创新技术；</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（1</w:t>
      </w:r>
      <w:r>
        <w:rPr>
          <w:rFonts w:hint="eastAsia" w:ascii="新宋体" w:hAnsi="新宋体" w:eastAsia="新宋体" w:cs="仿宋_GB2312"/>
          <w:sz w:val="24"/>
          <w:lang w:val="en-US" w:eastAsia="zh-CN"/>
        </w:rPr>
        <w:t>1</w:t>
      </w:r>
      <w:r>
        <w:rPr>
          <w:rFonts w:hint="eastAsia" w:ascii="新宋体" w:hAnsi="新宋体" w:eastAsia="新宋体" w:cs="仿宋_GB2312"/>
          <w:sz w:val="24"/>
        </w:rPr>
        <w:t>）新工艺、新技术、新设备、新材料的采用程度，其在确保质量、降低成本、缩短工期、减轻劳动强度、提高工效等方面的作用；</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（1</w:t>
      </w:r>
      <w:r>
        <w:rPr>
          <w:rFonts w:hint="eastAsia" w:ascii="新宋体" w:hAnsi="新宋体" w:eastAsia="新宋体" w:cs="仿宋_GB2312"/>
          <w:sz w:val="24"/>
          <w:lang w:val="en-US" w:eastAsia="zh-CN"/>
        </w:rPr>
        <w:t>2</w:t>
      </w:r>
      <w:r>
        <w:rPr>
          <w:rFonts w:hint="eastAsia" w:ascii="新宋体" w:hAnsi="新宋体" w:eastAsia="新宋体" w:cs="仿宋_GB2312"/>
          <w:sz w:val="24"/>
        </w:rPr>
        <w:t>）企业具备信息化管理平台，能够使工程管理者对现场实施监控和数据处理。</w:t>
      </w:r>
    </w:p>
    <w:p>
      <w:pPr>
        <w:autoSpaceDE w:val="0"/>
        <w:autoSpaceDN w:val="0"/>
        <w:spacing w:line="420" w:lineRule="exact"/>
        <w:jc w:val="left"/>
        <w:outlineLvl w:val="0"/>
        <w:rPr>
          <w:rFonts w:hint="eastAsia"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autoSpaceDE w:val="0"/>
        <w:autoSpaceDN w:val="0"/>
        <w:adjustRightInd w:val="0"/>
        <w:spacing w:line="440" w:lineRule="exact"/>
        <w:ind w:firstLine="480" w:firstLineChars="200"/>
        <w:jc w:val="left"/>
        <w:rPr>
          <w:rFonts w:hint="eastAsia" w:hAnsi="宋体" w:cs="宋体"/>
          <w:b/>
          <w:sz w:val="24"/>
          <w:szCs w:val="24"/>
          <w:lang w:bidi="ar"/>
        </w:rPr>
      </w:pPr>
      <w:r>
        <w:rPr>
          <w:rFonts w:hint="eastAsia" w:hAnsi="宋体"/>
          <w:b/>
          <w:bCs/>
          <w:sz w:val="24"/>
          <w:szCs w:val="24"/>
        </w:rPr>
        <w:t>3.2.3</w:t>
      </w:r>
      <w:bookmarkStart w:id="36" w:name="OLE_LINK21"/>
      <w:r>
        <w:rPr>
          <w:rFonts w:hint="eastAsia" w:hAnsi="宋体" w:cs="宋体"/>
          <w:b/>
          <w:sz w:val="24"/>
          <w:szCs w:val="24"/>
          <w:lang w:bidi="ar"/>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int="eastAsia" w:hAnsi="宋体" w:cs="宋体"/>
          <w:b/>
          <w:sz w:val="24"/>
          <w:szCs w:val="24"/>
          <w:lang w:bidi="ar"/>
        </w:rPr>
      </w:pPr>
      <w:r>
        <w:rPr>
          <w:rFonts w:hint="eastAsia" w:hAnsi="宋体" w:cs="宋体"/>
          <w:b/>
          <w:sz w:val="24"/>
          <w:szCs w:val="24"/>
          <w:lang w:bidi="ar"/>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int="eastAsia" w:hAnsi="宋体" w:cs="宋体"/>
          <w:b/>
          <w:sz w:val="24"/>
          <w:szCs w:val="24"/>
          <w:lang w:bidi="ar"/>
        </w:rPr>
      </w:pPr>
      <w:r>
        <w:rPr>
          <w:rFonts w:hint="eastAsia" w:hAnsi="宋体" w:cs="宋体"/>
          <w:b/>
          <w:sz w:val="24"/>
          <w:szCs w:val="24"/>
          <w:lang w:bidi="ar"/>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int="eastAsia" w:hAnsi="宋体" w:cs="宋体"/>
          <w:b/>
          <w:sz w:val="24"/>
          <w:szCs w:val="24"/>
          <w:lang w:bidi="ar"/>
        </w:rPr>
      </w:pPr>
      <w:r>
        <w:rPr>
          <w:rFonts w:hint="eastAsia" w:hAnsi="宋体" w:cs="宋体"/>
          <w:b/>
          <w:sz w:val="24"/>
          <w:szCs w:val="24"/>
          <w:lang w:bidi="ar"/>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int="eastAsia"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int="eastAsia" w:hAnsi="宋体" w:cs="宋体"/>
          <w:b/>
          <w:bCs/>
          <w:sz w:val="24"/>
        </w:rPr>
      </w:pPr>
      <w:bookmarkStart w:id="37" w:name="_Toc282436964"/>
      <w:bookmarkStart w:id="38" w:name="_Toc283559960"/>
      <w:r>
        <w:rPr>
          <w:rFonts w:hint="eastAsia" w:hAnsi="宋体" w:cs="宋体"/>
          <w:b/>
          <w:bCs/>
          <w:sz w:val="24"/>
        </w:rPr>
        <w:t>3.4 投标保证金</w:t>
      </w:r>
      <w:bookmarkEnd w:id="37"/>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3.4.1 投标保证金的递交</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3.4.1.1因投标人的原因无法及时退还投标（竞买）保证金、滞留三年以上的，投标（竞买）保证金上缴财政。</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3.4.1.2自文件发布之日起，投标人需进行基本户备案（建设工程项目），已备案的基本户开户银行、账户发生变化的，须重新办理备案手续。备案后方可提交投标（竞买）保证金。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 xml:space="preserve">基本户备案流程：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特殊情况处理</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到中心五楼交易见证部办理退款手续（0374-2968027）。</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3.4.2 投标人应按投标人须知前附表规定缴纳投标保证金。</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3.4.2.2 投标保证金缴纳方式：</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lang w:val="zh-CN"/>
        </w:rPr>
        <w:t>投标人网上报名后</w:t>
      </w:r>
      <w:r>
        <w:rPr>
          <w:rFonts w:hint="eastAsia" w:ascii="新宋体" w:hAnsi="新宋体" w:eastAsia="新宋体" w:cs="仿宋_GB2312"/>
          <w:sz w:val="24"/>
        </w:rPr>
        <w:t>，</w:t>
      </w:r>
      <w:r>
        <w:rPr>
          <w:rFonts w:hint="eastAsia" w:ascii="新宋体" w:hAnsi="新宋体" w:eastAsia="新宋体" w:cs="仿宋_GB2312"/>
          <w:sz w:val="24"/>
          <w:lang w:val="zh-CN"/>
        </w:rPr>
        <w:t>登录</w:t>
      </w:r>
      <w:r>
        <w:rPr>
          <w:rFonts w:hint="eastAsia" w:ascii="新宋体" w:hAnsi="新宋体" w:eastAsia="新宋体" w:cs="仿宋_GB2312"/>
          <w:sz w:val="24"/>
        </w:rPr>
        <w:fldChar w:fldCharType="begin"/>
      </w:r>
      <w:r>
        <w:rPr>
          <w:rFonts w:hint="eastAsia" w:ascii="新宋体" w:hAnsi="新宋体" w:eastAsia="新宋体" w:cs="仿宋_GB2312"/>
          <w:sz w:val="24"/>
        </w:rPr>
        <w:instrText xml:space="preserve">HYPERLINK "http://221.14.6.70:8088/ggzy"</w:instrText>
      </w:r>
      <w:r>
        <w:rPr>
          <w:rFonts w:hint="eastAsia" w:ascii="新宋体" w:hAnsi="新宋体" w:eastAsia="新宋体" w:cs="仿宋_GB2312"/>
          <w:sz w:val="24"/>
        </w:rP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lang w:val="zh-CN"/>
        </w:rPr>
        <w:t>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3.4.2.3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(2)投标保证金未按照招标文件划分的标段依次转账。</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3.4.3 投标人不按本章第3.4.2项要求提交投标保证金的，拒收其投标文件。</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3.4.4投标保证金的退还：</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（1）中标公示期满没有质疑或投诉的，5个工作日内退还非中标候选人投标保证金及银行同期活期存款利息。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（2）在书面合同签订5日内向中标人和其他中标候选人退还投标保证金及银行同期活期存款利息；法定期限内未签订书面合同的，按照有关规定退还其投标保证金。及银行同期活期存款利息。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int="eastAsia" w:hAnsi="宋体"/>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sz w:val="24"/>
        </w:rPr>
        <w:t>门对相关情况处置后，按照有关规定办理。</w:t>
      </w:r>
    </w:p>
    <w:p>
      <w:pPr>
        <w:tabs>
          <w:tab w:val="left" w:pos="1260"/>
        </w:tabs>
        <w:autoSpaceDE w:val="0"/>
        <w:autoSpaceDN w:val="0"/>
        <w:adjustRightInd w:val="0"/>
        <w:spacing w:line="460" w:lineRule="exact"/>
        <w:jc w:val="left"/>
        <w:rPr>
          <w:rFonts w:hint="eastAsia" w:hAnsi="宋体"/>
          <w:sz w:val="24"/>
        </w:rPr>
      </w:pPr>
      <w:r>
        <w:rPr>
          <w:rFonts w:hint="eastAsia" w:hAnsi="宋体"/>
          <w:sz w:val="24"/>
        </w:rPr>
        <w:t xml:space="preserve">    （6）退还投标保证金，除另有规定外，一般以转账方式一次性退还至投标保证金的原提交账户。</w:t>
      </w:r>
    </w:p>
    <w:p>
      <w:pPr>
        <w:tabs>
          <w:tab w:val="left" w:pos="1260"/>
        </w:tabs>
        <w:autoSpaceDE w:val="0"/>
        <w:autoSpaceDN w:val="0"/>
        <w:adjustRightInd w:val="0"/>
        <w:spacing w:line="460" w:lineRule="exact"/>
        <w:jc w:val="left"/>
        <w:rPr>
          <w:rFonts w:hint="eastAsia" w:ascii="新宋体" w:hAnsi="新宋体" w:eastAsia="新宋体" w:cs="仿宋_GB2312"/>
          <w:sz w:val="24"/>
        </w:rPr>
      </w:pPr>
      <w:r>
        <w:rPr>
          <w:rFonts w:hint="eastAsia" w:ascii="新宋体" w:hAnsi="新宋体" w:eastAsia="新宋体" w:cs="仿宋_GB2312"/>
          <w:sz w:val="24"/>
        </w:rPr>
        <w:t xml:space="preserve">    3.4.5投标人有下列情形之一的，不予退还投标保证金：</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 xml:space="preserve">（一）在招标文件要求提交投标文件的截止时间后至投标文件有效期满前撤回投标的；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int="eastAsia" w:ascii="新宋体" w:hAnsi="新宋体" w:eastAsia="新宋体" w:cs="仿宋_GB2312"/>
          <w:sz w:val="24"/>
        </w:rPr>
      </w:pPr>
      <w:r>
        <w:rPr>
          <w:rFonts w:hint="eastAsia" w:ascii="新宋体" w:hAnsi="新宋体" w:eastAsia="新宋体" w:cs="仿宋_GB2312"/>
          <w:sz w:val="24"/>
        </w:rPr>
        <w:t xml:space="preserve"> （二）中标通知书发出后，中标人无故放弃中标项目或无正当理由在规定时间内不与招标人签订合同或未按招标文件规定提交履约担保的；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int="eastAsia" w:ascii="新宋体" w:hAnsi="新宋体" w:eastAsia="新宋体" w:cs="仿宋_GB2312"/>
          <w:sz w:val="24"/>
        </w:rPr>
      </w:pPr>
      <w:r>
        <w:rPr>
          <w:rFonts w:hint="eastAsia" w:ascii="新宋体" w:hAnsi="新宋体" w:eastAsia="新宋体" w:cs="仿宋_GB2312"/>
          <w:sz w:val="24"/>
        </w:rPr>
        <w:t xml:space="preserve"> （三）将中标项目转让给他人，或者在投标文件中未说明，且未经招标人同意，将中标项目分包给他人的；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int="eastAsia" w:ascii="新宋体" w:hAnsi="新宋体" w:eastAsia="新宋体" w:cs="仿宋_GB2312"/>
          <w:sz w:val="24"/>
        </w:rPr>
      </w:pPr>
      <w:r>
        <w:rPr>
          <w:rFonts w:hint="eastAsia" w:ascii="新宋体" w:hAnsi="新宋体" w:eastAsia="新宋体" w:cs="仿宋_GB2312"/>
          <w:sz w:val="24"/>
        </w:rPr>
        <w:t xml:space="preserve"> （四）投标人在招投标活动中弄虚作假、围标串标，骗取中标并经招投标行政监督部门调查核实的； </w:t>
      </w:r>
    </w:p>
    <w:p>
      <w:pPr>
        <w:tabs>
          <w:tab w:val="left" w:pos="1260"/>
        </w:tabs>
        <w:autoSpaceDE w:val="0"/>
        <w:autoSpaceDN w:val="0"/>
        <w:adjustRightInd w:val="0"/>
        <w:spacing w:line="460" w:lineRule="exact"/>
        <w:ind w:firstLine="360" w:firstLineChars="150"/>
        <w:jc w:val="left"/>
        <w:rPr>
          <w:rFonts w:hint="eastAsia" w:ascii="新宋体" w:hAnsi="新宋体" w:eastAsia="新宋体" w:cs="仿宋_GB2312"/>
          <w:sz w:val="24"/>
        </w:rPr>
      </w:pPr>
      <w:r>
        <w:rPr>
          <w:rFonts w:hint="eastAsia" w:ascii="新宋体" w:hAnsi="新宋体" w:eastAsia="新宋体" w:cs="仿宋_GB2312"/>
          <w:sz w:val="24"/>
        </w:rPr>
        <w:t xml:space="preserve"> （五）拒绝履行合同义务的；</w:t>
      </w:r>
    </w:p>
    <w:p>
      <w:pPr>
        <w:tabs>
          <w:tab w:val="left" w:pos="1260"/>
        </w:tabs>
        <w:autoSpaceDE w:val="0"/>
        <w:autoSpaceDN w:val="0"/>
        <w:adjustRightInd w:val="0"/>
        <w:spacing w:line="460" w:lineRule="exact"/>
        <w:ind w:firstLine="360" w:firstLineChars="150"/>
        <w:jc w:val="left"/>
        <w:rPr>
          <w:rFonts w:hint="eastAsia" w:ascii="新宋体" w:hAnsi="新宋体" w:eastAsia="新宋体" w:cs="仿宋_GB2312"/>
          <w:sz w:val="24"/>
        </w:rPr>
      </w:pPr>
      <w:r>
        <w:rPr>
          <w:rFonts w:hint="eastAsia" w:ascii="新宋体" w:hAnsi="新宋体" w:eastAsia="新宋体" w:cs="仿宋_GB2312"/>
          <w:sz w:val="24"/>
        </w:rPr>
        <w:t xml:space="preserve"> （六）相关法律、法规规定不予退还的其它情形。</w:t>
      </w:r>
    </w:p>
    <w:p>
      <w:pPr>
        <w:tabs>
          <w:tab w:val="left" w:pos="1260"/>
        </w:tabs>
        <w:autoSpaceDE w:val="0"/>
        <w:autoSpaceDN w:val="0"/>
        <w:adjustRightInd w:val="0"/>
        <w:spacing w:line="46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 xml:space="preserve"> （七）</w:t>
      </w:r>
      <w:r>
        <w:rPr>
          <w:rFonts w:hint="eastAsia" w:hAnsi="宋体" w:cs="宋体"/>
          <w:sz w:val="24"/>
        </w:rPr>
        <w:t>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ind w:firstLine="240" w:firstLineChars="100"/>
        <w:jc w:val="left"/>
        <w:rPr>
          <w:rFonts w:hint="eastAsia" w:ascii="新宋体" w:hAnsi="新宋体" w:eastAsia="新宋体" w:cs="仿宋_GB2312"/>
          <w:b/>
          <w:bCs/>
          <w:sz w:val="24"/>
        </w:rPr>
      </w:pPr>
      <w:r>
        <w:rPr>
          <w:rFonts w:hint="eastAsia" w:ascii="新宋体" w:hAnsi="新宋体" w:eastAsia="新宋体" w:cs="仿宋_GB2312"/>
          <w:b/>
          <w:bCs/>
          <w:sz w:val="24"/>
        </w:rPr>
        <w:t>3.5 资格审查资料</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3.5.1 “投标人基本情况表”应附投标人营业执照副本、资质证书副本和安全生产许可证等材料的复印件。</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3.5.2 “近年财务状况表”应附经会计师事务所或审计机构审计的财务会计报表，包括资产负债表、现金流量表、利润表和财务情况说明书的复印件，具体年份要求见投标人须知前附表。</w:t>
      </w:r>
    </w:p>
    <w:p>
      <w:pPr>
        <w:autoSpaceDE w:val="0"/>
        <w:autoSpaceDN w:val="0"/>
        <w:spacing w:line="440" w:lineRule="exact"/>
        <w:jc w:val="left"/>
        <w:rPr>
          <w:rFonts w:hint="eastAsia" w:hAnsi="宋体" w:cs="宋体"/>
          <w:sz w:val="24"/>
        </w:rPr>
      </w:pPr>
      <w:r>
        <w:rPr>
          <w:rFonts w:hint="eastAsia" w:hAnsi="宋体" w:cs="宋体"/>
          <w:sz w:val="24"/>
        </w:rPr>
        <w:t xml:space="preserve">    3.5.3 “近年完成的类似项目情况表”应附中标通知书、合同协议书和工程竣工验收备案表（或工程竣工验收证书）的复印件，具体年份要求见投标人须知前附表。每张表格只填写一个项目，并标明序号。</w:t>
      </w:r>
    </w:p>
    <w:p>
      <w:pPr>
        <w:autoSpaceDE w:val="0"/>
        <w:autoSpaceDN w:val="0"/>
        <w:spacing w:line="440" w:lineRule="exact"/>
        <w:jc w:val="left"/>
        <w:rPr>
          <w:rFonts w:hint="eastAsia" w:hAnsi="宋体" w:cs="宋体"/>
          <w:sz w:val="24"/>
        </w:rPr>
      </w:pPr>
      <w:r>
        <w:rPr>
          <w:rFonts w:hint="eastAsia" w:hAnsi="宋体" w:cs="宋体"/>
          <w:sz w:val="24"/>
        </w:rPr>
        <w:t xml:space="preserve">    3.5.4 “正在施工和新承接的项目情况表”应附中标通知书和合同协议书复印件。每张表格只填写一个项目，并标明序号。</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b/>
          <w:bCs/>
          <w:sz w:val="24"/>
        </w:rPr>
      </w:pPr>
      <w:r>
        <w:rPr>
          <w:rFonts w:hint="eastAsia" w:hAnsi="宋体" w:cs="宋体"/>
          <w:sz w:val="24"/>
        </w:rPr>
        <w:t>3.5.5 “</w:t>
      </w:r>
      <w:r>
        <w:rPr>
          <w:rFonts w:hint="eastAsia" w:hAnsi="宋体" w:cs="宋体"/>
          <w:color w:val="000000" w:themeColor="text1"/>
          <w:sz w:val="24"/>
          <w14:textFill>
            <w14:solidFill>
              <w14:schemeClr w14:val="tx1"/>
            </w14:solidFill>
          </w14:textFill>
        </w:rPr>
        <w:t>近年发生的诉讼及仲裁情况”</w:t>
      </w:r>
      <w:r>
        <w:rPr>
          <w:rFonts w:hint="eastAsia" w:hAnsi="宋体" w:cs="宋体"/>
          <w:sz w:val="24"/>
        </w:rPr>
        <w:t>应说明相关情况，并附法院或仲裁机构作出的判决、裁决等有关法律文书复印件，具体年份要求见投标人须知前附表。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9" w:name="_Toc144974521"/>
      <w:bookmarkStart w:id="40" w:name="_Toc179632571"/>
      <w:bookmarkStart w:id="41" w:name="_Toc152045553"/>
      <w:bookmarkStart w:id="42" w:name="_Toc152042329"/>
      <w:r>
        <w:rPr>
          <w:rFonts w:hint="eastAsia" w:hAnsi="宋体" w:cs="宋体"/>
          <w:b/>
          <w:sz w:val="24"/>
        </w:rPr>
        <w:t>备选投标方案</w:t>
      </w:r>
    </w:p>
    <w:bookmarkEnd w:id="39"/>
    <w:bookmarkEnd w:id="40"/>
    <w:bookmarkEnd w:id="41"/>
    <w:bookmarkEnd w:id="42"/>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sz w:val="24"/>
        </w:rPr>
      </w:pPr>
      <w:r>
        <w:rPr>
          <w:rFonts w:hAnsi="宋体" w:cs="宋体"/>
          <w:b/>
          <w:sz w:val="24"/>
        </w:rPr>
        <w:t>3.</w:t>
      </w:r>
      <w:r>
        <w:rPr>
          <w:rFonts w:hint="eastAsia" w:hAnsi="宋体" w:cs="宋体"/>
          <w:b/>
          <w:sz w:val="24"/>
        </w:rPr>
        <w:t>7 投标文件的编制</w:t>
      </w:r>
      <w:bookmarkEnd w:id="38"/>
    </w:p>
    <w:p>
      <w:pPr>
        <w:spacing w:line="400" w:lineRule="exact"/>
        <w:ind w:firstLine="480" w:firstLineChars="200"/>
        <w:rPr>
          <w:rFonts w:hint="eastAsia"/>
          <w:sz w:val="24"/>
        </w:rPr>
      </w:pPr>
      <w:r>
        <w:rPr>
          <w:rFonts w:hint="eastAsia"/>
          <w:sz w:val="24"/>
        </w:rPr>
        <w:t>3.7.1投标文件应按第八章“投标文件格式”进行编写，如有必要，可以增加附页，作为投标文件的组成部分。其中，投标函附录在满足招标文件要求的基础上，可以提出比招标文件要求更有利于招标人的承诺。</w:t>
      </w:r>
      <w:r>
        <w:rPr>
          <w:sz w:val="24"/>
        </w:rPr>
        <w:t>投标人编制</w:t>
      </w:r>
      <w:r>
        <w:rPr>
          <w:rFonts w:hint="eastAsia"/>
          <w:sz w:val="24"/>
        </w:rPr>
        <w:t>的投标文件</w:t>
      </w:r>
      <w:r>
        <w:rPr>
          <w:sz w:val="24"/>
        </w:rPr>
        <w:t>应当满足招标文件规定的基本格式要求</w:t>
      </w:r>
      <w:r>
        <w:rPr>
          <w:rFonts w:hint="eastAsia"/>
          <w:sz w:val="24"/>
        </w:rPr>
        <w:t>。</w:t>
      </w:r>
    </w:p>
    <w:p>
      <w:pPr>
        <w:autoSpaceDE w:val="0"/>
        <w:autoSpaceDN w:val="0"/>
        <w:spacing w:line="440" w:lineRule="exact"/>
        <w:ind w:firstLine="480" w:firstLineChars="200"/>
        <w:jc w:val="left"/>
        <w:outlineLvl w:val="0"/>
        <w:rPr>
          <w:rFonts w:hAnsi="宋体" w:cs="宋体"/>
          <w:sz w:val="24"/>
        </w:rPr>
      </w:pPr>
      <w:r>
        <w:rPr>
          <w:rFonts w:hAnsi="宋体" w:cs="宋体"/>
          <w:sz w:val="24"/>
        </w:rPr>
        <w:t>3.</w:t>
      </w:r>
      <w:r>
        <w:rPr>
          <w:rFonts w:hint="eastAsia" w:hAnsi="宋体" w:cs="宋体"/>
          <w:sz w:val="24"/>
        </w:rPr>
        <w:t>7</w:t>
      </w:r>
      <w:r>
        <w:rPr>
          <w:rFonts w:hAnsi="宋体" w:cs="宋体"/>
          <w:sz w:val="24"/>
        </w:rPr>
        <w:t xml:space="preserve">.2 </w:t>
      </w:r>
      <w:r>
        <w:rPr>
          <w:rFonts w:hint="eastAsia" w:hAnsi="宋体" w:cs="宋体"/>
          <w:sz w:val="24"/>
        </w:rPr>
        <w:t>投标文件应当对招标文件有关工期、投标有效期、质量要求、招标范围内容作出响应。</w:t>
      </w:r>
    </w:p>
    <w:p>
      <w:pPr>
        <w:autoSpaceDE w:val="0"/>
        <w:autoSpaceDN w:val="0"/>
        <w:spacing w:line="440" w:lineRule="exact"/>
        <w:ind w:firstLine="480" w:firstLineChars="200"/>
        <w:jc w:val="left"/>
        <w:outlineLvl w:val="0"/>
        <w:rPr>
          <w:rFonts w:hAnsi="宋体" w:cs="宋体"/>
          <w:sz w:val="24"/>
        </w:rPr>
      </w:pPr>
      <w:r>
        <w:rPr>
          <w:rFonts w:hAnsi="宋体" w:cs="宋体"/>
          <w:sz w:val="24"/>
        </w:rPr>
        <w:t>3.</w:t>
      </w:r>
      <w:r>
        <w:rPr>
          <w:rFonts w:hint="eastAsia" w:hAnsi="宋体" w:cs="宋体"/>
          <w:sz w:val="24"/>
        </w:rPr>
        <w:t>7</w:t>
      </w:r>
      <w:r>
        <w:rPr>
          <w:rFonts w:hAnsi="宋体" w:cs="宋体"/>
          <w:sz w:val="24"/>
        </w:rPr>
        <w:t xml:space="preserve">.3 </w:t>
      </w:r>
      <w:r>
        <w:rPr>
          <w:rFonts w:hint="eastAsia" w:hAnsi="宋体" w:cs="宋体"/>
          <w:sz w:val="24"/>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pPr>
        <w:autoSpaceDE w:val="0"/>
        <w:autoSpaceDN w:val="0"/>
        <w:adjustRightInd w:val="0"/>
        <w:spacing w:line="360" w:lineRule="auto"/>
        <w:ind w:firstLine="480"/>
        <w:rPr>
          <w:rFonts w:hint="eastAsia" w:ascii="新宋体" w:hAnsi="新宋体" w:eastAsia="新宋体" w:cs="新宋体"/>
          <w:sz w:val="24"/>
        </w:rPr>
      </w:pPr>
      <w:r>
        <w:rPr>
          <w:rFonts w:hint="eastAsia" w:ascii="新宋体" w:hAnsi="新宋体" w:eastAsia="新宋体" w:cs="新宋体"/>
          <w:sz w:val="24"/>
        </w:rPr>
        <w:t>3.7.4 投标人编制的投标文件应分为商务标、技术标和</w:t>
      </w:r>
      <w:r>
        <w:rPr>
          <w:rFonts w:hint="eastAsia" w:ascii="新宋体" w:hAnsi="新宋体" w:eastAsia="新宋体"/>
          <w:sz w:val="24"/>
        </w:rPr>
        <w:t>综合（信用）标</w:t>
      </w:r>
      <w:r>
        <w:rPr>
          <w:rFonts w:hint="eastAsia" w:ascii="新宋体" w:hAnsi="新宋体" w:eastAsia="新宋体" w:cs="新宋体"/>
          <w:sz w:val="24"/>
        </w:rPr>
        <w:t>。投标文件的份数见投标人须知前附表，在正本和副本的封面上应清楚地标明“正本”、“副本”字样。投标文件正本按招标文件要求签字盖章（无需逐页签字盖章），副本应与正本保持一致（可为正本的复印件）。当副本和正本不一致时，以正本为准。当正本中大小写不一致时，以大写为准。</w:t>
      </w:r>
      <w:bookmarkStart w:id="43" w:name="_Toc283559961"/>
    </w:p>
    <w:p>
      <w:pPr>
        <w:autoSpaceDE w:val="0"/>
        <w:autoSpaceDN w:val="0"/>
        <w:adjustRightInd w:val="0"/>
        <w:spacing w:line="360" w:lineRule="auto"/>
        <w:ind w:firstLine="480"/>
        <w:rPr>
          <w:rFonts w:hint="eastAsia" w:ascii="新宋体" w:hAnsi="新宋体" w:eastAsia="新宋体" w:cs="新宋体"/>
          <w:sz w:val="24"/>
        </w:rPr>
      </w:pPr>
      <w:r>
        <w:rPr>
          <w:rFonts w:hint="eastAsia" w:ascii="新宋体" w:hAnsi="新宋体" w:eastAsia="新宋体" w:cs="新宋体"/>
          <w:sz w:val="24"/>
        </w:rPr>
        <w:t>3.7.5 投标文件的正本与副本应分别装订成册，并编制目录，具体装订要求见投标人须知前附表规定。</w:t>
      </w:r>
    </w:p>
    <w:p>
      <w:pPr>
        <w:autoSpaceDE w:val="0"/>
        <w:autoSpaceDN w:val="0"/>
        <w:adjustRightInd w:val="0"/>
        <w:spacing w:line="360" w:lineRule="auto"/>
        <w:ind w:firstLine="480"/>
        <w:rPr>
          <w:rFonts w:hint="eastAsia" w:ascii="新宋体" w:hAnsi="新宋体" w:eastAsia="新宋体" w:cs="新宋体"/>
          <w:b/>
          <w:bCs/>
          <w:sz w:val="24"/>
        </w:rPr>
      </w:pPr>
      <w:r>
        <w:rPr>
          <w:rFonts w:hint="eastAsia" w:hAnsi="宋体" w:cs="宋体"/>
          <w:sz w:val="24"/>
        </w:rPr>
        <w:t>3.7.6</w:t>
      </w:r>
      <w:r>
        <w:rPr>
          <w:rFonts w:hint="eastAsia" w:ascii="新宋体" w:hAnsi="新宋体" w:eastAsia="新宋体" w:cs="新宋体"/>
          <w:b/>
          <w:bCs/>
          <w:sz w:val="24"/>
        </w:rPr>
        <w:t>商务标投标文件制作注意事项：</w:t>
      </w:r>
    </w:p>
    <w:p>
      <w:pPr>
        <w:autoSpaceDE w:val="0"/>
        <w:autoSpaceDN w:val="0"/>
        <w:adjustRightInd w:val="0"/>
        <w:spacing w:line="360" w:lineRule="auto"/>
        <w:ind w:firstLine="480"/>
        <w:rPr>
          <w:rFonts w:hint="eastAsia" w:ascii="新宋体" w:hAnsi="新宋体" w:eastAsia="新宋体" w:cs="新宋体"/>
          <w:b/>
          <w:bCs/>
          <w:sz w:val="24"/>
        </w:rPr>
      </w:pPr>
      <w:r>
        <w:rPr>
          <w:rFonts w:hint="eastAsia" w:ascii="新宋体" w:hAnsi="新宋体" w:eastAsia="新宋体" w:cs="新宋体"/>
          <w:b/>
          <w:bCs/>
          <w:sz w:val="24"/>
        </w:rPr>
        <w:t>3.7.6.1使用“许昌投标文件制作系统SEARUN V1.0”编制商务标投标文件。</w:t>
      </w:r>
    </w:p>
    <w:p>
      <w:pPr>
        <w:autoSpaceDE w:val="0"/>
        <w:autoSpaceDN w:val="0"/>
        <w:adjustRightInd w:val="0"/>
        <w:spacing w:line="360" w:lineRule="auto"/>
        <w:ind w:firstLine="480"/>
        <w:rPr>
          <w:rFonts w:hint="eastAsia" w:ascii="新宋体" w:hAnsi="新宋体" w:eastAsia="新宋体" w:cs="新宋体"/>
          <w:b/>
          <w:bCs/>
          <w:sz w:val="24"/>
        </w:rPr>
      </w:pPr>
      <w:r>
        <w:rPr>
          <w:rFonts w:hint="eastAsia" w:ascii="新宋体" w:hAnsi="新宋体" w:eastAsia="新宋体" w:cs="新宋体"/>
          <w:b/>
          <w:bCs/>
          <w:sz w:val="24"/>
        </w:rPr>
        <w:t>投标单位登录许昌公共资源交易系统，从“组件下载”中下载 “许昌投标文件制作系统 SEARUN V1.0”和操作手册（工程项目），进行商务标投标文件的编制。</w:t>
      </w:r>
    </w:p>
    <w:p>
      <w:pPr>
        <w:autoSpaceDE w:val="0"/>
        <w:autoSpaceDN w:val="0"/>
        <w:adjustRightInd w:val="0"/>
        <w:spacing w:line="360" w:lineRule="auto"/>
        <w:ind w:firstLine="480"/>
        <w:rPr>
          <w:rFonts w:hint="eastAsia" w:ascii="新宋体" w:hAnsi="新宋体" w:eastAsia="新宋体" w:cs="新宋体"/>
          <w:b/>
          <w:bCs/>
          <w:sz w:val="24"/>
        </w:rPr>
      </w:pPr>
      <w:r>
        <w:rPr>
          <w:rFonts w:hint="eastAsia" w:ascii="新宋体" w:hAnsi="新宋体" w:eastAsia="新宋体" w:cs="新宋体"/>
          <w:b/>
          <w:bCs/>
          <w:sz w:val="24"/>
        </w:rPr>
        <w:t>3.7.6.2投标人须在投标文件递交截止时间前上传电子版商务标投标文件（已标价工程量清单），并提供内容一致的纸质版商务标投标文件。纸质版商务标投标文件中的已标价工程量清单部分和电子商务标的投标文件内容一致，并附带一致的水印码。</w:t>
      </w:r>
    </w:p>
    <w:p>
      <w:pPr>
        <w:autoSpaceDE w:val="0"/>
        <w:autoSpaceDN w:val="0"/>
        <w:adjustRightInd w:val="0"/>
        <w:spacing w:line="360" w:lineRule="auto"/>
        <w:ind w:firstLine="480"/>
        <w:rPr>
          <w:rFonts w:hint="eastAsia" w:ascii="新宋体" w:hAnsi="新宋体" w:eastAsia="新宋体" w:cs="新宋体"/>
          <w:b/>
          <w:bCs/>
          <w:sz w:val="24"/>
        </w:rPr>
      </w:pPr>
      <w:r>
        <w:rPr>
          <w:rFonts w:hint="eastAsia" w:ascii="新宋体" w:hAnsi="新宋体" w:eastAsia="新宋体" w:cs="新宋体"/>
          <w:b/>
          <w:bCs/>
          <w:sz w:val="24"/>
        </w:rPr>
        <w:t>3.7.6.3 依据最终的商务标招标文件进行编制。如果招标文件商务标部分发生变更，投标单位应以招标人最终发出的商务标招标文件为准，编制投标文件，请投标单位关注项目变更信息。</w:t>
      </w:r>
    </w:p>
    <w:p>
      <w:pPr>
        <w:autoSpaceDE w:val="0"/>
        <w:autoSpaceDN w:val="0"/>
        <w:adjustRightInd w:val="0"/>
        <w:spacing w:line="360" w:lineRule="auto"/>
        <w:ind w:firstLine="480"/>
        <w:rPr>
          <w:rFonts w:hint="eastAsia" w:ascii="新宋体" w:hAnsi="新宋体" w:eastAsia="新宋体" w:cs="新宋体"/>
          <w:b/>
          <w:bCs/>
          <w:sz w:val="24"/>
        </w:rPr>
      </w:pPr>
      <w:r>
        <w:rPr>
          <w:rFonts w:hint="eastAsia" w:ascii="新宋体" w:hAnsi="新宋体" w:eastAsia="新宋体" w:cs="新宋体"/>
          <w:b/>
          <w:bCs/>
          <w:sz w:val="24"/>
        </w:rPr>
        <w:t>3.7.6.4投标单位应确保电子版商务标投标文件（已标价工程量清单）成功上传，并打印“商务标投标文件递交回执”现场备查。</w:t>
      </w:r>
    </w:p>
    <w:p>
      <w:pPr>
        <w:autoSpaceDE w:val="0"/>
        <w:autoSpaceDN w:val="0"/>
        <w:adjustRightInd w:val="0"/>
        <w:spacing w:line="360" w:lineRule="auto"/>
        <w:ind w:firstLine="480"/>
        <w:rPr>
          <w:rFonts w:hint="eastAsia" w:ascii="新宋体" w:hAnsi="新宋体" w:eastAsia="新宋体" w:cs="新宋体"/>
          <w:b/>
          <w:bCs/>
          <w:sz w:val="24"/>
        </w:rPr>
      </w:pPr>
      <w:r>
        <w:rPr>
          <w:rFonts w:hint="eastAsia" w:ascii="新宋体" w:hAnsi="新宋体" w:eastAsia="新宋体" w:cs="新宋体"/>
          <w:b/>
          <w:bCs/>
          <w:sz w:val="24"/>
        </w:rPr>
        <w:t>3.7.6.5 商务标投标文件制作过程中如遇操作或技术问题请咨询：0374-2961598。</w:t>
      </w:r>
    </w:p>
    <w:p>
      <w:pPr>
        <w:autoSpaceDE w:val="0"/>
        <w:autoSpaceDN w:val="0"/>
        <w:adjustRightInd w:val="0"/>
        <w:spacing w:line="360" w:lineRule="auto"/>
        <w:rPr>
          <w:rFonts w:hint="eastAsia" w:ascii="新宋体" w:hAnsi="新宋体" w:eastAsia="新宋体" w:cs="新宋体"/>
          <w:b/>
          <w:bCs/>
          <w:sz w:val="24"/>
        </w:rPr>
      </w:pPr>
      <w:r>
        <w:rPr>
          <w:rFonts w:hint="eastAsia" w:ascii="新宋体" w:hAnsi="新宋体" w:eastAsia="新宋体" w:cs="新宋体"/>
          <w:b/>
          <w:bCs/>
          <w:sz w:val="24"/>
        </w:rPr>
        <w:t>4. 投标</w:t>
      </w:r>
      <w:bookmarkEnd w:id="43"/>
    </w:p>
    <w:p>
      <w:pPr>
        <w:autoSpaceDE w:val="0"/>
        <w:autoSpaceDN w:val="0"/>
        <w:adjustRightInd w:val="0"/>
        <w:spacing w:line="440" w:lineRule="exact"/>
        <w:jc w:val="left"/>
        <w:outlineLvl w:val="0"/>
        <w:rPr>
          <w:rFonts w:hAnsi="宋体" w:cs="宋体"/>
          <w:b/>
          <w:sz w:val="24"/>
        </w:rPr>
      </w:pPr>
      <w:bookmarkStart w:id="44" w:name="_Toc283559962"/>
      <w:r>
        <w:rPr>
          <w:rFonts w:hAnsi="宋体" w:cs="宋体"/>
          <w:b/>
          <w:sz w:val="24"/>
        </w:rPr>
        <w:t xml:space="preserve">4.1 </w:t>
      </w:r>
      <w:r>
        <w:rPr>
          <w:rFonts w:hint="eastAsia" w:hAnsi="宋体" w:cs="宋体"/>
          <w:b/>
          <w:sz w:val="24"/>
        </w:rPr>
        <w:t>投标文件的密封和标记</w:t>
      </w:r>
      <w:bookmarkEnd w:id="44"/>
    </w:p>
    <w:p>
      <w:pPr>
        <w:autoSpaceDE w:val="0"/>
        <w:autoSpaceDN w:val="0"/>
        <w:adjustRightInd w:val="0"/>
        <w:spacing w:line="420" w:lineRule="exact"/>
        <w:ind w:firstLine="480" w:firstLineChars="200"/>
        <w:jc w:val="left"/>
        <w:rPr>
          <w:rFonts w:hint="eastAsia" w:ascii="新宋体" w:hAnsi="新宋体" w:eastAsia="新宋体" w:cs="TimesNewRomanPSMT"/>
          <w:sz w:val="24"/>
        </w:rPr>
      </w:pPr>
      <w:bookmarkStart w:id="45" w:name="_Toc283559963"/>
      <w:r>
        <w:rPr>
          <w:rFonts w:ascii="新宋体" w:hAnsi="新宋体" w:eastAsia="新宋体" w:cs="TimesNewRomanPSMT"/>
          <w:sz w:val="24"/>
        </w:rPr>
        <w:t>4.1.1</w:t>
      </w:r>
      <w:r>
        <w:rPr>
          <w:rFonts w:hint="eastAsia" w:ascii="新宋体" w:hAnsi="新宋体" w:eastAsia="新宋体" w:cs="TimesNewRomanPSMT"/>
          <w:sz w:val="24"/>
        </w:rPr>
        <w:t>投标文件的正本、副本和电子版商务标投标文件（已标价工程量清单）应分开包装，最后把包装好的正本与副本包装在一个包装内,</w:t>
      </w:r>
      <w:r>
        <w:rPr>
          <w:rFonts w:hint="eastAsia"/>
        </w:rPr>
        <w:t xml:space="preserve"> </w:t>
      </w:r>
      <w:r>
        <w:rPr>
          <w:rFonts w:hint="eastAsia" w:ascii="新宋体" w:hAnsi="新宋体" w:eastAsia="新宋体" w:cs="TimesNewRomanPSMT"/>
          <w:sz w:val="24"/>
        </w:rPr>
        <w:t>电子版商务标投标文件（已标价工程量清单）单独包装递交，加贴封条，并在封套的封口处加盖投标人公章，密封不符合要求的不予受理。</w:t>
      </w:r>
    </w:p>
    <w:p>
      <w:pPr>
        <w:autoSpaceDE w:val="0"/>
        <w:autoSpaceDN w:val="0"/>
        <w:adjustRightInd w:val="0"/>
        <w:spacing w:line="420" w:lineRule="exact"/>
        <w:ind w:firstLine="480" w:firstLineChars="200"/>
        <w:jc w:val="left"/>
        <w:rPr>
          <w:rFonts w:hint="eastAsia" w:ascii="新宋体" w:hAnsi="新宋体" w:eastAsia="新宋体" w:cs="仿宋_GB2312"/>
          <w:sz w:val="24"/>
        </w:rPr>
      </w:pPr>
      <w:r>
        <w:rPr>
          <w:rFonts w:ascii="新宋体" w:hAnsi="新宋体" w:eastAsia="新宋体" w:cs="宋体"/>
          <w:sz w:val="24"/>
        </w:rPr>
        <w:t>4.1.2</w:t>
      </w:r>
      <w:r>
        <w:rPr>
          <w:rFonts w:hint="eastAsia" w:ascii="新宋体" w:hAnsi="新宋体" w:eastAsia="新宋体" w:cs="宋体"/>
          <w:sz w:val="24"/>
        </w:rPr>
        <w:t xml:space="preserve"> 投标文件的封套上应写明的其他内容见投标人须知前附表。</w:t>
      </w:r>
    </w:p>
    <w:p>
      <w:pPr>
        <w:spacing w:line="420" w:lineRule="exact"/>
        <w:ind w:firstLine="480" w:firstLineChars="200"/>
        <w:rPr>
          <w:rFonts w:hint="eastAsia" w:ascii="新宋体" w:hAnsi="新宋体" w:eastAsia="新宋体"/>
          <w:sz w:val="24"/>
        </w:rPr>
      </w:pPr>
      <w:r>
        <w:rPr>
          <w:rFonts w:hint="eastAsia" w:ascii="新宋体" w:hAnsi="新宋体" w:eastAsia="新宋体"/>
          <w:sz w:val="24"/>
        </w:rPr>
        <w:t>4.1.3 未按本章第4.1.1项或第4.1.2项要求密封和加写标记的投标文件，招标人不予受理。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投标文件的递交</w:t>
      </w:r>
      <w:bookmarkEnd w:id="45"/>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4.2.1 </w:t>
      </w:r>
      <w:r>
        <w:rPr>
          <w:rFonts w:hint="eastAsia" w:hAnsi="宋体" w:cs="宋体"/>
          <w:sz w:val="24"/>
        </w:rPr>
        <w:t>投标人应在投标人须知前附表中规定的投标截止时间前递交投标文件。</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4.2.2 </w:t>
      </w:r>
      <w:r>
        <w:rPr>
          <w:rFonts w:hint="eastAsia" w:hAnsi="宋体" w:cs="宋体"/>
          <w:sz w:val="24"/>
        </w:rPr>
        <w:t>投标人递交投标文件的地点：见投标人须知前附表。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4.2.3 </w:t>
      </w:r>
      <w:r>
        <w:rPr>
          <w:rFonts w:hint="eastAsia" w:hAnsi="宋体" w:cs="宋体"/>
          <w:sz w:val="24"/>
        </w:rPr>
        <w:t>除投标人须知前附表另有规定外，投标人所递交的投标文件不予退还。</w:t>
      </w:r>
    </w:p>
    <w:p>
      <w:pPr>
        <w:autoSpaceDE w:val="0"/>
        <w:autoSpaceDN w:val="0"/>
        <w:spacing w:line="440" w:lineRule="exact"/>
        <w:ind w:firstLine="480" w:firstLineChars="200"/>
        <w:jc w:val="left"/>
        <w:outlineLvl w:val="0"/>
        <w:rPr>
          <w:rFonts w:hAnsi="宋体" w:cs="宋体"/>
          <w:sz w:val="24"/>
        </w:rPr>
      </w:pPr>
      <w:r>
        <w:rPr>
          <w:rFonts w:hAnsi="宋体" w:cs="宋体"/>
          <w:sz w:val="24"/>
        </w:rPr>
        <w:t>4.2.4</w:t>
      </w:r>
      <w:r>
        <w:rPr>
          <w:rFonts w:hint="eastAsia" w:hAnsi="宋体" w:cs="宋体"/>
          <w:sz w:val="24"/>
        </w:rPr>
        <w:t xml:space="preserve"> 逾期送达的或者未送达指定地点的投标文件，招标人不予受理。</w:t>
      </w:r>
    </w:p>
    <w:p>
      <w:pPr>
        <w:autoSpaceDE w:val="0"/>
        <w:autoSpaceDN w:val="0"/>
        <w:spacing w:line="440" w:lineRule="exact"/>
        <w:jc w:val="left"/>
        <w:outlineLvl w:val="0"/>
        <w:rPr>
          <w:rFonts w:hAnsi="宋体" w:cs="宋体"/>
          <w:b/>
          <w:sz w:val="24"/>
        </w:rPr>
      </w:pPr>
      <w:bookmarkStart w:id="46" w:name="_Toc283559964"/>
      <w:r>
        <w:rPr>
          <w:rFonts w:hAnsi="宋体" w:cs="宋体"/>
          <w:b/>
          <w:sz w:val="24"/>
        </w:rPr>
        <w:t xml:space="preserve">4.3 </w:t>
      </w:r>
      <w:r>
        <w:rPr>
          <w:rFonts w:hint="eastAsia" w:hAnsi="宋体" w:cs="宋体"/>
          <w:b/>
          <w:sz w:val="24"/>
        </w:rPr>
        <w:t>投标文件的修改与撤回</w:t>
      </w:r>
      <w:bookmarkEnd w:id="46"/>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4.3.1 </w:t>
      </w:r>
      <w:r>
        <w:rPr>
          <w:rFonts w:hint="eastAsia" w:hAnsi="宋体" w:cs="宋体"/>
          <w:sz w:val="24"/>
        </w:rPr>
        <w:t>在本章第</w:t>
      </w:r>
      <w:r>
        <w:rPr>
          <w:rFonts w:hAnsi="宋体" w:cs="宋体"/>
          <w:sz w:val="24"/>
        </w:rPr>
        <w:t xml:space="preserve">2.2.2 </w:t>
      </w:r>
      <w:r>
        <w:rPr>
          <w:rFonts w:hint="eastAsia" w:hAnsi="宋体" w:cs="宋体"/>
          <w:sz w:val="24"/>
        </w:rPr>
        <w:t>项规定的投标截止时间前，投标人可以修改或撤回已递交的投标文件，但应以书面形式通知招标人。</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4.3.2 </w:t>
      </w:r>
      <w:r>
        <w:rPr>
          <w:rFonts w:hint="eastAsia" w:hAnsi="宋体" w:cs="宋体"/>
          <w:sz w:val="24"/>
        </w:rPr>
        <w:t>投标人修改或撤回已递交投标文件的书面通知应按照本章第</w:t>
      </w:r>
      <w:r>
        <w:rPr>
          <w:rFonts w:hAnsi="宋体" w:cs="宋体"/>
          <w:sz w:val="24"/>
        </w:rPr>
        <w:t xml:space="preserve">3.7.3 </w:t>
      </w:r>
      <w:r>
        <w:rPr>
          <w:rFonts w:hint="eastAsia" w:hAnsi="宋体" w:cs="宋体"/>
          <w:sz w:val="24"/>
        </w:rPr>
        <w:t>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4.3.3 </w:t>
      </w:r>
      <w:r>
        <w:rPr>
          <w:rFonts w:hint="eastAsia" w:hAnsi="宋体" w:cs="宋体"/>
          <w:sz w:val="24"/>
        </w:rPr>
        <w:t>修改的内容为投标文件的组成部分。修改的投标文件应按照本章第</w:t>
      </w:r>
      <w:r>
        <w:rPr>
          <w:rFonts w:hAnsi="宋体" w:cs="宋体"/>
          <w:sz w:val="24"/>
        </w:rPr>
        <w:t>3</w:t>
      </w:r>
      <w:r>
        <w:rPr>
          <w:rFonts w:hint="eastAsia" w:hAnsi="宋体" w:cs="宋体"/>
          <w:sz w:val="24"/>
        </w:rPr>
        <w:t>条、第</w:t>
      </w:r>
      <w:r>
        <w:rPr>
          <w:rFonts w:hAnsi="宋体" w:cs="宋体"/>
          <w:sz w:val="24"/>
        </w:rPr>
        <w:t>4</w:t>
      </w:r>
      <w:r>
        <w:rPr>
          <w:rFonts w:hint="eastAsia" w:hAnsi="宋体" w:cs="宋体"/>
          <w:sz w:val="24"/>
        </w:rPr>
        <w:t>条规定进行编制、密封、标记和递交，并标明“修改”字样。</w:t>
      </w:r>
    </w:p>
    <w:p>
      <w:pPr>
        <w:pStyle w:val="14"/>
        <w:spacing w:line="440" w:lineRule="exact"/>
        <w:jc w:val="both"/>
        <w:outlineLvl w:val="0"/>
        <w:rPr>
          <w:rFonts w:hAnsi="宋体"/>
          <w:b/>
          <w:color w:val="auto"/>
        </w:rPr>
      </w:pPr>
      <w:bookmarkStart w:id="47" w:name="_Toc283559967"/>
      <w:r>
        <w:rPr>
          <w:rFonts w:hAnsi="宋体"/>
          <w:b/>
          <w:color w:val="auto"/>
        </w:rPr>
        <w:t xml:space="preserve">5. </w:t>
      </w:r>
      <w:r>
        <w:rPr>
          <w:rFonts w:hint="eastAsia" w:hAnsi="宋体"/>
          <w:b/>
          <w:color w:val="auto"/>
        </w:rPr>
        <w:t>开标</w:t>
      </w:r>
      <w:bookmarkEnd w:id="47"/>
    </w:p>
    <w:p>
      <w:pPr>
        <w:autoSpaceDE w:val="0"/>
        <w:autoSpaceDN w:val="0"/>
        <w:adjustRightInd w:val="0"/>
        <w:spacing w:line="440" w:lineRule="exact"/>
        <w:jc w:val="left"/>
        <w:outlineLvl w:val="0"/>
        <w:rPr>
          <w:rFonts w:hAnsi="宋体" w:cs="宋体"/>
          <w:b/>
          <w:sz w:val="24"/>
        </w:rPr>
      </w:pPr>
      <w:bookmarkStart w:id="48" w:name="_Toc283559968"/>
      <w:r>
        <w:rPr>
          <w:rFonts w:hAnsi="宋体" w:cs="宋体"/>
          <w:b/>
          <w:sz w:val="24"/>
        </w:rPr>
        <w:t xml:space="preserve">5.1 </w:t>
      </w:r>
      <w:r>
        <w:rPr>
          <w:rFonts w:hint="eastAsia" w:hAnsi="宋体" w:cs="宋体"/>
          <w:b/>
          <w:sz w:val="24"/>
        </w:rPr>
        <w:t>开标时间和地点</w:t>
      </w:r>
      <w:bookmarkEnd w:id="48"/>
    </w:p>
    <w:p>
      <w:pPr>
        <w:spacing w:line="400" w:lineRule="exact"/>
        <w:ind w:firstLine="480" w:firstLineChars="200"/>
        <w:rPr>
          <w:rFonts w:hint="eastAsia"/>
          <w:sz w:val="24"/>
        </w:rPr>
      </w:pPr>
      <w:r>
        <w:rPr>
          <w:rFonts w:hint="eastAsia"/>
          <w:sz w:val="24"/>
        </w:rPr>
        <w:t>招标人在投标人须知前附表第2.2.2项规定的投标截止时间（开标时间）和投标人须知前附表规定的地点公开开标，并邀请所有投标人的法定代表人或授权委托人和项目负责人准时参加。</w:t>
      </w:r>
    </w:p>
    <w:p>
      <w:pPr>
        <w:autoSpaceDE w:val="0"/>
        <w:autoSpaceDN w:val="0"/>
        <w:adjustRightInd w:val="0"/>
        <w:spacing w:line="440" w:lineRule="exact"/>
        <w:jc w:val="left"/>
        <w:rPr>
          <w:rFonts w:hAnsi="宋体" w:cs="宋体"/>
          <w:b/>
          <w:sz w:val="24"/>
        </w:rPr>
      </w:pPr>
      <w:r>
        <w:rPr>
          <w:rFonts w:hint="eastAsia" w:hAnsi="宋体" w:cs="宋体"/>
          <w:b/>
          <w:sz w:val="24"/>
        </w:rPr>
        <w:t>5.2 开标程序</w:t>
      </w:r>
    </w:p>
    <w:p>
      <w:pPr>
        <w:spacing w:line="400" w:lineRule="exact"/>
        <w:ind w:firstLine="480" w:firstLineChars="200"/>
        <w:rPr>
          <w:sz w:val="24"/>
        </w:rPr>
      </w:pPr>
      <w:bookmarkStart w:id="49" w:name="_Toc283559970"/>
      <w:r>
        <w:rPr>
          <w:rFonts w:hint="eastAsia"/>
          <w:sz w:val="24"/>
        </w:rPr>
        <w:t>主持人按下列程序进行开标：</w:t>
      </w:r>
    </w:p>
    <w:p>
      <w:pPr>
        <w:spacing w:line="400" w:lineRule="exact"/>
        <w:ind w:firstLine="480" w:firstLineChars="200"/>
        <w:rPr>
          <w:rFonts w:hint="eastAsia"/>
          <w:sz w:val="24"/>
        </w:rPr>
      </w:pPr>
      <w:r>
        <w:rPr>
          <w:rFonts w:hint="eastAsia"/>
          <w:sz w:val="24"/>
        </w:rPr>
        <w:t>（1）宣布开标纪律；</w:t>
      </w:r>
    </w:p>
    <w:p>
      <w:pPr>
        <w:spacing w:line="400" w:lineRule="exact"/>
        <w:ind w:firstLine="480" w:firstLineChars="200"/>
        <w:rPr>
          <w:rFonts w:hint="eastAsia"/>
          <w:sz w:val="24"/>
        </w:rPr>
      </w:pPr>
      <w:r>
        <w:rPr>
          <w:rFonts w:hint="eastAsia"/>
          <w:sz w:val="24"/>
        </w:rPr>
        <w:t>（2）宣布开标人、唱标人、记录人、监标人等有关人员姓名；</w:t>
      </w:r>
    </w:p>
    <w:p>
      <w:pPr>
        <w:spacing w:line="400" w:lineRule="exact"/>
        <w:ind w:firstLine="480" w:firstLineChars="200"/>
        <w:rPr>
          <w:rFonts w:hint="eastAsia"/>
          <w:sz w:val="24"/>
        </w:rPr>
      </w:pPr>
      <w:r>
        <w:rPr>
          <w:rFonts w:hint="eastAsia"/>
          <w:sz w:val="24"/>
        </w:rPr>
        <w:t>（3）公布在投标截止时间前递交投标文件的投标人名称，并点名确认投标人是否派人到场；</w:t>
      </w:r>
    </w:p>
    <w:p>
      <w:pPr>
        <w:adjustRightInd w:val="0"/>
        <w:snapToGrid w:val="0"/>
        <w:spacing w:line="420" w:lineRule="exact"/>
        <w:ind w:firstLine="480" w:firstLineChars="200"/>
        <w:rPr>
          <w:rFonts w:hint="eastAsia"/>
          <w:sz w:val="24"/>
        </w:rPr>
      </w:pPr>
      <w:r>
        <w:rPr>
          <w:rFonts w:hint="eastAsia"/>
          <w:sz w:val="24"/>
        </w:rPr>
        <w:t>（4）按照投标人须知前附表规定检查投标文件的密封情况；</w:t>
      </w:r>
    </w:p>
    <w:p>
      <w:pPr>
        <w:adjustRightInd w:val="0"/>
        <w:snapToGrid w:val="0"/>
        <w:spacing w:line="420" w:lineRule="exact"/>
        <w:ind w:firstLine="480" w:firstLineChars="200"/>
        <w:rPr>
          <w:rFonts w:hint="eastAsia"/>
          <w:sz w:val="24"/>
        </w:rPr>
      </w:pPr>
      <w:r>
        <w:rPr>
          <w:rFonts w:hint="eastAsia"/>
          <w:sz w:val="24"/>
        </w:rPr>
        <w:t>（5）按照投标人须知前附表的规定确定并宣布投标文件开标顺序；</w:t>
      </w:r>
    </w:p>
    <w:p>
      <w:pPr>
        <w:adjustRightInd w:val="0"/>
        <w:snapToGrid w:val="0"/>
        <w:spacing w:line="420" w:lineRule="exact"/>
        <w:ind w:firstLine="480" w:firstLineChars="200"/>
        <w:rPr>
          <w:rFonts w:hint="eastAsia"/>
          <w:sz w:val="24"/>
        </w:rPr>
      </w:pPr>
      <w:r>
        <w:rPr>
          <w:rFonts w:hint="eastAsia"/>
          <w:sz w:val="24"/>
        </w:rPr>
        <w:t>（6）按照宣布的开标顺序当众开标，公布投标人名称、投标保证金的递交情况、投标报价、质量目标、工期及其他内容，并记录在案；</w:t>
      </w:r>
    </w:p>
    <w:p>
      <w:pPr>
        <w:adjustRightInd w:val="0"/>
        <w:snapToGrid w:val="0"/>
        <w:spacing w:line="420" w:lineRule="exact"/>
        <w:ind w:firstLine="480" w:firstLineChars="200"/>
        <w:rPr>
          <w:rFonts w:hint="eastAsia"/>
          <w:sz w:val="24"/>
        </w:rPr>
      </w:pPr>
      <w:r>
        <w:rPr>
          <w:rFonts w:hint="eastAsia"/>
          <w:sz w:val="24"/>
        </w:rPr>
        <w:t>（7）现场抽取参与计算评标基准价的K值，并宣读；</w:t>
      </w:r>
    </w:p>
    <w:p>
      <w:pPr>
        <w:adjustRightInd w:val="0"/>
        <w:snapToGrid w:val="0"/>
        <w:spacing w:line="420" w:lineRule="exact"/>
        <w:ind w:firstLine="480" w:firstLineChars="200"/>
        <w:rPr>
          <w:rFonts w:hint="eastAsia"/>
          <w:sz w:val="24"/>
        </w:rPr>
      </w:pPr>
      <w:r>
        <w:rPr>
          <w:rFonts w:hint="eastAsia"/>
          <w:sz w:val="24"/>
        </w:rPr>
        <w:t>（8）投标人代表、招标人代表、监标人、记录人等有关人员在开标记录上签字确认；</w:t>
      </w:r>
    </w:p>
    <w:p>
      <w:pPr>
        <w:adjustRightInd w:val="0"/>
        <w:snapToGrid w:val="0"/>
        <w:spacing w:line="420" w:lineRule="exact"/>
        <w:ind w:firstLine="480" w:firstLineChars="200"/>
        <w:rPr>
          <w:sz w:val="24"/>
        </w:rPr>
      </w:pPr>
      <w:r>
        <w:rPr>
          <w:rFonts w:hint="eastAsia"/>
          <w:sz w:val="24"/>
        </w:rPr>
        <w:t>（9）开标结束。</w:t>
      </w:r>
    </w:p>
    <w:p>
      <w:pPr>
        <w:pStyle w:val="14"/>
        <w:snapToGrid w:val="0"/>
        <w:spacing w:line="42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9"/>
    </w:p>
    <w:p>
      <w:pPr>
        <w:autoSpaceDE w:val="0"/>
        <w:autoSpaceDN w:val="0"/>
        <w:adjustRightInd w:val="0"/>
        <w:snapToGrid w:val="0"/>
        <w:spacing w:line="420" w:lineRule="exact"/>
        <w:jc w:val="left"/>
        <w:outlineLvl w:val="0"/>
        <w:rPr>
          <w:rFonts w:hAnsi="宋体" w:cs="宋体"/>
          <w:b/>
          <w:sz w:val="24"/>
        </w:rPr>
      </w:pPr>
      <w:bookmarkStart w:id="50" w:name="_Toc283559971"/>
      <w:r>
        <w:rPr>
          <w:rFonts w:hAnsi="宋体" w:cs="宋体"/>
          <w:b/>
          <w:sz w:val="24"/>
        </w:rPr>
        <w:t xml:space="preserve">6.1 </w:t>
      </w:r>
      <w:r>
        <w:rPr>
          <w:rFonts w:hint="eastAsia" w:hAnsi="宋体" w:cs="宋体"/>
          <w:b/>
          <w:sz w:val="24"/>
        </w:rPr>
        <w:t>评标委员会</w:t>
      </w:r>
      <w:bookmarkEnd w:id="50"/>
    </w:p>
    <w:p>
      <w:pPr>
        <w:autoSpaceDE w:val="0"/>
        <w:autoSpaceDN w:val="0"/>
        <w:adjustRightInd w:val="0"/>
        <w:snapToGrid w:val="0"/>
        <w:spacing w:line="42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adjustRightInd w:val="0"/>
        <w:snapToGrid w:val="0"/>
        <w:spacing w:line="42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adjustRightInd w:val="0"/>
        <w:snapToGrid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adjustRightInd w:val="0"/>
        <w:snapToGrid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adjustRightInd w:val="0"/>
        <w:snapToGrid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adjustRightInd w:val="0"/>
        <w:snapToGrid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adjustRightInd w:val="0"/>
        <w:snapToGrid w:val="0"/>
        <w:spacing w:line="420" w:lineRule="exact"/>
        <w:jc w:val="left"/>
        <w:outlineLvl w:val="0"/>
        <w:rPr>
          <w:rFonts w:hAnsi="宋体" w:cs="宋体"/>
          <w:b/>
          <w:sz w:val="24"/>
        </w:rPr>
      </w:pPr>
      <w:bookmarkStart w:id="51" w:name="_Toc283559972"/>
      <w:r>
        <w:rPr>
          <w:rFonts w:hAnsi="宋体" w:cs="宋体"/>
          <w:b/>
          <w:sz w:val="24"/>
        </w:rPr>
        <w:t xml:space="preserve">6.2 </w:t>
      </w:r>
      <w:r>
        <w:rPr>
          <w:rFonts w:hint="eastAsia" w:hAnsi="宋体" w:cs="宋体"/>
          <w:b/>
          <w:sz w:val="24"/>
        </w:rPr>
        <w:t>评标原则</w:t>
      </w:r>
      <w:bookmarkEnd w:id="51"/>
    </w:p>
    <w:p>
      <w:pPr>
        <w:autoSpaceDE w:val="0"/>
        <w:autoSpaceDN w:val="0"/>
        <w:adjustRightInd w:val="0"/>
        <w:snapToGrid w:val="0"/>
        <w:spacing w:line="42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adjustRightInd w:val="0"/>
        <w:snapToGrid w:val="0"/>
        <w:spacing w:line="420" w:lineRule="exact"/>
        <w:jc w:val="left"/>
        <w:outlineLvl w:val="0"/>
        <w:rPr>
          <w:rFonts w:hAnsi="宋体" w:cs="宋体"/>
          <w:b/>
          <w:sz w:val="24"/>
        </w:rPr>
      </w:pPr>
      <w:bookmarkStart w:id="52" w:name="_Toc283559973"/>
      <w:r>
        <w:rPr>
          <w:rFonts w:hAnsi="宋体" w:cs="宋体"/>
          <w:b/>
          <w:sz w:val="24"/>
        </w:rPr>
        <w:t xml:space="preserve">6.3 </w:t>
      </w:r>
      <w:r>
        <w:rPr>
          <w:rFonts w:hint="eastAsia" w:hAnsi="宋体" w:cs="宋体"/>
          <w:b/>
          <w:sz w:val="24"/>
        </w:rPr>
        <w:t>评标</w:t>
      </w:r>
      <w:bookmarkEnd w:id="52"/>
    </w:p>
    <w:p>
      <w:pPr>
        <w:autoSpaceDE w:val="0"/>
        <w:autoSpaceDN w:val="0"/>
        <w:adjustRightInd w:val="0"/>
        <w:snapToGrid w:val="0"/>
        <w:spacing w:line="42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4"/>
        <w:snapToGrid w:val="0"/>
        <w:spacing w:line="420" w:lineRule="exact"/>
        <w:jc w:val="both"/>
        <w:outlineLvl w:val="0"/>
        <w:rPr>
          <w:rFonts w:hAnsi="宋体"/>
          <w:b/>
          <w:color w:val="auto"/>
        </w:rPr>
      </w:pPr>
      <w:bookmarkStart w:id="53" w:name="_Toc283559974"/>
      <w:r>
        <w:rPr>
          <w:rFonts w:hAnsi="宋体"/>
          <w:b/>
          <w:color w:val="auto"/>
        </w:rPr>
        <w:t xml:space="preserve">7. </w:t>
      </w:r>
      <w:r>
        <w:rPr>
          <w:rFonts w:hint="eastAsia" w:hAnsi="宋体"/>
          <w:b/>
          <w:color w:val="auto"/>
        </w:rPr>
        <w:t>合同授予</w:t>
      </w:r>
      <w:bookmarkEnd w:id="53"/>
    </w:p>
    <w:p>
      <w:pPr>
        <w:autoSpaceDE w:val="0"/>
        <w:autoSpaceDN w:val="0"/>
        <w:adjustRightInd w:val="0"/>
        <w:snapToGrid w:val="0"/>
        <w:spacing w:line="420" w:lineRule="exact"/>
        <w:jc w:val="left"/>
        <w:outlineLvl w:val="0"/>
        <w:rPr>
          <w:rFonts w:hAnsi="宋体" w:cs="宋体"/>
          <w:b/>
          <w:sz w:val="24"/>
        </w:rPr>
      </w:pPr>
      <w:bookmarkStart w:id="54" w:name="_Toc283559975"/>
      <w:r>
        <w:rPr>
          <w:rFonts w:hAnsi="宋体" w:cs="宋体"/>
          <w:b/>
          <w:sz w:val="24"/>
        </w:rPr>
        <w:t xml:space="preserve">7.1 </w:t>
      </w:r>
      <w:r>
        <w:rPr>
          <w:rFonts w:hint="eastAsia" w:hAnsi="宋体" w:cs="宋体"/>
          <w:b/>
          <w:sz w:val="24"/>
        </w:rPr>
        <w:t>定标方式</w:t>
      </w:r>
      <w:bookmarkEnd w:id="54"/>
    </w:p>
    <w:p>
      <w:pPr>
        <w:adjustRightInd w:val="0"/>
        <w:snapToGrid w:val="0"/>
        <w:spacing w:line="420" w:lineRule="exact"/>
        <w:ind w:firstLine="480" w:firstLineChars="200"/>
        <w:rPr>
          <w:rFonts w:hint="eastAsia"/>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420" w:lineRule="exact"/>
        <w:jc w:val="left"/>
        <w:outlineLvl w:val="0"/>
        <w:rPr>
          <w:rFonts w:hAnsi="宋体" w:cs="宋体"/>
          <w:b/>
          <w:sz w:val="24"/>
        </w:rPr>
      </w:pPr>
      <w:bookmarkStart w:id="55" w:name="_Toc283559976"/>
      <w:r>
        <w:rPr>
          <w:rFonts w:hAnsi="宋体" w:cs="宋体"/>
          <w:b/>
          <w:sz w:val="24"/>
        </w:rPr>
        <w:t>7.</w:t>
      </w:r>
      <w:r>
        <w:rPr>
          <w:rFonts w:hint="eastAsia" w:hAnsi="宋体" w:cs="宋体"/>
          <w:b/>
          <w:sz w:val="24"/>
        </w:rPr>
        <w:t>2</w:t>
      </w:r>
      <w:r>
        <w:rPr>
          <w:rFonts w:hAnsi="宋体" w:cs="宋体"/>
          <w:b/>
          <w:sz w:val="24"/>
        </w:rPr>
        <w:t xml:space="preserve"> </w:t>
      </w:r>
      <w:r>
        <w:rPr>
          <w:rFonts w:hint="eastAsia" w:hAnsi="宋体" w:cs="宋体"/>
          <w:b/>
          <w:sz w:val="24"/>
        </w:rPr>
        <w:t>中标通知</w:t>
      </w:r>
      <w:bookmarkEnd w:id="55"/>
    </w:p>
    <w:p>
      <w:pPr>
        <w:autoSpaceDE w:val="0"/>
        <w:autoSpaceDN w:val="0"/>
        <w:adjustRightInd w:val="0"/>
        <w:snapToGrid w:val="0"/>
        <w:spacing w:line="420" w:lineRule="exact"/>
        <w:ind w:firstLine="480" w:firstLineChars="200"/>
        <w:jc w:val="left"/>
        <w:outlineLvl w:val="0"/>
        <w:rPr>
          <w:rFonts w:hint="eastAsia"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6" w:name="_Toc152045569"/>
      <w:bookmarkStart w:id="57" w:name="_Toc144974537"/>
      <w:bookmarkStart w:id="58" w:name="_Toc179632587"/>
      <w:bookmarkStart w:id="59" w:name="_Toc152042345"/>
    </w:p>
    <w:bookmarkEnd w:id="56"/>
    <w:bookmarkEnd w:id="57"/>
    <w:bookmarkEnd w:id="58"/>
    <w:bookmarkEnd w:id="59"/>
    <w:p>
      <w:pPr>
        <w:autoSpaceDE w:val="0"/>
        <w:autoSpaceDN w:val="0"/>
        <w:adjustRightInd w:val="0"/>
        <w:snapToGrid w:val="0"/>
        <w:spacing w:line="420" w:lineRule="exact"/>
        <w:jc w:val="left"/>
        <w:outlineLvl w:val="0"/>
        <w:rPr>
          <w:rFonts w:hint="eastAsia" w:hAnsi="宋体" w:cs="宋体"/>
          <w:b/>
          <w:sz w:val="24"/>
        </w:rPr>
      </w:pPr>
      <w:r>
        <w:rPr>
          <w:rFonts w:hint="eastAsia" w:hAnsi="宋体" w:cs="宋体"/>
          <w:b/>
          <w:sz w:val="24"/>
        </w:rPr>
        <w:t>7.3 签订合同</w:t>
      </w:r>
    </w:p>
    <w:p>
      <w:pPr>
        <w:autoSpaceDE w:val="0"/>
        <w:autoSpaceDN w:val="0"/>
        <w:adjustRightInd w:val="0"/>
        <w:snapToGrid w:val="0"/>
        <w:spacing w:line="420" w:lineRule="exact"/>
        <w:ind w:firstLine="480" w:firstLineChars="200"/>
        <w:jc w:val="left"/>
        <w:outlineLvl w:val="0"/>
        <w:rPr>
          <w:rFonts w:hint="eastAsia"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adjustRightInd w:val="0"/>
        <w:snapToGrid w:val="0"/>
        <w:spacing w:line="42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adjustRightInd w:val="0"/>
        <w:snapToGrid w:val="0"/>
        <w:spacing w:line="420" w:lineRule="exact"/>
        <w:jc w:val="left"/>
        <w:outlineLvl w:val="0"/>
        <w:rPr>
          <w:rFonts w:hAnsi="宋体" w:cs="宋体"/>
          <w:b/>
          <w:sz w:val="24"/>
        </w:rPr>
      </w:pPr>
      <w:bookmarkStart w:id="60" w:name="_Toc283559978"/>
      <w:r>
        <w:rPr>
          <w:rFonts w:hAnsi="宋体" w:cs="宋体"/>
          <w:b/>
          <w:sz w:val="24"/>
        </w:rPr>
        <w:t xml:space="preserve">8. </w:t>
      </w:r>
      <w:r>
        <w:rPr>
          <w:rFonts w:hint="eastAsia" w:hAnsi="宋体" w:cs="宋体"/>
          <w:b/>
          <w:sz w:val="24"/>
        </w:rPr>
        <w:t>重新招标和不再招标</w:t>
      </w:r>
      <w:bookmarkEnd w:id="60"/>
    </w:p>
    <w:p>
      <w:pPr>
        <w:autoSpaceDE w:val="0"/>
        <w:autoSpaceDN w:val="0"/>
        <w:adjustRightInd w:val="0"/>
        <w:snapToGrid w:val="0"/>
        <w:spacing w:line="420" w:lineRule="exact"/>
        <w:jc w:val="left"/>
        <w:outlineLvl w:val="0"/>
        <w:rPr>
          <w:rFonts w:hAnsi="宋体" w:cs="宋体"/>
          <w:b/>
          <w:sz w:val="24"/>
        </w:rPr>
      </w:pPr>
      <w:bookmarkStart w:id="61" w:name="_Toc283559979"/>
      <w:r>
        <w:rPr>
          <w:rFonts w:hAnsi="宋体" w:cs="宋体"/>
          <w:b/>
          <w:sz w:val="24"/>
        </w:rPr>
        <w:t xml:space="preserve">8.1 </w:t>
      </w:r>
      <w:r>
        <w:rPr>
          <w:rFonts w:hint="eastAsia" w:hAnsi="宋体" w:cs="宋体"/>
          <w:b/>
          <w:sz w:val="24"/>
        </w:rPr>
        <w:t>重新招标</w:t>
      </w:r>
      <w:bookmarkEnd w:id="61"/>
    </w:p>
    <w:p>
      <w:pPr>
        <w:autoSpaceDE w:val="0"/>
        <w:autoSpaceDN w:val="0"/>
        <w:adjustRightInd w:val="0"/>
        <w:snapToGrid w:val="0"/>
        <w:spacing w:line="42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napToGrid w:val="0"/>
        <w:spacing w:line="42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 xml:space="preserve">3 </w:t>
      </w:r>
      <w:r>
        <w:rPr>
          <w:rFonts w:hint="eastAsia" w:hAnsi="宋体" w:cs="宋体"/>
          <w:sz w:val="24"/>
        </w:rPr>
        <w:t>个的；</w:t>
      </w:r>
    </w:p>
    <w:p>
      <w:pPr>
        <w:autoSpaceDE w:val="0"/>
        <w:autoSpaceDN w:val="0"/>
        <w:adjustRightInd w:val="0"/>
        <w:snapToGrid w:val="0"/>
        <w:spacing w:line="42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napToGrid w:val="0"/>
        <w:spacing w:line="420" w:lineRule="exact"/>
        <w:jc w:val="left"/>
        <w:outlineLvl w:val="0"/>
        <w:rPr>
          <w:rFonts w:hAnsi="宋体" w:cs="宋体"/>
          <w:b/>
          <w:sz w:val="24"/>
        </w:rPr>
      </w:pPr>
      <w:bookmarkStart w:id="62" w:name="_Toc283559980"/>
      <w:r>
        <w:rPr>
          <w:rFonts w:hAnsi="宋体" w:cs="宋体"/>
          <w:b/>
          <w:sz w:val="24"/>
        </w:rPr>
        <w:t xml:space="preserve">8.2 </w:t>
      </w:r>
      <w:r>
        <w:rPr>
          <w:rFonts w:hint="eastAsia" w:hAnsi="宋体" w:cs="宋体"/>
          <w:b/>
          <w:sz w:val="24"/>
        </w:rPr>
        <w:t>不再招标</w:t>
      </w:r>
      <w:bookmarkEnd w:id="62"/>
    </w:p>
    <w:p>
      <w:pPr>
        <w:autoSpaceDE w:val="0"/>
        <w:autoSpaceDN w:val="0"/>
        <w:adjustRightInd w:val="0"/>
        <w:snapToGrid w:val="0"/>
        <w:spacing w:line="42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14"/>
        <w:snapToGrid w:val="0"/>
        <w:spacing w:line="420" w:lineRule="exact"/>
        <w:jc w:val="both"/>
        <w:outlineLvl w:val="0"/>
        <w:rPr>
          <w:rFonts w:hAnsi="宋体"/>
          <w:b/>
          <w:color w:val="auto"/>
        </w:rPr>
      </w:pPr>
      <w:bookmarkStart w:id="63" w:name="_Toc283559981"/>
      <w:r>
        <w:rPr>
          <w:rFonts w:hAnsi="宋体"/>
          <w:b/>
          <w:color w:val="auto"/>
        </w:rPr>
        <w:t xml:space="preserve">9. </w:t>
      </w:r>
      <w:r>
        <w:rPr>
          <w:rFonts w:hint="eastAsia" w:hAnsi="宋体"/>
          <w:b/>
          <w:color w:val="auto"/>
        </w:rPr>
        <w:t>纪律和监督</w:t>
      </w:r>
      <w:bookmarkEnd w:id="63"/>
    </w:p>
    <w:p>
      <w:pPr>
        <w:autoSpaceDE w:val="0"/>
        <w:autoSpaceDN w:val="0"/>
        <w:adjustRightInd w:val="0"/>
        <w:snapToGrid w:val="0"/>
        <w:spacing w:line="420" w:lineRule="exact"/>
        <w:jc w:val="left"/>
        <w:outlineLvl w:val="0"/>
        <w:rPr>
          <w:rFonts w:hAnsi="宋体" w:cs="宋体"/>
          <w:b/>
          <w:sz w:val="24"/>
        </w:rPr>
      </w:pPr>
      <w:bookmarkStart w:id="64" w:name="_Toc283559982"/>
      <w:r>
        <w:rPr>
          <w:rFonts w:hAnsi="宋体" w:cs="宋体"/>
          <w:b/>
          <w:sz w:val="24"/>
        </w:rPr>
        <w:t xml:space="preserve">9.1 </w:t>
      </w:r>
      <w:r>
        <w:rPr>
          <w:rFonts w:hint="eastAsia" w:hAnsi="宋体" w:cs="宋体"/>
          <w:b/>
          <w:sz w:val="24"/>
        </w:rPr>
        <w:t>对招标人的纪律要求</w:t>
      </w:r>
      <w:bookmarkEnd w:id="64"/>
    </w:p>
    <w:p>
      <w:pPr>
        <w:autoSpaceDE w:val="0"/>
        <w:autoSpaceDN w:val="0"/>
        <w:adjustRightInd w:val="0"/>
        <w:snapToGrid w:val="0"/>
        <w:spacing w:line="42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napToGrid w:val="0"/>
        <w:spacing w:line="420" w:lineRule="exact"/>
        <w:jc w:val="left"/>
        <w:outlineLvl w:val="0"/>
        <w:rPr>
          <w:rFonts w:hAnsi="宋体" w:cs="宋体"/>
          <w:b/>
          <w:sz w:val="24"/>
        </w:rPr>
      </w:pPr>
      <w:bookmarkStart w:id="65" w:name="_Toc283559983"/>
      <w:r>
        <w:rPr>
          <w:rFonts w:hAnsi="宋体" w:cs="宋体"/>
          <w:b/>
          <w:sz w:val="24"/>
        </w:rPr>
        <w:t xml:space="preserve">9.2 </w:t>
      </w:r>
      <w:r>
        <w:rPr>
          <w:rFonts w:hint="eastAsia" w:hAnsi="宋体" w:cs="宋体"/>
          <w:b/>
          <w:sz w:val="24"/>
        </w:rPr>
        <w:t>对投标人的纪律要求</w:t>
      </w:r>
      <w:bookmarkEnd w:id="65"/>
    </w:p>
    <w:p>
      <w:pPr>
        <w:autoSpaceDE w:val="0"/>
        <w:autoSpaceDN w:val="0"/>
        <w:adjustRightInd w:val="0"/>
        <w:snapToGrid w:val="0"/>
        <w:spacing w:line="42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420" w:lineRule="exact"/>
        <w:jc w:val="left"/>
        <w:outlineLvl w:val="0"/>
        <w:rPr>
          <w:rFonts w:hAnsi="宋体" w:cs="宋体"/>
          <w:b/>
          <w:sz w:val="24"/>
        </w:rPr>
      </w:pPr>
      <w:bookmarkStart w:id="66" w:name="_Toc283559984"/>
      <w:r>
        <w:rPr>
          <w:rFonts w:hAnsi="宋体" w:cs="宋体"/>
          <w:b/>
          <w:sz w:val="24"/>
        </w:rPr>
        <w:t xml:space="preserve">9.3 </w:t>
      </w:r>
      <w:r>
        <w:rPr>
          <w:rFonts w:hint="eastAsia" w:hAnsi="宋体" w:cs="宋体"/>
          <w:b/>
          <w:sz w:val="24"/>
        </w:rPr>
        <w:t>对评标委员会成员的纪律要求</w:t>
      </w:r>
      <w:bookmarkEnd w:id="66"/>
    </w:p>
    <w:p>
      <w:pPr>
        <w:autoSpaceDE w:val="0"/>
        <w:autoSpaceDN w:val="0"/>
        <w:adjustRightInd w:val="0"/>
        <w:snapToGrid w:val="0"/>
        <w:spacing w:line="42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napToGrid w:val="0"/>
        <w:spacing w:line="420" w:lineRule="exact"/>
        <w:jc w:val="left"/>
        <w:outlineLvl w:val="0"/>
        <w:rPr>
          <w:rFonts w:hAnsi="宋体" w:cs="宋体"/>
          <w:b/>
          <w:sz w:val="24"/>
        </w:rPr>
      </w:pPr>
      <w:bookmarkStart w:id="67" w:name="_Toc283559985"/>
      <w:r>
        <w:rPr>
          <w:rFonts w:hAnsi="宋体" w:cs="宋体"/>
          <w:b/>
          <w:sz w:val="24"/>
        </w:rPr>
        <w:t xml:space="preserve">9.4 </w:t>
      </w:r>
      <w:r>
        <w:rPr>
          <w:rFonts w:hint="eastAsia" w:hAnsi="宋体" w:cs="宋体"/>
          <w:b/>
          <w:sz w:val="24"/>
        </w:rPr>
        <w:t>对与评标活动有关的工作人员的纪律要求</w:t>
      </w:r>
      <w:bookmarkEnd w:id="67"/>
    </w:p>
    <w:p>
      <w:pPr>
        <w:autoSpaceDE w:val="0"/>
        <w:autoSpaceDN w:val="0"/>
        <w:adjustRightInd w:val="0"/>
        <w:snapToGrid w:val="0"/>
        <w:spacing w:line="42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420" w:lineRule="exact"/>
        <w:jc w:val="left"/>
        <w:outlineLvl w:val="0"/>
        <w:rPr>
          <w:rFonts w:hAnsi="宋体" w:cs="宋体"/>
          <w:b/>
          <w:sz w:val="24"/>
        </w:rPr>
      </w:pPr>
      <w:bookmarkStart w:id="68" w:name="_Toc283559986"/>
      <w:r>
        <w:rPr>
          <w:rFonts w:hAnsi="宋体" w:cs="宋体"/>
          <w:b/>
          <w:sz w:val="24"/>
        </w:rPr>
        <w:t xml:space="preserve">9.5 </w:t>
      </w:r>
      <w:r>
        <w:rPr>
          <w:rFonts w:hint="eastAsia" w:hAnsi="宋体" w:cs="宋体"/>
          <w:b/>
          <w:sz w:val="24"/>
        </w:rPr>
        <w:t>投诉</w:t>
      </w:r>
      <w:bookmarkEnd w:id="68"/>
    </w:p>
    <w:p>
      <w:pPr>
        <w:autoSpaceDE w:val="0"/>
        <w:autoSpaceDN w:val="0"/>
        <w:adjustRightInd w:val="0"/>
        <w:snapToGrid w:val="0"/>
        <w:spacing w:line="42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14"/>
        <w:snapToGrid w:val="0"/>
        <w:spacing w:line="420" w:lineRule="exact"/>
        <w:jc w:val="both"/>
        <w:outlineLvl w:val="0"/>
        <w:rPr>
          <w:rFonts w:hAnsi="宋体"/>
          <w:b/>
          <w:color w:val="auto"/>
        </w:rPr>
      </w:pPr>
      <w:bookmarkStart w:id="69" w:name="_Toc283559987"/>
      <w:r>
        <w:rPr>
          <w:rFonts w:hAnsi="宋体"/>
          <w:b/>
          <w:color w:val="auto"/>
        </w:rPr>
        <w:t xml:space="preserve">10. </w:t>
      </w:r>
      <w:r>
        <w:rPr>
          <w:rFonts w:hint="eastAsia" w:hAnsi="宋体"/>
          <w:b/>
          <w:color w:val="auto"/>
        </w:rPr>
        <w:t>需要补充的其他内容</w:t>
      </w:r>
      <w:bookmarkEnd w:id="69"/>
    </w:p>
    <w:p>
      <w:pPr>
        <w:autoSpaceDE w:val="0"/>
        <w:autoSpaceDN w:val="0"/>
        <w:adjustRightInd w:val="0"/>
        <w:snapToGrid w:val="0"/>
        <w:spacing w:line="420" w:lineRule="exact"/>
        <w:ind w:firstLine="480" w:firstLineChars="200"/>
        <w:jc w:val="left"/>
        <w:rPr>
          <w:rFonts w:hAnsi="宋体" w:cs="宋体"/>
          <w:sz w:val="24"/>
        </w:rPr>
      </w:pPr>
      <w:r>
        <w:rPr>
          <w:rFonts w:hint="eastAsia" w:hAnsi="宋体" w:cs="宋体"/>
          <w:sz w:val="24"/>
        </w:rPr>
        <w:t>需要补充的其他内容：见投标人须知前附表。</w:t>
      </w:r>
    </w:p>
    <w:p>
      <w:pPr>
        <w:spacing w:line="400" w:lineRule="exact"/>
        <w:rPr>
          <w:rFonts w:hint="eastAsia" w:ascii="新宋体" w:hAnsi="新宋体" w:eastAsia="新宋体"/>
          <w:sz w:val="24"/>
        </w:rPr>
      </w:pPr>
      <w:bookmarkStart w:id="70" w:name="_Toc283559990"/>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autoSpaceDE w:val="0"/>
        <w:autoSpaceDN w:val="0"/>
        <w:adjustRightInd w:val="0"/>
        <w:spacing w:line="440" w:lineRule="exact"/>
        <w:ind w:firstLine="240" w:firstLineChars="100"/>
        <w:jc w:val="left"/>
        <w:rPr>
          <w:rFonts w:hint="eastAsia" w:hAnsi="宋体" w:cs="宋体"/>
          <w:sz w:val="24"/>
        </w:rPr>
      </w:pPr>
      <w:r>
        <w:rPr>
          <w:rFonts w:hint="eastAsia" w:hAnsi="宋体" w:cs="宋体"/>
          <w:sz w:val="24"/>
        </w:rPr>
        <w:t>附表一：提交证件及业绩格式</w:t>
      </w:r>
    </w:p>
    <w:p>
      <w:pPr>
        <w:spacing w:before="156" w:beforeLines="50" w:after="156" w:afterLines="50" w:line="400" w:lineRule="exact"/>
        <w:rPr>
          <w:rFonts w:hint="eastAsia" w:hAnsi="宋体" w:cs="宋体"/>
          <w:b/>
          <w:sz w:val="24"/>
        </w:rPr>
      </w:pPr>
      <w:r>
        <w:rPr>
          <w:rFonts w:hint="eastAsia" w:hAnsi="宋体" w:cs="宋体"/>
          <w:b/>
          <w:sz w:val="24"/>
        </w:rPr>
        <w:t xml:space="preserve">         项目编号：</w:t>
      </w:r>
      <w:r>
        <w:rPr>
          <w:rFonts w:hint="eastAsia" w:hAnsi="宋体" w:cs="宋体"/>
          <w:b/>
          <w:sz w:val="24"/>
          <w:u w:val="single"/>
        </w:rPr>
        <w:t xml:space="preserve">                                           </w:t>
      </w:r>
      <w:r>
        <w:rPr>
          <w:rFonts w:hint="eastAsia" w:hAnsi="宋体" w:cs="宋体"/>
          <w:b/>
          <w:sz w:val="24"/>
        </w:rPr>
        <w:t>工程</w:t>
      </w:r>
    </w:p>
    <w:p>
      <w:pPr>
        <w:spacing w:before="156" w:beforeLines="50" w:after="156" w:afterLines="50" w:line="400" w:lineRule="exact"/>
        <w:jc w:val="center"/>
        <w:rPr>
          <w:rFonts w:hint="eastAsia" w:hAnsi="宋体" w:cs="宋体"/>
          <w:b/>
          <w:sz w:val="24"/>
        </w:rPr>
      </w:pPr>
      <w:r>
        <w:rPr>
          <w:rFonts w:hint="eastAsia" w:hAnsi="宋体" w:cs="宋体"/>
          <w:b/>
          <w:sz w:val="24"/>
        </w:rPr>
        <w:t>提交证件及业绩提交及领取一览表</w:t>
      </w:r>
    </w:p>
    <w:tbl>
      <w:tblPr>
        <w:tblStyle w:val="13"/>
        <w:tblW w:w="9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031"/>
        <w:gridCol w:w="119"/>
        <w:gridCol w:w="3365"/>
        <w:gridCol w:w="2427"/>
        <w:gridCol w:w="814"/>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2054" w:type="dxa"/>
            <w:gridSpan w:val="3"/>
            <w:vAlign w:val="center"/>
          </w:tcPr>
          <w:p>
            <w:pPr>
              <w:jc w:val="center"/>
              <w:rPr>
                <w:rFonts w:hint="eastAsia" w:hAnsi="宋体" w:cs="宋体"/>
                <w:b/>
                <w:sz w:val="24"/>
              </w:rPr>
            </w:pPr>
            <w:r>
              <w:rPr>
                <w:rFonts w:hint="eastAsia" w:hAnsi="宋体" w:cs="宋体"/>
                <w:b/>
                <w:sz w:val="24"/>
              </w:rPr>
              <w:t>投标单位</w:t>
            </w:r>
          </w:p>
        </w:tc>
        <w:tc>
          <w:tcPr>
            <w:tcW w:w="7406" w:type="dxa"/>
            <w:gridSpan w:val="4"/>
            <w:vAlign w:val="center"/>
          </w:tcPr>
          <w:p>
            <w:pPr>
              <w:jc w:val="center"/>
              <w:rPr>
                <w:rFonts w:hint="eastAsia" w:hAnsi="宋体" w:cs="宋体"/>
                <w:b/>
                <w:sz w:val="24"/>
              </w:rPr>
            </w:pPr>
            <w:r>
              <w:rPr>
                <w:rFonts w:hint="eastAsia" w:hAnsi="宋体" w:cs="宋体"/>
                <w:sz w:val="24"/>
              </w:rPr>
              <w:t xml:space="preserve">                            </w:t>
            </w:r>
            <w:r>
              <w:rPr>
                <w:rFonts w:hint="eastAsia" w:hAnsi="宋体" w:cs="宋体"/>
                <w:b/>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pPr>
              <w:jc w:val="center"/>
              <w:rPr>
                <w:rFonts w:hint="eastAsia" w:hAnsi="宋体" w:cs="宋体"/>
                <w:b/>
                <w:sz w:val="24"/>
              </w:rPr>
            </w:pPr>
            <w:r>
              <w:rPr>
                <w:rFonts w:hint="eastAsia" w:hAnsi="宋体" w:cs="宋体"/>
                <w:b/>
                <w:sz w:val="24"/>
              </w:rPr>
              <w:t>序号</w:t>
            </w:r>
          </w:p>
        </w:tc>
        <w:tc>
          <w:tcPr>
            <w:tcW w:w="6942" w:type="dxa"/>
            <w:gridSpan w:val="4"/>
            <w:vAlign w:val="center"/>
          </w:tcPr>
          <w:p>
            <w:pPr>
              <w:jc w:val="center"/>
              <w:rPr>
                <w:rFonts w:hint="eastAsia" w:hAnsi="宋体" w:cs="宋体"/>
                <w:b/>
                <w:sz w:val="24"/>
              </w:rPr>
            </w:pPr>
            <w:r>
              <w:rPr>
                <w:rFonts w:hint="eastAsia" w:hAnsi="宋体" w:cs="宋体"/>
                <w:b/>
                <w:sz w:val="24"/>
              </w:rPr>
              <w:t>证件名称</w:t>
            </w:r>
          </w:p>
        </w:tc>
        <w:tc>
          <w:tcPr>
            <w:tcW w:w="814" w:type="dxa"/>
            <w:vAlign w:val="center"/>
          </w:tcPr>
          <w:p>
            <w:pPr>
              <w:jc w:val="center"/>
              <w:rPr>
                <w:rFonts w:hint="eastAsia" w:hAnsi="宋体" w:cs="宋体"/>
                <w:b/>
                <w:sz w:val="24"/>
              </w:rPr>
            </w:pPr>
            <w:r>
              <w:rPr>
                <w:rFonts w:hint="eastAsia" w:hAnsi="宋体" w:cs="宋体"/>
                <w:b/>
                <w:sz w:val="24"/>
              </w:rPr>
              <w:t>份数</w:t>
            </w:r>
          </w:p>
        </w:tc>
        <w:tc>
          <w:tcPr>
            <w:tcW w:w="800" w:type="dxa"/>
            <w:vAlign w:val="center"/>
          </w:tcPr>
          <w:p>
            <w:pPr>
              <w:jc w:val="center"/>
              <w:rPr>
                <w:rFonts w:hint="eastAsia" w:hAnsi="宋体" w:cs="宋体"/>
                <w:b/>
                <w:sz w:val="24"/>
              </w:rPr>
            </w:pPr>
            <w:r>
              <w:rPr>
                <w:rFonts w:hint="eastAsia"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pPr>
              <w:jc w:val="center"/>
              <w:rPr>
                <w:rFonts w:hint="eastAsia" w:hAnsi="宋体" w:cs="宋体"/>
                <w:sz w:val="24"/>
              </w:rPr>
            </w:pPr>
          </w:p>
        </w:tc>
        <w:tc>
          <w:tcPr>
            <w:tcW w:w="6942" w:type="dxa"/>
            <w:gridSpan w:val="4"/>
            <w:vAlign w:val="center"/>
          </w:tcPr>
          <w:p>
            <w:pPr>
              <w:jc w:val="center"/>
              <w:rPr>
                <w:rFonts w:hint="eastAsia" w:hAnsi="宋体" w:cs="宋体"/>
                <w:sz w:val="24"/>
              </w:rPr>
            </w:pPr>
          </w:p>
        </w:tc>
        <w:tc>
          <w:tcPr>
            <w:tcW w:w="814" w:type="dxa"/>
            <w:vAlign w:val="center"/>
          </w:tcPr>
          <w:p>
            <w:pPr>
              <w:jc w:val="center"/>
              <w:rPr>
                <w:rFonts w:hint="eastAsia" w:hAnsi="宋体" w:cs="宋体"/>
                <w:sz w:val="24"/>
              </w:rPr>
            </w:pPr>
          </w:p>
        </w:tc>
        <w:tc>
          <w:tcPr>
            <w:tcW w:w="800" w:type="dxa"/>
            <w:vAlign w:val="center"/>
          </w:tcPr>
          <w:p>
            <w:pPr>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pPr>
              <w:jc w:val="center"/>
              <w:rPr>
                <w:rFonts w:hint="eastAsia" w:hAnsi="宋体" w:cs="宋体"/>
                <w:sz w:val="24"/>
              </w:rPr>
            </w:pPr>
          </w:p>
        </w:tc>
        <w:tc>
          <w:tcPr>
            <w:tcW w:w="6942" w:type="dxa"/>
            <w:gridSpan w:val="4"/>
            <w:vAlign w:val="center"/>
          </w:tcPr>
          <w:p>
            <w:pPr>
              <w:jc w:val="center"/>
              <w:rPr>
                <w:rFonts w:hint="eastAsia" w:hAnsi="宋体" w:cs="宋体"/>
                <w:sz w:val="24"/>
              </w:rPr>
            </w:pPr>
          </w:p>
        </w:tc>
        <w:tc>
          <w:tcPr>
            <w:tcW w:w="814" w:type="dxa"/>
            <w:vAlign w:val="center"/>
          </w:tcPr>
          <w:p>
            <w:pPr>
              <w:jc w:val="center"/>
              <w:rPr>
                <w:rFonts w:hint="eastAsia" w:hAnsi="宋体" w:cs="宋体"/>
                <w:sz w:val="24"/>
              </w:rPr>
            </w:pPr>
          </w:p>
        </w:tc>
        <w:tc>
          <w:tcPr>
            <w:tcW w:w="800" w:type="dxa"/>
            <w:vAlign w:val="center"/>
          </w:tcPr>
          <w:p>
            <w:pPr>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pPr>
              <w:jc w:val="center"/>
              <w:rPr>
                <w:rFonts w:hint="eastAsia" w:hAnsi="宋体" w:cs="宋体"/>
                <w:sz w:val="24"/>
              </w:rPr>
            </w:pPr>
          </w:p>
        </w:tc>
        <w:tc>
          <w:tcPr>
            <w:tcW w:w="6942" w:type="dxa"/>
            <w:gridSpan w:val="4"/>
            <w:vAlign w:val="center"/>
          </w:tcPr>
          <w:p>
            <w:pPr>
              <w:jc w:val="center"/>
              <w:rPr>
                <w:rFonts w:hint="eastAsia" w:hAnsi="宋体" w:cs="宋体"/>
                <w:sz w:val="24"/>
              </w:rPr>
            </w:pPr>
          </w:p>
        </w:tc>
        <w:tc>
          <w:tcPr>
            <w:tcW w:w="814" w:type="dxa"/>
            <w:vAlign w:val="center"/>
          </w:tcPr>
          <w:p>
            <w:pPr>
              <w:jc w:val="center"/>
              <w:rPr>
                <w:rFonts w:hint="eastAsia" w:hAnsi="宋体" w:cs="宋体"/>
                <w:sz w:val="24"/>
              </w:rPr>
            </w:pPr>
          </w:p>
        </w:tc>
        <w:tc>
          <w:tcPr>
            <w:tcW w:w="800" w:type="dxa"/>
            <w:vAlign w:val="center"/>
          </w:tcPr>
          <w:p>
            <w:pPr>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pPr>
              <w:jc w:val="center"/>
              <w:rPr>
                <w:rFonts w:hint="eastAsia" w:hAnsi="宋体" w:cs="宋体"/>
                <w:sz w:val="24"/>
              </w:rPr>
            </w:pPr>
          </w:p>
        </w:tc>
        <w:tc>
          <w:tcPr>
            <w:tcW w:w="6942" w:type="dxa"/>
            <w:gridSpan w:val="4"/>
            <w:vAlign w:val="center"/>
          </w:tcPr>
          <w:p>
            <w:pPr>
              <w:jc w:val="center"/>
              <w:rPr>
                <w:rFonts w:hint="eastAsia" w:hAnsi="宋体" w:cs="宋体"/>
                <w:sz w:val="24"/>
              </w:rPr>
            </w:pPr>
          </w:p>
        </w:tc>
        <w:tc>
          <w:tcPr>
            <w:tcW w:w="814" w:type="dxa"/>
            <w:vAlign w:val="center"/>
          </w:tcPr>
          <w:p>
            <w:pPr>
              <w:jc w:val="center"/>
              <w:rPr>
                <w:rFonts w:hint="eastAsia" w:hAnsi="宋体" w:cs="宋体"/>
                <w:sz w:val="24"/>
              </w:rPr>
            </w:pPr>
          </w:p>
        </w:tc>
        <w:tc>
          <w:tcPr>
            <w:tcW w:w="800" w:type="dxa"/>
            <w:vAlign w:val="center"/>
          </w:tcPr>
          <w:p>
            <w:pPr>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pPr>
              <w:jc w:val="center"/>
              <w:rPr>
                <w:rFonts w:hint="eastAsia" w:hAnsi="宋体" w:cs="宋体"/>
                <w:sz w:val="24"/>
              </w:rPr>
            </w:pPr>
          </w:p>
        </w:tc>
        <w:tc>
          <w:tcPr>
            <w:tcW w:w="6942" w:type="dxa"/>
            <w:gridSpan w:val="4"/>
            <w:vAlign w:val="center"/>
          </w:tcPr>
          <w:p>
            <w:pPr>
              <w:jc w:val="center"/>
              <w:rPr>
                <w:rFonts w:hint="eastAsia" w:hAnsi="宋体" w:cs="宋体"/>
                <w:sz w:val="24"/>
              </w:rPr>
            </w:pPr>
          </w:p>
        </w:tc>
        <w:tc>
          <w:tcPr>
            <w:tcW w:w="814" w:type="dxa"/>
            <w:vAlign w:val="center"/>
          </w:tcPr>
          <w:p>
            <w:pPr>
              <w:jc w:val="center"/>
              <w:rPr>
                <w:rFonts w:hint="eastAsia" w:hAnsi="宋体" w:cs="宋体"/>
                <w:sz w:val="24"/>
              </w:rPr>
            </w:pPr>
          </w:p>
        </w:tc>
        <w:tc>
          <w:tcPr>
            <w:tcW w:w="800" w:type="dxa"/>
            <w:vAlign w:val="center"/>
          </w:tcPr>
          <w:p>
            <w:pPr>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pPr>
              <w:jc w:val="center"/>
              <w:rPr>
                <w:rFonts w:hint="eastAsia" w:hAnsi="宋体" w:cs="宋体"/>
                <w:sz w:val="24"/>
              </w:rPr>
            </w:pPr>
          </w:p>
        </w:tc>
        <w:tc>
          <w:tcPr>
            <w:tcW w:w="6942" w:type="dxa"/>
            <w:gridSpan w:val="4"/>
            <w:vAlign w:val="center"/>
          </w:tcPr>
          <w:p>
            <w:pPr>
              <w:jc w:val="center"/>
              <w:rPr>
                <w:rFonts w:hint="eastAsia" w:hAnsi="宋体" w:cs="宋体"/>
                <w:sz w:val="24"/>
              </w:rPr>
            </w:pPr>
          </w:p>
        </w:tc>
        <w:tc>
          <w:tcPr>
            <w:tcW w:w="814" w:type="dxa"/>
            <w:vAlign w:val="center"/>
          </w:tcPr>
          <w:p>
            <w:pPr>
              <w:jc w:val="center"/>
              <w:rPr>
                <w:rFonts w:hint="eastAsia" w:hAnsi="宋体" w:cs="宋体"/>
                <w:sz w:val="24"/>
              </w:rPr>
            </w:pPr>
          </w:p>
        </w:tc>
        <w:tc>
          <w:tcPr>
            <w:tcW w:w="800" w:type="dxa"/>
            <w:vAlign w:val="center"/>
          </w:tcPr>
          <w:p>
            <w:pPr>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pPr>
              <w:jc w:val="center"/>
              <w:rPr>
                <w:rFonts w:hint="eastAsia" w:hAnsi="宋体" w:cs="宋体"/>
                <w:sz w:val="24"/>
              </w:rPr>
            </w:pPr>
          </w:p>
        </w:tc>
        <w:tc>
          <w:tcPr>
            <w:tcW w:w="6942" w:type="dxa"/>
            <w:gridSpan w:val="4"/>
            <w:vAlign w:val="center"/>
          </w:tcPr>
          <w:p>
            <w:pPr>
              <w:jc w:val="center"/>
              <w:rPr>
                <w:rFonts w:hint="eastAsia" w:hAnsi="宋体" w:cs="宋体"/>
                <w:sz w:val="24"/>
              </w:rPr>
            </w:pPr>
          </w:p>
        </w:tc>
        <w:tc>
          <w:tcPr>
            <w:tcW w:w="814" w:type="dxa"/>
            <w:vAlign w:val="center"/>
          </w:tcPr>
          <w:p>
            <w:pPr>
              <w:jc w:val="center"/>
              <w:rPr>
                <w:rFonts w:hint="eastAsia" w:hAnsi="宋体" w:cs="宋体"/>
                <w:sz w:val="24"/>
              </w:rPr>
            </w:pPr>
          </w:p>
        </w:tc>
        <w:tc>
          <w:tcPr>
            <w:tcW w:w="800" w:type="dxa"/>
            <w:vAlign w:val="center"/>
          </w:tcPr>
          <w:p>
            <w:pPr>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pPr>
              <w:jc w:val="center"/>
              <w:rPr>
                <w:rFonts w:hint="eastAsia" w:hAnsi="宋体" w:cs="宋体"/>
                <w:sz w:val="24"/>
              </w:rPr>
            </w:pPr>
          </w:p>
        </w:tc>
        <w:tc>
          <w:tcPr>
            <w:tcW w:w="6942" w:type="dxa"/>
            <w:gridSpan w:val="4"/>
            <w:vAlign w:val="center"/>
          </w:tcPr>
          <w:p>
            <w:pPr>
              <w:jc w:val="center"/>
              <w:rPr>
                <w:rFonts w:hint="eastAsia" w:hAnsi="宋体" w:cs="宋体"/>
                <w:sz w:val="24"/>
              </w:rPr>
            </w:pPr>
          </w:p>
        </w:tc>
        <w:tc>
          <w:tcPr>
            <w:tcW w:w="814" w:type="dxa"/>
            <w:vAlign w:val="center"/>
          </w:tcPr>
          <w:p>
            <w:pPr>
              <w:jc w:val="center"/>
              <w:rPr>
                <w:rFonts w:hint="eastAsia" w:hAnsi="宋体" w:cs="宋体"/>
                <w:sz w:val="24"/>
              </w:rPr>
            </w:pPr>
          </w:p>
        </w:tc>
        <w:tc>
          <w:tcPr>
            <w:tcW w:w="800" w:type="dxa"/>
            <w:vAlign w:val="center"/>
          </w:tcPr>
          <w:p>
            <w:pPr>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pPr>
              <w:jc w:val="center"/>
              <w:rPr>
                <w:rFonts w:hint="eastAsia" w:hAnsi="宋体" w:cs="宋体"/>
                <w:sz w:val="24"/>
              </w:rPr>
            </w:pPr>
          </w:p>
        </w:tc>
        <w:tc>
          <w:tcPr>
            <w:tcW w:w="6942" w:type="dxa"/>
            <w:gridSpan w:val="4"/>
            <w:vAlign w:val="center"/>
          </w:tcPr>
          <w:p>
            <w:pPr>
              <w:jc w:val="center"/>
              <w:rPr>
                <w:rFonts w:hint="eastAsia" w:hAnsi="宋体" w:cs="宋体"/>
                <w:sz w:val="24"/>
              </w:rPr>
            </w:pPr>
          </w:p>
        </w:tc>
        <w:tc>
          <w:tcPr>
            <w:tcW w:w="814" w:type="dxa"/>
            <w:vAlign w:val="center"/>
          </w:tcPr>
          <w:p>
            <w:pPr>
              <w:jc w:val="center"/>
              <w:rPr>
                <w:rFonts w:hint="eastAsia" w:hAnsi="宋体" w:cs="宋体"/>
                <w:sz w:val="24"/>
              </w:rPr>
            </w:pPr>
          </w:p>
        </w:tc>
        <w:tc>
          <w:tcPr>
            <w:tcW w:w="800" w:type="dxa"/>
            <w:vAlign w:val="center"/>
          </w:tcPr>
          <w:p>
            <w:pPr>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pPr>
              <w:jc w:val="center"/>
              <w:rPr>
                <w:rFonts w:hint="eastAsia" w:hAnsi="宋体" w:cs="宋体"/>
                <w:sz w:val="24"/>
              </w:rPr>
            </w:pPr>
          </w:p>
        </w:tc>
        <w:tc>
          <w:tcPr>
            <w:tcW w:w="6942" w:type="dxa"/>
            <w:gridSpan w:val="4"/>
            <w:vAlign w:val="center"/>
          </w:tcPr>
          <w:p>
            <w:pPr>
              <w:jc w:val="center"/>
              <w:rPr>
                <w:rFonts w:hint="eastAsia" w:hAnsi="宋体" w:cs="宋体"/>
                <w:sz w:val="24"/>
              </w:rPr>
            </w:pPr>
          </w:p>
        </w:tc>
        <w:tc>
          <w:tcPr>
            <w:tcW w:w="814" w:type="dxa"/>
            <w:vAlign w:val="center"/>
          </w:tcPr>
          <w:p>
            <w:pPr>
              <w:jc w:val="center"/>
              <w:rPr>
                <w:rFonts w:hint="eastAsia" w:hAnsi="宋体" w:cs="宋体"/>
                <w:sz w:val="24"/>
              </w:rPr>
            </w:pPr>
          </w:p>
        </w:tc>
        <w:tc>
          <w:tcPr>
            <w:tcW w:w="800" w:type="dxa"/>
            <w:vAlign w:val="center"/>
          </w:tcPr>
          <w:p>
            <w:pPr>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pPr>
              <w:jc w:val="center"/>
              <w:rPr>
                <w:rFonts w:hint="eastAsia" w:hAnsi="宋体" w:cs="宋体"/>
                <w:sz w:val="24"/>
              </w:rPr>
            </w:pPr>
          </w:p>
        </w:tc>
        <w:tc>
          <w:tcPr>
            <w:tcW w:w="6942" w:type="dxa"/>
            <w:gridSpan w:val="4"/>
            <w:vAlign w:val="center"/>
          </w:tcPr>
          <w:p>
            <w:pPr>
              <w:jc w:val="center"/>
              <w:rPr>
                <w:rFonts w:hint="eastAsia" w:hAnsi="宋体" w:cs="宋体"/>
                <w:sz w:val="24"/>
              </w:rPr>
            </w:pPr>
          </w:p>
        </w:tc>
        <w:tc>
          <w:tcPr>
            <w:tcW w:w="814" w:type="dxa"/>
            <w:vAlign w:val="center"/>
          </w:tcPr>
          <w:p>
            <w:pPr>
              <w:jc w:val="center"/>
              <w:rPr>
                <w:rFonts w:hint="eastAsia" w:hAnsi="宋体" w:cs="宋体"/>
                <w:sz w:val="24"/>
              </w:rPr>
            </w:pPr>
          </w:p>
        </w:tc>
        <w:tc>
          <w:tcPr>
            <w:tcW w:w="800" w:type="dxa"/>
            <w:vAlign w:val="center"/>
          </w:tcPr>
          <w:p>
            <w:pPr>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pPr>
              <w:jc w:val="center"/>
              <w:rPr>
                <w:rFonts w:hint="eastAsia" w:hAnsi="宋体" w:cs="宋体"/>
                <w:sz w:val="24"/>
              </w:rPr>
            </w:pPr>
          </w:p>
        </w:tc>
        <w:tc>
          <w:tcPr>
            <w:tcW w:w="6942" w:type="dxa"/>
            <w:gridSpan w:val="4"/>
            <w:vAlign w:val="center"/>
          </w:tcPr>
          <w:p>
            <w:pPr>
              <w:jc w:val="center"/>
              <w:rPr>
                <w:rFonts w:hint="eastAsia" w:hAnsi="宋体" w:cs="宋体"/>
                <w:sz w:val="24"/>
              </w:rPr>
            </w:pPr>
          </w:p>
        </w:tc>
        <w:tc>
          <w:tcPr>
            <w:tcW w:w="814" w:type="dxa"/>
            <w:vAlign w:val="center"/>
          </w:tcPr>
          <w:p>
            <w:pPr>
              <w:jc w:val="center"/>
              <w:rPr>
                <w:rFonts w:hint="eastAsia" w:hAnsi="宋体" w:cs="宋体"/>
                <w:sz w:val="24"/>
              </w:rPr>
            </w:pPr>
          </w:p>
        </w:tc>
        <w:tc>
          <w:tcPr>
            <w:tcW w:w="800" w:type="dxa"/>
            <w:vAlign w:val="center"/>
          </w:tcPr>
          <w:p>
            <w:pPr>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935" w:type="dxa"/>
            <w:gridSpan w:val="2"/>
            <w:vAlign w:val="center"/>
          </w:tcPr>
          <w:p>
            <w:pPr>
              <w:jc w:val="center"/>
              <w:rPr>
                <w:rFonts w:hint="eastAsia" w:hAnsi="宋体" w:cs="宋体"/>
                <w:b/>
                <w:sz w:val="24"/>
              </w:rPr>
            </w:pPr>
            <w:r>
              <w:rPr>
                <w:rFonts w:hint="eastAsia" w:hAnsi="宋体" w:cs="宋体"/>
                <w:b/>
                <w:sz w:val="24"/>
              </w:rPr>
              <w:t>提交及归还时间</w:t>
            </w:r>
          </w:p>
        </w:tc>
        <w:tc>
          <w:tcPr>
            <w:tcW w:w="3484" w:type="dxa"/>
            <w:gridSpan w:val="2"/>
            <w:vAlign w:val="center"/>
          </w:tcPr>
          <w:p>
            <w:pPr>
              <w:rPr>
                <w:rFonts w:hint="eastAsia" w:hAnsi="宋体" w:cs="宋体"/>
                <w:b/>
                <w:sz w:val="24"/>
              </w:rPr>
            </w:pPr>
            <w:r>
              <w:rPr>
                <w:rFonts w:hint="eastAsia" w:hAnsi="宋体" w:cs="宋体"/>
                <w:b/>
                <w:sz w:val="24"/>
              </w:rPr>
              <w:t>提交时间：  年  月   日   时</w:t>
            </w:r>
          </w:p>
        </w:tc>
        <w:tc>
          <w:tcPr>
            <w:tcW w:w="4041" w:type="dxa"/>
            <w:gridSpan w:val="3"/>
            <w:vAlign w:val="center"/>
          </w:tcPr>
          <w:p>
            <w:pPr>
              <w:rPr>
                <w:rFonts w:hint="eastAsia" w:hAnsi="宋体" w:cs="宋体"/>
                <w:b/>
                <w:sz w:val="24"/>
              </w:rPr>
            </w:pPr>
            <w:r>
              <w:rPr>
                <w:rFonts w:hint="eastAsia" w:hAnsi="宋体" w:cs="宋体"/>
                <w:b/>
                <w:sz w:val="24"/>
              </w:rPr>
              <w:t>领取（归还）时间： 年 月  日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935" w:type="dxa"/>
            <w:gridSpan w:val="2"/>
            <w:vAlign w:val="center"/>
          </w:tcPr>
          <w:p>
            <w:pPr>
              <w:jc w:val="center"/>
              <w:rPr>
                <w:rFonts w:hint="eastAsia" w:hAnsi="宋体" w:cs="宋体"/>
                <w:b/>
                <w:sz w:val="24"/>
              </w:rPr>
            </w:pPr>
            <w:r>
              <w:rPr>
                <w:rFonts w:hint="eastAsia" w:hAnsi="宋体" w:cs="宋体"/>
                <w:b/>
                <w:sz w:val="24"/>
              </w:rPr>
              <w:t>投标单位</w:t>
            </w:r>
          </w:p>
          <w:p>
            <w:pPr>
              <w:jc w:val="center"/>
              <w:rPr>
                <w:rFonts w:hint="eastAsia" w:hAnsi="宋体" w:cs="宋体"/>
                <w:b/>
                <w:sz w:val="24"/>
              </w:rPr>
            </w:pPr>
            <w:r>
              <w:rPr>
                <w:rFonts w:hint="eastAsia" w:hAnsi="宋体" w:cs="宋体"/>
                <w:b/>
                <w:sz w:val="24"/>
              </w:rPr>
              <w:t>被授权委托人</w:t>
            </w:r>
          </w:p>
        </w:tc>
        <w:tc>
          <w:tcPr>
            <w:tcW w:w="3484" w:type="dxa"/>
            <w:gridSpan w:val="2"/>
            <w:vAlign w:val="center"/>
          </w:tcPr>
          <w:p>
            <w:pPr>
              <w:rPr>
                <w:rFonts w:hint="eastAsia" w:hAnsi="宋体" w:cs="宋体"/>
                <w:b/>
                <w:sz w:val="24"/>
              </w:rPr>
            </w:pPr>
            <w:r>
              <w:rPr>
                <w:rFonts w:hint="eastAsia" w:hAnsi="宋体" w:cs="宋体"/>
                <w:b/>
                <w:sz w:val="24"/>
              </w:rPr>
              <w:t>提交人签字：</w:t>
            </w:r>
          </w:p>
        </w:tc>
        <w:tc>
          <w:tcPr>
            <w:tcW w:w="4041" w:type="dxa"/>
            <w:gridSpan w:val="3"/>
            <w:vAlign w:val="center"/>
          </w:tcPr>
          <w:p>
            <w:pPr>
              <w:rPr>
                <w:rFonts w:hint="eastAsia" w:hAnsi="宋体" w:cs="宋体"/>
                <w:b/>
                <w:sz w:val="24"/>
              </w:rPr>
            </w:pPr>
            <w:r>
              <w:rPr>
                <w:rFonts w:hint="eastAsia" w:hAnsi="宋体" w:cs="宋体"/>
                <w:b/>
                <w:sz w:val="24"/>
              </w:rPr>
              <w:t>领取人签字：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935" w:type="dxa"/>
            <w:gridSpan w:val="2"/>
            <w:vAlign w:val="center"/>
          </w:tcPr>
          <w:p>
            <w:pPr>
              <w:jc w:val="center"/>
              <w:rPr>
                <w:rFonts w:hint="eastAsia" w:hAnsi="宋体" w:cs="宋体"/>
                <w:b/>
                <w:sz w:val="24"/>
              </w:rPr>
            </w:pPr>
            <w:r>
              <w:rPr>
                <w:rFonts w:hint="eastAsia" w:hAnsi="宋体" w:cs="宋体"/>
                <w:b/>
                <w:sz w:val="24"/>
              </w:rPr>
              <w:t>联系方式</w:t>
            </w:r>
          </w:p>
        </w:tc>
        <w:tc>
          <w:tcPr>
            <w:tcW w:w="7525" w:type="dxa"/>
            <w:gridSpan w:val="5"/>
            <w:vAlign w:val="center"/>
          </w:tcPr>
          <w:p>
            <w:pPr>
              <w:rPr>
                <w:rFonts w:hint="eastAsia" w:hAnsi="宋体" w:cs="宋体"/>
                <w:b/>
                <w:sz w:val="24"/>
              </w:rPr>
            </w:pPr>
          </w:p>
        </w:tc>
      </w:tr>
    </w:tbl>
    <w:p>
      <w:pPr>
        <w:spacing w:line="400" w:lineRule="exact"/>
        <w:rPr>
          <w:rFonts w:hint="eastAsia" w:hAnsi="宋体" w:cs="宋体"/>
          <w:sz w:val="24"/>
        </w:rPr>
      </w:pPr>
      <w:r>
        <w:rPr>
          <w:rFonts w:hint="eastAsia" w:hAnsi="宋体" w:cs="宋体"/>
          <w:sz w:val="24"/>
        </w:rPr>
        <w:t>注：1、投标人向评标委员会提交的所有证书及相关材料打印目录并加盖公章。</w:t>
      </w:r>
    </w:p>
    <w:p>
      <w:pPr>
        <w:spacing w:line="400" w:lineRule="exact"/>
        <w:rPr>
          <w:rFonts w:hint="eastAsia" w:hAnsi="宋体" w:cs="宋体"/>
          <w:sz w:val="24"/>
        </w:rPr>
      </w:pPr>
      <w:r>
        <w:rPr>
          <w:rFonts w:hint="eastAsia" w:hAnsi="宋体" w:cs="宋体"/>
          <w:sz w:val="24"/>
        </w:rPr>
        <w:t xml:space="preserve">    2、评标委员会依法成立后，不再接受投标人任何材料(问题的澄清、说明、补正除外)。</w:t>
      </w:r>
    </w:p>
    <w:p>
      <w:pPr>
        <w:spacing w:line="400" w:lineRule="exact"/>
        <w:rPr>
          <w:rFonts w:hint="eastAsia" w:hAnsi="宋体" w:cs="宋体"/>
          <w:sz w:val="24"/>
        </w:rPr>
      </w:pPr>
      <w:r>
        <w:rPr>
          <w:rFonts w:hint="eastAsia" w:hAnsi="宋体" w:cs="宋体"/>
          <w:sz w:val="24"/>
        </w:rPr>
        <w:t xml:space="preserve">    3、证件及业绩提交后直至评标结束后方可取回，中途不退。</w:t>
      </w:r>
    </w:p>
    <w:p>
      <w:pPr>
        <w:rPr>
          <w:rFonts w:hint="eastAsia" w:hAnsi="宋体"/>
          <w:b/>
          <w:bCs/>
          <w:sz w:val="24"/>
        </w:rPr>
      </w:pPr>
    </w:p>
    <w:p>
      <w:pPr>
        <w:spacing w:line="480" w:lineRule="exact"/>
        <w:rPr>
          <w:sz w:val="24"/>
        </w:rPr>
      </w:pPr>
    </w:p>
    <w:p>
      <w:pPr>
        <w:spacing w:line="400" w:lineRule="exact"/>
        <w:rPr>
          <w:rFonts w:hint="eastAsia" w:ascii="新宋体" w:hAnsi="新宋体" w:eastAsia="新宋体"/>
          <w:b/>
          <w:sz w:val="24"/>
        </w:rPr>
      </w:pPr>
    </w:p>
    <w:p>
      <w:pPr>
        <w:spacing w:line="400" w:lineRule="exact"/>
        <w:ind w:firstLine="480" w:firstLineChars="200"/>
        <w:rPr>
          <w:rFonts w:hint="eastAsia" w:ascii="新宋体" w:hAnsi="新宋体" w:eastAsia="新宋体"/>
          <w:b/>
          <w:sz w:val="24"/>
        </w:rPr>
      </w:pPr>
      <w:r>
        <w:rPr>
          <w:rFonts w:hint="eastAsia" w:ascii="新宋体" w:hAnsi="新宋体" w:eastAsia="新宋体"/>
          <w:b/>
          <w:sz w:val="24"/>
        </w:rPr>
        <w:t>附表一：问题澄清通知</w:t>
      </w:r>
    </w:p>
    <w:p>
      <w:pPr>
        <w:spacing w:before="312" w:beforeLines="100" w:after="312" w:afterLines="100" w:line="400" w:lineRule="exact"/>
        <w:jc w:val="center"/>
        <w:rPr>
          <w:rFonts w:hint="eastAsia" w:ascii="黑体" w:eastAsia="黑体"/>
          <w:sz w:val="28"/>
          <w:szCs w:val="28"/>
        </w:rPr>
      </w:pPr>
      <w:r>
        <w:rPr>
          <w:rFonts w:hint="eastAsia" w:ascii="黑体" w:eastAsia="黑体"/>
          <w:sz w:val="28"/>
          <w:szCs w:val="28"/>
        </w:rPr>
        <w:t>问题澄清通知</w:t>
      </w:r>
    </w:p>
    <w:p>
      <w:pPr>
        <w:spacing w:line="400" w:lineRule="exact"/>
        <w:ind w:firstLine="6120" w:firstLineChars="2550"/>
        <w:rPr>
          <w:rFonts w:hint="eastAsia"/>
          <w:sz w:val="24"/>
          <w:u w:val="single"/>
        </w:rPr>
      </w:pPr>
      <w:r>
        <w:rPr>
          <w:rFonts w:hint="eastAsia"/>
          <w:sz w:val="24"/>
        </w:rPr>
        <w:t>编号：</w:t>
      </w:r>
      <w:r>
        <w:rPr>
          <w:rFonts w:hint="eastAsia"/>
          <w:sz w:val="24"/>
          <w:u w:val="single"/>
        </w:rPr>
        <w:t xml:space="preserve">                  </w:t>
      </w:r>
    </w:p>
    <w:p>
      <w:pPr>
        <w:spacing w:line="480" w:lineRule="exact"/>
        <w:ind w:firstLine="480" w:firstLineChars="200"/>
        <w:rPr>
          <w:rFonts w:hint="eastAsia"/>
          <w:sz w:val="24"/>
        </w:rPr>
      </w:pPr>
      <w:r>
        <w:rPr>
          <w:rFonts w:hint="eastAsia"/>
          <w:sz w:val="24"/>
          <w:u w:val="single"/>
        </w:rPr>
        <w:t xml:space="preserve">            </w:t>
      </w:r>
      <w:r>
        <w:rPr>
          <w:rFonts w:hint="eastAsia" w:hAnsi="宋体"/>
          <w:sz w:val="24"/>
          <w:u w:val="single"/>
        </w:rPr>
        <w:t xml:space="preserve">         </w:t>
      </w:r>
      <w:r>
        <w:rPr>
          <w:rFonts w:hint="eastAsia"/>
          <w:sz w:val="24"/>
          <w:u w:val="single"/>
        </w:rPr>
        <w:t xml:space="preserve">      </w:t>
      </w:r>
      <w:r>
        <w:rPr>
          <w:rFonts w:hint="eastAsia"/>
          <w:sz w:val="24"/>
        </w:rPr>
        <w:t>（投标人名称）：</w:t>
      </w:r>
    </w:p>
    <w:p>
      <w:pPr>
        <w:spacing w:line="480" w:lineRule="exact"/>
        <w:ind w:firstLine="480" w:firstLineChars="200"/>
        <w:rPr>
          <w:rFonts w:hint="eastAsia"/>
          <w:sz w:val="24"/>
        </w:rPr>
      </w:pPr>
      <w:r>
        <w:rPr>
          <w:rFonts w:hint="eastAsia"/>
          <w:sz w:val="24"/>
          <w:u w:val="single"/>
        </w:rPr>
        <w:t xml:space="preserve">             </w:t>
      </w:r>
      <w:r>
        <w:rPr>
          <w:rFonts w:hint="eastAsia"/>
          <w:sz w:val="24"/>
        </w:rPr>
        <w:t>（项目名称）</w:t>
      </w:r>
      <w:r>
        <w:rPr>
          <w:rFonts w:hint="eastAsia"/>
          <w:sz w:val="24"/>
          <w:u w:val="single"/>
        </w:rPr>
        <w:t xml:space="preserve">        </w:t>
      </w:r>
      <w:r>
        <w:rPr>
          <w:rFonts w:hint="eastAsia"/>
          <w:sz w:val="24"/>
        </w:rPr>
        <w:t>施工招标的评标委员会，对你方的投标文件进行了仔细的审查，现需你方对本通知所附质疑问卷中的问题以书面形式予以澄清、说明或者补正。</w:t>
      </w:r>
    </w:p>
    <w:p>
      <w:pPr>
        <w:spacing w:line="480" w:lineRule="exact"/>
        <w:rPr>
          <w:rFonts w:hint="eastAsia"/>
          <w:sz w:val="24"/>
        </w:rPr>
      </w:pPr>
      <w:r>
        <w:rPr>
          <w:rFonts w:hint="eastAsia"/>
          <w:sz w:val="24"/>
        </w:rPr>
        <w:t xml:space="preserve">    请将上述问题的澄清、说明或者补正于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r>
        <w:rPr>
          <w:rFonts w:hint="eastAsia"/>
          <w:sz w:val="24"/>
          <w:u w:val="single"/>
        </w:rPr>
        <w:t xml:space="preserve">     </w:t>
      </w:r>
      <w:r>
        <w:rPr>
          <w:rFonts w:hint="eastAsia"/>
          <w:sz w:val="24"/>
        </w:rPr>
        <w:t>时前密封递交至</w:t>
      </w:r>
      <w:r>
        <w:rPr>
          <w:rFonts w:hint="eastAsia"/>
          <w:sz w:val="24"/>
          <w:u w:val="single"/>
        </w:rPr>
        <w:t xml:space="preserve">                         </w:t>
      </w:r>
      <w:r>
        <w:rPr>
          <w:rFonts w:hint="eastAsia"/>
          <w:sz w:val="24"/>
        </w:rPr>
        <w:t xml:space="preserve"> （详细地址）。</w:t>
      </w:r>
    </w:p>
    <w:p>
      <w:pPr>
        <w:spacing w:line="480" w:lineRule="exact"/>
        <w:rPr>
          <w:rFonts w:hint="eastAsia"/>
          <w:sz w:val="24"/>
        </w:rPr>
      </w:pPr>
    </w:p>
    <w:p>
      <w:pPr>
        <w:spacing w:line="480" w:lineRule="exact"/>
        <w:rPr>
          <w:rFonts w:hint="eastAsia"/>
          <w:sz w:val="24"/>
        </w:rPr>
      </w:pPr>
      <w:r>
        <w:rPr>
          <w:rFonts w:hint="eastAsia"/>
          <w:sz w:val="24"/>
        </w:rPr>
        <w:t>附件：质疑问卷</w:t>
      </w:r>
    </w:p>
    <w:p>
      <w:pPr>
        <w:spacing w:line="480" w:lineRule="exact"/>
        <w:ind w:firstLine="4080" w:firstLineChars="1700"/>
        <w:rPr>
          <w:rFonts w:hint="eastAsia"/>
          <w:sz w:val="24"/>
          <w:u w:val="single"/>
        </w:rPr>
      </w:pPr>
    </w:p>
    <w:p>
      <w:pPr>
        <w:spacing w:line="480" w:lineRule="exact"/>
        <w:rPr>
          <w:rFonts w:hint="eastAsia"/>
          <w:sz w:val="24"/>
          <w:u w:val="single"/>
        </w:rPr>
      </w:pPr>
    </w:p>
    <w:p>
      <w:pPr>
        <w:spacing w:line="480" w:lineRule="exact"/>
        <w:ind w:firstLine="4080" w:firstLineChars="1700"/>
        <w:rPr>
          <w:rFonts w:hint="eastAsia"/>
          <w:sz w:val="24"/>
          <w:u w:val="single"/>
        </w:rPr>
      </w:pPr>
    </w:p>
    <w:p>
      <w:pPr>
        <w:spacing w:line="480" w:lineRule="exact"/>
        <w:ind w:firstLine="4080" w:firstLineChars="1700"/>
        <w:rPr>
          <w:rFonts w:hint="eastAsia"/>
          <w:sz w:val="24"/>
          <w:u w:val="single"/>
        </w:rPr>
      </w:pPr>
    </w:p>
    <w:p>
      <w:pPr>
        <w:spacing w:line="480" w:lineRule="exact"/>
        <w:ind w:firstLine="4080" w:firstLineChars="1700"/>
        <w:rPr>
          <w:rFonts w:hint="eastAsia"/>
          <w:sz w:val="24"/>
          <w:u w:val="single"/>
        </w:rPr>
      </w:pPr>
    </w:p>
    <w:p>
      <w:pPr>
        <w:spacing w:line="480" w:lineRule="exact"/>
        <w:ind w:firstLine="4080" w:firstLineChars="1700"/>
        <w:rPr>
          <w:rFonts w:hint="eastAsia"/>
          <w:sz w:val="24"/>
          <w:u w:val="single"/>
        </w:rPr>
      </w:pPr>
    </w:p>
    <w:p>
      <w:pPr>
        <w:spacing w:line="480" w:lineRule="exact"/>
        <w:ind w:firstLine="4080" w:firstLineChars="1700"/>
        <w:rPr>
          <w:rFonts w:hint="eastAsia"/>
          <w:sz w:val="24"/>
        </w:rPr>
      </w:pPr>
      <w:r>
        <w:rPr>
          <w:rFonts w:hint="eastAsia"/>
          <w:sz w:val="24"/>
          <w:u w:val="single"/>
        </w:rPr>
        <w:t xml:space="preserve">     </w:t>
      </w:r>
      <w:r>
        <w:rPr>
          <w:rFonts w:hint="eastAsia"/>
          <w:sz w:val="24"/>
        </w:rPr>
        <w:t xml:space="preserve"> （项目名称）</w:t>
      </w:r>
      <w:r>
        <w:rPr>
          <w:rFonts w:hint="eastAsia"/>
          <w:sz w:val="24"/>
          <w:u w:val="single"/>
        </w:rPr>
        <w:t xml:space="preserve">     </w:t>
      </w:r>
      <w:r>
        <w:rPr>
          <w:rFonts w:hint="eastAsia" w:ascii="黑体" w:eastAsia="黑体"/>
          <w:sz w:val="24"/>
        </w:rPr>
        <w:t>招标评标委员会</w:t>
      </w:r>
    </w:p>
    <w:p>
      <w:pPr>
        <w:spacing w:line="480" w:lineRule="exact"/>
        <w:ind w:firstLine="2880" w:firstLineChars="1200"/>
        <w:rPr>
          <w:rFonts w:hint="eastAsia"/>
          <w:sz w:val="24"/>
        </w:rPr>
      </w:pPr>
      <w:r>
        <w:rPr>
          <w:rFonts w:hint="eastAsia"/>
          <w:sz w:val="24"/>
        </w:rPr>
        <w:t>（经评标委员会授权的招标人代表签字或招标人加盖单位章）</w:t>
      </w:r>
    </w:p>
    <w:p>
      <w:pPr>
        <w:spacing w:line="480" w:lineRule="exact"/>
        <w:ind w:firstLine="5280" w:firstLineChars="2200"/>
        <w:rPr>
          <w:rFonts w:hint="eastAsia"/>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exact"/>
        <w:rPr>
          <w:rFonts w:hint="eastAsia"/>
        </w:rPr>
      </w:pPr>
    </w:p>
    <w:p>
      <w:pPr>
        <w:spacing w:line="480" w:lineRule="exact"/>
        <w:rPr>
          <w:rFonts w:hint="eastAsia"/>
        </w:rPr>
      </w:pPr>
    </w:p>
    <w:p>
      <w:pPr>
        <w:rPr>
          <w:rFonts w:hint="eastAsia"/>
        </w:rPr>
      </w:pPr>
    </w:p>
    <w:p>
      <w:pPr>
        <w:rPr>
          <w:rFonts w:hint="eastAsia"/>
        </w:rPr>
      </w:pPr>
    </w:p>
    <w:p>
      <w:pPr>
        <w:rPr>
          <w:rFonts w:hint="eastAsia"/>
        </w:rPr>
      </w:pPr>
    </w:p>
    <w:p>
      <w:pPr>
        <w:rPr>
          <w:rFonts w:hint="eastAsia"/>
        </w:rPr>
      </w:pPr>
    </w:p>
    <w:p>
      <w:pPr>
        <w:spacing w:line="400" w:lineRule="exact"/>
        <w:ind w:firstLine="480" w:firstLineChars="200"/>
        <w:rPr>
          <w:rFonts w:hint="eastAsia" w:ascii="新宋体" w:hAnsi="新宋体" w:eastAsia="新宋体"/>
          <w:b/>
          <w:sz w:val="24"/>
        </w:rPr>
      </w:pPr>
    </w:p>
    <w:p>
      <w:pPr>
        <w:spacing w:line="400" w:lineRule="exact"/>
        <w:ind w:firstLine="480" w:firstLineChars="200"/>
        <w:rPr>
          <w:rFonts w:hint="eastAsia" w:ascii="新宋体" w:hAnsi="新宋体" w:eastAsia="新宋体"/>
          <w:b/>
          <w:sz w:val="24"/>
        </w:rPr>
      </w:pPr>
    </w:p>
    <w:p>
      <w:pPr>
        <w:spacing w:line="400" w:lineRule="exact"/>
        <w:ind w:firstLine="480" w:firstLineChars="200"/>
        <w:rPr>
          <w:rFonts w:hint="eastAsia" w:ascii="新宋体" w:hAnsi="新宋体" w:eastAsia="新宋体"/>
          <w:b/>
          <w:sz w:val="24"/>
        </w:rPr>
      </w:pPr>
    </w:p>
    <w:p>
      <w:pPr>
        <w:spacing w:line="400" w:lineRule="exact"/>
        <w:ind w:firstLine="480" w:firstLineChars="200"/>
        <w:rPr>
          <w:rFonts w:hint="eastAsia" w:ascii="新宋体" w:hAnsi="新宋体" w:eastAsia="新宋体"/>
          <w:b/>
          <w:sz w:val="24"/>
        </w:rPr>
      </w:pPr>
      <w:r>
        <w:rPr>
          <w:rFonts w:hint="eastAsia" w:ascii="新宋体" w:hAnsi="新宋体" w:eastAsia="新宋体"/>
          <w:b/>
          <w:sz w:val="24"/>
        </w:rPr>
        <w:t>附表二：问题的澄清</w:t>
      </w:r>
    </w:p>
    <w:p>
      <w:pPr>
        <w:spacing w:before="312" w:beforeLines="100" w:after="312" w:afterLines="100" w:line="480" w:lineRule="exact"/>
        <w:jc w:val="center"/>
        <w:rPr>
          <w:rFonts w:hint="eastAsia" w:ascii="黑体" w:eastAsia="黑体"/>
          <w:sz w:val="24"/>
        </w:rPr>
      </w:pPr>
      <w:r>
        <w:rPr>
          <w:rFonts w:hint="eastAsia" w:ascii="黑体" w:eastAsia="黑体"/>
          <w:sz w:val="24"/>
        </w:rPr>
        <w:t>问题的澄清、说明或补正</w:t>
      </w:r>
    </w:p>
    <w:p>
      <w:pPr>
        <w:spacing w:line="400" w:lineRule="exact"/>
        <w:ind w:firstLine="6120" w:firstLineChars="2550"/>
        <w:rPr>
          <w:rFonts w:hint="eastAsia"/>
          <w:sz w:val="24"/>
          <w:u w:val="single"/>
        </w:rPr>
      </w:pPr>
      <w:r>
        <w:rPr>
          <w:rFonts w:hint="eastAsia"/>
          <w:sz w:val="24"/>
        </w:rPr>
        <w:t>编号：</w:t>
      </w:r>
      <w:r>
        <w:rPr>
          <w:rFonts w:hint="eastAsia"/>
          <w:sz w:val="24"/>
          <w:u w:val="single"/>
        </w:rPr>
        <w:t xml:space="preserve">                  </w:t>
      </w:r>
    </w:p>
    <w:p>
      <w:pPr>
        <w:spacing w:line="480" w:lineRule="exact"/>
        <w:rPr>
          <w:rFonts w:hint="eastAsia"/>
          <w:sz w:val="24"/>
        </w:rPr>
      </w:pPr>
      <w:r>
        <w:rPr>
          <w:rFonts w:hint="eastAsia"/>
          <w:sz w:val="24"/>
        </w:rPr>
        <w:t xml:space="preserve">  </w:t>
      </w:r>
      <w:r>
        <w:rPr>
          <w:rFonts w:hint="eastAsia"/>
          <w:sz w:val="24"/>
          <w:u w:val="single"/>
        </w:rPr>
        <w:t xml:space="preserve">            </w:t>
      </w:r>
      <w:r>
        <w:rPr>
          <w:rFonts w:hint="eastAsia"/>
          <w:sz w:val="24"/>
        </w:rPr>
        <w:t>（项目名称）</w:t>
      </w:r>
      <w:r>
        <w:rPr>
          <w:rFonts w:hint="eastAsia"/>
          <w:sz w:val="24"/>
          <w:u w:val="single"/>
        </w:rPr>
        <w:t xml:space="preserve">      </w:t>
      </w:r>
      <w:r>
        <w:rPr>
          <w:rFonts w:hint="eastAsia"/>
          <w:sz w:val="24"/>
        </w:rPr>
        <w:t>标段施工招标评标委员会：</w:t>
      </w:r>
    </w:p>
    <w:p>
      <w:pPr>
        <w:spacing w:line="480" w:lineRule="exact"/>
        <w:ind w:firstLine="480" w:firstLineChars="200"/>
        <w:rPr>
          <w:rFonts w:hint="eastAsia"/>
          <w:sz w:val="24"/>
        </w:rPr>
      </w:pPr>
      <w:r>
        <w:rPr>
          <w:rFonts w:hint="eastAsia"/>
          <w:sz w:val="24"/>
        </w:rPr>
        <w:t>问题澄清通知（编号：</w:t>
      </w:r>
      <w:r>
        <w:rPr>
          <w:rFonts w:hint="eastAsia"/>
          <w:sz w:val="24"/>
          <w:u w:val="single"/>
        </w:rPr>
        <w:t xml:space="preserve">      </w:t>
      </w:r>
      <w:r>
        <w:rPr>
          <w:rFonts w:hint="eastAsia"/>
          <w:sz w:val="24"/>
        </w:rPr>
        <w:t>）已收悉，现澄清、说明或者补正如下：</w:t>
      </w:r>
    </w:p>
    <w:p>
      <w:pPr>
        <w:spacing w:line="480" w:lineRule="exact"/>
        <w:ind w:firstLine="480" w:firstLineChars="200"/>
        <w:rPr>
          <w:rFonts w:hint="eastAsia"/>
          <w:sz w:val="24"/>
        </w:rPr>
      </w:pPr>
      <w:r>
        <w:rPr>
          <w:rFonts w:hint="eastAsia"/>
          <w:sz w:val="24"/>
        </w:rPr>
        <w:t>1.</w:t>
      </w:r>
    </w:p>
    <w:p>
      <w:pPr>
        <w:spacing w:line="480" w:lineRule="exact"/>
        <w:ind w:firstLine="480" w:firstLineChars="200"/>
        <w:rPr>
          <w:rFonts w:hint="eastAsia"/>
          <w:sz w:val="24"/>
        </w:rPr>
      </w:pPr>
      <w:r>
        <w:rPr>
          <w:rFonts w:hint="eastAsia"/>
          <w:sz w:val="24"/>
        </w:rPr>
        <w:t>2.</w:t>
      </w:r>
    </w:p>
    <w:p>
      <w:pPr>
        <w:spacing w:line="480" w:lineRule="exact"/>
        <w:ind w:firstLine="480" w:firstLineChars="200"/>
        <w:rPr>
          <w:rFonts w:hint="eastAsia"/>
          <w:sz w:val="24"/>
        </w:rPr>
      </w:pPr>
    </w:p>
    <w:p>
      <w:pPr>
        <w:spacing w:line="480" w:lineRule="exact"/>
        <w:ind w:firstLine="480" w:firstLineChars="200"/>
        <w:rPr>
          <w:rFonts w:hint="eastAsia"/>
          <w:sz w:val="24"/>
        </w:rPr>
      </w:pPr>
      <w:r>
        <w:rPr>
          <w:rFonts w:hint="eastAsia"/>
          <w:sz w:val="24"/>
        </w:rPr>
        <w:t>……</w:t>
      </w:r>
    </w:p>
    <w:p>
      <w:pPr>
        <w:spacing w:line="480" w:lineRule="exact"/>
        <w:ind w:firstLine="480" w:firstLineChars="200"/>
        <w:rPr>
          <w:rFonts w:hint="eastAsia"/>
          <w:sz w:val="24"/>
        </w:rPr>
      </w:pPr>
    </w:p>
    <w:p>
      <w:pPr>
        <w:spacing w:line="480" w:lineRule="exact"/>
        <w:ind w:firstLine="480" w:firstLineChars="200"/>
        <w:rPr>
          <w:rFonts w:hint="eastAsia"/>
          <w:sz w:val="24"/>
        </w:rPr>
      </w:pPr>
    </w:p>
    <w:p>
      <w:pPr>
        <w:spacing w:line="480" w:lineRule="exact"/>
        <w:ind w:firstLine="480" w:firstLineChars="200"/>
        <w:rPr>
          <w:rFonts w:hint="eastAsia"/>
          <w:sz w:val="24"/>
        </w:rPr>
      </w:pPr>
    </w:p>
    <w:p>
      <w:pPr>
        <w:spacing w:line="480" w:lineRule="exact"/>
        <w:ind w:firstLine="480" w:firstLineChars="200"/>
        <w:rPr>
          <w:rFonts w:hint="eastAsia"/>
          <w:sz w:val="24"/>
        </w:rPr>
      </w:pPr>
    </w:p>
    <w:p>
      <w:pPr>
        <w:spacing w:line="480" w:lineRule="exact"/>
        <w:ind w:firstLine="480" w:firstLineChars="200"/>
        <w:rPr>
          <w:rFonts w:hint="eastAsia"/>
          <w:sz w:val="24"/>
        </w:rPr>
      </w:pPr>
    </w:p>
    <w:p>
      <w:pPr>
        <w:spacing w:line="480" w:lineRule="exact"/>
        <w:ind w:firstLine="480" w:firstLineChars="200"/>
        <w:rPr>
          <w:rFonts w:hint="eastAsia"/>
          <w:sz w:val="24"/>
        </w:rPr>
      </w:pPr>
    </w:p>
    <w:p>
      <w:pPr>
        <w:wordWrap w:val="0"/>
        <w:spacing w:line="480" w:lineRule="exact"/>
        <w:ind w:firstLine="480" w:firstLineChars="200"/>
        <w:jc w:val="right"/>
        <w:rPr>
          <w:rFonts w:hint="eastAsia"/>
          <w:sz w:val="24"/>
        </w:rPr>
      </w:pPr>
      <w:r>
        <w:rPr>
          <w:rFonts w:hint="eastAsia" w:ascii="黑体" w:eastAsia="黑体"/>
          <w:sz w:val="24"/>
        </w:rPr>
        <w:t>投标人：</w:t>
      </w:r>
      <w:r>
        <w:rPr>
          <w:rFonts w:hint="eastAsia"/>
          <w:sz w:val="24"/>
          <w:u w:val="single"/>
        </w:rPr>
        <w:t xml:space="preserve">                           </w:t>
      </w:r>
      <w:r>
        <w:rPr>
          <w:rFonts w:hint="eastAsia"/>
          <w:sz w:val="24"/>
        </w:rPr>
        <w:t xml:space="preserve">（盖单位章） </w:t>
      </w:r>
    </w:p>
    <w:p>
      <w:pPr>
        <w:wordWrap w:val="0"/>
        <w:spacing w:before="156" w:beforeLines="50" w:after="156" w:afterLines="50" w:line="480" w:lineRule="exact"/>
        <w:ind w:right="210"/>
        <w:jc w:val="right"/>
        <w:rPr>
          <w:rFonts w:hint="eastAsia"/>
          <w:sz w:val="24"/>
        </w:rPr>
      </w:pPr>
      <w:r>
        <w:rPr>
          <w:rFonts w:hint="eastAsia" w:ascii="黑体" w:eastAsia="黑体"/>
          <w:sz w:val="24"/>
        </w:rPr>
        <w:t>法定代表人或其委托代理人：</w:t>
      </w:r>
      <w:r>
        <w:rPr>
          <w:rFonts w:hint="eastAsia"/>
          <w:sz w:val="24"/>
          <w:u w:val="single"/>
        </w:rPr>
        <w:t xml:space="preserve">      </w:t>
      </w:r>
      <w:r>
        <w:rPr>
          <w:rFonts w:hint="eastAsia"/>
          <w:sz w:val="24"/>
        </w:rPr>
        <w:t xml:space="preserve">（签字）      </w:t>
      </w:r>
    </w:p>
    <w:p>
      <w:pPr>
        <w:spacing w:line="480" w:lineRule="exact"/>
        <w:ind w:firstLine="6600" w:firstLineChars="2750"/>
        <w:rPr>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exact"/>
        <w:rPr>
          <w:rFonts w:hint="eastAsia"/>
          <w:sz w:val="24"/>
        </w:rPr>
      </w:pPr>
    </w:p>
    <w:p>
      <w:pPr>
        <w:spacing w:line="480" w:lineRule="exact"/>
        <w:rPr>
          <w:rFonts w:hint="eastAsia"/>
          <w:sz w:val="24"/>
        </w:rPr>
      </w:pPr>
    </w:p>
    <w:p>
      <w:pPr>
        <w:autoSpaceDE w:val="0"/>
        <w:autoSpaceDN w:val="0"/>
        <w:adjustRightInd w:val="0"/>
        <w:spacing w:line="360" w:lineRule="auto"/>
        <w:outlineLvl w:val="0"/>
        <w:rPr>
          <w:rFonts w:hint="eastAsia" w:ascii="黑体" w:eastAsia="黑体"/>
          <w:b/>
          <w:sz w:val="32"/>
          <w:szCs w:val="32"/>
        </w:rPr>
      </w:pPr>
    </w:p>
    <w:p>
      <w:pPr>
        <w:autoSpaceDE w:val="0"/>
        <w:autoSpaceDN w:val="0"/>
        <w:adjustRightInd w:val="0"/>
        <w:spacing w:line="360" w:lineRule="auto"/>
        <w:outlineLvl w:val="0"/>
        <w:rPr>
          <w:rFonts w:hint="eastAsia" w:ascii="黑体" w:eastAsia="黑体"/>
          <w:b/>
          <w:sz w:val="32"/>
          <w:szCs w:val="32"/>
        </w:rPr>
      </w:pPr>
    </w:p>
    <w:p>
      <w:pPr>
        <w:autoSpaceDE w:val="0"/>
        <w:autoSpaceDN w:val="0"/>
        <w:adjustRightInd w:val="0"/>
        <w:spacing w:line="360" w:lineRule="auto"/>
        <w:ind w:firstLine="2240" w:firstLineChars="700"/>
        <w:outlineLvl w:val="0"/>
        <w:rPr>
          <w:rFonts w:hint="eastAsia" w:ascii="黑体" w:eastAsia="黑体"/>
          <w:b/>
          <w:sz w:val="32"/>
          <w:szCs w:val="32"/>
        </w:rPr>
      </w:pPr>
    </w:p>
    <w:p>
      <w:pPr>
        <w:pStyle w:val="2"/>
        <w:ind w:left="0" w:leftChars="0" w:firstLine="0" w:firstLineChars="0"/>
        <w:rPr>
          <w:rFonts w:hint="eastAsia"/>
        </w:rPr>
      </w:pPr>
    </w:p>
    <w:p>
      <w:pPr>
        <w:spacing w:line="480" w:lineRule="auto"/>
        <w:jc w:val="center"/>
        <w:rPr>
          <w:rFonts w:hint="eastAsia" w:hAnsi="宋体"/>
          <w:b/>
          <w:sz w:val="36"/>
          <w:szCs w:val="36"/>
        </w:rPr>
      </w:pPr>
      <w:r>
        <w:rPr>
          <w:rFonts w:hint="eastAsia" w:hAnsi="宋体"/>
          <w:b/>
          <w:sz w:val="36"/>
          <w:szCs w:val="36"/>
        </w:rPr>
        <w:t>第三章  评标办法（综合计分法）</w:t>
      </w:r>
    </w:p>
    <w:p>
      <w:pPr>
        <w:adjustRightInd w:val="0"/>
        <w:snapToGrid w:val="0"/>
        <w:spacing w:line="440" w:lineRule="exact"/>
        <w:ind w:firstLine="480" w:firstLineChars="200"/>
        <w:rPr>
          <w:rFonts w:hint="eastAsia" w:ascii="新宋体" w:hAnsi="新宋体" w:eastAsia="新宋体"/>
          <w:sz w:val="24"/>
        </w:rPr>
      </w:pPr>
      <w:r>
        <w:rPr>
          <w:rFonts w:hint="eastAsia" w:ascii="新宋体" w:hAnsi="新宋体" w:eastAsia="新宋体"/>
          <w:sz w:val="24"/>
        </w:rPr>
        <w:t>一、评标应遵循公正、公平、择优的原则严格按照招标文件进行。</w:t>
      </w:r>
    </w:p>
    <w:p>
      <w:pPr>
        <w:adjustRightInd w:val="0"/>
        <w:snapToGrid w:val="0"/>
        <w:spacing w:line="440" w:lineRule="exact"/>
        <w:ind w:firstLine="480" w:firstLineChars="200"/>
        <w:rPr>
          <w:rFonts w:hint="eastAsia" w:ascii="新宋体" w:hAnsi="新宋体" w:eastAsia="新宋体"/>
          <w:sz w:val="24"/>
        </w:rPr>
      </w:pPr>
      <w:r>
        <w:rPr>
          <w:rFonts w:hint="eastAsia" w:ascii="新宋体" w:hAnsi="新宋体" w:eastAsia="新宋体"/>
          <w:sz w:val="24"/>
        </w:rPr>
        <w:t>二、</w:t>
      </w:r>
      <w:r>
        <w:rPr>
          <w:rFonts w:hint="eastAsia" w:hAnsi="宋体" w:cs="宋体"/>
          <w:sz w:val="24"/>
          <w:lang w:bidi="ar"/>
        </w:rPr>
        <w:t>评标由招标人依法组建的评标委员会负责，评标委员会成员</w:t>
      </w:r>
      <w:r>
        <w:rPr>
          <w:rFonts w:hint="eastAsia" w:hAnsi="宋体" w:cs="宋体"/>
          <w:sz w:val="24"/>
        </w:rPr>
        <w:t>从河南省综合评标专家库中随机抽取</w:t>
      </w:r>
      <w:r>
        <w:rPr>
          <w:rFonts w:hint="eastAsia" w:hAnsi="宋体" w:cs="宋体"/>
          <w:sz w:val="24"/>
          <w:lang w:val="en-US" w:eastAsia="zh-CN"/>
        </w:rPr>
        <w:t>4</w:t>
      </w:r>
      <w:r>
        <w:rPr>
          <w:rFonts w:hint="eastAsia" w:hAnsi="宋体" w:cs="宋体"/>
          <w:sz w:val="24"/>
        </w:rPr>
        <w:t>人和招标人代表</w:t>
      </w:r>
      <w:r>
        <w:rPr>
          <w:rFonts w:hint="eastAsia" w:hAnsi="宋体" w:cs="宋体"/>
          <w:sz w:val="24"/>
          <w:lang w:val="en-US" w:eastAsia="zh-CN"/>
        </w:rPr>
        <w:t>1</w:t>
      </w:r>
      <w:r>
        <w:rPr>
          <w:rFonts w:hint="eastAsia" w:hAnsi="宋体" w:cs="宋体"/>
          <w:sz w:val="24"/>
        </w:rPr>
        <w:t>人组成，其中注册造价工程师不少于</w:t>
      </w:r>
      <w:r>
        <w:rPr>
          <w:rFonts w:hint="eastAsia" w:hAnsi="宋体" w:cs="宋体"/>
          <w:sz w:val="24"/>
          <w:lang w:val="en-US" w:eastAsia="zh-CN"/>
        </w:rPr>
        <w:t>2</w:t>
      </w:r>
      <w:r>
        <w:rPr>
          <w:rFonts w:hint="eastAsia" w:hAnsi="宋体" w:cs="宋体"/>
          <w:sz w:val="24"/>
        </w:rPr>
        <w:t>人</w:t>
      </w:r>
      <w:r>
        <w:rPr>
          <w:rFonts w:hint="eastAsia" w:hAnsi="宋体" w:cs="宋体"/>
          <w:sz w:val="24"/>
          <w:lang w:bidi="ar"/>
        </w:rPr>
        <w:t>。评标委员会主任从</w:t>
      </w:r>
      <w:r>
        <w:rPr>
          <w:rFonts w:hint="eastAsia" w:hAnsi="宋体" w:cs="宋体"/>
          <w:sz w:val="24"/>
          <w:lang w:val="en-US" w:eastAsia="zh-CN" w:bidi="ar"/>
        </w:rPr>
        <w:t>4</w:t>
      </w:r>
      <w:r>
        <w:rPr>
          <w:rFonts w:hint="eastAsia" w:hAnsi="宋体" w:cs="宋体"/>
          <w:sz w:val="24"/>
          <w:lang w:bidi="ar"/>
        </w:rPr>
        <w:t>名随机抽取的评标专家中产生，与投标人有利害关系的专家不得进入评标委员会。</w:t>
      </w:r>
    </w:p>
    <w:p>
      <w:pPr>
        <w:adjustRightInd w:val="0"/>
        <w:snapToGrid w:val="0"/>
        <w:spacing w:line="440" w:lineRule="exact"/>
        <w:ind w:firstLine="480" w:firstLineChars="200"/>
        <w:rPr>
          <w:rFonts w:hint="eastAsia"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adjustRightInd w:val="0"/>
        <w:snapToGrid w:val="0"/>
        <w:spacing w:line="440" w:lineRule="exact"/>
        <w:ind w:firstLine="480" w:firstLineChars="200"/>
        <w:rPr>
          <w:rFonts w:hint="eastAsia" w:ascii="新宋体" w:hAnsi="新宋体" w:eastAsia="新宋体"/>
          <w:sz w:val="24"/>
        </w:rPr>
      </w:pPr>
      <w:r>
        <w:rPr>
          <w:rFonts w:hint="eastAsia" w:ascii="新宋体" w:hAnsi="新宋体" w:eastAsia="新宋体"/>
          <w:sz w:val="24"/>
        </w:rPr>
        <w:t>四、评标程序为：</w:t>
      </w:r>
    </w:p>
    <w:p>
      <w:pPr>
        <w:adjustRightInd w:val="0"/>
        <w:snapToGrid w:val="0"/>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lang w:bidi="ar"/>
        </w:rPr>
        <w:t>（一）清标；</w:t>
      </w:r>
    </w:p>
    <w:p>
      <w:pPr>
        <w:adjustRightInd w:val="0"/>
        <w:snapToGrid w:val="0"/>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lang w:bidi="ar"/>
        </w:rPr>
        <w:t>（二）初步评审；</w:t>
      </w:r>
    </w:p>
    <w:p>
      <w:pPr>
        <w:adjustRightInd w:val="0"/>
        <w:snapToGrid w:val="0"/>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lang w:bidi="ar"/>
        </w:rPr>
        <w:t>（三）详细评审；</w:t>
      </w:r>
    </w:p>
    <w:p>
      <w:pPr>
        <w:adjustRightInd w:val="0"/>
        <w:snapToGrid w:val="0"/>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lang w:bidi="ar"/>
        </w:rPr>
        <w:t>（四）问题的澄清、说明或补正；</w:t>
      </w:r>
    </w:p>
    <w:p>
      <w:pPr>
        <w:adjustRightInd w:val="0"/>
        <w:snapToGrid w:val="0"/>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lang w:bidi="ar"/>
        </w:rPr>
        <w:t>（五）推荐中标候选人；</w:t>
      </w:r>
    </w:p>
    <w:p>
      <w:pPr>
        <w:adjustRightInd w:val="0"/>
        <w:snapToGrid w:val="0"/>
        <w:spacing w:line="440" w:lineRule="exact"/>
        <w:ind w:firstLine="480" w:firstLineChars="200"/>
        <w:rPr>
          <w:rFonts w:hint="eastAsia" w:ascii="新宋体" w:hAnsi="新宋体" w:eastAsia="新宋体"/>
          <w:sz w:val="24"/>
        </w:rPr>
      </w:pPr>
      <w:r>
        <w:rPr>
          <w:rFonts w:hint="eastAsia" w:ascii="新宋体" w:hAnsi="新宋体" w:eastAsia="新宋体"/>
          <w:sz w:val="24"/>
          <w:lang w:bidi="ar"/>
        </w:rPr>
        <w:t>（六）</w:t>
      </w:r>
      <w:r>
        <w:rPr>
          <w:rFonts w:hint="eastAsia" w:ascii="新宋体" w:hAnsi="新宋体" w:eastAsia="新宋体"/>
          <w:sz w:val="24"/>
        </w:rPr>
        <w:t>评标现场宣布中标候选人确定结果并在指定媒体上进行公示。</w:t>
      </w:r>
    </w:p>
    <w:p>
      <w:pPr>
        <w:adjustRightInd w:val="0"/>
        <w:snapToGrid w:val="0"/>
        <w:spacing w:line="440" w:lineRule="exact"/>
        <w:ind w:firstLine="480" w:firstLineChars="200"/>
        <w:rPr>
          <w:rFonts w:hint="eastAsia" w:ascii="新宋体" w:hAnsi="新宋体" w:eastAsia="新宋体"/>
          <w:bCs/>
          <w:sz w:val="24"/>
        </w:rPr>
      </w:pPr>
      <w:r>
        <w:rPr>
          <w:rFonts w:hint="eastAsia" w:ascii="新宋体" w:hAnsi="新宋体" w:eastAsia="新宋体"/>
          <w:bCs/>
          <w:sz w:val="24"/>
        </w:rPr>
        <w:t>五、清标</w:t>
      </w:r>
    </w:p>
    <w:p>
      <w:pPr>
        <w:autoSpaceDE w:val="0"/>
        <w:autoSpaceDN w:val="0"/>
        <w:adjustRightInd w:val="0"/>
        <w:snapToGrid w:val="0"/>
        <w:spacing w:line="440" w:lineRule="exact"/>
        <w:ind w:firstLine="470" w:firstLineChars="196"/>
        <w:jc w:val="left"/>
        <w:outlineLvl w:val="0"/>
        <w:rPr>
          <w:rFonts w:hint="eastAsia" w:ascii="新宋体" w:hAnsi="新宋体" w:eastAsia="新宋体"/>
          <w:b/>
          <w:sz w:val="24"/>
        </w:rPr>
      </w:pPr>
      <w:r>
        <w:rPr>
          <w:rFonts w:hint="eastAsia" w:ascii="新宋体" w:hAnsi="新宋体" w:eastAsia="新宋体"/>
          <w:bCs/>
          <w:sz w:val="24"/>
        </w:rPr>
        <w:t xml:space="preserve">  </w:t>
      </w:r>
      <w:r>
        <w:rPr>
          <w:rFonts w:hint="eastAsia" w:ascii="新宋体" w:hAnsi="新宋体" w:eastAsia="新宋体"/>
          <w:b/>
          <w:sz w:val="24"/>
        </w:rPr>
        <w:t>先由评标委员会在商务标清标系统的辅助下对投标文件进行基础性数据分析和整理（清标内容见下表），形成清标成果。” 因“许昌公共资源交易电子辅助清标系统SEARUN V1.0”在试用期间，如在清标过程中系统异常无法完成电子清标时，将以手工方式进行清标。</w:t>
      </w:r>
    </w:p>
    <w:p>
      <w:pPr>
        <w:adjustRightInd w:val="0"/>
        <w:snapToGrid w:val="0"/>
        <w:spacing w:line="440" w:lineRule="exact"/>
        <w:ind w:firstLine="480" w:firstLineChars="200"/>
        <w:rPr>
          <w:rFonts w:hint="eastAsia"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adjustRightInd w:val="0"/>
        <w:snapToGrid w:val="0"/>
        <w:spacing w:line="440" w:lineRule="exact"/>
        <w:rPr>
          <w:rFonts w:hint="eastAsia" w:ascii="新宋体" w:hAnsi="新宋体" w:eastAsia="新宋体"/>
          <w:bCs/>
          <w:sz w:val="24"/>
        </w:rPr>
      </w:pPr>
      <w:r>
        <w:rPr>
          <w:rFonts w:hint="eastAsia" w:ascii="新宋体" w:hAnsi="新宋体" w:eastAsia="新宋体"/>
          <w:bCs/>
          <w:sz w:val="24"/>
        </w:rPr>
        <w:t xml:space="preserve">    投标文件存在下列情形之一的，按废标处理：</w:t>
      </w:r>
    </w:p>
    <w:p>
      <w:pPr>
        <w:adjustRightInd w:val="0"/>
        <w:snapToGrid w:val="0"/>
        <w:spacing w:line="440" w:lineRule="exact"/>
        <w:ind w:firstLine="480" w:firstLineChars="200"/>
        <w:rPr>
          <w:rFonts w:hint="eastAsia" w:ascii="新宋体" w:hAnsi="新宋体" w:eastAsia="新宋体"/>
          <w:bCs/>
          <w:sz w:val="24"/>
        </w:rPr>
      </w:pPr>
      <w:r>
        <w:rPr>
          <w:rFonts w:hint="eastAsia" w:ascii="新宋体" w:hAnsi="新宋体" w:eastAsia="新宋体"/>
          <w:bCs/>
          <w:sz w:val="24"/>
        </w:rPr>
        <w:t xml:space="preserve">（1）未按招标文件规定编制各项报价的； </w:t>
      </w:r>
    </w:p>
    <w:p>
      <w:pPr>
        <w:adjustRightInd w:val="0"/>
        <w:snapToGrid w:val="0"/>
        <w:spacing w:line="440" w:lineRule="exact"/>
        <w:ind w:firstLine="480" w:firstLineChars="200"/>
        <w:rPr>
          <w:rFonts w:hint="eastAsia"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adjustRightInd w:val="0"/>
        <w:snapToGrid w:val="0"/>
        <w:spacing w:line="440" w:lineRule="exact"/>
        <w:ind w:firstLine="480" w:firstLineChars="200"/>
        <w:rPr>
          <w:rFonts w:hint="eastAsia"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adjustRightInd w:val="0"/>
        <w:snapToGrid w:val="0"/>
        <w:spacing w:line="440" w:lineRule="exact"/>
        <w:ind w:firstLine="480" w:firstLineChars="200"/>
        <w:rPr>
          <w:rFonts w:hint="eastAsia"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adjustRightInd w:val="0"/>
        <w:snapToGrid w:val="0"/>
        <w:spacing w:line="440" w:lineRule="exact"/>
        <w:ind w:firstLine="480" w:firstLineChars="200"/>
        <w:rPr>
          <w:rFonts w:hint="eastAsia" w:ascii="新宋体" w:hAnsi="新宋体" w:eastAsia="新宋体"/>
          <w:bCs/>
          <w:sz w:val="24"/>
        </w:rPr>
      </w:pPr>
      <w:r>
        <w:rPr>
          <w:rFonts w:hint="eastAsia" w:ascii="新宋体" w:hAnsi="新宋体" w:eastAsia="新宋体"/>
          <w:bCs/>
          <w:sz w:val="24"/>
        </w:rPr>
        <w:t>（5）未按照暂列金额或者暂估价编制投标报价的。</w:t>
      </w:r>
    </w:p>
    <w:p>
      <w:pPr>
        <w:spacing w:line="440" w:lineRule="exact"/>
        <w:rPr>
          <w:rFonts w:hint="eastAsia" w:ascii="新宋体" w:hAnsi="新宋体" w:eastAsia="新宋体"/>
          <w:b/>
          <w:sz w:val="24"/>
        </w:rPr>
      </w:pPr>
      <w:r>
        <w:rPr>
          <w:rFonts w:hint="eastAsia" w:ascii="新宋体" w:hAnsi="新宋体" w:eastAsia="新宋体"/>
          <w:b/>
          <w:sz w:val="24"/>
        </w:rPr>
        <w:t>清标内容：</w:t>
      </w:r>
    </w:p>
    <w:tbl>
      <w:tblPr>
        <w:tblStyle w:val="13"/>
        <w:tblW w:w="95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608"/>
        <w:gridCol w:w="3163"/>
        <w:gridCol w:w="4166"/>
        <w:gridCol w:w="608"/>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08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rPr>
            </w:pPr>
            <w:r>
              <w:rPr>
                <w:rFonts w:hint="eastAsia" w:hAnsi="宋体" w:cs="宋体"/>
                <w:b/>
                <w:sz w:val="21"/>
                <w:szCs w:val="21"/>
                <w:lang w:bidi="ar"/>
              </w:rPr>
              <w:t>序号</w:t>
            </w:r>
          </w:p>
        </w:tc>
        <w:tc>
          <w:tcPr>
            <w:tcW w:w="316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r>
              <w:rPr>
                <w:rFonts w:hint="eastAsia" w:hAnsi="宋体" w:cs="宋体"/>
                <w:b/>
                <w:sz w:val="21"/>
                <w:szCs w:val="21"/>
                <w:lang w:bidi="ar"/>
              </w:rPr>
              <w:t>清标项目</w:t>
            </w:r>
          </w:p>
        </w:tc>
        <w:tc>
          <w:tcPr>
            <w:tcW w:w="416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rPr>
            </w:pPr>
            <w:r>
              <w:rPr>
                <w:rFonts w:hint="eastAsia" w:hAnsi="宋体" w:cs="宋体"/>
                <w:b/>
                <w:sz w:val="21"/>
                <w:szCs w:val="21"/>
                <w:lang w:bidi="ar"/>
              </w:rPr>
              <w:t>清标内容</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r>
              <w:rPr>
                <w:rFonts w:hint="eastAsia" w:hAnsi="宋体" w:cs="宋体"/>
                <w:b/>
                <w:sz w:val="21"/>
                <w:szCs w:val="21"/>
                <w:lang w:bidi="ar"/>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08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hAnsi="宋体" w:cs="宋体"/>
                <w:sz w:val="20"/>
              </w:rPr>
            </w:pPr>
          </w:p>
        </w:tc>
        <w:tc>
          <w:tcPr>
            <w:tcW w:w="316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hAnsi="宋体" w:cs="宋体"/>
                <w:sz w:val="20"/>
              </w:rPr>
            </w:pPr>
          </w:p>
        </w:tc>
        <w:tc>
          <w:tcPr>
            <w:tcW w:w="416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hAnsi="宋体" w:cs="宋体"/>
                <w:sz w:val="20"/>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r>
              <w:rPr>
                <w:rFonts w:hint="eastAsia" w:hAnsi="宋体" w:cs="宋体"/>
                <w:b/>
                <w:sz w:val="21"/>
                <w:szCs w:val="21"/>
                <w:lang w:bidi="ar"/>
              </w:rPr>
              <w:t>是</w:t>
            </w:r>
          </w:p>
        </w:tc>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r>
              <w:rPr>
                <w:rFonts w:hint="eastAsia" w:hAnsi="宋体" w:cs="宋体"/>
                <w:b/>
                <w:sz w:val="21"/>
                <w:szCs w:val="21"/>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1</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1.1</w:t>
            </w:r>
          </w:p>
        </w:tc>
        <w:tc>
          <w:tcPr>
            <w:tcW w:w="31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项目总报价</w:t>
            </w:r>
          </w:p>
        </w:tc>
        <w:tc>
          <w:tcPr>
            <w:tcW w:w="4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是否等于各单项工程造价之和</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1.2</w:t>
            </w:r>
          </w:p>
        </w:tc>
        <w:tc>
          <w:tcPr>
            <w:tcW w:w="31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单项工程费</w:t>
            </w:r>
          </w:p>
        </w:tc>
        <w:tc>
          <w:tcPr>
            <w:tcW w:w="4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是否等于各单位工程造价之和</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47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1.3</w:t>
            </w:r>
          </w:p>
        </w:tc>
        <w:tc>
          <w:tcPr>
            <w:tcW w:w="31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单位工程费</w:t>
            </w:r>
          </w:p>
        </w:tc>
        <w:tc>
          <w:tcPr>
            <w:tcW w:w="416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宋体"/>
                <w:sz w:val="21"/>
                <w:szCs w:val="21"/>
                <w:lang w:bidi="ar"/>
              </w:rPr>
            </w:pPr>
            <w:r>
              <w:rPr>
                <w:rFonts w:hint="eastAsia" w:hAnsi="宋体" w:cs="宋体"/>
                <w:sz w:val="21"/>
                <w:szCs w:val="21"/>
                <w:lang w:bidi="ar"/>
              </w:rPr>
              <w:t>是否等于分部分项工程费+措施项目费+其它项目费+规费+税金之和</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47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2</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2.1</w:t>
            </w:r>
          </w:p>
        </w:tc>
        <w:tc>
          <w:tcPr>
            <w:tcW w:w="31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分部分项工程费及单价措施费</w:t>
            </w:r>
          </w:p>
        </w:tc>
        <w:tc>
          <w:tcPr>
            <w:tcW w:w="4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是否等于各分部分项清单费之和</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2.2</w:t>
            </w:r>
          </w:p>
        </w:tc>
        <w:tc>
          <w:tcPr>
            <w:tcW w:w="31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分部分项及单价措施项目编码</w:t>
            </w:r>
          </w:p>
        </w:tc>
        <w:tc>
          <w:tcPr>
            <w:tcW w:w="4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不得修改招标人清单</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2.3</w:t>
            </w:r>
          </w:p>
        </w:tc>
        <w:tc>
          <w:tcPr>
            <w:tcW w:w="31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分部分项及单价措施项目名称</w:t>
            </w:r>
          </w:p>
        </w:tc>
        <w:tc>
          <w:tcPr>
            <w:tcW w:w="4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不得修改招标人清单</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47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2.4</w:t>
            </w:r>
          </w:p>
        </w:tc>
        <w:tc>
          <w:tcPr>
            <w:tcW w:w="31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分部分项及单价措施项目特征</w:t>
            </w:r>
          </w:p>
        </w:tc>
        <w:tc>
          <w:tcPr>
            <w:tcW w:w="4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不得修改招标人清单</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7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2.5</w:t>
            </w:r>
          </w:p>
        </w:tc>
        <w:tc>
          <w:tcPr>
            <w:tcW w:w="3163"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宋体"/>
                <w:sz w:val="21"/>
                <w:szCs w:val="21"/>
                <w:lang w:bidi="ar"/>
              </w:rPr>
            </w:pPr>
            <w:r>
              <w:rPr>
                <w:rFonts w:hint="eastAsia" w:hAnsi="宋体" w:cs="宋体"/>
                <w:sz w:val="21"/>
                <w:szCs w:val="21"/>
                <w:lang w:bidi="ar"/>
              </w:rPr>
              <w:t>分部分项及单价措施项目计量单位</w:t>
            </w:r>
          </w:p>
        </w:tc>
        <w:tc>
          <w:tcPr>
            <w:tcW w:w="4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不得修改招标人清单</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47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2.6</w:t>
            </w:r>
          </w:p>
        </w:tc>
        <w:tc>
          <w:tcPr>
            <w:tcW w:w="3163"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宋体"/>
                <w:sz w:val="21"/>
                <w:szCs w:val="21"/>
                <w:lang w:bidi="ar"/>
              </w:rPr>
            </w:pPr>
            <w:r>
              <w:rPr>
                <w:rFonts w:hint="eastAsia" w:hAnsi="宋体" w:cs="宋体"/>
                <w:sz w:val="21"/>
                <w:szCs w:val="21"/>
                <w:lang w:bidi="ar"/>
              </w:rPr>
              <w:t>分部分项及单价措施项目工程数量</w:t>
            </w:r>
          </w:p>
        </w:tc>
        <w:tc>
          <w:tcPr>
            <w:tcW w:w="4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不得修改招标人清单</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47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2.7</w:t>
            </w:r>
          </w:p>
        </w:tc>
        <w:tc>
          <w:tcPr>
            <w:tcW w:w="3163"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宋体"/>
                <w:sz w:val="21"/>
                <w:szCs w:val="21"/>
                <w:lang w:bidi="ar"/>
              </w:rPr>
            </w:pPr>
            <w:r>
              <w:rPr>
                <w:rFonts w:hint="eastAsia" w:hAnsi="宋体" w:cs="宋体"/>
                <w:sz w:val="21"/>
                <w:szCs w:val="21"/>
                <w:lang w:bidi="ar"/>
              </w:rPr>
              <w:t>分部分项工程费及单价措施费清单单价</w:t>
            </w:r>
          </w:p>
        </w:tc>
        <w:tc>
          <w:tcPr>
            <w:tcW w:w="416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宋体"/>
                <w:sz w:val="21"/>
                <w:szCs w:val="21"/>
                <w:lang w:bidi="ar"/>
              </w:rPr>
            </w:pPr>
            <w:r>
              <w:rPr>
                <w:rFonts w:hint="eastAsia" w:hAnsi="宋体" w:cs="宋体"/>
                <w:sz w:val="21"/>
                <w:szCs w:val="21"/>
                <w:lang w:bidi="ar"/>
              </w:rPr>
              <w:t>综合单价=人工费+材料费+机械费+管理费+利润之和；</w:t>
            </w:r>
          </w:p>
          <w:p>
            <w:pPr>
              <w:jc w:val="center"/>
              <w:rPr>
                <w:rFonts w:hint="eastAsia" w:hAnsi="宋体" w:cs="宋体"/>
                <w:sz w:val="21"/>
                <w:szCs w:val="21"/>
                <w:lang w:bidi="ar"/>
              </w:rPr>
            </w:pPr>
            <w:r>
              <w:rPr>
                <w:rFonts w:hint="eastAsia" w:hAnsi="宋体" w:cs="宋体"/>
                <w:sz w:val="21"/>
                <w:szCs w:val="21"/>
                <w:lang w:bidi="ar"/>
              </w:rPr>
              <w:t>偏差不大于招标控制价相应项目单价的±12％</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47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2.8</w:t>
            </w:r>
          </w:p>
        </w:tc>
        <w:tc>
          <w:tcPr>
            <w:tcW w:w="31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材料单价</w:t>
            </w:r>
          </w:p>
        </w:tc>
        <w:tc>
          <w:tcPr>
            <w:tcW w:w="416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宋体"/>
                <w:sz w:val="21"/>
                <w:szCs w:val="21"/>
                <w:lang w:bidi="ar"/>
              </w:rPr>
            </w:pPr>
            <w:r>
              <w:rPr>
                <w:rFonts w:hint="eastAsia" w:hAnsi="宋体" w:cs="宋体"/>
                <w:sz w:val="21"/>
                <w:szCs w:val="21"/>
                <w:lang w:bidi="ar"/>
              </w:rPr>
              <w:t>材料表中的单价与组成清单单价中的单价必须一致</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3</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3.1</w:t>
            </w:r>
          </w:p>
        </w:tc>
        <w:tc>
          <w:tcPr>
            <w:tcW w:w="31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安全文明费</w:t>
            </w:r>
          </w:p>
        </w:tc>
        <w:tc>
          <w:tcPr>
            <w:tcW w:w="416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宋体"/>
                <w:sz w:val="21"/>
                <w:szCs w:val="21"/>
                <w:lang w:bidi="ar"/>
              </w:rPr>
            </w:pPr>
            <w:r>
              <w:rPr>
                <w:rFonts w:hint="eastAsia" w:hAnsi="宋体" w:cs="宋体"/>
                <w:sz w:val="21"/>
                <w:szCs w:val="21"/>
                <w:lang w:bidi="ar"/>
              </w:rPr>
              <w:t>必须按河南省计价依据规定计算，不得高于招标控制价中安全文明施工措施费费用总额且不得低于90%</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3.2</w:t>
            </w:r>
          </w:p>
        </w:tc>
        <w:tc>
          <w:tcPr>
            <w:tcW w:w="31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总价措施项目</w:t>
            </w:r>
          </w:p>
        </w:tc>
        <w:tc>
          <w:tcPr>
            <w:tcW w:w="4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根据招标文件要求自主报价</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47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4</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4.1</w:t>
            </w:r>
          </w:p>
        </w:tc>
        <w:tc>
          <w:tcPr>
            <w:tcW w:w="31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其他项目费</w:t>
            </w:r>
          </w:p>
        </w:tc>
        <w:tc>
          <w:tcPr>
            <w:tcW w:w="416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宋体"/>
                <w:sz w:val="21"/>
                <w:szCs w:val="21"/>
                <w:lang w:bidi="ar"/>
              </w:rPr>
            </w:pPr>
            <w:r>
              <w:rPr>
                <w:rFonts w:hint="eastAsia" w:hAnsi="宋体" w:cs="宋体"/>
                <w:sz w:val="21"/>
                <w:szCs w:val="21"/>
                <w:lang w:bidi="ar"/>
              </w:rPr>
              <w:t>必须等于各组成部分之和（暂列金额+专业暂估价+计日工费+总承包服务费）</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4.2</w:t>
            </w:r>
          </w:p>
        </w:tc>
        <w:tc>
          <w:tcPr>
            <w:tcW w:w="31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暂列金额</w:t>
            </w:r>
          </w:p>
        </w:tc>
        <w:tc>
          <w:tcPr>
            <w:tcW w:w="4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必须与招标人数量一致</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4.3</w:t>
            </w:r>
          </w:p>
        </w:tc>
        <w:tc>
          <w:tcPr>
            <w:tcW w:w="31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专业暂估价</w:t>
            </w:r>
          </w:p>
        </w:tc>
        <w:tc>
          <w:tcPr>
            <w:tcW w:w="4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必须与招标人数量一致</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4.4</w:t>
            </w:r>
          </w:p>
        </w:tc>
        <w:tc>
          <w:tcPr>
            <w:tcW w:w="31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计日工</w:t>
            </w:r>
          </w:p>
        </w:tc>
        <w:tc>
          <w:tcPr>
            <w:tcW w:w="4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必须与招标人数量一致</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4.5</w:t>
            </w:r>
          </w:p>
        </w:tc>
        <w:tc>
          <w:tcPr>
            <w:tcW w:w="31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总承包服务费</w:t>
            </w:r>
          </w:p>
        </w:tc>
        <w:tc>
          <w:tcPr>
            <w:tcW w:w="4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是否按招标文件要求计算</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5</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5</w:t>
            </w:r>
          </w:p>
        </w:tc>
        <w:tc>
          <w:tcPr>
            <w:tcW w:w="31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规费</w:t>
            </w:r>
          </w:p>
        </w:tc>
        <w:tc>
          <w:tcPr>
            <w:tcW w:w="4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val="0"/>
                <w:bCs/>
                <w:sz w:val="21"/>
                <w:szCs w:val="21"/>
                <w:lang w:bidi="ar"/>
              </w:rPr>
            </w:pPr>
            <w:r>
              <w:rPr>
                <w:rFonts w:hint="eastAsia" w:ascii="仿宋" w:hAnsi="仿宋" w:eastAsia="仿宋" w:cs="新宋体"/>
                <w:b w:val="0"/>
                <w:bCs/>
                <w:sz w:val="21"/>
                <w:szCs w:val="13"/>
                <w:lang w:bidi="ar"/>
              </w:rPr>
              <w:t>必须按河南省及许昌市计价依据规定计算</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6</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6</w:t>
            </w:r>
          </w:p>
        </w:tc>
        <w:tc>
          <w:tcPr>
            <w:tcW w:w="31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税金</w:t>
            </w:r>
          </w:p>
        </w:tc>
        <w:tc>
          <w:tcPr>
            <w:tcW w:w="4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val="0"/>
                <w:bCs/>
                <w:sz w:val="21"/>
                <w:szCs w:val="21"/>
                <w:lang w:bidi="ar"/>
              </w:rPr>
            </w:pPr>
            <w:r>
              <w:rPr>
                <w:rFonts w:hint="eastAsia" w:ascii="仿宋" w:hAnsi="仿宋" w:eastAsia="仿宋" w:cs="新宋体"/>
                <w:b w:val="0"/>
                <w:bCs/>
                <w:sz w:val="21"/>
                <w:szCs w:val="13"/>
                <w:lang w:bidi="ar"/>
              </w:rPr>
              <w:t>必须按河南省及许昌市计价依据规定计算</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4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7</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7</w:t>
            </w:r>
          </w:p>
        </w:tc>
        <w:tc>
          <w:tcPr>
            <w:tcW w:w="732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sz w:val="21"/>
                <w:szCs w:val="21"/>
                <w:lang w:bidi="ar"/>
              </w:rPr>
            </w:pPr>
            <w:r>
              <w:rPr>
                <w:rFonts w:hint="eastAsia" w:hAnsi="宋体" w:cs="宋体"/>
                <w:sz w:val="21"/>
                <w:szCs w:val="21"/>
                <w:lang w:bidi="ar"/>
              </w:rPr>
              <w:t>不违反法律、法规、规章、规范性文件规定的其它情况</w:t>
            </w:r>
          </w:p>
        </w:tc>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b/>
                <w:sz w:val="21"/>
                <w:szCs w:val="21"/>
                <w:lang w:bidi="ar"/>
              </w:rPr>
            </w:pPr>
          </w:p>
        </w:tc>
      </w:tr>
    </w:tbl>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 xml:space="preserve"> </w:t>
      </w:r>
      <w:r>
        <w:rPr>
          <w:rFonts w:hint="eastAsia" w:hAnsi="宋体" w:cs="宋体"/>
          <w:b/>
          <w:sz w:val="24"/>
          <w:szCs w:val="24"/>
          <w:lang w:val="en-US" w:eastAsia="zh-CN" w:bidi="ar"/>
        </w:rPr>
        <w:t>1、</w:t>
      </w:r>
      <w:r>
        <w:rPr>
          <w:rFonts w:hint="eastAsia" w:hAnsi="宋体" w:cs="宋体"/>
          <w:b/>
          <w:sz w:val="24"/>
          <w:szCs w:val="24"/>
          <w:lang w:bidi="ar"/>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int="eastAsia" w:hAnsi="宋体" w:cs="宋体"/>
          <w:b/>
          <w:sz w:val="24"/>
          <w:szCs w:val="24"/>
          <w:lang w:bidi="ar"/>
        </w:rPr>
      </w:pPr>
      <w:r>
        <w:rPr>
          <w:rFonts w:hint="eastAsia" w:hAnsi="宋体" w:cs="宋体"/>
          <w:b/>
          <w:sz w:val="24"/>
          <w:szCs w:val="24"/>
          <w:lang w:val="en-US" w:eastAsia="zh-CN" w:bidi="ar"/>
        </w:rPr>
        <w:t>2、</w:t>
      </w:r>
      <w:r>
        <w:rPr>
          <w:rFonts w:hint="eastAsia" w:hAnsi="宋体" w:cs="宋体"/>
          <w:b/>
          <w:sz w:val="24"/>
          <w:szCs w:val="24"/>
          <w:lang w:bidi="ar"/>
        </w:rPr>
        <w:t>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int="eastAsia" w:hAnsi="宋体" w:cs="宋体"/>
          <w:b/>
          <w:sz w:val="24"/>
          <w:szCs w:val="24"/>
          <w:lang w:bidi="ar"/>
        </w:rPr>
      </w:pPr>
      <w:r>
        <w:rPr>
          <w:rFonts w:hint="eastAsia" w:hAnsi="宋体" w:cs="宋体"/>
          <w:b/>
          <w:sz w:val="24"/>
          <w:szCs w:val="24"/>
          <w:lang w:val="en-US" w:eastAsia="zh-CN" w:bidi="ar"/>
        </w:rPr>
        <w:t>3、</w:t>
      </w:r>
      <w:r>
        <w:rPr>
          <w:rFonts w:hint="eastAsia" w:hAnsi="宋体" w:cs="宋体"/>
          <w:b/>
          <w:sz w:val="24"/>
          <w:szCs w:val="24"/>
          <w:lang w:bidi="ar"/>
        </w:rPr>
        <w:t>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int="eastAsia" w:ascii="新宋体" w:hAnsi="新宋体" w:eastAsia="新宋体"/>
          <w:b/>
          <w:sz w:val="24"/>
        </w:rPr>
      </w:pPr>
      <w:r>
        <w:rPr>
          <w:rFonts w:hint="eastAsia" w:hAnsi="宋体" w:cs="宋体"/>
          <w:b/>
          <w:sz w:val="24"/>
          <w:szCs w:val="24"/>
          <w:lang w:val="en-US" w:eastAsia="zh-CN" w:bidi="ar"/>
        </w:rPr>
        <w:t>4、</w:t>
      </w:r>
      <w:r>
        <w:rPr>
          <w:rFonts w:hint="eastAsia" w:hAnsi="宋体" w:cs="宋体"/>
          <w:b/>
          <w:sz w:val="24"/>
          <w:szCs w:val="24"/>
          <w:lang w:bidi="ar"/>
        </w:rPr>
        <w:t>不按照以上要求编制投标报价的，视为违反《许昌市建设工程工程量清单招标评标办法（试行）》第八条第3款之规定，按废标处理。</w:t>
      </w:r>
    </w:p>
    <w:p>
      <w:pPr>
        <w:spacing w:line="440" w:lineRule="exact"/>
        <w:ind w:firstLine="480" w:firstLineChars="200"/>
        <w:rPr>
          <w:rFonts w:hint="eastAsia" w:ascii="新宋体" w:hAnsi="新宋体" w:eastAsia="新宋体"/>
          <w:b/>
          <w:sz w:val="24"/>
        </w:rPr>
      </w:pPr>
      <w:r>
        <w:rPr>
          <w:rFonts w:hint="eastAsia" w:ascii="新宋体" w:hAnsi="新宋体" w:eastAsia="新宋体"/>
          <w:b/>
          <w:sz w:val="24"/>
        </w:rPr>
        <w:t>六、初步评审</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（1）投标文件</w:t>
      </w:r>
      <w:r>
        <w:rPr>
          <w:rFonts w:hint="eastAsia" w:ascii="新宋体" w:hAnsi="新宋体" w:eastAsia="新宋体"/>
          <w:sz w:val="24"/>
          <w:lang w:eastAsia="zh-CN"/>
        </w:rPr>
        <w:t>是否</w:t>
      </w:r>
      <w:r>
        <w:rPr>
          <w:rFonts w:hint="eastAsia" w:ascii="新宋体" w:hAnsi="新宋体" w:eastAsia="新宋体"/>
          <w:sz w:val="24"/>
        </w:rPr>
        <w:t>按前附表要求签字盖章；</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（2）投标联合体是否提交共同投标协议（允许联合体投标的）；</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（3）投标人是否符合国家或者招标文件规定的资格条件，注册建造师注册单位与投标人是否一致；</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 xml:space="preserve">（4）同一投标人是否提交两个以上不同的投标文件或者投标报价，但招标文件要求提交备选投标的除外； </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（5）投标报价是否高于招标文件设定的最高投标限价；</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（6）投标范围、工期、工程质量、投标有效期、付款方式是否符合招标文件规定；</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（7）投标人是否有串通投标、弄虚作假、行贿等违法行为。</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 xml:space="preserve"> 初步评审经审查后应写出评审意见。</w:t>
      </w:r>
    </w:p>
    <w:p>
      <w:pPr>
        <w:spacing w:line="440" w:lineRule="exact"/>
        <w:ind w:firstLine="480" w:firstLineChars="200"/>
        <w:rPr>
          <w:rFonts w:hint="eastAsia" w:ascii="新宋体" w:hAnsi="新宋体" w:eastAsia="新宋体"/>
          <w:b/>
          <w:bCs/>
          <w:sz w:val="24"/>
        </w:rPr>
      </w:pPr>
      <w:r>
        <w:rPr>
          <w:rFonts w:hint="eastAsia" w:ascii="新宋体" w:hAnsi="新宋体" w:eastAsia="新宋体"/>
          <w:b/>
          <w:bCs/>
          <w:sz w:val="24"/>
        </w:rPr>
        <w:t>注：营业执照、资质证书、安全生产许可证、注册建造师证书和注册建造师安全生产考核合格证不再提交原件，投标书中必须附复印件，以备查阅。</w:t>
      </w:r>
    </w:p>
    <w:p>
      <w:pPr>
        <w:numPr>
          <w:ilvl w:val="0"/>
          <w:numId w:val="3"/>
        </w:numPr>
        <w:spacing w:line="440" w:lineRule="exact"/>
        <w:ind w:firstLine="480" w:firstLineChars="200"/>
        <w:rPr>
          <w:rFonts w:hint="eastAsia" w:ascii="新宋体" w:hAnsi="新宋体" w:eastAsia="新宋体"/>
          <w:b/>
          <w:bCs/>
          <w:sz w:val="24"/>
        </w:rPr>
      </w:pPr>
      <w:bookmarkStart w:id="71" w:name="_Toc12612"/>
      <w:bookmarkStart w:id="72" w:name="_Toc272833453"/>
      <w:bookmarkStart w:id="73" w:name="_Toc295572535"/>
      <w:bookmarkStart w:id="74" w:name="_Toc270931534"/>
      <w:bookmarkStart w:id="75" w:name="_Toc273546398"/>
      <w:r>
        <w:rPr>
          <w:rFonts w:hint="eastAsia" w:ascii="新宋体" w:hAnsi="新宋体" w:eastAsia="新宋体"/>
          <w:b/>
          <w:bCs/>
          <w:sz w:val="24"/>
        </w:rPr>
        <w:t>详细评审</w:t>
      </w:r>
      <w:bookmarkEnd w:id="71"/>
      <w:bookmarkStart w:id="76" w:name="_Toc10320"/>
    </w:p>
    <w:p>
      <w:pPr>
        <w:spacing w:line="360" w:lineRule="auto"/>
        <w:ind w:firstLine="480" w:firstLineChars="200"/>
        <w:rPr>
          <w:rFonts w:hint="eastAsia"/>
        </w:rPr>
      </w:pPr>
      <w:r>
        <w:rPr>
          <w:rFonts w:hint="eastAsia" w:ascii="仿宋" w:hAnsi="仿宋" w:eastAsia="仿宋" w:cs="宋体"/>
          <w:b/>
          <w:sz w:val="24"/>
        </w:rPr>
        <w:t>详细评审是对初步评审合格的投标文件的技术标、商务标和综合（信用）标进行分析、比较和评审。</w:t>
      </w:r>
    </w:p>
    <w:p>
      <w:pPr>
        <w:spacing w:line="440" w:lineRule="exact"/>
        <w:rPr>
          <w:rFonts w:hint="eastAsia" w:ascii="新宋体" w:hAnsi="新宋体" w:eastAsia="新宋体"/>
          <w:sz w:val="24"/>
        </w:rPr>
      </w:pPr>
      <w:r>
        <w:rPr>
          <w:rFonts w:hint="eastAsia" w:ascii="新宋体" w:hAnsi="新宋体" w:eastAsia="新宋体"/>
          <w:b/>
          <w:bCs/>
          <w:sz w:val="24"/>
        </w:rPr>
        <w:t>（一）工程量清单总报价评标基准价按下列公式确定：</w:t>
      </w:r>
      <w:bookmarkEnd w:id="76"/>
    </w:p>
    <w:p>
      <w:pPr>
        <w:spacing w:line="440" w:lineRule="exact"/>
        <w:ind w:firstLine="480" w:firstLineChars="200"/>
        <w:rPr>
          <w:rFonts w:hint="eastAsia" w:ascii="新宋体" w:hAnsi="新宋体" w:eastAsia="新宋体"/>
          <w:sz w:val="24"/>
        </w:rPr>
      </w:pPr>
      <w:bookmarkStart w:id="77" w:name="_Toc280"/>
      <w:r>
        <w:rPr>
          <w:rFonts w:hint="eastAsia" w:ascii="新宋体" w:hAnsi="新宋体" w:eastAsia="新宋体"/>
          <w:sz w:val="24"/>
        </w:rPr>
        <w:t>评标基准价＝招标控制价×K+投标总报价×（1－K）</w:t>
      </w:r>
      <w:bookmarkEnd w:id="77"/>
    </w:p>
    <w:p>
      <w:pPr>
        <w:spacing w:line="440" w:lineRule="exact"/>
        <w:ind w:firstLine="480" w:firstLineChars="200"/>
        <w:rPr>
          <w:rFonts w:hint="eastAsia" w:ascii="新宋体" w:hAnsi="新宋体" w:eastAsia="新宋体"/>
          <w:sz w:val="24"/>
        </w:rPr>
      </w:pPr>
      <w:bookmarkStart w:id="78" w:name="_Toc5078"/>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bookmarkEnd w:id="78"/>
    </w:p>
    <w:p>
      <w:pPr>
        <w:spacing w:line="440" w:lineRule="exact"/>
        <w:ind w:firstLine="480" w:firstLineChars="200"/>
        <w:rPr>
          <w:rFonts w:hint="eastAsia" w:ascii="新宋体" w:hAnsi="新宋体" w:eastAsia="新宋体"/>
          <w:sz w:val="24"/>
        </w:rPr>
      </w:pPr>
      <w:bookmarkStart w:id="79" w:name="_Toc5578"/>
      <w:r>
        <w:rPr>
          <w:rFonts w:hint="eastAsia" w:ascii="新宋体" w:hAnsi="新宋体" w:eastAsia="新宋体"/>
          <w:sz w:val="24"/>
        </w:rPr>
        <w:t>K为招标控制价权重系数，0.1≤K≤0.5，</w:t>
      </w:r>
      <w:r>
        <w:rPr>
          <w:rFonts w:hint="eastAsia" w:hAnsi="宋体" w:cs="宋体"/>
          <w:sz w:val="24"/>
          <w:szCs w:val="24"/>
          <w:lang w:bidi="ar"/>
        </w:rPr>
        <w:t>在开标现场由随机选定的两名投标人代表随机抽取</w:t>
      </w:r>
      <w:r>
        <w:rPr>
          <w:rFonts w:hint="eastAsia" w:ascii="新宋体" w:hAnsi="新宋体" w:eastAsia="新宋体"/>
          <w:sz w:val="24"/>
        </w:rPr>
        <w:t>。</w:t>
      </w:r>
      <w:bookmarkEnd w:id="79"/>
    </w:p>
    <w:p>
      <w:pPr>
        <w:spacing w:line="440" w:lineRule="exact"/>
        <w:rPr>
          <w:rFonts w:hint="eastAsia" w:ascii="新宋体" w:hAnsi="新宋体" w:eastAsia="新宋体"/>
          <w:b/>
          <w:bCs/>
          <w:sz w:val="24"/>
        </w:rPr>
      </w:pPr>
      <w:bookmarkStart w:id="80" w:name="_Toc27922"/>
      <w:r>
        <w:rPr>
          <w:rFonts w:hint="eastAsia" w:ascii="新宋体" w:hAnsi="新宋体" w:eastAsia="新宋体"/>
          <w:b/>
          <w:bCs/>
          <w:sz w:val="24"/>
        </w:rPr>
        <w:t>（二）技术标的评标分值20分</w:t>
      </w:r>
      <w:bookmarkEnd w:id="80"/>
    </w:p>
    <w:p>
      <w:pPr>
        <w:autoSpaceDE w:val="0"/>
        <w:autoSpaceDN w:val="0"/>
        <w:adjustRightInd w:val="0"/>
        <w:spacing w:line="360" w:lineRule="auto"/>
        <w:outlineLvl w:val="0"/>
        <w:rPr>
          <w:rFonts w:hint="eastAsia" w:hAnsi="宋体" w:cs="宋体"/>
          <w:bCs/>
          <w:sz w:val="24"/>
          <w:szCs w:val="24"/>
          <w:lang w:bidi="ar"/>
        </w:rPr>
      </w:pPr>
      <w:r>
        <w:rPr>
          <w:rFonts w:hint="eastAsia" w:hAnsi="宋体" w:cs="宋体"/>
          <w:bCs/>
          <w:sz w:val="24"/>
          <w:szCs w:val="24"/>
        </w:rPr>
        <w:t xml:space="preserve">    </w:t>
      </w:r>
      <w:r>
        <w:rPr>
          <w:rFonts w:hint="eastAsia" w:hAnsi="宋体" w:cs="宋体"/>
          <w:bCs/>
          <w:sz w:val="24"/>
          <w:szCs w:val="24"/>
          <w:lang w:bidi="ar"/>
        </w:rPr>
        <w:t>1、内容完整性和编制水平                                            0-1分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2、施工方案和技术措施                                              1-2分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3、质量管理体系与措施                                              1-2分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4、安全管理体系与措施</w:t>
      </w:r>
      <w:r>
        <w:rPr>
          <w:rFonts w:hint="eastAsia" w:hAnsi="宋体" w:cs="宋体"/>
          <w:bCs/>
          <w:sz w:val="24"/>
          <w:szCs w:val="24"/>
          <w:lang w:bidi="ar"/>
        </w:rPr>
        <w:tab/>
      </w:r>
      <w:r>
        <w:rPr>
          <w:rFonts w:hint="eastAsia" w:hAnsi="宋体" w:cs="宋体"/>
          <w:bCs/>
          <w:sz w:val="24"/>
          <w:szCs w:val="24"/>
          <w:lang w:bidi="ar"/>
        </w:rPr>
        <w:t xml:space="preserve">                                           1-2分</w:t>
      </w:r>
    </w:p>
    <w:p>
      <w:pPr>
        <w:snapToGrid w:val="0"/>
        <w:spacing w:line="360" w:lineRule="auto"/>
        <w:ind w:right="360" w:firstLine="480" w:firstLineChars="200"/>
        <w:rPr>
          <w:rFonts w:hint="eastAsia" w:hAnsi="宋体" w:cs="宋体"/>
          <w:bCs/>
          <w:sz w:val="24"/>
          <w:szCs w:val="24"/>
          <w:lang w:bidi="ar"/>
        </w:rPr>
      </w:pPr>
      <w:r>
        <w:rPr>
          <w:rFonts w:hint="eastAsia" w:hAnsi="宋体" w:cs="宋体"/>
          <w:bCs/>
          <w:sz w:val="24"/>
          <w:szCs w:val="24"/>
          <w:lang w:bidi="ar"/>
        </w:rPr>
        <w:t>5、环境保护管理体系与措施　　                                      1-2分</w:t>
      </w:r>
    </w:p>
    <w:p>
      <w:pPr>
        <w:snapToGrid w:val="0"/>
        <w:spacing w:line="360" w:lineRule="auto"/>
        <w:ind w:right="360" w:firstLine="480" w:firstLineChars="200"/>
        <w:rPr>
          <w:rFonts w:hint="eastAsia" w:hAnsi="宋体" w:cs="宋体"/>
          <w:bCs/>
          <w:sz w:val="24"/>
          <w:szCs w:val="24"/>
          <w:lang w:bidi="ar"/>
        </w:rPr>
      </w:pPr>
      <w:r>
        <w:rPr>
          <w:rFonts w:hint="eastAsia" w:hAnsi="宋体" w:cs="宋体"/>
          <w:bCs/>
          <w:sz w:val="24"/>
          <w:szCs w:val="24"/>
          <w:lang w:bidi="ar"/>
        </w:rPr>
        <w:t>6、工程进度计划与措施                                              0-1分</w:t>
      </w:r>
    </w:p>
    <w:p>
      <w:pPr>
        <w:snapToGrid w:val="0"/>
        <w:spacing w:line="360" w:lineRule="auto"/>
        <w:ind w:firstLine="480" w:firstLineChars="200"/>
        <w:jc w:val="left"/>
        <w:rPr>
          <w:rFonts w:hint="eastAsia" w:hAnsi="宋体" w:cs="宋体"/>
          <w:bCs/>
          <w:sz w:val="24"/>
          <w:szCs w:val="24"/>
          <w:lang w:bidi="ar"/>
        </w:rPr>
      </w:pPr>
      <w:r>
        <w:rPr>
          <w:rFonts w:hint="eastAsia" w:hAnsi="宋体" w:cs="宋体"/>
          <w:bCs/>
          <w:sz w:val="24"/>
          <w:szCs w:val="24"/>
          <w:lang w:bidi="ar"/>
        </w:rPr>
        <w:t>7、拟投入资源配备计划                                              1-2分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8、施工进度表或施工网络图</w:t>
      </w:r>
      <w:r>
        <w:rPr>
          <w:rFonts w:hint="eastAsia" w:hAnsi="宋体" w:cs="宋体"/>
          <w:bCs/>
          <w:sz w:val="24"/>
          <w:szCs w:val="24"/>
          <w:lang w:bidi="ar"/>
        </w:rPr>
        <w:tab/>
      </w:r>
      <w:r>
        <w:rPr>
          <w:rFonts w:hint="eastAsia" w:hAnsi="宋体" w:cs="宋体"/>
          <w:bCs/>
          <w:sz w:val="24"/>
          <w:szCs w:val="24"/>
          <w:lang w:bidi="ar"/>
        </w:rPr>
        <w:t xml:space="preserve">                                        0-1分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9、施工总平面布置图                                                0-1分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 xml:space="preserve">10、节能减排、绿色施工（含扬尘治理）措施、工艺创新方面针对本工程有具体措施或企业自有创新技术     </w:t>
      </w:r>
      <w:r>
        <w:rPr>
          <w:rFonts w:hint="eastAsia" w:hAnsi="宋体" w:cs="宋体"/>
          <w:bCs/>
          <w:sz w:val="24"/>
          <w:szCs w:val="24"/>
          <w:lang w:bidi="ar"/>
        </w:rPr>
        <w:tab/>
      </w:r>
      <w:r>
        <w:rPr>
          <w:rFonts w:hint="eastAsia" w:hAnsi="宋体" w:cs="宋体"/>
          <w:bCs/>
          <w:sz w:val="24"/>
          <w:szCs w:val="24"/>
          <w:lang w:bidi="ar"/>
        </w:rPr>
        <w:t xml:space="preserve">                                               1-2分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11、新工艺、新技术、新设备、新材料的采用程度，其在确保质量、降低成本、缩短工期、减轻劳动强度、提高工效等方面的作用                                   1-2分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12、企业具备信息化管理平台，能够使工程管理者对现场实施监控和数据处理 1-2分</w:t>
      </w:r>
    </w:p>
    <w:p>
      <w:pPr>
        <w:snapToGrid w:val="0"/>
        <w:spacing w:line="360" w:lineRule="auto"/>
        <w:ind w:firstLine="480" w:firstLineChars="200"/>
        <w:rPr>
          <w:rFonts w:hint="eastAsia" w:hAnsi="宋体" w:cs="宋体"/>
          <w:b/>
          <w:sz w:val="24"/>
          <w:szCs w:val="24"/>
          <w:lang w:bidi="ar"/>
        </w:rPr>
      </w:pPr>
      <w:r>
        <w:rPr>
          <w:rFonts w:hint="eastAsia" w:hAnsi="宋体" w:cs="宋体"/>
          <w:b/>
          <w:sz w:val="24"/>
          <w:szCs w:val="24"/>
          <w:lang w:bidi="ar"/>
        </w:rPr>
        <w:t>以上项目若有缺项，该项为0分。</w:t>
      </w:r>
    </w:p>
    <w:p>
      <w:pPr>
        <w:spacing w:line="440" w:lineRule="exact"/>
        <w:rPr>
          <w:rFonts w:hint="eastAsia" w:ascii="新宋体" w:hAnsi="新宋体" w:eastAsia="新宋体"/>
          <w:b/>
          <w:bCs/>
          <w:sz w:val="24"/>
        </w:rPr>
      </w:pPr>
      <w:bookmarkStart w:id="81" w:name="_Toc27843"/>
      <w:r>
        <w:rPr>
          <w:rFonts w:hint="eastAsia" w:ascii="新宋体" w:hAnsi="新宋体" w:eastAsia="新宋体"/>
          <w:b/>
          <w:bCs/>
          <w:sz w:val="24"/>
        </w:rPr>
        <w:t>（三）商务标的评标分值60分</w:t>
      </w:r>
      <w:bookmarkEnd w:id="81"/>
    </w:p>
    <w:p>
      <w:pPr>
        <w:spacing w:line="440" w:lineRule="exact"/>
        <w:rPr>
          <w:rFonts w:hint="eastAsia" w:ascii="新宋体" w:hAnsi="新宋体" w:eastAsia="新宋体"/>
          <w:b/>
          <w:bCs/>
          <w:sz w:val="24"/>
        </w:rPr>
      </w:pPr>
      <w:bookmarkStart w:id="82" w:name="_Toc17990"/>
      <w:r>
        <w:rPr>
          <w:rFonts w:hint="eastAsia" w:ascii="新宋体" w:hAnsi="新宋体" w:eastAsia="新宋体"/>
          <w:b/>
          <w:bCs/>
          <w:sz w:val="24"/>
        </w:rPr>
        <w:t xml:space="preserve">    1.投标报价的评审30分</w:t>
      </w:r>
      <w:bookmarkEnd w:id="82"/>
    </w:p>
    <w:p>
      <w:pPr>
        <w:spacing w:line="440" w:lineRule="exact"/>
        <w:ind w:firstLine="480" w:firstLineChars="200"/>
        <w:rPr>
          <w:rFonts w:hint="eastAsia" w:ascii="新宋体" w:hAnsi="新宋体" w:eastAsia="新宋体"/>
          <w:sz w:val="24"/>
        </w:rPr>
      </w:pPr>
      <w:bookmarkStart w:id="83" w:name="_Toc13418"/>
      <w:r>
        <w:rPr>
          <w:rFonts w:hint="eastAsia" w:ascii="新宋体" w:hAnsi="新宋体" w:eastAsia="新宋体"/>
          <w:sz w:val="24"/>
        </w:rPr>
        <w:t>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w:t>
      </w:r>
      <w:bookmarkEnd w:id="83"/>
    </w:p>
    <w:p>
      <w:pPr>
        <w:spacing w:line="440" w:lineRule="exact"/>
        <w:rPr>
          <w:rFonts w:hint="eastAsia" w:ascii="新宋体" w:hAnsi="新宋体" w:eastAsia="新宋体"/>
          <w:b/>
          <w:bCs/>
          <w:sz w:val="24"/>
        </w:rPr>
      </w:pPr>
      <w:bookmarkStart w:id="84" w:name="_Toc11432"/>
      <w:r>
        <w:rPr>
          <w:rFonts w:hint="eastAsia" w:ascii="新宋体" w:hAnsi="新宋体" w:eastAsia="新宋体"/>
          <w:b/>
          <w:bCs/>
          <w:sz w:val="24"/>
        </w:rPr>
        <w:t xml:space="preserve">    2.分部分项工程项目综合单价的评审15分</w:t>
      </w:r>
      <w:bookmarkEnd w:id="84"/>
    </w:p>
    <w:p>
      <w:pPr>
        <w:spacing w:line="440" w:lineRule="exact"/>
        <w:ind w:firstLine="480" w:firstLineChars="200"/>
        <w:rPr>
          <w:rFonts w:hint="eastAsia" w:ascii="新宋体" w:hAnsi="新宋体" w:eastAsia="新宋体"/>
          <w:sz w:val="24"/>
        </w:rPr>
      </w:pPr>
      <w:bookmarkStart w:id="85" w:name="_Toc9186"/>
      <w:r>
        <w:rPr>
          <w:rFonts w:hint="eastAsia" w:ascii="新宋体" w:hAnsi="新宋体" w:eastAsia="新宋体"/>
          <w:sz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bookmarkEnd w:id="85"/>
    </w:p>
    <w:p>
      <w:pPr>
        <w:spacing w:line="440" w:lineRule="exact"/>
        <w:rPr>
          <w:rFonts w:hint="eastAsia" w:ascii="新宋体" w:hAnsi="新宋体" w:eastAsia="新宋体"/>
          <w:b/>
          <w:bCs/>
          <w:sz w:val="24"/>
        </w:rPr>
      </w:pPr>
      <w:bookmarkStart w:id="86" w:name="_Toc26246"/>
      <w:r>
        <w:rPr>
          <w:rFonts w:hint="eastAsia" w:ascii="新宋体" w:hAnsi="新宋体" w:eastAsia="新宋体"/>
          <w:b/>
          <w:bCs/>
          <w:sz w:val="24"/>
        </w:rPr>
        <w:t xml:space="preserve">    3.措施项目的评审5分</w:t>
      </w:r>
      <w:bookmarkEnd w:id="86"/>
    </w:p>
    <w:p>
      <w:pPr>
        <w:spacing w:line="440" w:lineRule="exact"/>
        <w:rPr>
          <w:rFonts w:hint="eastAsia" w:ascii="新宋体" w:hAnsi="新宋体" w:eastAsia="新宋体"/>
          <w:sz w:val="24"/>
        </w:rPr>
      </w:pPr>
      <w:bookmarkStart w:id="87" w:name="_Toc3345"/>
      <w:r>
        <w:rPr>
          <w:rFonts w:hint="eastAsia" w:ascii="新宋体" w:hAnsi="新宋体" w:eastAsia="新宋体"/>
          <w:sz w:val="24"/>
        </w:rPr>
        <w:t xml:space="preserve">    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w:t>
      </w:r>
      <w:bookmarkEnd w:id="87"/>
    </w:p>
    <w:p>
      <w:pPr>
        <w:spacing w:line="440" w:lineRule="exact"/>
        <w:rPr>
          <w:rFonts w:hint="eastAsia" w:ascii="新宋体" w:hAnsi="新宋体" w:eastAsia="新宋体"/>
          <w:b/>
          <w:bCs/>
          <w:sz w:val="24"/>
        </w:rPr>
      </w:pPr>
      <w:bookmarkStart w:id="88" w:name="_Toc22460"/>
      <w:r>
        <w:rPr>
          <w:rFonts w:hint="eastAsia" w:ascii="新宋体" w:hAnsi="新宋体" w:eastAsia="新宋体"/>
          <w:b/>
          <w:bCs/>
          <w:sz w:val="24"/>
        </w:rPr>
        <w:t xml:space="preserve">    4.主要材料单价的评审10分</w:t>
      </w:r>
      <w:bookmarkEnd w:id="88"/>
    </w:p>
    <w:p>
      <w:pPr>
        <w:spacing w:line="440" w:lineRule="exact"/>
        <w:rPr>
          <w:rFonts w:hint="eastAsia" w:ascii="新宋体" w:hAnsi="新宋体" w:eastAsia="新宋体"/>
          <w:b/>
          <w:bCs/>
          <w:sz w:val="24"/>
        </w:rPr>
      </w:pPr>
      <w:bookmarkStart w:id="89" w:name="_Toc24518"/>
      <w:r>
        <w:rPr>
          <w:rFonts w:hint="eastAsia" w:ascii="新宋体" w:hAnsi="新宋体" w:eastAsia="新宋体"/>
          <w:sz w:val="24"/>
        </w:rPr>
        <w:t xml:space="preserve">    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bookmarkEnd w:id="89"/>
      <w:bookmarkStart w:id="90" w:name="_Toc22703"/>
    </w:p>
    <w:bookmarkEnd w:id="90"/>
    <w:p>
      <w:pPr>
        <w:adjustRightInd w:val="0"/>
        <w:snapToGrid w:val="0"/>
        <w:spacing w:line="440" w:lineRule="exact"/>
        <w:rPr>
          <w:rFonts w:hint="eastAsia" w:hAnsi="宋体" w:cs="宋体"/>
          <w:b/>
          <w:sz w:val="24"/>
        </w:rPr>
      </w:pPr>
      <w:r>
        <w:rPr>
          <w:rFonts w:hint="eastAsia" w:hAnsi="宋体" w:cs="宋体"/>
          <w:b/>
          <w:sz w:val="24"/>
        </w:rPr>
        <w:t>（四）综合（信用）标</w:t>
      </w:r>
      <w:r>
        <w:rPr>
          <w:rFonts w:hint="eastAsia" w:hAnsi="宋体" w:cs="宋体"/>
          <w:b/>
          <w:sz w:val="24"/>
          <w:lang w:eastAsia="zh-CN"/>
        </w:rPr>
        <w:t>（</w:t>
      </w:r>
      <w:r>
        <w:rPr>
          <w:rFonts w:hint="eastAsia" w:hAnsi="宋体" w:cs="宋体"/>
          <w:b/>
          <w:sz w:val="24"/>
        </w:rPr>
        <w:t>20分</w:t>
      </w:r>
      <w:r>
        <w:rPr>
          <w:rFonts w:hint="eastAsia" w:hAnsi="宋体" w:cs="宋体"/>
          <w:b/>
          <w:sz w:val="24"/>
          <w:lang w:eastAsia="zh-CN"/>
        </w:rPr>
        <w:t>）</w:t>
      </w:r>
    </w:p>
    <w:p>
      <w:pPr>
        <w:adjustRightInd w:val="0"/>
        <w:snapToGrid w:val="0"/>
        <w:spacing w:line="440" w:lineRule="exact"/>
        <w:ind w:left="480" w:hanging="480" w:hangingChars="200"/>
        <w:rPr>
          <w:rFonts w:hint="eastAsia" w:hAnsi="宋体" w:cs="宋体"/>
          <w:b w:val="0"/>
          <w:bCs/>
          <w:color w:val="0000FF"/>
          <w:sz w:val="24"/>
        </w:rPr>
      </w:pPr>
      <w:r>
        <w:rPr>
          <w:rFonts w:hint="eastAsia" w:hAnsi="宋体" w:cs="宋体"/>
          <w:b/>
          <w:sz w:val="24"/>
        </w:rPr>
        <w:t> </w:t>
      </w:r>
      <w:r>
        <w:rPr>
          <w:rFonts w:hint="eastAsia" w:hAnsi="宋体" w:cs="宋体"/>
          <w:b/>
          <w:color w:val="auto"/>
          <w:sz w:val="24"/>
        </w:rPr>
        <w:t xml:space="preserve">   1.项目班子配备</w:t>
      </w:r>
      <w:r>
        <w:rPr>
          <w:rFonts w:hint="eastAsia" w:hAnsi="宋体" w:cs="宋体"/>
          <w:b/>
          <w:color w:val="auto"/>
          <w:sz w:val="24"/>
          <w:lang w:val="en-US" w:eastAsia="zh-CN"/>
        </w:rPr>
        <w:t>0-4</w:t>
      </w:r>
      <w:r>
        <w:rPr>
          <w:rFonts w:hint="eastAsia" w:hAnsi="宋体" w:cs="宋体"/>
          <w:b/>
          <w:color w:val="auto"/>
          <w:sz w:val="24"/>
        </w:rPr>
        <w:t>分</w:t>
      </w:r>
    </w:p>
    <w:p>
      <w:pPr>
        <w:adjustRightInd w:val="0"/>
        <w:snapToGrid w:val="0"/>
        <w:spacing w:line="440" w:lineRule="exact"/>
        <w:ind w:firstLine="480" w:firstLineChars="200"/>
        <w:rPr>
          <w:rFonts w:hint="eastAsia" w:hAnsi="宋体" w:cs="宋体"/>
          <w:b w:val="0"/>
          <w:bCs/>
          <w:color w:val="auto"/>
          <w:sz w:val="24"/>
        </w:rPr>
      </w:pPr>
      <w:r>
        <w:rPr>
          <w:rFonts w:hint="eastAsia" w:hAnsi="宋体" w:cs="宋体"/>
          <w:b w:val="0"/>
          <w:bCs/>
          <w:color w:val="auto"/>
          <w:sz w:val="24"/>
        </w:rPr>
        <w:t>（</w:t>
      </w:r>
      <w:r>
        <w:rPr>
          <w:rFonts w:hint="eastAsia" w:hAnsi="宋体" w:cs="宋体"/>
          <w:b w:val="0"/>
          <w:bCs/>
          <w:color w:val="auto"/>
          <w:sz w:val="24"/>
          <w:lang w:val="en-US" w:eastAsia="zh-CN"/>
        </w:rPr>
        <w:t>1</w:t>
      </w:r>
      <w:r>
        <w:rPr>
          <w:rFonts w:hint="eastAsia" w:hAnsi="宋体" w:cs="宋体"/>
          <w:b w:val="0"/>
          <w:bCs/>
          <w:color w:val="auto"/>
          <w:sz w:val="24"/>
        </w:rPr>
        <w:t>）拟派项目技术负责人为中级</w:t>
      </w:r>
      <w:r>
        <w:rPr>
          <w:rFonts w:hint="eastAsia" w:hAnsi="宋体" w:cs="宋体"/>
          <w:b w:val="0"/>
          <w:bCs/>
          <w:color w:val="auto"/>
          <w:sz w:val="24"/>
          <w:lang w:eastAsia="zh-CN"/>
        </w:rPr>
        <w:t>及以上者得</w:t>
      </w:r>
      <w:r>
        <w:rPr>
          <w:rFonts w:hint="eastAsia" w:hAnsi="宋体" w:cs="宋体"/>
          <w:b w:val="0"/>
          <w:bCs/>
          <w:color w:val="auto"/>
          <w:sz w:val="24"/>
        </w:rPr>
        <w:t>2分；</w:t>
      </w:r>
    </w:p>
    <w:p>
      <w:pPr>
        <w:adjustRightInd w:val="0"/>
        <w:snapToGrid w:val="0"/>
        <w:spacing w:line="440" w:lineRule="exact"/>
        <w:ind w:firstLine="480" w:firstLineChars="200"/>
        <w:rPr>
          <w:rFonts w:hint="eastAsia" w:hAnsi="宋体" w:cs="宋体"/>
          <w:b w:val="0"/>
          <w:bCs/>
          <w:color w:val="auto"/>
          <w:sz w:val="24"/>
        </w:rPr>
      </w:pPr>
      <w:r>
        <w:rPr>
          <w:rFonts w:hint="eastAsia" w:hAnsi="宋体" w:cs="宋体"/>
          <w:b w:val="0"/>
          <w:bCs/>
          <w:color w:val="auto"/>
          <w:sz w:val="24"/>
        </w:rPr>
        <w:t>（</w:t>
      </w:r>
      <w:r>
        <w:rPr>
          <w:rFonts w:hint="eastAsia" w:hAnsi="宋体" w:cs="宋体"/>
          <w:b w:val="0"/>
          <w:bCs/>
          <w:color w:val="auto"/>
          <w:sz w:val="24"/>
          <w:lang w:val="en-US" w:eastAsia="zh-CN"/>
        </w:rPr>
        <w:t>2</w:t>
      </w:r>
      <w:r>
        <w:rPr>
          <w:rFonts w:hint="eastAsia" w:hAnsi="宋体" w:cs="宋体"/>
          <w:b w:val="0"/>
          <w:bCs/>
          <w:color w:val="auto"/>
          <w:sz w:val="24"/>
        </w:rPr>
        <w:t>）拟派项目班子中施工员、质检员、安全员、资料员、造价员（师）证件齐全者得</w:t>
      </w:r>
      <w:r>
        <w:rPr>
          <w:rFonts w:hint="eastAsia" w:hAnsi="宋体" w:cs="宋体"/>
          <w:b w:val="0"/>
          <w:bCs/>
          <w:color w:val="auto"/>
          <w:sz w:val="24"/>
          <w:lang w:val="en-US" w:eastAsia="zh-CN"/>
        </w:rPr>
        <w:t>2</w:t>
      </w:r>
      <w:r>
        <w:rPr>
          <w:rFonts w:hint="eastAsia" w:hAnsi="宋体" w:cs="宋体"/>
          <w:b w:val="0"/>
          <w:bCs/>
          <w:color w:val="auto"/>
          <w:sz w:val="24"/>
        </w:rPr>
        <w:t>分，每缺一个证件扣0.</w:t>
      </w:r>
      <w:r>
        <w:rPr>
          <w:rFonts w:hint="eastAsia" w:hAnsi="宋体" w:cs="宋体"/>
          <w:b w:val="0"/>
          <w:bCs/>
          <w:color w:val="auto"/>
          <w:sz w:val="24"/>
          <w:lang w:val="en-US" w:eastAsia="zh-CN"/>
        </w:rPr>
        <w:t>4</w:t>
      </w:r>
      <w:r>
        <w:rPr>
          <w:rFonts w:hint="eastAsia" w:hAnsi="宋体" w:cs="宋体"/>
          <w:b w:val="0"/>
          <w:bCs/>
          <w:color w:val="auto"/>
          <w:sz w:val="24"/>
        </w:rPr>
        <w:t>分，扣完为止（须提供证件原件）。</w:t>
      </w:r>
      <w:r>
        <w:rPr>
          <w:rFonts w:hint="eastAsia" w:hAnsi="宋体" w:cs="宋体"/>
          <w:b/>
          <w:color w:val="auto"/>
          <w:sz w:val="24"/>
        </w:rPr>
        <w:br w:type="textWrapping"/>
      </w:r>
      <w:r>
        <w:rPr>
          <w:rFonts w:hint="eastAsia" w:hAnsi="宋体" w:cs="宋体"/>
          <w:b/>
          <w:color w:val="auto"/>
          <w:sz w:val="24"/>
        </w:rPr>
        <w:t xml:space="preserve">    2.企业综合信用</w:t>
      </w:r>
      <w:r>
        <w:rPr>
          <w:rFonts w:hint="eastAsia" w:hAnsi="宋体" w:cs="宋体"/>
          <w:b/>
          <w:color w:val="auto"/>
          <w:sz w:val="24"/>
          <w:lang w:val="en-US" w:eastAsia="zh-CN"/>
        </w:rPr>
        <w:t>0-8</w:t>
      </w:r>
      <w:r>
        <w:rPr>
          <w:rFonts w:hint="eastAsia" w:hAnsi="宋体" w:cs="宋体"/>
          <w:b/>
          <w:color w:val="auto"/>
          <w:sz w:val="24"/>
        </w:rPr>
        <w:t>分</w:t>
      </w:r>
      <w:r>
        <w:rPr>
          <w:rFonts w:hint="eastAsia" w:hAnsi="宋体" w:cs="宋体"/>
          <w:b/>
          <w:color w:val="auto"/>
          <w:sz w:val="24"/>
        </w:rPr>
        <w:br w:type="textWrapping"/>
      </w:r>
      <w:r>
        <w:rPr>
          <w:rFonts w:hint="eastAsia" w:hAnsi="宋体" w:cs="宋体"/>
          <w:b/>
          <w:color w:val="auto"/>
          <w:sz w:val="24"/>
        </w:rPr>
        <w:t xml:space="preserve">  </w:t>
      </w:r>
      <w:r>
        <w:rPr>
          <w:rFonts w:hint="eastAsia" w:hAnsi="宋体" w:cs="宋体"/>
          <w:b/>
          <w:color w:val="auto"/>
          <w:sz w:val="24"/>
          <w:lang w:val="en-US" w:eastAsia="zh-CN"/>
        </w:rPr>
        <w:t xml:space="preserve">  </w:t>
      </w:r>
      <w:r>
        <w:rPr>
          <w:rFonts w:hint="eastAsia" w:hAnsi="宋体" w:cs="宋体"/>
          <w:b/>
          <w:color w:val="auto"/>
          <w:sz w:val="24"/>
        </w:rPr>
        <w:t xml:space="preserve"> </w:t>
      </w:r>
      <w:r>
        <w:rPr>
          <w:rFonts w:hint="eastAsia" w:hAnsi="宋体" w:cs="宋体"/>
          <w:b w:val="0"/>
          <w:bCs/>
          <w:color w:val="auto"/>
          <w:sz w:val="24"/>
        </w:rPr>
        <w:t>2.1企业近年来有类似项目者每项得</w:t>
      </w:r>
      <w:r>
        <w:rPr>
          <w:rFonts w:hint="eastAsia" w:hAnsi="宋体" w:cs="宋体"/>
          <w:b w:val="0"/>
          <w:bCs/>
          <w:color w:val="auto"/>
          <w:sz w:val="24"/>
          <w:lang w:val="en-US" w:eastAsia="zh-CN"/>
        </w:rPr>
        <w:t>1</w:t>
      </w:r>
      <w:r>
        <w:rPr>
          <w:rFonts w:hint="eastAsia" w:hAnsi="宋体" w:cs="宋体"/>
          <w:b w:val="0"/>
          <w:bCs/>
          <w:color w:val="auto"/>
          <w:sz w:val="24"/>
        </w:rPr>
        <w:t>分，本项最高得</w:t>
      </w:r>
      <w:r>
        <w:rPr>
          <w:rFonts w:hint="eastAsia" w:hAnsi="宋体" w:cs="宋体"/>
          <w:b w:val="0"/>
          <w:bCs/>
          <w:color w:val="auto"/>
          <w:sz w:val="24"/>
          <w:lang w:val="en-US" w:eastAsia="zh-CN"/>
        </w:rPr>
        <w:t>6</w:t>
      </w:r>
      <w:r>
        <w:rPr>
          <w:rFonts w:hint="eastAsia" w:hAnsi="宋体" w:cs="宋体"/>
          <w:b w:val="0"/>
          <w:bCs/>
          <w:color w:val="auto"/>
          <w:sz w:val="24"/>
        </w:rPr>
        <w:t>分【以施工合同原件和竣工验收备案表原件为准（或以施工合同原件和中标通知书原件为准）】。</w:t>
      </w:r>
    </w:p>
    <w:p>
      <w:pPr>
        <w:adjustRightInd w:val="0"/>
        <w:snapToGrid w:val="0"/>
        <w:spacing w:line="440" w:lineRule="exact"/>
        <w:ind w:firstLine="480" w:firstLineChars="200"/>
        <w:rPr>
          <w:rFonts w:hint="eastAsia" w:hAnsi="宋体" w:cs="宋体"/>
          <w:b w:val="0"/>
          <w:bCs/>
          <w:color w:val="auto"/>
          <w:sz w:val="24"/>
        </w:rPr>
      </w:pPr>
      <w:r>
        <w:rPr>
          <w:rFonts w:hint="eastAsia" w:hAnsi="宋体" w:cs="宋体"/>
          <w:b w:val="0"/>
          <w:bCs/>
          <w:color w:val="auto"/>
          <w:sz w:val="24"/>
        </w:rPr>
        <w:t>2.2投标人提供工商企业信用信息公示报告（国家企业信用信息公示系统http://www.gsxt.gov.cn），无不良信息者得1分，未提供或有不良信息者不得分,本项最高得1分（以网页截图为准，包含企业基础信息、行政许可信息、行政处罚信息、列入经营异常名录信息、列入严重违法失信企业名单（黑名单）信息内容）。</w:t>
      </w:r>
    </w:p>
    <w:p>
      <w:pPr>
        <w:adjustRightInd w:val="0"/>
        <w:snapToGrid w:val="0"/>
        <w:spacing w:line="440" w:lineRule="exact"/>
        <w:ind w:firstLine="480" w:firstLineChars="200"/>
        <w:rPr>
          <w:rFonts w:hint="eastAsia" w:hAnsi="宋体" w:cs="宋体"/>
          <w:b w:val="0"/>
          <w:bCs/>
          <w:color w:val="auto"/>
          <w:sz w:val="24"/>
        </w:rPr>
      </w:pPr>
      <w:r>
        <w:rPr>
          <w:rFonts w:hint="eastAsia" w:hAnsi="宋体" w:cs="宋体"/>
          <w:b w:val="0"/>
          <w:bCs/>
          <w:color w:val="auto"/>
          <w:sz w:val="24"/>
        </w:rPr>
        <w:t>2.3投标人提供企业所在地税务主管部门出具的纳税情况证明等信用情况，无不良信息者得1分，未提供或有不良信息者不得分,本项最高得1分（以原件为准）。</w:t>
      </w:r>
    </w:p>
    <w:p>
      <w:pPr>
        <w:adjustRightInd w:val="0"/>
        <w:snapToGrid w:val="0"/>
        <w:spacing w:line="440" w:lineRule="exact"/>
        <w:rPr>
          <w:rFonts w:hint="eastAsia" w:hAnsi="宋体" w:cs="宋体"/>
          <w:b/>
          <w:color w:val="auto"/>
          <w:sz w:val="24"/>
        </w:rPr>
      </w:pPr>
      <w:r>
        <w:rPr>
          <w:rFonts w:hint="eastAsia" w:hAnsi="宋体" w:cs="宋体"/>
          <w:b/>
          <w:color w:val="auto"/>
          <w:sz w:val="24"/>
        </w:rPr>
        <w:t>3.项目经理业绩及信用</w:t>
      </w:r>
      <w:r>
        <w:rPr>
          <w:rFonts w:hint="eastAsia" w:hAnsi="宋体" w:cs="宋体"/>
          <w:b/>
          <w:color w:val="auto"/>
          <w:sz w:val="24"/>
          <w:lang w:val="en-US" w:eastAsia="zh-CN"/>
        </w:rPr>
        <w:t>0-4</w:t>
      </w:r>
      <w:r>
        <w:rPr>
          <w:rFonts w:hint="eastAsia" w:hAnsi="宋体" w:cs="宋体"/>
          <w:b/>
          <w:color w:val="auto"/>
          <w:sz w:val="24"/>
        </w:rPr>
        <w:t>分</w:t>
      </w:r>
    </w:p>
    <w:p>
      <w:pPr>
        <w:adjustRightInd w:val="0"/>
        <w:snapToGrid w:val="0"/>
        <w:spacing w:line="440" w:lineRule="exact"/>
        <w:ind w:firstLine="480" w:firstLineChars="200"/>
        <w:rPr>
          <w:rFonts w:hint="eastAsia" w:hAnsi="宋体" w:cs="宋体"/>
          <w:b/>
          <w:color w:val="auto"/>
          <w:sz w:val="24"/>
        </w:rPr>
      </w:pPr>
      <w:r>
        <w:rPr>
          <w:rFonts w:hint="eastAsia" w:hAnsi="宋体" w:cs="宋体"/>
          <w:b w:val="0"/>
          <w:bCs/>
          <w:color w:val="auto"/>
          <w:sz w:val="24"/>
        </w:rPr>
        <w:t>（1）近年来拟派建造师承建过类似工程者得</w:t>
      </w:r>
      <w:r>
        <w:rPr>
          <w:rFonts w:hint="eastAsia" w:hAnsi="宋体" w:cs="宋体"/>
          <w:b w:val="0"/>
          <w:bCs/>
          <w:color w:val="auto"/>
          <w:sz w:val="24"/>
          <w:lang w:val="en-US" w:eastAsia="zh-CN"/>
        </w:rPr>
        <w:t>2分，本项最高得4</w:t>
      </w:r>
      <w:r>
        <w:rPr>
          <w:rFonts w:hint="eastAsia" w:hAnsi="宋体" w:cs="宋体"/>
          <w:b w:val="0"/>
          <w:bCs/>
          <w:color w:val="auto"/>
          <w:sz w:val="24"/>
        </w:rPr>
        <w:t>分（须提供合同和中标通知书或合同和竣工验收证明材料，若上述资料不显示项目经理姓名，还须同时提供相关证明文件）；</w:t>
      </w:r>
      <w:r>
        <w:rPr>
          <w:rFonts w:hint="eastAsia" w:hAnsi="宋体" w:cs="宋体"/>
          <w:b/>
          <w:color w:val="auto"/>
          <w:sz w:val="24"/>
        </w:rPr>
        <w:br w:type="textWrapping"/>
      </w:r>
      <w:r>
        <w:rPr>
          <w:rFonts w:hint="eastAsia" w:hAnsi="宋体" w:cs="宋体"/>
          <w:b/>
          <w:color w:val="auto"/>
          <w:sz w:val="24"/>
        </w:rPr>
        <w:t xml:space="preserve">    4.服务承诺（含不拖欠农民工工资承诺、扬尘治理等内容）</w:t>
      </w:r>
      <w:r>
        <w:rPr>
          <w:rFonts w:hint="eastAsia" w:hAnsi="宋体" w:cs="宋体"/>
          <w:b/>
          <w:color w:val="auto"/>
          <w:sz w:val="24"/>
          <w:lang w:val="en-US" w:eastAsia="zh-CN"/>
        </w:rPr>
        <w:t>0-4</w:t>
      </w:r>
      <w:r>
        <w:rPr>
          <w:rFonts w:hint="eastAsia" w:hAnsi="宋体" w:cs="宋体"/>
          <w:b/>
          <w:color w:val="auto"/>
          <w:sz w:val="24"/>
        </w:rPr>
        <w:t>分</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both"/>
        <w:textAlignment w:val="auto"/>
        <w:outlineLvl w:val="9"/>
        <w:rPr>
          <w:rFonts w:hint="eastAsia" w:hAnsi="宋体" w:cs="宋体"/>
          <w:b w:val="0"/>
          <w:bCs/>
          <w:color w:val="auto"/>
          <w:sz w:val="24"/>
        </w:rPr>
      </w:pPr>
      <w:r>
        <w:rPr>
          <w:rFonts w:hint="eastAsia" w:hAnsi="宋体" w:cs="宋体"/>
          <w:b w:val="0"/>
          <w:bCs/>
          <w:color w:val="auto"/>
          <w:sz w:val="24"/>
        </w:rPr>
        <w:t>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both"/>
        <w:textAlignment w:val="auto"/>
        <w:outlineLvl w:val="9"/>
        <w:rPr>
          <w:rFonts w:hint="eastAsia" w:hAnsi="宋体" w:cs="宋体"/>
          <w:b/>
          <w:sz w:val="24"/>
        </w:rPr>
      </w:pPr>
      <w:r>
        <w:rPr>
          <w:rFonts w:hint="eastAsia" w:hAnsi="宋体" w:cs="宋体"/>
          <w:b/>
          <w:sz w:val="24"/>
        </w:rPr>
        <w:t>注：1）业绩合同以合同签订日期为准，获奖证书以发证日期为准。</w:t>
      </w:r>
    </w:p>
    <w:p>
      <w:pPr>
        <w:adjustRightInd w:val="0"/>
        <w:snapToGrid w:val="0"/>
        <w:spacing w:line="440" w:lineRule="exact"/>
        <w:ind w:firstLine="481"/>
        <w:rPr>
          <w:rFonts w:hint="eastAsia" w:hAnsi="宋体" w:cs="宋体"/>
          <w:b/>
          <w:sz w:val="24"/>
        </w:rPr>
      </w:pPr>
      <w:r>
        <w:rPr>
          <w:rFonts w:hint="eastAsia" w:hAnsi="宋体" w:cs="宋体"/>
          <w:b/>
          <w:sz w:val="24"/>
        </w:rPr>
        <w:t>2）除营业执照、资质证书、拟派项目经理注册建造师证及其安全生产考核合格证以外，凡评标办法里涉及到的证书、证件及业绩材料等，均以原件并结合投标文件中所附复印件进行评审，二者缺其一，则该项得分应作0分处理。</w:t>
      </w:r>
    </w:p>
    <w:p>
      <w:pPr>
        <w:adjustRightInd w:val="0"/>
        <w:snapToGrid w:val="0"/>
        <w:spacing w:line="400" w:lineRule="exact"/>
        <w:rPr>
          <w:rFonts w:hint="eastAsia" w:hAnsi="宋体" w:cs="宋体"/>
          <w:sz w:val="24"/>
          <w:szCs w:val="24"/>
        </w:rPr>
      </w:pPr>
      <w:r>
        <w:rPr>
          <w:rFonts w:hint="eastAsia" w:hAnsi="宋体" w:cs="宋体"/>
          <w:b/>
          <w:bCs/>
          <w:sz w:val="24"/>
          <w:szCs w:val="24"/>
        </w:rPr>
        <w:t xml:space="preserve">    （五）投标人最终得分</w:t>
      </w:r>
    </w:p>
    <w:p>
      <w:pPr>
        <w:adjustRightInd w:val="0"/>
        <w:snapToGrid w:val="0"/>
        <w:spacing w:line="400" w:lineRule="exact"/>
        <w:ind w:firstLine="480"/>
        <w:rPr>
          <w:rFonts w:hint="eastAsia" w:hAnsi="宋体" w:cs="宋体"/>
          <w:sz w:val="24"/>
          <w:szCs w:val="24"/>
        </w:rPr>
      </w:pPr>
      <w:r>
        <w:rPr>
          <w:rFonts w:hint="eastAsia" w:hAnsi="宋体" w:cs="宋体"/>
          <w:sz w:val="24"/>
          <w:szCs w:val="24"/>
        </w:rPr>
        <w:t>投标人最终得分=技术标平均得分＋商务标得分＋综合（信用）标平均得分</w:t>
      </w:r>
    </w:p>
    <w:p>
      <w:pPr>
        <w:adjustRightInd w:val="0"/>
        <w:snapToGrid w:val="0"/>
        <w:spacing w:line="400" w:lineRule="exact"/>
        <w:rPr>
          <w:rFonts w:hint="eastAsia" w:hAnsi="宋体" w:cs="宋体"/>
          <w:sz w:val="24"/>
          <w:szCs w:val="24"/>
        </w:rPr>
      </w:pPr>
      <w:r>
        <w:rPr>
          <w:rFonts w:hint="eastAsia" w:hAnsi="宋体" w:cs="宋体"/>
          <w:b/>
          <w:bCs/>
          <w:sz w:val="24"/>
          <w:szCs w:val="24"/>
        </w:rPr>
        <w:t xml:space="preserve">    （六）投标人的最终得分及中标候选人排序</w:t>
      </w:r>
      <w:r>
        <w:rPr>
          <w:rFonts w:hint="eastAsia" w:hAnsi="宋体" w:cs="宋体"/>
          <w:sz w:val="24"/>
          <w:szCs w:val="24"/>
        </w:rPr>
        <w:t xml:space="preserve"> </w:t>
      </w:r>
    </w:p>
    <w:p>
      <w:pPr>
        <w:adjustRightInd w:val="0"/>
        <w:snapToGrid w:val="0"/>
        <w:spacing w:line="400" w:lineRule="exact"/>
        <w:ind w:firstLine="480"/>
        <w:rPr>
          <w:rFonts w:hint="eastAsia"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adjustRightInd w:val="0"/>
        <w:snapToGrid w:val="0"/>
        <w:spacing w:line="400" w:lineRule="exact"/>
        <w:ind w:firstLine="480"/>
        <w:rPr>
          <w:rFonts w:hint="eastAsia"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00" w:lineRule="exact"/>
        <w:ind w:firstLine="480"/>
        <w:rPr>
          <w:rFonts w:hint="eastAsia"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360" w:lineRule="auto"/>
        <w:ind w:firstLine="480" w:firstLineChars="200"/>
        <w:rPr>
          <w:rFonts w:hint="eastAsia" w:hAnsi="宋体" w:cs="宋体"/>
          <w:b/>
          <w:bCs/>
          <w:sz w:val="24"/>
          <w:szCs w:val="24"/>
          <w:lang w:bidi="ar"/>
        </w:rPr>
      </w:pPr>
      <w:r>
        <w:rPr>
          <w:rFonts w:hint="eastAsia" w:ascii="新宋体" w:hAns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360" w:lineRule="auto"/>
        <w:ind w:firstLine="480" w:firstLineChars="200"/>
        <w:rPr>
          <w:rFonts w:hint="eastAsia" w:ascii="新宋体" w:hAnsi="新宋体" w:eastAsia="新宋体" w:cs="宋体"/>
          <w:b/>
          <w:sz w:val="24"/>
        </w:rPr>
      </w:pPr>
      <w:r>
        <w:rPr>
          <w:rFonts w:hint="eastAsia" w:ascii="新宋体" w:hAnsi="新宋体" w:eastAsia="新宋体" w:cs="宋体"/>
          <w:b/>
          <w:sz w:val="24"/>
        </w:rPr>
        <w:t>八、定标</w:t>
      </w:r>
    </w:p>
    <w:p>
      <w:pPr>
        <w:adjustRightInd w:val="0"/>
        <w:snapToGrid w:val="0"/>
        <w:spacing w:line="360" w:lineRule="auto"/>
        <w:ind w:firstLine="480" w:firstLineChars="200"/>
        <w:rPr>
          <w:rFonts w:hint="eastAsia" w:ascii="新宋体" w:hAnsi="新宋体" w:eastAsia="新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bookmarkEnd w:id="72"/>
    <w:bookmarkEnd w:id="73"/>
    <w:bookmarkEnd w:id="74"/>
    <w:bookmarkEnd w:id="75"/>
    <w:p>
      <w:pPr>
        <w:pStyle w:val="15"/>
        <w:keepNext w:val="0"/>
        <w:keepLines w:val="0"/>
        <w:adjustRightInd w:val="0"/>
        <w:snapToGrid w:val="0"/>
        <w:spacing w:line="360" w:lineRule="auto"/>
        <w:ind w:firstLine="480" w:firstLineChars="200"/>
        <w:rPr>
          <w:rFonts w:hint="eastAsia" w:hAnsi="宋体" w:eastAsia="宋体"/>
          <w:b/>
          <w:szCs w:val="24"/>
        </w:rPr>
      </w:pPr>
      <w:r>
        <w:rPr>
          <w:rFonts w:hint="eastAsia" w:hAnsi="宋体" w:eastAsia="宋体"/>
          <w:b/>
          <w:szCs w:val="24"/>
        </w:rPr>
        <w:t>九、评标报告</w:t>
      </w:r>
    </w:p>
    <w:p>
      <w:pPr>
        <w:adjustRightInd w:val="0"/>
        <w:snapToGrid w:val="0"/>
        <w:spacing w:line="360" w:lineRule="auto"/>
        <w:ind w:firstLine="480" w:firstLineChars="200"/>
        <w:rPr>
          <w:rFonts w:hint="eastAsia"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15"/>
        <w:keepNext w:val="0"/>
        <w:keepLines w:val="0"/>
        <w:adjustRightInd w:val="0"/>
        <w:snapToGrid w:val="0"/>
        <w:spacing w:line="360" w:lineRule="auto"/>
        <w:ind w:firstLine="480" w:firstLineChars="200"/>
        <w:rPr>
          <w:rFonts w:hint="eastAsia" w:hAnsi="宋体" w:eastAsia="宋体"/>
          <w:b/>
          <w:szCs w:val="24"/>
        </w:rPr>
      </w:pPr>
      <w:r>
        <w:rPr>
          <w:rFonts w:hint="eastAsia" w:hAnsi="宋体" w:eastAsia="宋体"/>
          <w:b/>
        </w:rPr>
        <w:t>十、</w:t>
      </w:r>
      <w:r>
        <w:rPr>
          <w:rFonts w:hint="eastAsia" w:hAnsi="宋体" w:eastAsia="宋体"/>
          <w:b/>
          <w:szCs w:val="24"/>
        </w:rPr>
        <w:t>公示</w:t>
      </w:r>
    </w:p>
    <w:p>
      <w:pPr>
        <w:adjustRightInd w:val="0"/>
        <w:snapToGrid w:val="0"/>
        <w:spacing w:line="360" w:lineRule="auto"/>
        <w:ind w:firstLine="480" w:firstLineChars="200"/>
        <w:rPr>
          <w:rFonts w:hint="eastAsia" w:hAnsi="宋体" w:cs="宋体"/>
          <w:sz w:val="24"/>
        </w:rPr>
      </w:pPr>
      <w:r>
        <w:rPr>
          <w:rFonts w:hint="eastAsia" w:hAnsi="宋体" w:cs="宋体"/>
          <w:sz w:val="24"/>
        </w:rPr>
        <w:t>中标人确定后，招标人应当在《全国公共资源交易平台（河南省·许昌市）》、《河南省招标采购综合网》、《中国采购与招标网》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360" w:lineRule="auto"/>
        <w:ind w:firstLine="480" w:firstLineChars="200"/>
        <w:outlineLvl w:val="0"/>
        <w:rPr>
          <w:rFonts w:hint="eastAsia" w:hAnsi="宋体" w:cs="宋体"/>
          <w:b/>
          <w:sz w:val="24"/>
        </w:rPr>
      </w:pPr>
      <w:r>
        <w:rPr>
          <w:rFonts w:hint="eastAsia" w:hAnsi="宋体" w:cs="宋体"/>
          <w:b/>
          <w:sz w:val="24"/>
        </w:rPr>
        <w:t>十一、特殊情况的处置程序</w:t>
      </w:r>
    </w:p>
    <w:p>
      <w:pPr>
        <w:adjustRightInd w:val="0"/>
        <w:snapToGrid w:val="0"/>
        <w:spacing w:line="360" w:lineRule="auto"/>
        <w:ind w:firstLine="480" w:firstLineChars="200"/>
        <w:outlineLvl w:val="0"/>
        <w:rPr>
          <w:rFonts w:hint="eastAsia" w:hAnsi="宋体" w:cs="宋体"/>
          <w:b/>
          <w:sz w:val="24"/>
        </w:rPr>
      </w:pPr>
      <w:r>
        <w:rPr>
          <w:rFonts w:hint="eastAsia" w:hAnsi="宋体" w:cs="宋体"/>
          <w:b/>
          <w:sz w:val="24"/>
        </w:rPr>
        <w:t>11.1关于澄清、说明或补正</w:t>
      </w:r>
    </w:p>
    <w:p>
      <w:pPr>
        <w:adjustRightInd w:val="0"/>
        <w:snapToGrid w:val="0"/>
        <w:spacing w:line="360" w:lineRule="auto"/>
        <w:ind w:firstLine="480" w:firstLineChars="200"/>
        <w:outlineLvl w:val="0"/>
        <w:rPr>
          <w:rFonts w:hint="eastAsia"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360" w:lineRule="auto"/>
        <w:ind w:firstLine="480" w:firstLineChars="200"/>
        <w:outlineLvl w:val="0"/>
        <w:rPr>
          <w:rFonts w:hint="eastAsia" w:hAnsi="宋体" w:cs="宋体"/>
          <w:b/>
          <w:sz w:val="24"/>
        </w:rPr>
      </w:pPr>
      <w:r>
        <w:rPr>
          <w:rFonts w:hint="eastAsia" w:hAnsi="宋体" w:cs="宋体"/>
          <w:b/>
          <w:sz w:val="24"/>
        </w:rPr>
        <w:t>11.2关于评标活动暂停</w:t>
      </w:r>
    </w:p>
    <w:p>
      <w:pPr>
        <w:adjustRightInd w:val="0"/>
        <w:snapToGrid w:val="0"/>
        <w:spacing w:line="360" w:lineRule="auto"/>
        <w:ind w:firstLine="480" w:firstLineChars="200"/>
        <w:rPr>
          <w:rFonts w:hint="eastAsia"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360" w:lineRule="auto"/>
        <w:ind w:firstLine="480" w:firstLineChars="200"/>
        <w:rPr>
          <w:rFonts w:hint="eastAsia"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360" w:lineRule="auto"/>
        <w:ind w:firstLine="480" w:firstLineChars="200"/>
        <w:outlineLvl w:val="0"/>
        <w:rPr>
          <w:rFonts w:hint="eastAsia" w:hAnsi="宋体" w:cs="宋体"/>
          <w:b/>
          <w:sz w:val="24"/>
        </w:rPr>
      </w:pPr>
      <w:r>
        <w:rPr>
          <w:rFonts w:hint="eastAsia" w:hAnsi="宋体" w:cs="宋体"/>
          <w:b/>
          <w:sz w:val="24"/>
        </w:rPr>
        <w:t>11.3关于评标中途更换评标委员会成员</w:t>
      </w:r>
    </w:p>
    <w:p>
      <w:pPr>
        <w:adjustRightInd w:val="0"/>
        <w:snapToGrid w:val="0"/>
        <w:spacing w:line="360" w:lineRule="auto"/>
        <w:ind w:firstLine="480" w:firstLineChars="200"/>
        <w:rPr>
          <w:rFonts w:hint="eastAsia" w:hAnsi="宋体" w:cs="宋体"/>
          <w:sz w:val="24"/>
        </w:rPr>
      </w:pPr>
      <w:r>
        <w:rPr>
          <w:rFonts w:hint="eastAsia" w:hAnsi="宋体" w:cs="宋体"/>
          <w:sz w:val="24"/>
        </w:rPr>
        <w:t>11.3.1除非发生下列情况之一，评标委员会成员不得在评标中途更换：</w:t>
      </w:r>
    </w:p>
    <w:p>
      <w:pPr>
        <w:adjustRightInd w:val="0"/>
        <w:snapToGrid w:val="0"/>
        <w:spacing w:line="360" w:lineRule="auto"/>
        <w:ind w:firstLine="480" w:firstLineChars="200"/>
        <w:rPr>
          <w:rFonts w:hint="eastAsia" w:hAnsi="宋体" w:cs="宋体"/>
          <w:sz w:val="24"/>
        </w:rPr>
      </w:pPr>
      <w:r>
        <w:rPr>
          <w:rFonts w:hint="eastAsia" w:hAnsi="宋体" w:cs="宋体"/>
          <w:sz w:val="24"/>
        </w:rPr>
        <w:t>（1）因不可抗拒的客观原因，不能到场或需在评标中途退出评标活动。</w:t>
      </w:r>
    </w:p>
    <w:p>
      <w:pPr>
        <w:adjustRightInd w:val="0"/>
        <w:snapToGrid w:val="0"/>
        <w:spacing w:line="360" w:lineRule="auto"/>
        <w:ind w:firstLine="480" w:firstLineChars="200"/>
        <w:rPr>
          <w:rFonts w:hint="eastAsia" w:hAnsi="宋体" w:cs="宋体"/>
          <w:sz w:val="24"/>
        </w:rPr>
      </w:pPr>
      <w:r>
        <w:rPr>
          <w:rFonts w:hint="eastAsia" w:hAnsi="宋体" w:cs="宋体"/>
          <w:sz w:val="24"/>
        </w:rPr>
        <w:t>（2）根据法律法规规定，某个或某几个评标委员会成员需要回避。</w:t>
      </w:r>
    </w:p>
    <w:p>
      <w:pPr>
        <w:adjustRightInd w:val="0"/>
        <w:snapToGrid w:val="0"/>
        <w:spacing w:line="360" w:lineRule="auto"/>
        <w:ind w:firstLine="480" w:firstLineChars="200"/>
        <w:rPr>
          <w:rFonts w:hint="eastAsia"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360" w:lineRule="auto"/>
        <w:ind w:firstLine="480" w:firstLineChars="200"/>
        <w:outlineLvl w:val="0"/>
        <w:rPr>
          <w:rFonts w:hint="eastAsia" w:hAnsi="宋体" w:cs="宋体"/>
          <w:b/>
          <w:sz w:val="24"/>
        </w:rPr>
      </w:pPr>
      <w:r>
        <w:rPr>
          <w:rFonts w:hint="eastAsia" w:hAnsi="宋体" w:cs="宋体"/>
          <w:b/>
          <w:sz w:val="24"/>
        </w:rPr>
        <w:t>11.4记名投票</w:t>
      </w:r>
    </w:p>
    <w:p>
      <w:pPr>
        <w:adjustRightInd w:val="0"/>
        <w:snapToGrid w:val="0"/>
        <w:spacing w:line="360" w:lineRule="auto"/>
        <w:ind w:firstLine="480" w:firstLineChars="200"/>
        <w:rPr>
          <w:rFonts w:hint="eastAsia"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360" w:lineRule="auto"/>
        <w:ind w:firstLine="480" w:firstLineChars="200"/>
        <w:rPr>
          <w:rFonts w:hint="eastAsia" w:hAnsi="宋体" w:cs="宋体"/>
          <w:b/>
          <w:sz w:val="24"/>
        </w:rPr>
      </w:pPr>
      <w:r>
        <w:rPr>
          <w:rFonts w:hint="eastAsia" w:hAnsi="宋体" w:cs="宋体"/>
          <w:b/>
          <w:sz w:val="24"/>
        </w:rPr>
        <w:t>11.5评标委员会对评标结果有异议的</w:t>
      </w:r>
    </w:p>
    <w:p>
      <w:pPr>
        <w:adjustRightInd w:val="0"/>
        <w:snapToGrid w:val="0"/>
        <w:spacing w:line="360" w:lineRule="auto"/>
        <w:ind w:firstLine="468" w:firstLineChars="200"/>
        <w:rPr>
          <w:rFonts w:hint="eastAsia" w:hAnsi="宋体" w:cs="黑体"/>
          <w:b/>
          <w:sz w:val="36"/>
          <w:szCs w:val="36"/>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r>
        <w:rPr>
          <w:rFonts w:hint="eastAsia" w:hAnsi="宋体" w:cs="黑体"/>
          <w:b/>
          <w:sz w:val="36"/>
          <w:szCs w:val="36"/>
        </w:rPr>
        <w:t>第四章</w:t>
      </w:r>
      <w:r>
        <w:rPr>
          <w:rFonts w:hAnsi="宋体" w:cs="黑体"/>
          <w:b/>
          <w:sz w:val="36"/>
          <w:szCs w:val="36"/>
        </w:rPr>
        <w:t xml:space="preserve"> </w:t>
      </w:r>
      <w:r>
        <w:rPr>
          <w:rFonts w:hint="eastAsia" w:hAnsi="宋体" w:cs="黑体"/>
          <w:b/>
          <w:sz w:val="36"/>
          <w:szCs w:val="36"/>
        </w:rPr>
        <w:t>合同条款及格式</w:t>
      </w:r>
      <w:bookmarkEnd w:id="70"/>
    </w:p>
    <w:p>
      <w:pPr>
        <w:tabs>
          <w:tab w:val="left" w:pos="5000"/>
        </w:tabs>
        <w:spacing w:line="360" w:lineRule="auto"/>
        <w:ind w:firstLine="490"/>
        <w:rPr>
          <w:rFonts w:hint="eastAsia" w:hAnsi="宋体" w:cs="黑体"/>
          <w:b/>
          <w:sz w:val="32"/>
          <w:szCs w:val="32"/>
        </w:rPr>
      </w:pPr>
      <w:bookmarkStart w:id="91" w:name="_Toc278443514"/>
      <w:r>
        <w:rPr>
          <w:rFonts w:hint="eastAsia" w:hAnsi="宋体" w:cs="黑体"/>
          <w:b/>
          <w:sz w:val="32"/>
          <w:szCs w:val="32"/>
        </w:rPr>
        <w:t xml:space="preserve"> 采用由中华人民共和国住房和城乡建设部与国家工商行政管理局联合制定的《建设工程施工合同》(GF201</w:t>
      </w:r>
      <w:r>
        <w:rPr>
          <w:rFonts w:hint="eastAsia" w:hAnsi="宋体" w:cs="黑体"/>
          <w:b/>
          <w:sz w:val="32"/>
          <w:szCs w:val="32"/>
          <w:lang w:val="en-US" w:eastAsia="zh-CN"/>
        </w:rPr>
        <w:t>7</w:t>
      </w:r>
      <w:r>
        <w:rPr>
          <w:rFonts w:hint="eastAsia" w:hAnsi="宋体" w:cs="黑体"/>
          <w:b/>
          <w:sz w:val="32"/>
          <w:szCs w:val="32"/>
        </w:rPr>
        <w:t>-0201)签订合</w:t>
      </w:r>
      <w:bookmarkEnd w:id="91"/>
      <w:bookmarkStart w:id="92" w:name="_Toc278443518"/>
      <w:r>
        <w:rPr>
          <w:rFonts w:hint="eastAsia" w:hAnsi="宋体" w:cs="黑体"/>
          <w:b/>
          <w:sz w:val="32"/>
          <w:szCs w:val="32"/>
        </w:rPr>
        <w:t>同。</w:t>
      </w:r>
    </w:p>
    <w:p>
      <w:pPr>
        <w:autoSpaceDE w:val="0"/>
        <w:autoSpaceDN w:val="0"/>
        <w:adjustRightInd w:val="0"/>
        <w:jc w:val="center"/>
        <w:outlineLvl w:val="0"/>
        <w:rPr>
          <w:rFonts w:hint="eastAsia" w:hAnsi="宋体" w:cs="黑体"/>
          <w:b/>
          <w:sz w:val="36"/>
          <w:szCs w:val="36"/>
        </w:rPr>
      </w:pPr>
    </w:p>
    <w:p>
      <w:pPr>
        <w:autoSpaceDE w:val="0"/>
        <w:autoSpaceDN w:val="0"/>
        <w:adjustRightInd w:val="0"/>
        <w:ind w:firstLine="882" w:firstLineChars="245"/>
        <w:outlineLvl w:val="0"/>
        <w:rPr>
          <w:rFonts w:hint="eastAsia" w:hAnsi="宋体" w:cs="黑体"/>
          <w:b/>
          <w:sz w:val="36"/>
          <w:szCs w:val="36"/>
        </w:rPr>
      </w:pPr>
      <w:r>
        <w:rPr>
          <w:rFonts w:hAnsi="宋体" w:cs="黑体"/>
          <w:b/>
          <w:sz w:val="36"/>
          <w:szCs w:val="36"/>
        </w:rPr>
        <w:br w:type="page"/>
      </w:r>
      <w:r>
        <w:rPr>
          <w:rFonts w:hint="eastAsia" w:hAnsi="宋体" w:cs="黑体"/>
          <w:b/>
          <w:sz w:val="36"/>
          <w:szCs w:val="36"/>
        </w:rPr>
        <w:t xml:space="preserve">            第五章 工程量清单</w:t>
      </w:r>
    </w:p>
    <w:p>
      <w:pPr>
        <w:spacing w:line="440" w:lineRule="exact"/>
        <w:rPr>
          <w:rFonts w:hint="eastAsia"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hint="eastAsia"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int="eastAsia"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int="eastAsia"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int="eastAsia"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hint="eastAsia"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rPr>
          <w:rFonts w:hint="eastAsia"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hint="eastAsia" w:ascii="新宋体" w:hAnsi="新宋体" w:eastAsia="新宋体"/>
          <w:b/>
          <w:sz w:val="24"/>
        </w:rPr>
      </w:pPr>
      <w:r>
        <w:rPr>
          <w:rFonts w:hint="eastAsia" w:ascii="新宋体" w:hAnsi="新宋体" w:eastAsia="新宋体"/>
          <w:b/>
          <w:sz w:val="24"/>
        </w:rPr>
        <w:t>2、投标报价说明</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30" w:lineRule="exact"/>
        <w:ind w:left="1" w:firstLine="480" w:firstLineChars="200"/>
        <w:rPr>
          <w:rFonts w:hint="eastAsia" w:ascii="新宋体" w:hAnsi="新宋体" w:eastAsia="新宋体"/>
          <w:color w:val="auto"/>
          <w:sz w:val="24"/>
        </w:rPr>
      </w:pPr>
      <w:r>
        <w:rPr>
          <w:rFonts w:hint="eastAsia" w:ascii="新宋体" w:hAnsi="新宋体" w:eastAsia="新宋体"/>
          <w:color w:val="auto"/>
          <w:sz w:val="24"/>
        </w:rPr>
        <w:t>(</w:t>
      </w:r>
      <w:r>
        <w:rPr>
          <w:rFonts w:hint="eastAsia" w:ascii="新宋体" w:hAnsi="新宋体" w:eastAsia="新宋体"/>
          <w:color w:val="auto"/>
          <w:sz w:val="24"/>
          <w:lang w:val="en-US" w:eastAsia="zh-CN"/>
        </w:rPr>
        <w:t>1</w:t>
      </w:r>
      <w:r>
        <w:rPr>
          <w:rFonts w:hint="eastAsia" w:ascii="新宋体" w:hAnsi="新宋体" w:eastAsia="新宋体"/>
          <w:color w:val="auto"/>
          <w:sz w:val="24"/>
        </w:rPr>
        <w:t>)《河南省</w:t>
      </w:r>
      <w:r>
        <w:rPr>
          <w:rFonts w:hint="eastAsia" w:ascii="新宋体" w:hAnsi="新宋体" w:eastAsia="新宋体"/>
          <w:color w:val="auto"/>
          <w:sz w:val="24"/>
          <w:lang w:eastAsia="zh-CN"/>
        </w:rPr>
        <w:t>房屋建筑与装饰工程</w:t>
      </w:r>
      <w:r>
        <w:rPr>
          <w:rFonts w:hint="eastAsia" w:ascii="新宋体" w:hAnsi="新宋体" w:eastAsia="新宋体"/>
          <w:color w:val="auto"/>
          <w:sz w:val="24"/>
        </w:rPr>
        <w:t>预算定额</w:t>
      </w:r>
      <w:r>
        <w:rPr>
          <w:rFonts w:hint="eastAsia" w:ascii="新宋体" w:hAnsi="新宋体" w:eastAsia="新宋体"/>
          <w:color w:val="auto"/>
          <w:sz w:val="24"/>
          <w:lang w:val="en-US" w:eastAsia="zh-CN"/>
        </w:rPr>
        <w:t>2016</w:t>
      </w:r>
      <w:r>
        <w:rPr>
          <w:rFonts w:hint="eastAsia" w:ascii="新宋体" w:hAnsi="新宋体" w:eastAsia="新宋体"/>
          <w:color w:val="auto"/>
          <w:sz w:val="24"/>
        </w:rPr>
        <w:t>》</w:t>
      </w:r>
      <w:r>
        <w:rPr>
          <w:rFonts w:hint="eastAsia" w:ascii="新宋体" w:hAnsi="新宋体" w:eastAsia="新宋体"/>
          <w:color w:val="auto"/>
          <w:sz w:val="24"/>
          <w:lang w:eastAsia="zh-CN"/>
        </w:rPr>
        <w:t>及有关配套文件规定</w:t>
      </w:r>
      <w:r>
        <w:rPr>
          <w:rFonts w:hint="eastAsia" w:ascii="新宋体" w:hAnsi="新宋体" w:eastAsia="新宋体"/>
          <w:color w:val="auto"/>
          <w:sz w:val="24"/>
        </w:rPr>
        <w:t>；</w:t>
      </w:r>
    </w:p>
    <w:p>
      <w:pPr>
        <w:spacing w:line="430" w:lineRule="exact"/>
        <w:ind w:left="1" w:firstLine="480" w:firstLineChars="200"/>
        <w:rPr>
          <w:rFonts w:hint="eastAsia" w:ascii="新宋体" w:hAnsi="新宋体" w:eastAsia="新宋体"/>
          <w:color w:val="auto"/>
          <w:sz w:val="24"/>
        </w:rPr>
      </w:pPr>
      <w:r>
        <w:rPr>
          <w:rFonts w:hint="eastAsia" w:ascii="新宋体" w:hAnsi="新宋体" w:eastAsia="新宋体"/>
          <w:color w:val="auto"/>
          <w:sz w:val="24"/>
        </w:rPr>
        <w:t>(</w:t>
      </w:r>
      <w:r>
        <w:rPr>
          <w:rFonts w:hint="eastAsia" w:ascii="新宋体" w:hAnsi="新宋体" w:eastAsia="新宋体"/>
          <w:color w:val="auto"/>
          <w:sz w:val="24"/>
          <w:lang w:val="en-US" w:eastAsia="zh-CN"/>
        </w:rPr>
        <w:t>2</w:t>
      </w:r>
      <w:r>
        <w:rPr>
          <w:rFonts w:hint="eastAsia" w:ascii="新宋体" w:hAnsi="新宋体" w:eastAsia="新宋体"/>
          <w:color w:val="auto"/>
          <w:sz w:val="24"/>
        </w:rPr>
        <w:t xml:space="preserve">) </w:t>
      </w:r>
      <w:r>
        <w:rPr>
          <w:rFonts w:hint="eastAsia" w:ascii="新宋体" w:hAnsi="新宋体" w:eastAsia="新宋体"/>
          <w:color w:val="auto"/>
          <w:sz w:val="24"/>
          <w:lang w:eastAsia="zh-CN"/>
        </w:rPr>
        <w:t>材料价格按《许昌市建设工程材料价格信息</w:t>
      </w:r>
      <w:r>
        <w:rPr>
          <w:rFonts w:hint="eastAsia" w:ascii="新宋体" w:hAnsi="新宋体" w:eastAsia="新宋体"/>
          <w:color w:val="auto"/>
          <w:sz w:val="24"/>
          <w:lang w:val="en-US" w:eastAsia="zh-CN"/>
        </w:rPr>
        <w:t>2017年第四期</w:t>
      </w:r>
      <w:r>
        <w:rPr>
          <w:rFonts w:hint="eastAsia" w:ascii="新宋体" w:hAnsi="新宋体" w:eastAsia="新宋体"/>
          <w:color w:val="auto"/>
          <w:sz w:val="24"/>
          <w:lang w:eastAsia="zh-CN"/>
        </w:rPr>
        <w:t>》中材料价格调整，结合市场调查价，综合考虑。</w:t>
      </w:r>
    </w:p>
    <w:p>
      <w:pPr>
        <w:autoSpaceDE w:val="0"/>
        <w:autoSpaceDN w:val="0"/>
        <w:spacing w:line="360" w:lineRule="exact"/>
        <w:ind w:firstLine="480" w:firstLineChars="200"/>
        <w:jc w:val="left"/>
        <w:outlineLvl w:val="0"/>
        <w:rPr>
          <w:rFonts w:hint="eastAsia" w:ascii="新宋体" w:hAnsi="新宋体" w:eastAsia="新宋体"/>
          <w:sz w:val="24"/>
        </w:rPr>
      </w:pPr>
      <w:r>
        <w:rPr>
          <w:rFonts w:hint="eastAsia" w:ascii="新宋体" w:hAnsi="新宋体" w:eastAsia="新宋体"/>
          <w:color w:val="auto"/>
          <w:sz w:val="24"/>
        </w:rPr>
        <w:t>2.2 工程量清单中的每</w:t>
      </w:r>
      <w:r>
        <w:rPr>
          <w:rFonts w:hint="eastAsia" w:ascii="新宋体" w:hAnsi="新宋体" w:eastAsia="新宋体"/>
          <w:sz w:val="24"/>
        </w:rPr>
        <w:t>一子目须填入单价或价格，且只允许有一个报价。</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2.8.4总承包服务费根据招标文件中列出的内容和要求，按“总承包服务费计价表”所列格式自主报价。</w:t>
      </w:r>
    </w:p>
    <w:p>
      <w:pPr>
        <w:spacing w:line="430" w:lineRule="exact"/>
        <w:rPr>
          <w:rFonts w:hint="eastAsia"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int="eastAsia"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int="eastAsia" w:hAnsi="宋体" w:cs="宋体"/>
          <w:b/>
          <w:sz w:val="24"/>
          <w:szCs w:val="24"/>
          <w:lang w:bidi="ar"/>
        </w:rPr>
      </w:pPr>
      <w:r>
        <w:rPr>
          <w:rFonts w:hint="eastAsia" w:hAnsi="宋体" w:cs="宋体"/>
          <w:b/>
          <w:sz w:val="24"/>
          <w:szCs w:val="24"/>
          <w:lang w:bidi="ar"/>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int="eastAsia" w:hAnsi="宋体" w:cs="宋体"/>
          <w:b/>
          <w:sz w:val="24"/>
          <w:szCs w:val="24"/>
          <w:lang w:bidi="ar"/>
        </w:rPr>
      </w:pPr>
      <w:r>
        <w:rPr>
          <w:rFonts w:hint="eastAsia" w:hAnsi="宋体" w:cs="宋体"/>
          <w:b/>
          <w:sz w:val="24"/>
          <w:szCs w:val="24"/>
          <w:lang w:bidi="ar"/>
        </w:rPr>
        <w:t>不按照以上要求编制投标报价的，视为违反《许昌市建设工程工程量清单招标评标办法（试行）》第八条第3款之规定，按废标处理。</w:t>
      </w:r>
    </w:p>
    <w:p>
      <w:pPr>
        <w:spacing w:line="440" w:lineRule="exact"/>
        <w:ind w:firstLine="481"/>
        <w:rPr>
          <w:rFonts w:hint="eastAsia"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int="eastAsia"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int="eastAsia"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int="eastAsia" w:ascii="新宋体" w:hAnsi="新宋体" w:eastAsia="新宋体"/>
          <w:sz w:val="24"/>
          <w:u w:val="single"/>
        </w:rPr>
      </w:pPr>
      <w:r>
        <w:rPr>
          <w:rFonts w:hint="eastAsia" w:ascii="新宋体" w:hAnsi="新宋体" w:eastAsia="新宋体"/>
          <w:sz w:val="24"/>
        </w:rPr>
        <w:t>3.4其他补充说明</w:t>
      </w:r>
      <w:r>
        <w:rPr>
          <w:rFonts w:hint="eastAsia" w:ascii="新宋体" w:hAnsi="新宋体" w:eastAsia="新宋体"/>
          <w:sz w:val="24"/>
          <w:u w:val="single"/>
        </w:rPr>
        <w:t xml:space="preserve">                 /                                    ；</w:t>
      </w:r>
    </w:p>
    <w:p>
      <w:pPr>
        <w:spacing w:line="440" w:lineRule="exact"/>
        <w:rPr>
          <w:rFonts w:hint="eastAsia"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hint="eastAsia" w:ascii="新宋体" w:hAnsi="新宋体" w:eastAsia="新宋体"/>
          <w:sz w:val="24"/>
          <w:u w:val="single"/>
        </w:rPr>
      </w:pPr>
      <w:r>
        <w:rPr>
          <w:rFonts w:hint="eastAsia" w:ascii="新宋体" w:hAnsi="新宋体" w:eastAsia="新宋体"/>
          <w:sz w:val="24"/>
          <w:u w:val="single"/>
        </w:rPr>
        <w:t>工程量清单在【全国公共资源交易平台(河南省▪许昌市)】（</w:t>
      </w:r>
      <w:r>
        <w:rPr>
          <w:rFonts w:hint="eastAsia" w:ascii="新宋体" w:hAnsi="新宋体" w:eastAsia="新宋体"/>
          <w:sz w:val="24"/>
          <w:u w:val="single"/>
        </w:rPr>
        <w:fldChar w:fldCharType="begin"/>
      </w:r>
      <w:r>
        <w:rPr>
          <w:rFonts w:hint="eastAsia" w:ascii="新宋体" w:hAnsi="新宋体" w:eastAsia="新宋体"/>
          <w:sz w:val="24"/>
          <w:u w:val="single"/>
        </w:rPr>
        <w:instrText xml:space="preserve"> HYPERLINK "http://www.xczbtb.com/" </w:instrText>
      </w:r>
      <w:r>
        <w:rPr>
          <w:rFonts w:hint="eastAsia" w:ascii="新宋体" w:hAnsi="新宋体" w:eastAsia="新宋体"/>
          <w:sz w:val="24"/>
          <w:u w:val="single"/>
        </w:rPr>
        <w:fldChar w:fldCharType="separate"/>
      </w:r>
      <w:r>
        <w:rPr>
          <w:rFonts w:hint="eastAsia" w:ascii="新宋体" w:hAnsi="新宋体" w:eastAsia="新宋体"/>
          <w:sz w:val="24"/>
          <w:u w:val="single"/>
        </w:rPr>
        <w:t>http://www.xczbtb.com/</w:t>
      </w:r>
      <w:r>
        <w:rPr>
          <w:rFonts w:hint="eastAsia" w:ascii="新宋体" w:hAnsi="新宋体" w:eastAsia="新宋体"/>
          <w:sz w:val="24"/>
          <w:u w:val="single"/>
        </w:rPr>
        <w:fldChar w:fldCharType="end"/>
      </w:r>
      <w:r>
        <w:rPr>
          <w:rFonts w:hint="eastAsia" w:ascii="新宋体" w:hAnsi="新宋体" w:eastAsia="新宋体"/>
          <w:sz w:val="24"/>
          <w:u w:val="single"/>
        </w:rPr>
        <w:t>），通过“投标人/供应商登录”后自行下载。</w:t>
      </w:r>
    </w:p>
    <w:p>
      <w:pPr>
        <w:spacing w:line="440" w:lineRule="exact"/>
        <w:rPr>
          <w:rFonts w:hint="eastAsia" w:ascii="新宋体" w:hAnsi="新宋体" w:eastAsia="新宋体"/>
          <w:sz w:val="36"/>
          <w:szCs w:val="36"/>
          <w:u w:val="single"/>
        </w:rPr>
      </w:pPr>
    </w:p>
    <w:p>
      <w:pPr>
        <w:autoSpaceDE w:val="0"/>
        <w:autoSpaceDN w:val="0"/>
        <w:adjustRightInd w:val="0"/>
        <w:jc w:val="center"/>
        <w:outlineLvl w:val="0"/>
        <w:rPr>
          <w:rFonts w:hint="eastAsia" w:hAnsi="宋体" w:cs="黑体"/>
          <w:b/>
          <w:sz w:val="36"/>
          <w:szCs w:val="36"/>
        </w:rPr>
      </w:pPr>
    </w:p>
    <w:p>
      <w:pPr>
        <w:pStyle w:val="2"/>
        <w:rPr>
          <w:rFonts w:hint="eastAsia"/>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r>
        <w:rPr>
          <w:rFonts w:hint="eastAsia" w:hAnsi="宋体" w:cs="黑体"/>
          <w:b/>
          <w:sz w:val="36"/>
          <w:szCs w:val="36"/>
        </w:rPr>
        <w:t>第六章</w:t>
      </w:r>
      <w:r>
        <w:rPr>
          <w:rFonts w:hAnsi="宋体" w:cs="黑体"/>
          <w:b/>
          <w:sz w:val="36"/>
          <w:szCs w:val="36"/>
        </w:rPr>
        <w:t xml:space="preserve"> </w:t>
      </w:r>
      <w:r>
        <w:rPr>
          <w:rFonts w:hint="eastAsia" w:hAnsi="宋体" w:cs="黑体"/>
          <w:b/>
          <w:sz w:val="36"/>
          <w:szCs w:val="36"/>
        </w:rPr>
        <w:t>图</w:t>
      </w:r>
      <w:r>
        <w:rPr>
          <w:rFonts w:hAnsi="宋体" w:cs="黑体"/>
          <w:b/>
          <w:sz w:val="36"/>
          <w:szCs w:val="36"/>
        </w:rPr>
        <w:t xml:space="preserve"> </w:t>
      </w:r>
      <w:r>
        <w:rPr>
          <w:rFonts w:hint="eastAsia" w:hAnsi="宋体" w:cs="黑体"/>
          <w:b/>
          <w:sz w:val="36"/>
          <w:szCs w:val="36"/>
        </w:rPr>
        <w:t>纸</w:t>
      </w:r>
      <w:bookmarkEnd w:id="92"/>
    </w:p>
    <w:p>
      <w:pPr>
        <w:autoSpaceDE w:val="0"/>
        <w:autoSpaceDN w:val="0"/>
        <w:adjustRightInd w:val="0"/>
        <w:jc w:val="center"/>
        <w:outlineLvl w:val="0"/>
        <w:rPr>
          <w:rFonts w:hint="eastAsia" w:hAnsi="宋体" w:cs="黑体"/>
          <w:b/>
          <w:sz w:val="24"/>
        </w:rPr>
      </w:pPr>
    </w:p>
    <w:p>
      <w:pPr>
        <w:autoSpaceDE w:val="0"/>
        <w:autoSpaceDN w:val="0"/>
        <w:adjustRightInd w:val="0"/>
        <w:spacing w:line="420" w:lineRule="exact"/>
        <w:jc w:val="center"/>
        <w:rPr>
          <w:rFonts w:hint="eastAsia"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jc w:val="center"/>
        <w:outlineLvl w:val="0"/>
        <w:rPr>
          <w:rFonts w:hint="eastAsia" w:hAnsi="宋体" w:cs="黑体"/>
          <w:b/>
          <w:sz w:val="36"/>
          <w:szCs w:val="36"/>
        </w:rPr>
      </w:pPr>
      <w:bookmarkStart w:id="93" w:name="_Toc278443522"/>
    </w:p>
    <w:p>
      <w:pPr>
        <w:autoSpaceDE w:val="0"/>
        <w:autoSpaceDN w:val="0"/>
        <w:adjustRightInd w:val="0"/>
        <w:jc w:val="center"/>
        <w:outlineLvl w:val="0"/>
        <w:rPr>
          <w:rFonts w:hint="eastAsia" w:hAnsi="宋体" w:cs="黑体"/>
          <w:b/>
          <w:sz w:val="36"/>
          <w:szCs w:val="36"/>
        </w:rPr>
      </w:pPr>
    </w:p>
    <w:p>
      <w:pPr>
        <w:autoSpaceDE w:val="0"/>
        <w:autoSpaceDN w:val="0"/>
        <w:adjustRightInd w:val="0"/>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r>
        <w:rPr>
          <w:rFonts w:hint="eastAsia" w:hAnsi="宋体" w:cs="黑体"/>
          <w:b/>
          <w:sz w:val="36"/>
          <w:szCs w:val="36"/>
        </w:rPr>
        <w:t>第七章</w:t>
      </w:r>
      <w:r>
        <w:rPr>
          <w:rFonts w:hAnsi="宋体" w:cs="黑体"/>
          <w:b/>
          <w:sz w:val="36"/>
          <w:szCs w:val="36"/>
        </w:rPr>
        <w:t xml:space="preserve"> </w:t>
      </w:r>
      <w:r>
        <w:rPr>
          <w:rFonts w:hint="eastAsia" w:hAnsi="宋体" w:cs="黑体"/>
          <w:b/>
          <w:sz w:val="36"/>
          <w:szCs w:val="36"/>
        </w:rPr>
        <w:t>技术标准和要求</w:t>
      </w:r>
      <w:bookmarkEnd w:id="93"/>
    </w:p>
    <w:p>
      <w:pPr>
        <w:spacing w:line="500" w:lineRule="exact"/>
        <w:ind w:firstLine="480" w:firstLineChars="200"/>
        <w:jc w:val="left"/>
        <w:rPr>
          <w:rFonts w:hint="eastAsia" w:ascii="新宋体" w:hAnsi="新宋体" w:eastAsia="新宋体"/>
          <w:sz w:val="24"/>
        </w:rPr>
      </w:pPr>
    </w:p>
    <w:p>
      <w:pPr>
        <w:spacing w:line="500" w:lineRule="exact"/>
        <w:ind w:firstLine="480" w:firstLineChars="200"/>
        <w:jc w:val="left"/>
        <w:rPr>
          <w:rFonts w:hint="eastAsia"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hint="eastAsia" w:ascii="新宋体" w:hAnsi="新宋体" w:eastAsia="新宋体"/>
          <w:sz w:val="24"/>
        </w:rPr>
      </w:pPr>
    </w:p>
    <w:p>
      <w:pPr>
        <w:autoSpaceDE w:val="0"/>
        <w:autoSpaceDN w:val="0"/>
        <w:adjustRightInd w:val="0"/>
        <w:spacing w:line="420" w:lineRule="exact"/>
        <w:jc w:val="center"/>
        <w:rPr>
          <w:rFonts w:hint="eastAsia" w:hAnsi="宋体" w:cs="黑体"/>
          <w:sz w:val="32"/>
          <w:szCs w:val="32"/>
        </w:rPr>
      </w:pPr>
    </w:p>
    <w:p>
      <w:pPr>
        <w:autoSpaceDE w:val="0"/>
        <w:autoSpaceDN w:val="0"/>
        <w:adjustRightInd w:val="0"/>
        <w:spacing w:line="420" w:lineRule="exact"/>
        <w:jc w:val="center"/>
        <w:rPr>
          <w:rFonts w:hint="eastAsia" w:hAnsi="宋体" w:cs="黑体"/>
          <w:sz w:val="32"/>
          <w:szCs w:val="32"/>
        </w:rPr>
      </w:pPr>
    </w:p>
    <w:p>
      <w:pPr>
        <w:autoSpaceDE w:val="0"/>
        <w:autoSpaceDN w:val="0"/>
        <w:adjustRightInd w:val="0"/>
        <w:spacing w:line="420" w:lineRule="exact"/>
        <w:jc w:val="center"/>
        <w:rPr>
          <w:rFonts w:hint="eastAsia" w:hAnsi="宋体" w:cs="黑体"/>
          <w:sz w:val="32"/>
          <w:szCs w:val="32"/>
        </w:rPr>
      </w:pPr>
    </w:p>
    <w:p>
      <w:pPr>
        <w:autoSpaceDE w:val="0"/>
        <w:autoSpaceDN w:val="0"/>
        <w:adjustRightInd w:val="0"/>
        <w:spacing w:line="420" w:lineRule="exact"/>
        <w:jc w:val="center"/>
        <w:rPr>
          <w:rFonts w:hint="eastAsia" w:hAnsi="宋体" w:cs="黑体"/>
          <w:sz w:val="32"/>
          <w:szCs w:val="32"/>
        </w:rPr>
      </w:pPr>
    </w:p>
    <w:p>
      <w:pPr>
        <w:autoSpaceDE w:val="0"/>
        <w:autoSpaceDN w:val="0"/>
        <w:adjustRightInd w:val="0"/>
        <w:spacing w:line="420" w:lineRule="exact"/>
        <w:jc w:val="center"/>
        <w:rPr>
          <w:rFonts w:hint="eastAsia" w:hAnsi="宋体" w:cs="黑体"/>
          <w:sz w:val="32"/>
          <w:szCs w:val="32"/>
        </w:rPr>
      </w:pPr>
    </w:p>
    <w:p>
      <w:pPr>
        <w:autoSpaceDE w:val="0"/>
        <w:autoSpaceDN w:val="0"/>
        <w:adjustRightInd w:val="0"/>
        <w:spacing w:line="420" w:lineRule="exact"/>
        <w:jc w:val="center"/>
        <w:rPr>
          <w:rFonts w:hint="eastAsia" w:hAnsi="宋体" w:cs="黑体"/>
          <w:sz w:val="32"/>
          <w:szCs w:val="32"/>
        </w:rPr>
      </w:pPr>
    </w:p>
    <w:p>
      <w:pPr>
        <w:autoSpaceDE w:val="0"/>
        <w:autoSpaceDN w:val="0"/>
        <w:adjustRightInd w:val="0"/>
        <w:jc w:val="center"/>
        <w:outlineLvl w:val="0"/>
        <w:rPr>
          <w:rFonts w:hint="eastAsia" w:hAnsi="宋体" w:cs="黑体"/>
          <w:b/>
          <w:sz w:val="44"/>
          <w:szCs w:val="44"/>
        </w:rPr>
      </w:pPr>
      <w:bookmarkStart w:id="94" w:name="_Toc278443525"/>
    </w:p>
    <w:p>
      <w:pPr>
        <w:autoSpaceDE w:val="0"/>
        <w:autoSpaceDN w:val="0"/>
        <w:adjustRightInd w:val="0"/>
        <w:spacing w:before="312" w:beforeLines="100" w:after="312" w:afterLines="100"/>
        <w:jc w:val="center"/>
        <w:outlineLvl w:val="0"/>
        <w:rPr>
          <w:rFonts w:hint="eastAsia" w:hAnsi="宋体" w:cs="黑体"/>
          <w:b/>
          <w:sz w:val="44"/>
          <w:szCs w:val="44"/>
        </w:rPr>
      </w:pPr>
      <w:r>
        <w:rPr>
          <w:rFonts w:hAnsi="宋体" w:cs="黑体"/>
          <w:b/>
          <w:sz w:val="44"/>
          <w:szCs w:val="44"/>
        </w:rPr>
        <w:br w:type="page"/>
      </w:r>
      <w:r>
        <w:rPr>
          <w:rFonts w:hint="eastAsia" w:hAnsi="宋体" w:cs="黑体"/>
          <w:b/>
          <w:sz w:val="44"/>
          <w:szCs w:val="44"/>
        </w:rPr>
        <w:t>第八章</w:t>
      </w:r>
      <w:r>
        <w:rPr>
          <w:rFonts w:hAnsi="宋体" w:cs="黑体"/>
          <w:b/>
          <w:sz w:val="44"/>
          <w:szCs w:val="44"/>
        </w:rPr>
        <w:t xml:space="preserve"> </w:t>
      </w:r>
      <w:r>
        <w:rPr>
          <w:rFonts w:hint="eastAsia" w:hAnsi="宋体" w:cs="黑体"/>
          <w:b/>
          <w:sz w:val="44"/>
          <w:szCs w:val="44"/>
        </w:rPr>
        <w:t>投标文件格式</w:t>
      </w:r>
      <w:bookmarkEnd w:id="94"/>
    </w:p>
    <w:p>
      <w:pPr>
        <w:tabs>
          <w:tab w:val="center" w:pos="4739"/>
        </w:tabs>
        <w:spacing w:before="312" w:beforeLines="100" w:after="312" w:afterLines="100"/>
        <w:jc w:val="right"/>
        <w:rPr>
          <w:rFonts w:hint="eastAsia"/>
          <w:sz w:val="32"/>
          <w:szCs w:val="32"/>
        </w:rPr>
      </w:pPr>
      <w:r>
        <w:rPr>
          <w:rFonts w:hint="eastAsia"/>
          <w:sz w:val="32"/>
          <w:szCs w:val="32"/>
        </w:rPr>
        <w:t>正（副）本</w:t>
      </w:r>
    </w:p>
    <w:p>
      <w:pPr>
        <w:autoSpaceDE w:val="0"/>
        <w:autoSpaceDN w:val="0"/>
        <w:adjustRightInd w:val="0"/>
        <w:jc w:val="center"/>
        <w:rPr>
          <w:rFonts w:hint="eastAsia" w:hAnsi="宋体" w:cs="黑体"/>
          <w:b/>
          <w:spacing w:val="60"/>
          <w:sz w:val="52"/>
          <w:szCs w:val="52"/>
        </w:rPr>
      </w:pPr>
      <w:r>
        <w:rPr>
          <w:rFonts w:hint="eastAsia" w:ascii="黑体" w:eastAsia="黑体"/>
          <w:b/>
          <w:sz w:val="36"/>
          <w:szCs w:val="36"/>
          <w:u w:val="single"/>
        </w:rPr>
        <w:t xml:space="preserve">                    (项目名称）       </w:t>
      </w:r>
      <w:r>
        <w:rPr>
          <w:rFonts w:hint="eastAsia" w:ascii="黑体" w:eastAsia="黑体"/>
          <w:b/>
          <w:sz w:val="32"/>
        </w:rPr>
        <w:t>施工</w:t>
      </w:r>
    </w:p>
    <w:p>
      <w:pPr>
        <w:tabs>
          <w:tab w:val="center" w:pos="4739"/>
        </w:tabs>
        <w:ind w:left="180"/>
        <w:jc w:val="center"/>
        <w:rPr>
          <w:rFonts w:hint="eastAsia" w:ascii="黑体" w:eastAsia="黑体"/>
          <w:b/>
          <w:sz w:val="36"/>
          <w:szCs w:val="36"/>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jc w:val="center"/>
        <w:rPr>
          <w:rFonts w:hint="eastAsia" w:ascii="黑体" w:eastAsia="黑体"/>
          <w:b/>
          <w:sz w:val="72"/>
          <w:szCs w:val="72"/>
        </w:rPr>
      </w:pPr>
      <w:r>
        <w:rPr>
          <w:rFonts w:hint="eastAsia" w:ascii="黑体" w:eastAsia="黑体"/>
          <w:b/>
          <w:sz w:val="72"/>
          <w:szCs w:val="72"/>
        </w:rPr>
        <w:t>投 标 文 件</w:t>
      </w:r>
    </w:p>
    <w:p>
      <w:pPr>
        <w:tabs>
          <w:tab w:val="center" w:pos="4739"/>
        </w:tabs>
        <w:ind w:left="180"/>
        <w:rPr>
          <w:rFonts w:hint="eastAsia"/>
          <w:sz w:val="24"/>
        </w:rPr>
      </w:pPr>
    </w:p>
    <w:p>
      <w:pPr>
        <w:tabs>
          <w:tab w:val="center" w:pos="4739"/>
        </w:tabs>
        <w:ind w:left="180"/>
        <w:rPr>
          <w:rFonts w:hint="eastAsia"/>
          <w:b/>
          <w:sz w:val="32"/>
          <w:szCs w:val="32"/>
        </w:rPr>
      </w:pPr>
      <w:r>
        <w:rPr>
          <w:rFonts w:hint="eastAsia"/>
          <w:sz w:val="24"/>
        </w:rPr>
        <w:t xml:space="preserve">                             </w:t>
      </w:r>
      <w:r>
        <w:rPr>
          <w:rFonts w:hint="eastAsia"/>
          <w:b/>
          <w:sz w:val="24"/>
        </w:rPr>
        <w:t xml:space="preserve"> </w:t>
      </w:r>
      <w:r>
        <w:rPr>
          <w:rFonts w:hint="eastAsia"/>
          <w:b/>
          <w:sz w:val="32"/>
          <w:szCs w:val="32"/>
        </w:rPr>
        <w:t>（商务标）</w:t>
      </w:r>
    </w:p>
    <w:p>
      <w:pPr>
        <w:tabs>
          <w:tab w:val="center" w:pos="4739"/>
        </w:tabs>
        <w:ind w:left="180"/>
        <w:rPr>
          <w:rFonts w:hint="eastAsia"/>
          <w:b/>
          <w:sz w:val="32"/>
          <w:szCs w:val="32"/>
        </w:rPr>
      </w:pPr>
      <w:r>
        <w:rPr>
          <w:rFonts w:hint="eastAsia"/>
          <w:b/>
          <w:sz w:val="32"/>
          <w:szCs w:val="32"/>
        </w:rPr>
        <w:t xml:space="preserve">               项目编号：</w:t>
      </w: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jc w:val="center"/>
        <w:rPr>
          <w:rFonts w:hint="eastAsia" w:ascii="黑体" w:eastAsia="黑体"/>
          <w:b/>
          <w:sz w:val="32"/>
        </w:rPr>
      </w:pPr>
      <w:r>
        <w:rPr>
          <w:rFonts w:hint="eastAsia" w:ascii="黑体" w:eastAsia="黑体"/>
          <w:b/>
          <w:sz w:val="32"/>
        </w:rPr>
        <w:t xml:space="preserve">  投标人:</w:t>
      </w:r>
      <w:r>
        <w:rPr>
          <w:rFonts w:hint="eastAsia" w:ascii="黑体" w:eastAsia="黑体"/>
          <w:b/>
          <w:sz w:val="32"/>
          <w:u w:val="single"/>
        </w:rPr>
        <w:t xml:space="preserve">                            </w:t>
      </w:r>
      <w:r>
        <w:rPr>
          <w:rFonts w:hint="eastAsia" w:ascii="黑体" w:eastAsia="黑体"/>
          <w:b/>
          <w:sz w:val="32"/>
        </w:rPr>
        <w:t>(盖单位章)</w:t>
      </w:r>
    </w:p>
    <w:p>
      <w:pPr>
        <w:tabs>
          <w:tab w:val="center" w:pos="4739"/>
        </w:tabs>
        <w:ind w:left="180"/>
        <w:jc w:val="center"/>
        <w:rPr>
          <w:rFonts w:hint="eastAsia" w:ascii="黑体" w:eastAsia="黑体"/>
          <w:b/>
          <w:sz w:val="32"/>
        </w:rPr>
      </w:pPr>
    </w:p>
    <w:p>
      <w:pPr>
        <w:tabs>
          <w:tab w:val="center" w:pos="4739"/>
        </w:tabs>
        <w:ind w:left="180"/>
        <w:jc w:val="center"/>
        <w:rPr>
          <w:rFonts w:hint="eastAsia" w:ascii="黑体" w:eastAsia="黑体"/>
          <w:b/>
          <w:sz w:val="32"/>
        </w:rPr>
      </w:pPr>
      <w:r>
        <w:rPr>
          <w:rFonts w:hint="eastAsia" w:ascii="黑体" w:eastAsia="黑体"/>
          <w:b/>
          <w:sz w:val="32"/>
        </w:rPr>
        <w:t xml:space="preserve"> 法定代表人或其委托代理人:</w:t>
      </w:r>
      <w:r>
        <w:rPr>
          <w:rFonts w:hint="eastAsia" w:ascii="黑体" w:eastAsia="黑体"/>
          <w:b/>
          <w:sz w:val="32"/>
          <w:u w:val="single"/>
        </w:rPr>
        <w:t xml:space="preserve">             </w:t>
      </w:r>
      <w:r>
        <w:rPr>
          <w:rFonts w:hint="eastAsia" w:ascii="黑体" w:eastAsia="黑体"/>
          <w:b/>
          <w:sz w:val="32"/>
        </w:rPr>
        <w:t>(签字)</w:t>
      </w:r>
    </w:p>
    <w:p>
      <w:pPr>
        <w:tabs>
          <w:tab w:val="center" w:pos="4739"/>
        </w:tabs>
        <w:ind w:left="180"/>
        <w:jc w:val="center"/>
        <w:rPr>
          <w:rFonts w:hint="eastAsia" w:ascii="黑体" w:eastAsia="黑体"/>
          <w:b/>
          <w:sz w:val="32"/>
        </w:rPr>
      </w:pPr>
    </w:p>
    <w:p>
      <w:pPr>
        <w:tabs>
          <w:tab w:val="center" w:pos="4739"/>
        </w:tabs>
        <w:ind w:left="180"/>
        <w:jc w:val="center"/>
        <w:rPr>
          <w:rFonts w:hint="eastAsia" w:hAnsi="宋体" w:cs="黑体"/>
          <w:b/>
          <w:sz w:val="36"/>
          <w:szCs w:val="36"/>
        </w:rPr>
      </w:pPr>
      <w:r>
        <w:rPr>
          <w:rFonts w:hint="eastAsia" w:ascii="黑体" w:eastAsia="黑体"/>
          <w:b/>
          <w:sz w:val="32"/>
          <w:u w:val="single"/>
        </w:rPr>
        <w:t xml:space="preserve">        </w:t>
      </w:r>
      <w:r>
        <w:rPr>
          <w:rFonts w:hint="eastAsia" w:ascii="黑体" w:eastAsia="黑体"/>
          <w:b/>
          <w:sz w:val="32"/>
        </w:rPr>
        <w:t>年</w:t>
      </w:r>
      <w:r>
        <w:rPr>
          <w:rFonts w:hint="eastAsia" w:ascii="黑体" w:eastAsia="黑体"/>
          <w:b/>
          <w:sz w:val="32"/>
          <w:u w:val="single"/>
        </w:rPr>
        <w:t xml:space="preserve">      </w:t>
      </w:r>
      <w:r>
        <w:rPr>
          <w:rFonts w:hint="eastAsia" w:ascii="黑体" w:eastAsia="黑体"/>
          <w:b/>
          <w:sz w:val="32"/>
        </w:rPr>
        <w:t>月</w:t>
      </w:r>
      <w:r>
        <w:rPr>
          <w:rFonts w:hint="eastAsia" w:ascii="黑体" w:eastAsia="黑体"/>
          <w:b/>
          <w:sz w:val="32"/>
          <w:u w:val="single"/>
        </w:rPr>
        <w:t xml:space="preserve">       </w:t>
      </w:r>
      <w:r>
        <w:rPr>
          <w:rFonts w:hint="eastAsia" w:ascii="黑体" w:eastAsia="黑体"/>
          <w:b/>
          <w:sz w:val="32"/>
        </w:rPr>
        <w:t>日</w:t>
      </w: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int="eastAsia" w:hAnsi="宋体"/>
          <w:b/>
          <w:sz w:val="32"/>
        </w:rPr>
      </w:pPr>
      <w:r>
        <w:rPr>
          <w:rFonts w:hint="eastAsia" w:hAnsi="宋体" w:eastAsia="新宋体" w:cs="宋体"/>
          <w:sz w:val="24"/>
        </w:rPr>
        <w:t xml:space="preserve">  （</w:t>
      </w:r>
      <w:r>
        <w:rPr>
          <w:rFonts w:hint="eastAsia" w:ascii="新宋体" w:hAnsi="新宋体" w:eastAsia="新宋体" w:cs="仿宋_GB2312"/>
          <w:sz w:val="24"/>
        </w:rPr>
        <w:t>按所发放的工程量清单编制）</w:t>
      </w: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tabs>
          <w:tab w:val="center" w:pos="4739"/>
        </w:tabs>
        <w:spacing w:before="312" w:beforeLines="100" w:after="312" w:afterLines="100"/>
        <w:jc w:val="right"/>
        <w:rPr>
          <w:rFonts w:hint="eastAsia"/>
          <w:sz w:val="32"/>
          <w:szCs w:val="32"/>
        </w:rPr>
      </w:pPr>
    </w:p>
    <w:p>
      <w:pPr>
        <w:tabs>
          <w:tab w:val="center" w:pos="4739"/>
        </w:tabs>
        <w:spacing w:before="312" w:beforeLines="100" w:after="312" w:afterLines="100"/>
        <w:jc w:val="right"/>
        <w:rPr>
          <w:rFonts w:hint="eastAsia"/>
          <w:sz w:val="32"/>
          <w:szCs w:val="32"/>
        </w:rPr>
      </w:pPr>
      <w:r>
        <w:rPr>
          <w:rFonts w:hint="eastAsia"/>
          <w:sz w:val="32"/>
          <w:szCs w:val="32"/>
        </w:rPr>
        <w:t>正（副）本</w:t>
      </w:r>
    </w:p>
    <w:p>
      <w:pPr>
        <w:tabs>
          <w:tab w:val="center" w:pos="4739"/>
        </w:tabs>
        <w:ind w:left="180"/>
        <w:jc w:val="center"/>
        <w:rPr>
          <w:rFonts w:hint="eastAsia" w:ascii="黑体" w:eastAsia="黑体"/>
          <w:b/>
          <w:sz w:val="36"/>
          <w:szCs w:val="36"/>
        </w:rPr>
      </w:pPr>
      <w:r>
        <w:rPr>
          <w:rFonts w:hint="eastAsia" w:ascii="黑体" w:eastAsia="黑体"/>
          <w:b/>
          <w:sz w:val="36"/>
          <w:szCs w:val="36"/>
          <w:u w:val="single"/>
        </w:rPr>
        <w:t xml:space="preserve">                    (项目名称)     </w:t>
      </w:r>
      <w:r>
        <w:rPr>
          <w:rFonts w:hint="eastAsia" w:ascii="黑体" w:eastAsia="黑体"/>
          <w:b/>
          <w:sz w:val="32"/>
        </w:rPr>
        <w:t>施工</w:t>
      </w: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jc w:val="center"/>
        <w:rPr>
          <w:rFonts w:hint="eastAsia" w:ascii="黑体" w:eastAsia="黑体"/>
          <w:b/>
          <w:sz w:val="72"/>
          <w:szCs w:val="72"/>
        </w:rPr>
      </w:pPr>
      <w:r>
        <w:rPr>
          <w:rFonts w:hint="eastAsia" w:ascii="黑体" w:eastAsia="黑体"/>
          <w:b/>
          <w:sz w:val="72"/>
          <w:szCs w:val="72"/>
        </w:rPr>
        <w:t>投 标 文 件</w:t>
      </w:r>
    </w:p>
    <w:p>
      <w:pPr>
        <w:tabs>
          <w:tab w:val="center" w:pos="4739"/>
        </w:tabs>
        <w:ind w:left="180"/>
        <w:rPr>
          <w:rFonts w:hint="eastAsia"/>
          <w:sz w:val="24"/>
        </w:rPr>
      </w:pPr>
    </w:p>
    <w:p>
      <w:pPr>
        <w:tabs>
          <w:tab w:val="center" w:pos="4739"/>
        </w:tabs>
        <w:ind w:left="180"/>
        <w:rPr>
          <w:rFonts w:hint="eastAsia"/>
          <w:b/>
          <w:sz w:val="32"/>
          <w:szCs w:val="32"/>
        </w:rPr>
      </w:pPr>
      <w:r>
        <w:rPr>
          <w:rFonts w:hint="eastAsia"/>
          <w:sz w:val="24"/>
        </w:rPr>
        <w:t xml:space="preserve">                             </w:t>
      </w:r>
      <w:r>
        <w:rPr>
          <w:rFonts w:hint="eastAsia"/>
          <w:b/>
          <w:sz w:val="24"/>
        </w:rPr>
        <w:t xml:space="preserve"> </w:t>
      </w:r>
      <w:r>
        <w:rPr>
          <w:rFonts w:hint="eastAsia"/>
          <w:b/>
          <w:sz w:val="32"/>
          <w:szCs w:val="32"/>
        </w:rPr>
        <w:t>综合（信用）标</w:t>
      </w:r>
    </w:p>
    <w:p>
      <w:pPr>
        <w:tabs>
          <w:tab w:val="center" w:pos="4739"/>
        </w:tabs>
        <w:ind w:left="180"/>
        <w:rPr>
          <w:rFonts w:hint="eastAsia"/>
          <w:b/>
          <w:sz w:val="32"/>
          <w:szCs w:val="32"/>
        </w:rPr>
      </w:pPr>
      <w:r>
        <w:rPr>
          <w:rFonts w:hint="eastAsia"/>
          <w:b/>
          <w:sz w:val="32"/>
          <w:szCs w:val="32"/>
        </w:rPr>
        <w:t xml:space="preserve">               项目编号：</w:t>
      </w: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jc w:val="center"/>
        <w:rPr>
          <w:rFonts w:hint="eastAsia" w:ascii="黑体" w:eastAsia="黑体"/>
          <w:b/>
          <w:sz w:val="32"/>
        </w:rPr>
      </w:pPr>
      <w:r>
        <w:rPr>
          <w:rFonts w:hint="eastAsia" w:ascii="黑体" w:eastAsia="黑体"/>
          <w:b/>
          <w:sz w:val="32"/>
        </w:rPr>
        <w:t xml:space="preserve"> 投标人:</w:t>
      </w:r>
      <w:r>
        <w:rPr>
          <w:rFonts w:hint="eastAsia" w:ascii="黑体" w:eastAsia="黑体"/>
          <w:b/>
          <w:sz w:val="32"/>
          <w:u w:val="single"/>
        </w:rPr>
        <w:t xml:space="preserve">                            </w:t>
      </w:r>
      <w:r>
        <w:rPr>
          <w:rFonts w:hint="eastAsia" w:ascii="黑体" w:eastAsia="黑体"/>
          <w:b/>
          <w:sz w:val="32"/>
        </w:rPr>
        <w:t>(盖单位章)</w:t>
      </w:r>
    </w:p>
    <w:p>
      <w:pPr>
        <w:tabs>
          <w:tab w:val="center" w:pos="4739"/>
        </w:tabs>
        <w:ind w:left="180"/>
        <w:jc w:val="center"/>
        <w:rPr>
          <w:rFonts w:hint="eastAsia" w:ascii="黑体" w:eastAsia="黑体"/>
          <w:b/>
          <w:sz w:val="32"/>
        </w:rPr>
      </w:pPr>
    </w:p>
    <w:p>
      <w:pPr>
        <w:tabs>
          <w:tab w:val="center" w:pos="4739"/>
        </w:tabs>
        <w:ind w:left="180"/>
        <w:jc w:val="center"/>
        <w:rPr>
          <w:rFonts w:hint="eastAsia" w:ascii="黑体" w:eastAsia="黑体"/>
          <w:b/>
          <w:sz w:val="32"/>
        </w:rPr>
      </w:pPr>
      <w:r>
        <w:rPr>
          <w:rFonts w:hint="eastAsia" w:ascii="黑体" w:eastAsia="黑体"/>
          <w:b/>
          <w:sz w:val="32"/>
        </w:rPr>
        <w:t>法定代表人或其委托代理人:</w:t>
      </w:r>
      <w:r>
        <w:rPr>
          <w:rFonts w:hint="eastAsia" w:ascii="黑体" w:eastAsia="黑体"/>
          <w:b/>
          <w:sz w:val="32"/>
          <w:u w:val="single"/>
        </w:rPr>
        <w:t xml:space="preserve">             </w:t>
      </w:r>
      <w:r>
        <w:rPr>
          <w:rFonts w:hint="eastAsia" w:ascii="黑体" w:eastAsia="黑体"/>
          <w:b/>
          <w:sz w:val="32"/>
        </w:rPr>
        <w:t>(签字)</w:t>
      </w:r>
    </w:p>
    <w:p>
      <w:pPr>
        <w:tabs>
          <w:tab w:val="center" w:pos="4739"/>
        </w:tabs>
        <w:ind w:left="180"/>
        <w:jc w:val="center"/>
        <w:rPr>
          <w:rFonts w:hint="eastAsia" w:ascii="黑体" w:eastAsia="黑体"/>
          <w:b/>
          <w:sz w:val="32"/>
        </w:rPr>
      </w:pPr>
      <w:r>
        <w:rPr>
          <w:rFonts w:hint="eastAsia" w:ascii="黑体" w:eastAsia="黑体"/>
          <w:b/>
          <w:sz w:val="32"/>
          <w:szCs w:val="32"/>
        </w:rPr>
        <w:t xml:space="preserve"> </w:t>
      </w:r>
    </w:p>
    <w:p>
      <w:pPr>
        <w:tabs>
          <w:tab w:val="center" w:pos="4739"/>
        </w:tabs>
        <w:ind w:left="180"/>
        <w:jc w:val="center"/>
        <w:rPr>
          <w:rFonts w:hint="eastAsia" w:hAnsi="宋体" w:cs="黑体"/>
          <w:b/>
          <w:sz w:val="36"/>
          <w:szCs w:val="36"/>
        </w:rPr>
      </w:pPr>
      <w:r>
        <w:rPr>
          <w:rFonts w:hint="eastAsia" w:ascii="黑体" w:eastAsia="黑体"/>
          <w:b/>
          <w:sz w:val="32"/>
          <w:u w:val="single"/>
        </w:rPr>
        <w:t xml:space="preserve">        </w:t>
      </w:r>
      <w:r>
        <w:rPr>
          <w:rFonts w:hint="eastAsia" w:ascii="黑体" w:eastAsia="黑体"/>
          <w:b/>
          <w:sz w:val="32"/>
        </w:rPr>
        <w:t>年</w:t>
      </w:r>
      <w:r>
        <w:rPr>
          <w:rFonts w:hint="eastAsia" w:ascii="黑体" w:eastAsia="黑体"/>
          <w:b/>
          <w:sz w:val="32"/>
          <w:u w:val="single"/>
        </w:rPr>
        <w:t xml:space="preserve">      </w:t>
      </w:r>
      <w:r>
        <w:rPr>
          <w:rFonts w:hint="eastAsia" w:ascii="黑体" w:eastAsia="黑体"/>
          <w:b/>
          <w:sz w:val="32"/>
        </w:rPr>
        <w:t>月</w:t>
      </w:r>
      <w:r>
        <w:rPr>
          <w:rFonts w:hint="eastAsia" w:ascii="黑体" w:eastAsia="黑体"/>
          <w:b/>
          <w:sz w:val="32"/>
          <w:u w:val="single"/>
        </w:rPr>
        <w:t xml:space="preserve">       </w:t>
      </w:r>
      <w:r>
        <w:rPr>
          <w:rFonts w:hint="eastAsia" w:ascii="黑体" w:eastAsia="黑体"/>
          <w:b/>
          <w:sz w:val="32"/>
        </w:rPr>
        <w:t>日</w:t>
      </w:r>
    </w:p>
    <w:p>
      <w:pPr>
        <w:autoSpaceDE w:val="0"/>
        <w:autoSpaceDN w:val="0"/>
        <w:adjustRightInd w:val="0"/>
        <w:spacing w:line="420" w:lineRule="exact"/>
        <w:rPr>
          <w:rFonts w:hint="eastAsia" w:hAnsi="宋体" w:cs="黑体"/>
          <w:b/>
          <w:sz w:val="36"/>
          <w:szCs w:val="36"/>
        </w:rPr>
      </w:pPr>
    </w:p>
    <w:p>
      <w:pPr>
        <w:tabs>
          <w:tab w:val="center" w:pos="4739"/>
        </w:tabs>
        <w:rPr>
          <w:rFonts w:hint="eastAsia" w:hAnsi="宋体"/>
          <w:b/>
          <w:sz w:val="32"/>
        </w:rPr>
      </w:pPr>
    </w:p>
    <w:p>
      <w:pPr>
        <w:autoSpaceDE w:val="0"/>
        <w:autoSpaceDN w:val="0"/>
        <w:adjustRightInd w:val="0"/>
        <w:spacing w:line="420" w:lineRule="exact"/>
        <w:jc w:val="center"/>
        <w:rPr>
          <w:rFonts w:hint="eastAsia"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int="eastAsia" w:hAnsi="宋体" w:cs="宋体"/>
          <w:sz w:val="28"/>
          <w:szCs w:val="28"/>
        </w:rPr>
      </w:pPr>
    </w:p>
    <w:p>
      <w:pPr>
        <w:autoSpaceDE w:val="0"/>
        <w:autoSpaceDN w:val="0"/>
        <w:adjustRightInd w:val="0"/>
        <w:spacing w:line="420" w:lineRule="exact"/>
        <w:jc w:val="center"/>
        <w:rPr>
          <w:rFonts w:hint="eastAsia" w:hAnsi="宋体" w:cs="宋体"/>
          <w:sz w:val="28"/>
          <w:szCs w:val="28"/>
        </w:rPr>
      </w:pP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一、投标函及投标函附录；</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二、法定代表人身份证明、授权委托书及项目经理承诺书；</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三、投标保证金；</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四、项目管理机构配备情况；</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五、投标单位基本信息表；</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六、资格证明文件；</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 xml:space="preserve">七、近年财务状况； </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 xml:space="preserve">八、近年完成的类似项目情况； </w:t>
      </w:r>
    </w:p>
    <w:p>
      <w:pPr>
        <w:autoSpaceDE w:val="0"/>
        <w:autoSpaceDN w:val="0"/>
        <w:adjustRightInd w:val="0"/>
        <w:spacing w:line="480" w:lineRule="auto"/>
        <w:ind w:left="1162" w:leftChars="342"/>
        <w:jc w:val="left"/>
        <w:rPr>
          <w:rFonts w:hint="eastAsia" w:hAnsi="宋体" w:cs="仿宋_GB2312"/>
          <w:b/>
          <w:sz w:val="24"/>
        </w:rPr>
      </w:pPr>
      <w:r>
        <w:rPr>
          <w:rFonts w:hint="eastAsia" w:hAnsi="宋体" w:cs="仿宋_GB2312"/>
          <w:b/>
          <w:sz w:val="24"/>
        </w:rPr>
        <w:t>九、</w:t>
      </w:r>
      <w:r>
        <w:rPr>
          <w:rFonts w:hint="eastAsia" w:hAnsi="宋体" w:cs="宋体"/>
          <w:b/>
          <w:sz w:val="24"/>
        </w:rPr>
        <w:t>正在施工的和新承接的项目情况；</w:t>
      </w:r>
      <w:r>
        <w:rPr>
          <w:rFonts w:hint="eastAsia" w:hAnsi="宋体" w:cs="仿宋_GB2312"/>
          <w:b/>
          <w:sz w:val="24"/>
        </w:rPr>
        <w:t xml:space="preserve"> </w:t>
      </w:r>
    </w:p>
    <w:p>
      <w:pPr>
        <w:autoSpaceDE w:val="0"/>
        <w:autoSpaceDN w:val="0"/>
        <w:adjustRightInd w:val="0"/>
        <w:spacing w:line="480" w:lineRule="auto"/>
        <w:ind w:left="1162" w:leftChars="342"/>
        <w:jc w:val="left"/>
        <w:rPr>
          <w:rFonts w:hint="eastAsia" w:hAnsi="宋体" w:cs="仿宋_GB2312"/>
          <w:b/>
          <w:sz w:val="24"/>
        </w:rPr>
      </w:pPr>
      <w:r>
        <w:rPr>
          <w:rFonts w:hint="eastAsia" w:hAnsi="宋体" w:cs="仿宋_GB2312"/>
          <w:b/>
          <w:sz w:val="24"/>
        </w:rPr>
        <w:t>十、近年发生的诉讼及仲裁情况；</w:t>
      </w:r>
    </w:p>
    <w:p>
      <w:pPr>
        <w:autoSpaceDE w:val="0"/>
        <w:autoSpaceDN w:val="0"/>
        <w:adjustRightInd w:val="0"/>
        <w:spacing w:line="480" w:lineRule="auto"/>
        <w:ind w:left="1162" w:leftChars="342"/>
        <w:jc w:val="left"/>
        <w:rPr>
          <w:rFonts w:hint="eastAsia" w:hAnsi="宋体" w:cs="宋体"/>
          <w:b/>
          <w:sz w:val="24"/>
        </w:rPr>
      </w:pPr>
      <w:r>
        <w:rPr>
          <w:rFonts w:hint="eastAsia" w:hAnsi="宋体" w:cs="仿宋_GB2312"/>
          <w:b/>
          <w:sz w:val="24"/>
        </w:rPr>
        <w:t>十一、</w:t>
      </w:r>
      <w:r>
        <w:rPr>
          <w:rFonts w:hint="eastAsia" w:hAnsi="宋体" w:cs="仿宋_GB2312"/>
          <w:b/>
          <w:sz w:val="24"/>
          <w:lang w:eastAsia="zh-CN"/>
        </w:rPr>
        <w:t>投标人须知前附表规定的</w:t>
      </w:r>
      <w:r>
        <w:rPr>
          <w:rFonts w:hint="eastAsia" w:hAnsi="宋体" w:cs="仿宋_GB2312"/>
          <w:b/>
          <w:sz w:val="24"/>
        </w:rPr>
        <w:t>其它材料；</w:t>
      </w:r>
    </w:p>
    <w:p>
      <w:pPr>
        <w:spacing w:line="600" w:lineRule="exact"/>
        <w:ind w:left="1377" w:leftChars="405"/>
        <w:rPr>
          <w:rFonts w:hint="eastAsia" w:hAnsi="宋体" w:cs="宋体"/>
          <w:b/>
          <w:sz w:val="24"/>
        </w:rPr>
      </w:pPr>
      <w:r>
        <w:rPr>
          <w:rFonts w:hint="eastAsia" w:hAnsi="宋体" w:cs="宋体"/>
          <w:b/>
          <w:sz w:val="24"/>
        </w:rPr>
        <w:t>投标文件编制过程中应按本章提供的格式填报。</w:t>
      </w:r>
    </w:p>
    <w:p>
      <w:pPr>
        <w:spacing w:line="600" w:lineRule="exact"/>
        <w:ind w:left="1377" w:leftChars="405"/>
        <w:rPr>
          <w:rFonts w:hint="eastAsia" w:hAnsi="宋体" w:cs="宋体"/>
          <w:b/>
          <w:sz w:val="24"/>
        </w:rPr>
      </w:pPr>
      <w:r>
        <w:rPr>
          <w:rFonts w:hint="eastAsia" w:hAnsi="宋体" w:cs="宋体"/>
          <w:b/>
          <w:sz w:val="24"/>
        </w:rPr>
        <w:t>如有本章未提供的格式，投标人可自行编制。</w:t>
      </w:r>
    </w:p>
    <w:p>
      <w:pPr>
        <w:tabs>
          <w:tab w:val="center" w:pos="4739"/>
        </w:tabs>
        <w:ind w:left="180"/>
        <w:jc w:val="center"/>
        <w:rPr>
          <w:rFonts w:hint="eastAsia" w:hAnsi="宋体"/>
          <w:b/>
          <w:sz w:val="32"/>
        </w:rPr>
      </w:pPr>
      <w:r>
        <w:rPr>
          <w:rFonts w:hint="eastAsia" w:hAnsi="宋体" w:cs="宋体"/>
          <w:b/>
          <w:sz w:val="32"/>
        </w:rPr>
        <w:br w:type="page"/>
      </w:r>
      <w:r>
        <w:rPr>
          <w:rFonts w:hint="eastAsia" w:hAnsi="宋体"/>
          <w:b/>
          <w:sz w:val="32"/>
        </w:rPr>
        <w:t>一、投标函及投标函附录</w:t>
      </w:r>
    </w:p>
    <w:p>
      <w:pPr>
        <w:spacing w:before="312" w:beforeLines="100" w:after="156" w:afterLines="50" w:line="510" w:lineRule="exact"/>
        <w:jc w:val="center"/>
        <w:rPr>
          <w:rFonts w:hint="eastAsia" w:ascii="黑体" w:eastAsia="黑体"/>
          <w:sz w:val="28"/>
          <w:szCs w:val="28"/>
        </w:rPr>
      </w:pPr>
      <w:bookmarkStart w:id="95" w:name="_Toc271787730"/>
      <w:r>
        <w:rPr>
          <w:rFonts w:hint="eastAsia" w:ascii="黑体" w:eastAsia="黑体"/>
          <w:sz w:val="28"/>
          <w:szCs w:val="28"/>
        </w:rPr>
        <w:t>（一）投标函</w:t>
      </w:r>
    </w:p>
    <w:p>
      <w:pPr>
        <w:spacing w:line="480" w:lineRule="exact"/>
        <w:rPr>
          <w:rFonts w:hint="eastAsia" w:ascii="新宋体" w:hAnsi="新宋体" w:eastAsia="新宋体"/>
          <w:sz w:val="24"/>
        </w:rPr>
      </w:pPr>
      <w:r>
        <w:rPr>
          <w:rFonts w:hint="eastAsia" w:ascii="新宋体" w:hAnsi="新宋体" w:eastAsia="新宋体"/>
          <w:sz w:val="24"/>
        </w:rPr>
        <w:t>致：</w:t>
      </w:r>
      <w:r>
        <w:rPr>
          <w:rFonts w:hint="eastAsia" w:ascii="新宋体" w:hAnsi="新宋体" w:eastAsia="新宋体"/>
          <w:sz w:val="24"/>
          <w:u w:val="single"/>
        </w:rPr>
        <w:t xml:space="preserve">                              </w:t>
      </w:r>
      <w:r>
        <w:rPr>
          <w:rFonts w:hint="eastAsia" w:ascii="新宋体" w:hAnsi="新宋体" w:eastAsia="新宋体"/>
          <w:sz w:val="24"/>
        </w:rPr>
        <w:t>（招标人名称）</w:t>
      </w:r>
    </w:p>
    <w:p>
      <w:pPr>
        <w:spacing w:line="480" w:lineRule="exact"/>
        <w:ind w:firstLine="480" w:firstLineChars="200"/>
        <w:rPr>
          <w:rFonts w:hint="eastAsia" w:ascii="新宋体" w:hAnsi="新宋体" w:eastAsia="新宋体"/>
          <w:sz w:val="24"/>
        </w:rPr>
      </w:pPr>
      <w:r>
        <w:rPr>
          <w:rFonts w:hint="eastAsia" w:ascii="新宋体" w:hAnsi="新宋体" w:eastAsia="新宋体"/>
          <w:sz w:val="24"/>
        </w:rPr>
        <w:t>在考察现场并充分研究</w:t>
      </w:r>
      <w:r>
        <w:rPr>
          <w:rFonts w:hint="eastAsia" w:ascii="新宋体" w:hAnsi="新宋体" w:eastAsia="新宋体"/>
          <w:sz w:val="24"/>
          <w:u w:val="single"/>
        </w:rPr>
        <w:t xml:space="preserve">                 </w:t>
      </w:r>
      <w:r>
        <w:rPr>
          <w:rFonts w:hint="eastAsia" w:ascii="新宋体" w:hAnsi="新宋体" w:eastAsia="新宋体"/>
          <w:sz w:val="24"/>
        </w:rPr>
        <w:t>（项目名称）</w:t>
      </w:r>
      <w:r>
        <w:rPr>
          <w:rFonts w:hint="eastAsia" w:ascii="新宋体" w:hAnsi="新宋体" w:eastAsia="新宋体"/>
          <w:sz w:val="24"/>
          <w:u w:val="single"/>
        </w:rPr>
        <w:t xml:space="preserve">      </w:t>
      </w:r>
      <w:r>
        <w:rPr>
          <w:rFonts w:hint="eastAsia" w:ascii="新宋体" w:hAnsi="新宋体" w:eastAsia="新宋体"/>
          <w:sz w:val="24"/>
        </w:rPr>
        <w:t>标段（以下简称“本工程”）施工招标文件的全部内容后，我方兹以：</w:t>
      </w:r>
    </w:p>
    <w:p>
      <w:pPr>
        <w:spacing w:line="480" w:lineRule="exact"/>
        <w:ind w:firstLine="480" w:firstLineChars="200"/>
        <w:rPr>
          <w:rFonts w:hint="eastAsia" w:ascii="新宋体" w:hAnsi="新宋体" w:eastAsia="新宋体"/>
          <w:sz w:val="24"/>
        </w:rPr>
      </w:pPr>
      <w:r>
        <w:rPr>
          <w:rFonts w:hint="eastAsia" w:ascii="新宋体" w:hAnsi="新宋体" w:eastAsia="新宋体"/>
          <w:sz w:val="24"/>
        </w:rPr>
        <w:t>人民币（大写）：</w:t>
      </w:r>
      <w:r>
        <w:rPr>
          <w:rFonts w:hint="eastAsia" w:ascii="新宋体" w:hAnsi="新宋体" w:eastAsia="新宋体"/>
          <w:sz w:val="24"/>
          <w:u w:val="single"/>
        </w:rPr>
        <w:t xml:space="preserve">              </w:t>
      </w:r>
      <w:r>
        <w:rPr>
          <w:rFonts w:hint="eastAsia" w:ascii="新宋体" w:hAnsi="新宋体" w:eastAsia="新宋体"/>
          <w:sz w:val="24"/>
        </w:rPr>
        <w:t>元RMB￥：</w:t>
      </w:r>
      <w:r>
        <w:rPr>
          <w:rFonts w:hint="eastAsia" w:ascii="新宋体" w:hAnsi="新宋体" w:eastAsia="新宋体"/>
          <w:sz w:val="24"/>
          <w:u w:val="single"/>
        </w:rPr>
        <w:t xml:space="preserve">              </w:t>
      </w:r>
      <w:r>
        <w:rPr>
          <w:rFonts w:hint="eastAsia" w:ascii="新宋体" w:hAnsi="新宋体" w:eastAsia="新宋体"/>
          <w:sz w:val="24"/>
        </w:rPr>
        <w:t>元</w:t>
      </w:r>
    </w:p>
    <w:p>
      <w:pPr>
        <w:spacing w:line="480" w:lineRule="exact"/>
        <w:rPr>
          <w:rFonts w:hint="eastAsia"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hint="eastAsia"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hint="eastAsia" w:ascii="新宋体" w:hAnsi="新宋体" w:eastAsia="新宋体"/>
          <w:sz w:val="24"/>
        </w:rPr>
      </w:pPr>
      <w:r>
        <w:rPr>
          <w:rFonts w:hint="eastAsia" w:ascii="新宋体" w:hAnsi="新宋体" w:eastAsia="新宋体"/>
          <w:sz w:val="24"/>
        </w:rPr>
        <w:t>规费RMB￥：</w:t>
      </w:r>
      <w:r>
        <w:rPr>
          <w:rFonts w:hint="eastAsia" w:ascii="新宋体" w:hAnsi="新宋体" w:eastAsia="新宋体"/>
          <w:sz w:val="24"/>
          <w:u w:val="single"/>
        </w:rPr>
        <w:t xml:space="preserve">                           </w:t>
      </w:r>
      <w:r>
        <w:rPr>
          <w:rFonts w:hint="eastAsia" w:ascii="新宋体" w:hAnsi="新宋体" w:eastAsia="新宋体"/>
          <w:sz w:val="24"/>
        </w:rPr>
        <w:t>元</w:t>
      </w:r>
    </w:p>
    <w:p>
      <w:pPr>
        <w:spacing w:line="480" w:lineRule="exact"/>
        <w:ind w:firstLine="960" w:firstLineChars="400"/>
        <w:rPr>
          <w:rFonts w:hint="eastAsia" w:ascii="新宋体" w:hAnsi="新宋体" w:eastAsia="新宋体"/>
          <w:sz w:val="24"/>
        </w:rPr>
      </w:pPr>
      <w:r>
        <w:rPr>
          <w:rFonts w:hint="eastAsia" w:ascii="新宋体" w:hAnsi="新宋体" w:eastAsia="新宋体"/>
          <w:sz w:val="24"/>
        </w:rPr>
        <w:t>税金RMB￥：</w:t>
      </w:r>
      <w:r>
        <w:rPr>
          <w:rFonts w:hint="eastAsia" w:ascii="新宋体" w:hAnsi="新宋体" w:eastAsia="新宋体"/>
          <w:sz w:val="24"/>
          <w:u w:val="single"/>
        </w:rPr>
        <w:t xml:space="preserve">                           </w:t>
      </w:r>
      <w:r>
        <w:rPr>
          <w:rFonts w:hint="eastAsia" w:ascii="新宋体" w:hAnsi="新宋体" w:eastAsia="新宋体"/>
          <w:sz w:val="24"/>
        </w:rPr>
        <w:t>元</w:t>
      </w:r>
    </w:p>
    <w:p>
      <w:pPr>
        <w:spacing w:line="480" w:lineRule="exact"/>
        <w:ind w:firstLine="960" w:firstLineChars="400"/>
        <w:rPr>
          <w:rFonts w:hint="eastAsia" w:ascii="新宋体" w:hAnsi="新宋体" w:eastAsia="新宋体"/>
          <w:sz w:val="24"/>
        </w:rPr>
      </w:pPr>
      <w:r>
        <w:rPr>
          <w:rFonts w:hint="eastAsia" w:ascii="新宋体" w:hAnsi="新宋体" w:eastAsia="新宋体"/>
          <w:sz w:val="24"/>
        </w:rPr>
        <w:t>安全文明措施费RMB￥：</w:t>
      </w:r>
      <w:r>
        <w:rPr>
          <w:rFonts w:hint="eastAsia" w:ascii="新宋体" w:hAnsi="新宋体" w:eastAsia="新宋体"/>
          <w:sz w:val="24"/>
          <w:u w:val="single"/>
        </w:rPr>
        <w:t xml:space="preserve">                 </w:t>
      </w:r>
      <w:r>
        <w:rPr>
          <w:rFonts w:hint="eastAsia" w:ascii="新宋体" w:hAnsi="新宋体" w:eastAsia="新宋体"/>
          <w:sz w:val="24"/>
        </w:rPr>
        <w:t>元</w:t>
      </w:r>
    </w:p>
    <w:p>
      <w:pPr>
        <w:spacing w:line="480" w:lineRule="exact"/>
        <w:ind w:firstLine="480" w:firstLineChars="200"/>
        <w:rPr>
          <w:rFonts w:hint="eastAsia" w:ascii="新宋体" w:hAnsi="新宋体" w:eastAsia="新宋体"/>
          <w:sz w:val="24"/>
        </w:rPr>
      </w:pPr>
      <w:r>
        <w:rPr>
          <w:rFonts w:hint="eastAsia" w:ascii="新宋体" w:hAnsi="新宋体" w:eastAsia="新宋体"/>
          <w:sz w:val="24"/>
        </w:rPr>
        <w:t>如果我方中标，我方保证按照合同约定的开工日期开始本工程的施工，</w:t>
      </w:r>
      <w:r>
        <w:rPr>
          <w:rFonts w:hint="eastAsia" w:ascii="新宋体" w:hAnsi="新宋体" w:eastAsia="新宋体"/>
          <w:sz w:val="24"/>
          <w:u w:val="single"/>
        </w:rPr>
        <w:t xml:space="preserve">      </w:t>
      </w:r>
      <w:r>
        <w:rPr>
          <w:rFonts w:hint="eastAsia" w:ascii="新宋体" w:hAnsi="新宋体" w:eastAsia="新宋体"/>
          <w:sz w:val="24"/>
        </w:rPr>
        <w:t>天（日历日）内竣工，并确保工程质量达到</w:t>
      </w:r>
      <w:r>
        <w:rPr>
          <w:rFonts w:hint="eastAsia" w:ascii="新宋体" w:hAnsi="新宋体" w:eastAsia="新宋体"/>
          <w:sz w:val="24"/>
          <w:u w:val="single"/>
        </w:rPr>
        <w:t xml:space="preserve">      </w:t>
      </w:r>
      <w:r>
        <w:rPr>
          <w:rFonts w:hint="eastAsia" w:ascii="新宋体" w:hAnsi="新宋体" w:eastAsia="新宋体"/>
          <w:sz w:val="24"/>
        </w:rPr>
        <w:t>标准。我方同意本投标函在招标文件规定的提交投标文件截止时间后，在招标文件规定的投标有效期期满前对我方具有约束力，且随时准备接受你方发出的中标通知书，如果我方中标将缴纳招标服务费。</w:t>
      </w:r>
    </w:p>
    <w:p>
      <w:pPr>
        <w:spacing w:line="480" w:lineRule="exact"/>
        <w:ind w:firstLine="480" w:firstLineChars="200"/>
        <w:rPr>
          <w:rFonts w:hint="eastAsia"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hint="eastAsia" w:ascii="新宋体" w:hAnsi="新宋体" w:eastAsia="新宋体"/>
          <w:sz w:val="24"/>
        </w:rPr>
      </w:pPr>
      <w:r>
        <w:rPr>
          <w:rFonts w:hint="eastAsia" w:ascii="新宋体" w:hAnsi="新宋体" w:eastAsia="新宋体"/>
          <w:sz w:val="24"/>
        </w:rPr>
        <w:t>随同本投标函递交投标保证金一份，金额为人民币（大写）：</w:t>
      </w:r>
      <w:r>
        <w:rPr>
          <w:rFonts w:hint="eastAsia" w:ascii="新宋体" w:hAnsi="新宋体" w:eastAsia="新宋体"/>
          <w:sz w:val="24"/>
          <w:u w:val="single"/>
        </w:rPr>
        <w:t xml:space="preserve">               </w:t>
      </w:r>
      <w:r>
        <w:rPr>
          <w:rFonts w:hint="eastAsia" w:ascii="新宋体" w:hAnsi="新宋体" w:eastAsia="新宋体"/>
          <w:sz w:val="24"/>
        </w:rPr>
        <w:t>元（￥：</w:t>
      </w:r>
      <w:r>
        <w:rPr>
          <w:rFonts w:hint="eastAsia" w:ascii="新宋体" w:hAnsi="新宋体" w:eastAsia="新宋体"/>
          <w:sz w:val="24"/>
          <w:u w:val="single"/>
        </w:rPr>
        <w:t xml:space="preserve">    </w:t>
      </w:r>
      <w:r>
        <w:rPr>
          <w:rFonts w:hint="eastAsia" w:ascii="新宋体" w:hAnsi="新宋体" w:eastAsia="新宋体"/>
          <w:sz w:val="24"/>
        </w:rPr>
        <w:t>元）。</w:t>
      </w:r>
    </w:p>
    <w:p>
      <w:pPr>
        <w:spacing w:line="480" w:lineRule="exact"/>
        <w:ind w:firstLine="480" w:firstLineChars="200"/>
        <w:rPr>
          <w:rFonts w:hint="eastAsia"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hint="eastAsia" w:ascii="新宋体" w:hAnsi="新宋体" w:eastAsia="新宋体"/>
          <w:sz w:val="24"/>
        </w:rPr>
      </w:pPr>
    </w:p>
    <w:p>
      <w:pPr>
        <w:spacing w:line="480" w:lineRule="exact"/>
        <w:ind w:firstLine="5280" w:firstLineChars="2200"/>
        <w:rPr>
          <w:rFonts w:hint="eastAsia" w:ascii="新宋体" w:hAnsi="新宋体" w:eastAsia="新宋体"/>
          <w:sz w:val="24"/>
        </w:rPr>
      </w:pPr>
      <w:r>
        <w:rPr>
          <w:rFonts w:hint="eastAsia" w:ascii="新宋体" w:hAnsi="新宋体" w:eastAsia="新宋体"/>
          <w:sz w:val="24"/>
        </w:rPr>
        <w:t>投标人（盖章）：</w:t>
      </w:r>
    </w:p>
    <w:p>
      <w:pPr>
        <w:spacing w:line="480" w:lineRule="exact"/>
        <w:ind w:firstLine="5040" w:firstLineChars="2100"/>
        <w:rPr>
          <w:rFonts w:hint="eastAsia" w:ascii="新宋体" w:hAnsi="新宋体" w:eastAsia="新宋体"/>
          <w:sz w:val="24"/>
        </w:rPr>
      </w:pPr>
      <w:r>
        <w:rPr>
          <w:rFonts w:hint="eastAsia" w:ascii="新宋体" w:hAnsi="新宋体" w:eastAsia="新宋体"/>
          <w:sz w:val="24"/>
        </w:rPr>
        <w:t>法人代表或委托代理人（签字）：</w:t>
      </w:r>
    </w:p>
    <w:p>
      <w:pPr>
        <w:spacing w:line="480" w:lineRule="exact"/>
        <w:ind w:firstLine="5040" w:firstLineChars="2100"/>
        <w:rPr>
          <w:rFonts w:hint="eastAsia" w:ascii="新宋体" w:hAnsi="新宋体" w:eastAsia="新宋体"/>
          <w:sz w:val="24"/>
        </w:rPr>
      </w:pPr>
      <w:r>
        <w:rPr>
          <w:rFonts w:hint="eastAsia" w:ascii="新宋体" w:hAnsi="新宋体" w:eastAsia="新宋体"/>
          <w:sz w:val="24"/>
        </w:rPr>
        <w:t>日期：</w:t>
      </w:r>
      <w:r>
        <w:rPr>
          <w:rFonts w:hint="eastAsia" w:ascii="新宋体" w:hAnsi="新宋体" w:eastAsia="新宋体"/>
          <w:sz w:val="24"/>
          <w:u w:val="single"/>
        </w:rPr>
        <w:t xml:space="preserve">         </w:t>
      </w:r>
      <w:r>
        <w:rPr>
          <w:rFonts w:hint="eastAsia" w:ascii="新宋体" w:hAnsi="新宋体" w:eastAsia="新宋体"/>
          <w:sz w:val="24"/>
        </w:rPr>
        <w:t>年</w:t>
      </w:r>
      <w:r>
        <w:rPr>
          <w:rFonts w:hint="eastAsia" w:ascii="新宋体" w:hAnsi="新宋体" w:eastAsia="新宋体"/>
          <w:sz w:val="24"/>
          <w:u w:val="single"/>
        </w:rPr>
        <w:t xml:space="preserve">      </w:t>
      </w:r>
      <w:r>
        <w:rPr>
          <w:rFonts w:hint="eastAsia" w:ascii="新宋体" w:hAnsi="新宋体" w:eastAsia="新宋体"/>
          <w:sz w:val="24"/>
        </w:rPr>
        <w:t>月</w:t>
      </w:r>
      <w:r>
        <w:rPr>
          <w:rFonts w:hint="eastAsia" w:ascii="新宋体" w:hAnsi="新宋体" w:eastAsia="新宋体"/>
          <w:sz w:val="24"/>
          <w:u w:val="single"/>
        </w:rPr>
        <w:t xml:space="preserve">      </w:t>
      </w:r>
      <w:r>
        <w:rPr>
          <w:rFonts w:hint="eastAsia" w:ascii="新宋体" w:hAnsi="新宋体" w:eastAsia="新宋体"/>
          <w:sz w:val="24"/>
        </w:rPr>
        <w:t>日</w:t>
      </w:r>
    </w:p>
    <w:p>
      <w:pPr>
        <w:autoSpaceDE w:val="0"/>
        <w:autoSpaceDN w:val="0"/>
        <w:adjustRightInd w:val="0"/>
        <w:outlineLvl w:val="0"/>
        <w:rPr>
          <w:rFonts w:hint="eastAsia" w:ascii="黑体" w:hAnsi="新宋体" w:eastAsia="黑体" w:cs="黑体"/>
          <w:sz w:val="28"/>
          <w:szCs w:val="28"/>
        </w:rPr>
      </w:pPr>
      <w:bookmarkStart w:id="96" w:name="_Toc250616672"/>
    </w:p>
    <w:p>
      <w:pPr>
        <w:autoSpaceDE w:val="0"/>
        <w:autoSpaceDN w:val="0"/>
        <w:adjustRightInd w:val="0"/>
        <w:outlineLvl w:val="0"/>
        <w:rPr>
          <w:rFonts w:hint="eastAsia" w:ascii="黑体" w:hAnsi="新宋体" w:eastAsia="黑体" w:cs="黑体"/>
          <w:sz w:val="28"/>
          <w:szCs w:val="28"/>
        </w:rPr>
      </w:pPr>
    </w:p>
    <w:p>
      <w:pPr>
        <w:autoSpaceDE w:val="0"/>
        <w:autoSpaceDN w:val="0"/>
        <w:adjustRightInd w:val="0"/>
        <w:jc w:val="center"/>
        <w:outlineLvl w:val="0"/>
        <w:rPr>
          <w:rFonts w:hint="eastAsia" w:ascii="黑体" w:hAnsi="新宋体" w:eastAsia="黑体" w:cs="黑体"/>
          <w:sz w:val="28"/>
          <w:szCs w:val="28"/>
        </w:rPr>
      </w:pPr>
      <w:r>
        <w:rPr>
          <w:rFonts w:hint="eastAsia" w:ascii="黑体" w:hAnsi="新宋体" w:eastAsia="黑体" w:cs="黑体"/>
          <w:sz w:val="28"/>
          <w:szCs w:val="28"/>
        </w:rPr>
        <w:t>（二）投标函附录</w:t>
      </w:r>
      <w:bookmarkEnd w:id="96"/>
    </w:p>
    <w:tbl>
      <w:tblPr>
        <w:tblStyle w:val="13"/>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1575"/>
        <w:gridCol w:w="1038"/>
        <w:gridCol w:w="887"/>
        <w:gridCol w:w="738"/>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117" w:type="dxa"/>
            <w:vAlign w:val="center"/>
          </w:tcPr>
          <w:p>
            <w:pPr>
              <w:jc w:val="center"/>
              <w:rPr>
                <w:rFonts w:hint="eastAsia" w:ascii="新宋体" w:hAnsi="新宋体" w:eastAsia="新宋体"/>
                <w:sz w:val="24"/>
              </w:rPr>
            </w:pPr>
            <w:r>
              <w:rPr>
                <w:rFonts w:hint="eastAsia" w:ascii="新宋体" w:hAnsi="新宋体" w:eastAsia="新宋体"/>
                <w:sz w:val="24"/>
              </w:rPr>
              <w:t>工程名称</w:t>
            </w:r>
          </w:p>
        </w:tc>
        <w:tc>
          <w:tcPr>
            <w:tcW w:w="7021" w:type="dxa"/>
            <w:gridSpan w:val="5"/>
            <w:vAlign w:val="center"/>
          </w:tcPr>
          <w:p>
            <w:pPr>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117" w:type="dxa"/>
            <w:vAlign w:val="center"/>
          </w:tcPr>
          <w:p>
            <w:pPr>
              <w:jc w:val="center"/>
              <w:rPr>
                <w:rFonts w:hint="eastAsia" w:ascii="新宋体" w:hAnsi="新宋体" w:eastAsia="新宋体"/>
                <w:sz w:val="24"/>
              </w:rPr>
            </w:pPr>
            <w:r>
              <w:rPr>
                <w:rFonts w:hint="eastAsia" w:ascii="新宋体" w:hAnsi="新宋体" w:eastAsia="新宋体"/>
                <w:sz w:val="24"/>
              </w:rPr>
              <w:t>投标人</w:t>
            </w:r>
          </w:p>
        </w:tc>
        <w:tc>
          <w:tcPr>
            <w:tcW w:w="7021" w:type="dxa"/>
            <w:gridSpan w:val="5"/>
            <w:vAlign w:val="center"/>
          </w:tcPr>
          <w:p>
            <w:pPr>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117" w:type="dxa"/>
            <w:vAlign w:val="center"/>
          </w:tcPr>
          <w:p>
            <w:pPr>
              <w:jc w:val="center"/>
              <w:rPr>
                <w:rFonts w:hint="eastAsia" w:ascii="新宋体" w:hAnsi="新宋体" w:eastAsia="新宋体"/>
                <w:sz w:val="24"/>
              </w:rPr>
            </w:pPr>
            <w:r>
              <w:rPr>
                <w:rFonts w:hint="eastAsia" w:ascii="新宋体" w:hAnsi="新宋体" w:eastAsia="新宋体"/>
                <w:sz w:val="24"/>
              </w:rPr>
              <w:t>项目经理</w:t>
            </w:r>
          </w:p>
        </w:tc>
        <w:tc>
          <w:tcPr>
            <w:tcW w:w="1575" w:type="dxa"/>
            <w:vAlign w:val="center"/>
          </w:tcPr>
          <w:p>
            <w:pPr>
              <w:jc w:val="center"/>
              <w:rPr>
                <w:rFonts w:hint="eastAsia" w:ascii="新宋体" w:hAnsi="新宋体" w:eastAsia="新宋体"/>
                <w:sz w:val="24"/>
              </w:rPr>
            </w:pPr>
          </w:p>
        </w:tc>
        <w:tc>
          <w:tcPr>
            <w:tcW w:w="1038" w:type="dxa"/>
            <w:vAlign w:val="center"/>
          </w:tcPr>
          <w:p>
            <w:pPr>
              <w:jc w:val="center"/>
              <w:rPr>
                <w:rFonts w:hint="eastAsia" w:ascii="新宋体" w:hAnsi="新宋体" w:eastAsia="新宋体"/>
                <w:sz w:val="24"/>
              </w:rPr>
            </w:pPr>
            <w:r>
              <w:rPr>
                <w:rFonts w:hint="eastAsia" w:ascii="新宋体" w:hAnsi="新宋体" w:eastAsia="新宋体"/>
                <w:sz w:val="24"/>
              </w:rPr>
              <w:t>级别</w:t>
            </w:r>
          </w:p>
        </w:tc>
        <w:tc>
          <w:tcPr>
            <w:tcW w:w="887" w:type="dxa"/>
            <w:vAlign w:val="center"/>
          </w:tcPr>
          <w:p>
            <w:pPr>
              <w:jc w:val="center"/>
              <w:rPr>
                <w:rFonts w:hint="eastAsia" w:ascii="新宋体" w:hAnsi="新宋体" w:eastAsia="新宋体"/>
                <w:sz w:val="24"/>
              </w:rPr>
            </w:pPr>
          </w:p>
        </w:tc>
        <w:tc>
          <w:tcPr>
            <w:tcW w:w="738" w:type="dxa"/>
            <w:vAlign w:val="center"/>
          </w:tcPr>
          <w:p>
            <w:pPr>
              <w:jc w:val="center"/>
              <w:rPr>
                <w:rFonts w:hint="eastAsia" w:ascii="新宋体" w:hAnsi="新宋体" w:eastAsia="新宋体"/>
                <w:sz w:val="24"/>
              </w:rPr>
            </w:pPr>
            <w:r>
              <w:rPr>
                <w:rFonts w:hint="eastAsia" w:ascii="新宋体" w:hAnsi="新宋体" w:eastAsia="新宋体"/>
                <w:sz w:val="24"/>
              </w:rPr>
              <w:t>证书编号</w:t>
            </w:r>
          </w:p>
        </w:tc>
        <w:tc>
          <w:tcPr>
            <w:tcW w:w="2783" w:type="dxa"/>
            <w:vAlign w:val="center"/>
          </w:tcPr>
          <w:p>
            <w:pPr>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117" w:type="dxa"/>
            <w:vAlign w:val="center"/>
          </w:tcPr>
          <w:p>
            <w:pPr>
              <w:jc w:val="center"/>
              <w:rPr>
                <w:rFonts w:hint="eastAsia" w:ascii="新宋体" w:hAnsi="新宋体" w:eastAsia="新宋体"/>
                <w:sz w:val="24"/>
              </w:rPr>
            </w:pPr>
            <w:r>
              <w:rPr>
                <w:rFonts w:hint="eastAsia" w:ascii="新宋体" w:hAnsi="新宋体" w:eastAsia="新宋体"/>
                <w:sz w:val="24"/>
              </w:rPr>
              <w:t>技术负责人</w:t>
            </w:r>
          </w:p>
        </w:tc>
        <w:tc>
          <w:tcPr>
            <w:tcW w:w="1575" w:type="dxa"/>
            <w:vAlign w:val="center"/>
          </w:tcPr>
          <w:p>
            <w:pPr>
              <w:jc w:val="center"/>
              <w:rPr>
                <w:rFonts w:hint="eastAsia" w:ascii="新宋体" w:hAnsi="新宋体" w:eastAsia="新宋体"/>
                <w:sz w:val="24"/>
              </w:rPr>
            </w:pPr>
          </w:p>
        </w:tc>
        <w:tc>
          <w:tcPr>
            <w:tcW w:w="1038" w:type="dxa"/>
            <w:vAlign w:val="center"/>
          </w:tcPr>
          <w:p>
            <w:pPr>
              <w:jc w:val="center"/>
              <w:rPr>
                <w:rFonts w:hint="eastAsia" w:ascii="新宋体" w:hAnsi="新宋体" w:eastAsia="新宋体"/>
                <w:sz w:val="24"/>
              </w:rPr>
            </w:pPr>
            <w:r>
              <w:rPr>
                <w:rFonts w:hint="eastAsia" w:ascii="新宋体" w:hAnsi="新宋体" w:eastAsia="新宋体"/>
                <w:sz w:val="24"/>
              </w:rPr>
              <w:t>级别</w:t>
            </w:r>
          </w:p>
        </w:tc>
        <w:tc>
          <w:tcPr>
            <w:tcW w:w="887" w:type="dxa"/>
            <w:vAlign w:val="center"/>
          </w:tcPr>
          <w:p>
            <w:pPr>
              <w:jc w:val="center"/>
              <w:rPr>
                <w:rFonts w:hint="eastAsia" w:ascii="新宋体" w:hAnsi="新宋体" w:eastAsia="新宋体"/>
                <w:sz w:val="24"/>
              </w:rPr>
            </w:pPr>
          </w:p>
        </w:tc>
        <w:tc>
          <w:tcPr>
            <w:tcW w:w="738" w:type="dxa"/>
            <w:vAlign w:val="center"/>
          </w:tcPr>
          <w:p>
            <w:pPr>
              <w:jc w:val="center"/>
              <w:rPr>
                <w:rFonts w:hint="eastAsia" w:ascii="新宋体" w:hAnsi="新宋体" w:eastAsia="新宋体"/>
                <w:sz w:val="24"/>
              </w:rPr>
            </w:pPr>
            <w:r>
              <w:rPr>
                <w:rFonts w:hint="eastAsia" w:ascii="新宋体" w:hAnsi="新宋体" w:eastAsia="新宋体"/>
                <w:sz w:val="24"/>
              </w:rPr>
              <w:t>证书编号</w:t>
            </w:r>
          </w:p>
        </w:tc>
        <w:tc>
          <w:tcPr>
            <w:tcW w:w="2783" w:type="dxa"/>
            <w:vAlign w:val="center"/>
          </w:tcPr>
          <w:p>
            <w:pPr>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117" w:type="dxa"/>
            <w:vMerge w:val="restart"/>
            <w:vAlign w:val="center"/>
          </w:tcPr>
          <w:p>
            <w:pPr>
              <w:jc w:val="center"/>
              <w:rPr>
                <w:rFonts w:hint="eastAsia" w:ascii="新宋体" w:hAnsi="新宋体" w:eastAsia="新宋体"/>
                <w:sz w:val="24"/>
              </w:rPr>
            </w:pPr>
            <w:r>
              <w:rPr>
                <w:rFonts w:hint="eastAsia" w:ascii="新宋体" w:hAnsi="新宋体" w:eastAsia="新宋体"/>
                <w:sz w:val="24"/>
              </w:rPr>
              <w:t>投标报价</w:t>
            </w:r>
          </w:p>
          <w:p>
            <w:pPr>
              <w:jc w:val="center"/>
              <w:rPr>
                <w:rFonts w:hint="eastAsia" w:ascii="新宋体" w:hAnsi="新宋体" w:eastAsia="新宋体"/>
                <w:sz w:val="24"/>
              </w:rPr>
            </w:pPr>
          </w:p>
        </w:tc>
        <w:tc>
          <w:tcPr>
            <w:tcW w:w="4238" w:type="dxa"/>
            <w:gridSpan w:val="4"/>
            <w:vAlign w:val="center"/>
          </w:tcPr>
          <w:p>
            <w:pPr>
              <w:rPr>
                <w:rFonts w:hint="eastAsia" w:ascii="新宋体" w:hAnsi="新宋体" w:eastAsia="新宋体"/>
                <w:sz w:val="24"/>
              </w:rPr>
            </w:pPr>
            <w:r>
              <w:rPr>
                <w:rFonts w:hint="eastAsia" w:ascii="新宋体" w:hAnsi="新宋体" w:eastAsia="新宋体"/>
                <w:sz w:val="24"/>
              </w:rPr>
              <w:t>（大写）</w:t>
            </w:r>
          </w:p>
        </w:tc>
        <w:tc>
          <w:tcPr>
            <w:tcW w:w="2783" w:type="dxa"/>
            <w:vAlign w:val="center"/>
          </w:tcPr>
          <w:p>
            <w:pPr>
              <w:rPr>
                <w:rFonts w:hint="eastAsia"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117" w:type="dxa"/>
            <w:vMerge w:val="continue"/>
            <w:vAlign w:val="center"/>
          </w:tcPr>
          <w:p>
            <w:pPr>
              <w:jc w:val="center"/>
              <w:rPr>
                <w:rFonts w:hint="eastAsia" w:ascii="新宋体" w:hAnsi="新宋体" w:eastAsia="新宋体"/>
                <w:sz w:val="24"/>
              </w:rPr>
            </w:pPr>
          </w:p>
        </w:tc>
        <w:tc>
          <w:tcPr>
            <w:tcW w:w="7021" w:type="dxa"/>
            <w:gridSpan w:val="5"/>
            <w:vAlign w:val="center"/>
          </w:tcPr>
          <w:p>
            <w:pPr>
              <w:spacing w:line="480" w:lineRule="exact"/>
              <w:rPr>
                <w:rFonts w:hint="eastAsia"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hint="eastAsia" w:ascii="新宋体" w:hAnsi="新宋体" w:eastAsia="新宋体"/>
                <w:sz w:val="24"/>
              </w:rPr>
            </w:pPr>
            <w:r>
              <w:rPr>
                <w:rFonts w:hint="eastAsia" w:ascii="新宋体" w:hAnsi="新宋体" w:eastAsia="新宋体"/>
                <w:sz w:val="24"/>
              </w:rPr>
              <w:t>规费RMB￥：</w:t>
            </w:r>
            <w:r>
              <w:rPr>
                <w:rFonts w:hint="eastAsia" w:ascii="新宋体" w:hAnsi="新宋体" w:eastAsia="新宋体"/>
                <w:sz w:val="24"/>
                <w:u w:val="single"/>
              </w:rPr>
              <w:t xml:space="preserve">                      </w:t>
            </w:r>
            <w:r>
              <w:rPr>
                <w:rFonts w:hint="eastAsia" w:ascii="新宋体" w:hAnsi="新宋体" w:eastAsia="新宋体"/>
                <w:sz w:val="24"/>
              </w:rPr>
              <w:t>元</w:t>
            </w:r>
          </w:p>
          <w:p>
            <w:pPr>
              <w:spacing w:line="480" w:lineRule="exact"/>
              <w:ind w:firstLine="600" w:firstLineChars="250"/>
              <w:rPr>
                <w:rFonts w:hint="eastAsia" w:ascii="新宋体" w:hAnsi="新宋体" w:eastAsia="新宋体"/>
                <w:sz w:val="24"/>
              </w:rPr>
            </w:pPr>
            <w:r>
              <w:rPr>
                <w:rFonts w:hint="eastAsia" w:ascii="新宋体" w:hAnsi="新宋体" w:eastAsia="新宋体"/>
                <w:sz w:val="24"/>
              </w:rPr>
              <w:t>税金RMB￥：</w:t>
            </w:r>
            <w:r>
              <w:rPr>
                <w:rFonts w:hint="eastAsia" w:ascii="新宋体" w:hAnsi="新宋体" w:eastAsia="新宋体"/>
                <w:sz w:val="24"/>
                <w:u w:val="single"/>
              </w:rPr>
              <w:t xml:space="preserve">                      </w:t>
            </w:r>
            <w:r>
              <w:rPr>
                <w:rFonts w:hint="eastAsia" w:ascii="新宋体" w:hAnsi="新宋体" w:eastAsia="新宋体"/>
                <w:sz w:val="24"/>
              </w:rPr>
              <w:t>元</w:t>
            </w:r>
          </w:p>
          <w:p>
            <w:pPr>
              <w:ind w:firstLine="600" w:firstLineChars="250"/>
              <w:rPr>
                <w:rFonts w:hint="eastAsia" w:ascii="新宋体" w:hAnsi="新宋体" w:eastAsia="新宋体"/>
                <w:sz w:val="24"/>
              </w:rPr>
            </w:pPr>
            <w:r>
              <w:rPr>
                <w:rFonts w:hint="eastAsia" w:ascii="新宋体" w:hAnsi="新宋体" w:eastAsia="新宋体"/>
                <w:sz w:val="24"/>
              </w:rPr>
              <w:t>安全文明措施费RMB￥：</w:t>
            </w:r>
            <w:r>
              <w:rPr>
                <w:rFonts w:hint="eastAsia" w:ascii="新宋体" w:hAnsi="新宋体" w:eastAsia="新宋体"/>
                <w:sz w:val="24"/>
                <w:u w:val="single"/>
              </w:rPr>
              <w:t xml:space="preserve">            </w:t>
            </w:r>
            <w:r>
              <w:rPr>
                <w:rFonts w:hint="eastAsia" w:ascii="新宋体" w:hAnsi="新宋体" w:eastAsia="新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117" w:type="dxa"/>
            <w:vAlign w:val="center"/>
          </w:tcPr>
          <w:p>
            <w:pPr>
              <w:jc w:val="center"/>
              <w:rPr>
                <w:rFonts w:hint="eastAsia" w:ascii="新宋体" w:hAnsi="新宋体" w:eastAsia="新宋体"/>
                <w:sz w:val="24"/>
              </w:rPr>
            </w:pPr>
            <w:r>
              <w:rPr>
                <w:rFonts w:hint="eastAsia" w:ascii="新宋体" w:hAnsi="新宋体" w:eastAsia="新宋体"/>
                <w:sz w:val="24"/>
              </w:rPr>
              <w:t>投标质量等级</w:t>
            </w:r>
          </w:p>
        </w:tc>
        <w:tc>
          <w:tcPr>
            <w:tcW w:w="7021" w:type="dxa"/>
            <w:gridSpan w:val="5"/>
            <w:vAlign w:val="center"/>
          </w:tcPr>
          <w:p>
            <w:pPr>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117" w:type="dxa"/>
            <w:vAlign w:val="center"/>
          </w:tcPr>
          <w:p>
            <w:pPr>
              <w:jc w:val="center"/>
              <w:rPr>
                <w:rFonts w:hint="eastAsia" w:ascii="新宋体" w:hAnsi="新宋体" w:eastAsia="新宋体"/>
                <w:sz w:val="24"/>
              </w:rPr>
            </w:pPr>
            <w:r>
              <w:rPr>
                <w:rFonts w:hint="eastAsia" w:ascii="新宋体" w:hAnsi="新宋体" w:eastAsia="新宋体"/>
                <w:sz w:val="24"/>
              </w:rPr>
              <w:t>投标工期</w:t>
            </w:r>
          </w:p>
        </w:tc>
        <w:tc>
          <w:tcPr>
            <w:tcW w:w="7021" w:type="dxa"/>
            <w:gridSpan w:val="5"/>
            <w:vAlign w:val="center"/>
          </w:tcPr>
          <w:p>
            <w:pPr>
              <w:jc w:val="center"/>
              <w:rPr>
                <w:rFonts w:hint="eastAsia" w:ascii="新宋体" w:hAnsi="新宋体" w:eastAsia="新宋体"/>
                <w:sz w:val="24"/>
              </w:rPr>
            </w:pPr>
            <w:r>
              <w:rPr>
                <w:rFonts w:hint="eastAsia" w:ascii="新宋体" w:hAnsi="新宋体" w:eastAsia="新宋体"/>
                <w:sz w:val="24"/>
                <w:u w:val="single"/>
              </w:rPr>
              <w:t xml:space="preserve">     </w:t>
            </w: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117" w:type="dxa"/>
            <w:vAlign w:val="center"/>
          </w:tcPr>
          <w:p>
            <w:pPr>
              <w:jc w:val="center"/>
              <w:rPr>
                <w:rFonts w:hint="eastAsia" w:ascii="新宋体" w:hAnsi="新宋体" w:eastAsia="新宋体"/>
                <w:sz w:val="24"/>
              </w:rPr>
            </w:pPr>
            <w:r>
              <w:rPr>
                <w:rFonts w:hint="eastAsia" w:ascii="新宋体" w:hAnsi="新宋体" w:eastAsia="新宋体"/>
                <w:sz w:val="24"/>
              </w:rPr>
              <w:t>投标有效期</w:t>
            </w:r>
          </w:p>
        </w:tc>
        <w:tc>
          <w:tcPr>
            <w:tcW w:w="7021" w:type="dxa"/>
            <w:gridSpan w:val="5"/>
            <w:vAlign w:val="center"/>
          </w:tcPr>
          <w:p>
            <w:pPr>
              <w:jc w:val="center"/>
              <w:rPr>
                <w:rFonts w:hint="eastAsia"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6"/>
            <w:vAlign w:val="top"/>
          </w:tcPr>
          <w:p>
            <w:pPr>
              <w:rPr>
                <w:rFonts w:hint="eastAsia" w:ascii="新宋体" w:hAnsi="新宋体" w:eastAsia="新宋体"/>
                <w:sz w:val="24"/>
              </w:rPr>
            </w:pPr>
            <w:r>
              <w:rPr>
                <w:rFonts w:hint="eastAsia" w:ascii="新宋体" w:hAnsi="新宋体" w:eastAsia="新宋体"/>
                <w:sz w:val="24"/>
              </w:rPr>
              <w:t xml:space="preserve"> 优惠与服务承诺：</w:t>
            </w:r>
          </w:p>
          <w:p>
            <w:pPr>
              <w:rPr>
                <w:rFonts w:hint="eastAsia" w:ascii="新宋体" w:hAnsi="新宋体" w:eastAsia="新宋体"/>
                <w:sz w:val="24"/>
              </w:rPr>
            </w:pPr>
          </w:p>
          <w:p>
            <w:pPr>
              <w:rPr>
                <w:rFonts w:hint="eastAsia" w:ascii="新宋体" w:hAnsi="新宋体" w:eastAsia="新宋体"/>
                <w:sz w:val="24"/>
              </w:rPr>
            </w:pPr>
          </w:p>
          <w:p>
            <w:pPr>
              <w:rPr>
                <w:rFonts w:hint="eastAsia" w:ascii="新宋体" w:hAnsi="新宋体" w:eastAsia="新宋体"/>
                <w:sz w:val="24"/>
              </w:rPr>
            </w:pPr>
          </w:p>
          <w:p>
            <w:pPr>
              <w:rPr>
                <w:rFonts w:hint="eastAsia" w:ascii="新宋体" w:hAnsi="新宋体" w:eastAsia="新宋体"/>
                <w:sz w:val="24"/>
              </w:rPr>
            </w:pPr>
          </w:p>
          <w:p>
            <w:pPr>
              <w:rPr>
                <w:rFonts w:hint="eastAsia" w:ascii="新宋体" w:hAnsi="新宋体" w:eastAsia="新宋体"/>
                <w:sz w:val="24"/>
              </w:rPr>
            </w:pPr>
          </w:p>
          <w:p>
            <w:pPr>
              <w:rPr>
                <w:rFonts w:hint="eastAsia" w:ascii="新宋体" w:hAnsi="新宋体" w:eastAsia="新宋体"/>
                <w:sz w:val="24"/>
              </w:rPr>
            </w:pPr>
          </w:p>
          <w:p>
            <w:pPr>
              <w:rPr>
                <w:rFonts w:hint="eastAsia"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rFonts w:hint="eastAsia"/>
          <w:sz w:val="24"/>
        </w:rPr>
      </w:pPr>
    </w:p>
    <w:p>
      <w:pPr>
        <w:spacing w:line="360" w:lineRule="auto"/>
        <w:ind w:right="475"/>
        <w:jc w:val="center"/>
        <w:rPr>
          <w:rFonts w:hint="eastAsia" w:ascii="新宋体" w:hAnsi="新宋体" w:eastAsia="新宋体"/>
          <w:sz w:val="24"/>
        </w:rPr>
      </w:pPr>
      <w:r>
        <w:rPr>
          <w:rFonts w:hint="eastAsia" w:ascii="新宋体" w:hAnsi="新宋体" w:eastAsia="新宋体"/>
          <w:sz w:val="24"/>
          <w:lang w:val="en-US" w:eastAsia="zh-CN"/>
        </w:rPr>
        <w:t xml:space="preserve">                                   </w:t>
      </w:r>
      <w:r>
        <w:rPr>
          <w:rFonts w:hint="eastAsia" w:ascii="新宋体" w:hAnsi="新宋体" w:eastAsia="新宋体"/>
          <w:sz w:val="24"/>
        </w:rPr>
        <w:t>投标单位（盖章）：</w:t>
      </w:r>
    </w:p>
    <w:p>
      <w:pPr>
        <w:spacing w:line="360" w:lineRule="auto"/>
        <w:ind w:right="315"/>
        <w:jc w:val="right"/>
        <w:rPr>
          <w:rFonts w:hint="eastAsia"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hint="eastAsia"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int="eastAsia" w:hAnsi="宋体" w:cs="仿宋_GB2312"/>
          <w:b/>
          <w:sz w:val="28"/>
          <w:szCs w:val="28"/>
        </w:rPr>
      </w:pPr>
      <w:r>
        <w:rPr>
          <w:rFonts w:hint="eastAsia" w:ascii="黑体" w:hAnsi="新宋体" w:eastAsia="黑体" w:cs="黑体"/>
          <w:sz w:val="28"/>
          <w:szCs w:val="28"/>
        </w:rPr>
        <w:t>二、</w:t>
      </w:r>
      <w:bookmarkEnd w:id="95"/>
      <w:r>
        <w:rPr>
          <w:rFonts w:hint="eastAsia" w:hAnsi="宋体" w:cs="仿宋_GB2312"/>
          <w:b/>
          <w:sz w:val="28"/>
          <w:szCs w:val="28"/>
        </w:rPr>
        <w:t>法定代表人身份证明、授权委托书及项目经理承诺书；</w:t>
      </w: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int="eastAsia" w:ascii="黑体" w:hAnsi="新宋体" w:eastAsia="黑体" w:cs="黑体"/>
          <w:sz w:val="28"/>
          <w:szCs w:val="28"/>
        </w:rPr>
      </w:pPr>
      <w:bookmarkStart w:id="97" w:name="_Toc271787731"/>
      <w:r>
        <w:rPr>
          <w:rFonts w:hint="eastAsia" w:ascii="黑体" w:hAnsi="新宋体" w:eastAsia="黑体" w:cs="黑体"/>
          <w:sz w:val="28"/>
          <w:szCs w:val="28"/>
        </w:rPr>
        <w:t>（一）法定代表人身份证明</w:t>
      </w:r>
      <w:bookmarkEnd w:id="97"/>
    </w:p>
    <w:p>
      <w:pPr>
        <w:autoSpaceDE w:val="0"/>
        <w:autoSpaceDN w:val="0"/>
        <w:adjustRightInd w:val="0"/>
        <w:spacing w:line="420" w:lineRule="exact"/>
        <w:jc w:val="center"/>
        <w:rPr>
          <w:rFonts w:hint="eastAsia"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w:t>
      </w:r>
      <w:r>
        <w:rPr>
          <w:rFonts w:hint="eastAsia" w:hAnsi="宋体" w:cs="TimesNewRomanPSMT"/>
          <w:sz w:val="24"/>
          <w:u w:val="single"/>
        </w:rPr>
        <w:t xml:space="preserve">                     </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int="eastAsia" w:hAnsi="宋体" w:cs="仿宋_GB2312"/>
          <w:sz w:val="24"/>
          <w:u w:val="single"/>
          <w:lang w:val="en-US" w:eastAsia="zh-CN"/>
        </w:rPr>
        <w:t xml:space="preserve">                            </w:t>
      </w:r>
      <w:r>
        <w:rPr>
          <w:rFonts w:hint="eastAsia" w:hAnsi="宋体" w:cs="仿宋_GB2312"/>
          <w:sz w:val="24"/>
          <w:lang w:val="en-US" w:eastAsia="zh-CN"/>
        </w:rPr>
        <w:t xml:space="preserve">    </w:t>
      </w:r>
    </w:p>
    <w:p>
      <w:pPr>
        <w:autoSpaceDE w:val="0"/>
        <w:autoSpaceDN w:val="0"/>
        <w:adjustRightInd w:val="0"/>
        <w:spacing w:line="420" w:lineRule="exact"/>
        <w:ind w:firstLine="480" w:firstLineChars="200"/>
        <w:jc w:val="left"/>
        <w:rPr>
          <w:rFonts w:hint="eastAsia" w:hAnsi="宋体" w:cs="TimesNewRomanPSMT"/>
          <w:sz w:val="24"/>
          <w:u w:val="single"/>
        </w:rPr>
      </w:pPr>
      <w:r>
        <w:rPr>
          <w:rFonts w:hint="eastAsia" w:hAnsi="宋体" w:cs="仿宋_GB2312"/>
          <w:sz w:val="24"/>
        </w:rPr>
        <w:t>地址：</w:t>
      </w:r>
      <w:r>
        <w:rPr>
          <w:rFonts w:hint="eastAsia" w:hAnsi="宋体" w:cs="TimesNewRomanPSMT"/>
          <w:sz w:val="24"/>
          <w:u w:val="single"/>
        </w:rPr>
        <w:t xml:space="preserve">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Ansi="宋体" w:cs="仿宋_GB2312"/>
          <w:sz w:val="24"/>
        </w:rPr>
        <w:t xml:space="preserve"> </w:t>
      </w:r>
      <w:r>
        <w:rPr>
          <w:rFonts w:hint="eastAsia" w:hAnsi="宋体" w:cs="仿宋_GB2312"/>
          <w:sz w:val="24"/>
        </w:rPr>
        <w:t>月</w:t>
      </w:r>
      <w:r>
        <w:rPr>
          <w:rFonts w:hAnsi="宋体" w:cs="TimesNewRomanPSMT"/>
          <w:sz w:val="24"/>
          <w:u w:val="single"/>
        </w:rPr>
        <w:t>__</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int="eastAsia" w:hAnsi="宋体" w:cs="TimesNewRomanPSMT"/>
          <w:sz w:val="24"/>
          <w:u w:val="single"/>
        </w:rPr>
        <w:t xml:space="preserve">                     </w:t>
      </w:r>
    </w:p>
    <w:p>
      <w:pPr>
        <w:autoSpaceDE w:val="0"/>
        <w:autoSpaceDN w:val="0"/>
        <w:adjustRightInd w:val="0"/>
        <w:spacing w:line="420" w:lineRule="exact"/>
        <w:ind w:firstLine="480" w:firstLineChars="200"/>
        <w:jc w:val="left"/>
        <w:rPr>
          <w:rFonts w:hAnsi="宋体" w:cs="仿宋_GB2312"/>
          <w:sz w:val="24"/>
          <w:u w:val="single"/>
        </w:rPr>
      </w:pPr>
      <w:r>
        <w:rPr>
          <w:rFonts w:hint="eastAsia" w:hAnsi="宋体" w:cs="仿宋_GB2312"/>
          <w:sz w:val="24"/>
        </w:rPr>
        <w:t>姓名：</w:t>
      </w:r>
      <w:r>
        <w:rPr>
          <w:rFonts w:hAnsi="宋体" w:cs="TimesNewRomanPSMT"/>
          <w:sz w:val="24"/>
        </w:rPr>
        <w:t>___</w:t>
      </w:r>
      <w:r>
        <w:rPr>
          <w:rFonts w:hint="eastAsia" w:hAnsi="宋体" w:cs="仿宋_GB2312"/>
          <w:sz w:val="24"/>
        </w:rPr>
        <w:t>性别：</w:t>
      </w:r>
      <w:r>
        <w:rPr>
          <w:rFonts w:hAnsi="宋体" w:cs="TimesNewRomanPSMT"/>
          <w:sz w:val="24"/>
        </w:rPr>
        <w:t>___</w:t>
      </w:r>
      <w:r>
        <w:rPr>
          <w:rFonts w:hint="eastAsia" w:hAnsi="宋体" w:cs="仿宋_GB2312"/>
          <w:sz w:val="24"/>
        </w:rPr>
        <w:t>年龄：</w:t>
      </w:r>
      <w:r>
        <w:rPr>
          <w:rFonts w:hAnsi="宋体" w:cs="TimesNewRomanPSMT"/>
          <w:sz w:val="24"/>
        </w:rPr>
        <w:t>___</w:t>
      </w:r>
      <w:r>
        <w:rPr>
          <w:rFonts w:hint="eastAsia" w:hAnsi="宋体" w:cs="仿宋_GB2312"/>
          <w:sz w:val="24"/>
        </w:rPr>
        <w:t>职务：</w:t>
      </w:r>
      <w:r>
        <w:rPr>
          <w:rFonts w:hint="eastAsia" w:hAnsi="宋体" w:cs="仿宋_GB2312"/>
          <w:sz w:val="24"/>
          <w:u w:val="single"/>
          <w:lang w:val="en-US" w:eastAsia="zh-CN"/>
        </w:rPr>
        <w:t xml:space="preserve">     </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系</w:t>
      </w:r>
      <w:r>
        <w:rPr>
          <w:rFonts w:hint="eastAsia" w:hAnsi="宋体" w:cs="TimesNewRomanPSMT"/>
          <w:sz w:val="24"/>
          <w:u w:val="single"/>
        </w:rPr>
        <w:t xml:space="preserve">                        </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int="eastAsia"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int="eastAsia" w:hAnsi="宋体" w:cs="TimesNewRomanPSMT"/>
          <w:sz w:val="24"/>
          <w:u w:val="single"/>
        </w:rPr>
        <w:t xml:space="preserve">                       </w:t>
      </w:r>
      <w:r>
        <w:rPr>
          <w:rFonts w:hint="eastAsia" w:hAnsi="宋体" w:cs="仿宋_GB2312"/>
          <w:sz w:val="24"/>
        </w:rPr>
        <w:t>（盖单位章）</w:t>
      </w:r>
    </w:p>
    <w:p>
      <w:pPr>
        <w:autoSpaceDE w:val="0"/>
        <w:autoSpaceDN w:val="0"/>
        <w:adjustRightInd w:val="0"/>
        <w:spacing w:line="420" w:lineRule="exact"/>
        <w:ind w:firstLine="480" w:firstLineChars="200"/>
        <w:jc w:val="right"/>
        <w:rPr>
          <w:rFonts w:hint="eastAsia" w:hAnsi="宋体" w:cs="仿宋_GB2312"/>
          <w:sz w:val="24"/>
        </w:rPr>
      </w:pPr>
      <w:r>
        <w:rPr>
          <w:rFonts w:hint="eastAsia" w:hAnsi="宋体" w:cs="TimesNewRomanPSMT"/>
          <w:sz w:val="24"/>
          <w:u w:val="single"/>
        </w:rPr>
        <w:t xml:space="preserve">      </w:t>
      </w:r>
      <w:r>
        <w:rPr>
          <w:rFonts w:hint="eastAsia" w:hAnsi="宋体" w:cs="仿宋_GB2312"/>
          <w:sz w:val="24"/>
        </w:rPr>
        <w:t>年</w:t>
      </w:r>
      <w:r>
        <w:rPr>
          <w:rFonts w:hint="eastAsia" w:hAnsi="宋体" w:cs="TimesNewRomanPSMT"/>
          <w:sz w:val="24"/>
          <w:u w:val="single"/>
        </w:rPr>
        <w:t xml:space="preserve">         </w:t>
      </w:r>
      <w:r>
        <w:rPr>
          <w:rFonts w:hint="eastAsia" w:hAnsi="宋体" w:cs="仿宋_GB2312"/>
          <w:sz w:val="24"/>
        </w:rPr>
        <w:t>月</w:t>
      </w:r>
      <w:r>
        <w:rPr>
          <w:rFonts w:hint="eastAsia" w:hAnsi="宋体" w:cs="TimesNewRomanPSMT"/>
          <w:sz w:val="24"/>
          <w:u w:val="single"/>
        </w:rPr>
        <w:t xml:space="preserve">     </w:t>
      </w:r>
      <w:r>
        <w:rPr>
          <w:rFonts w:hint="eastAsia" w:hAnsi="宋体" w:cs="仿宋_GB2312"/>
          <w:sz w:val="24"/>
        </w:rPr>
        <w:t>日</w:t>
      </w:r>
    </w:p>
    <w:p>
      <w:pPr>
        <w:autoSpaceDE w:val="0"/>
        <w:autoSpaceDN w:val="0"/>
        <w:adjustRightInd w:val="0"/>
        <w:spacing w:line="420" w:lineRule="exact"/>
        <w:ind w:firstLine="680" w:firstLineChars="200"/>
        <w:jc w:val="right"/>
        <w:rPr>
          <w:rFonts w:hint="eastAsia" w:hAnsi="宋体" w:cs="仿宋_GB2312"/>
          <w:szCs w:val="21"/>
        </w:rPr>
      </w:pPr>
    </w:p>
    <w:p>
      <w:pPr>
        <w:autoSpaceDE w:val="0"/>
        <w:autoSpaceDN w:val="0"/>
        <w:adjustRightInd w:val="0"/>
        <w:spacing w:line="420" w:lineRule="exact"/>
        <w:jc w:val="center"/>
        <w:outlineLvl w:val="0"/>
        <w:rPr>
          <w:rFonts w:hint="eastAsia" w:ascii="黑体" w:hAnsi="新宋体" w:eastAsia="黑体" w:cs="黑体"/>
          <w:sz w:val="28"/>
          <w:szCs w:val="28"/>
        </w:rPr>
      </w:pPr>
      <w:bookmarkStart w:id="98" w:name="_Toc271787732"/>
      <w:r>
        <w:rPr>
          <w:rFonts w:hint="eastAsia" w:ascii="黑体" w:hAnsi="新宋体" w:eastAsia="黑体" w:cs="黑体"/>
          <w:sz w:val="28"/>
          <w:szCs w:val="28"/>
        </w:rPr>
        <w:t>（二）授权委托书</w:t>
      </w:r>
      <w:bookmarkEnd w:id="98"/>
    </w:p>
    <w:p>
      <w:pPr>
        <w:autoSpaceDE w:val="0"/>
        <w:autoSpaceDN w:val="0"/>
        <w:adjustRightInd w:val="0"/>
        <w:spacing w:line="420" w:lineRule="exact"/>
        <w:jc w:val="center"/>
        <w:rPr>
          <w:rFonts w:hint="eastAsia"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w:t>
      </w:r>
      <w:r>
        <w:rPr>
          <w:rFonts w:hAnsi="宋体" w:cs="仿宋_GB2312"/>
          <w:sz w:val="24"/>
        </w:rPr>
        <w:t xml:space="preserve"> </w:t>
      </w:r>
      <w:r>
        <w:rPr>
          <w:rFonts w:hint="eastAsia" w:hAnsi="宋体" w:cs="仿宋_GB2312"/>
          <w:sz w:val="24"/>
          <w:u w:val="single"/>
        </w:rPr>
        <w:t xml:space="preserve">       </w:t>
      </w:r>
      <w:r>
        <w:rPr>
          <w:rFonts w:hint="eastAsia" w:hAnsi="宋体" w:cs="仿宋_GB2312"/>
          <w:sz w:val="24"/>
        </w:rPr>
        <w:t>（姓名）系</w:t>
      </w:r>
      <w:r>
        <w:rPr>
          <w:rFonts w:hint="eastAsia" w:hAnsi="宋体" w:cs="仿宋_GB2312"/>
          <w:sz w:val="24"/>
          <w:u w:val="single"/>
        </w:rPr>
        <w:t xml:space="preserve">       </w:t>
      </w:r>
      <w:r>
        <w:rPr>
          <w:rFonts w:hint="eastAsia" w:hAnsi="宋体" w:cs="仿宋_GB2312"/>
          <w:sz w:val="24"/>
        </w:rPr>
        <w:t>（投标人名称）的法定代表人，现委托</w:t>
      </w:r>
      <w:r>
        <w:rPr>
          <w:rFonts w:hint="eastAsia" w:hAnsi="宋体" w:cs="仿宋_GB2312"/>
          <w:sz w:val="24"/>
          <w:u w:val="single"/>
        </w:rPr>
        <w:t xml:space="preserve">       </w:t>
      </w:r>
      <w:r>
        <w:rPr>
          <w:rFonts w:hint="eastAsia" w:hAnsi="宋体" w:cs="仿宋_GB2312"/>
          <w:sz w:val="24"/>
        </w:rPr>
        <w:t>（姓名）为我方代理人。代理人根据授权，以我方名义签署、澄清、说明、补正、递交、撤回、修改</w:t>
      </w:r>
      <w:r>
        <w:rPr>
          <w:rFonts w:hint="eastAsia" w:hAnsi="宋体" w:cs="仿宋_GB2312"/>
          <w:sz w:val="24"/>
          <w:u w:val="single"/>
        </w:rPr>
        <w:t xml:space="preserve">       </w:t>
      </w:r>
      <w:r>
        <w:rPr>
          <w:rFonts w:hAnsi="宋体" w:cs="仿宋_GB2312"/>
          <w:sz w:val="24"/>
        </w:rPr>
        <w:t xml:space="preserve"> </w:t>
      </w:r>
      <w:r>
        <w:rPr>
          <w:rFonts w:hint="eastAsia" w:hAnsi="宋体" w:cs="仿宋_GB2312"/>
          <w:sz w:val="24"/>
        </w:rPr>
        <w:t>（项目名称）</w:t>
      </w:r>
      <w:r>
        <w:rPr>
          <w:rFonts w:hint="eastAsia" w:hAnsi="宋体" w:cs="仿宋_GB2312"/>
          <w:sz w:val="24"/>
          <w:u w:val="single"/>
        </w:rPr>
        <w:t xml:space="preserve">       </w:t>
      </w:r>
      <w:r>
        <w:rPr>
          <w:rFonts w:hint="eastAsia" w:hAnsi="宋体" w:cs="仿宋_GB2312"/>
          <w:sz w:val="24"/>
        </w:rPr>
        <w:t>标段施工投标文件、签订合同和处理有关事宜，其法律后果由我方承担。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r>
        <w:rPr>
          <w:rFonts w:hint="eastAsia" w:hAnsi="宋体" w:cs="仿宋_GB2312"/>
          <w:sz w:val="24"/>
          <w:u w:val="single"/>
        </w:rPr>
        <w:t xml:space="preserve">           </w:t>
      </w:r>
      <w:r>
        <w:rPr>
          <w:rFonts w:hint="eastAsia" w:hAnsi="宋体" w:cs="仿宋_GB2312"/>
          <w:sz w:val="24"/>
        </w:rPr>
        <w:t>。</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int="eastAsia"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w:t>
      </w:r>
      <w:r>
        <w:rPr>
          <w:rFonts w:hint="eastAsia" w:hAnsi="宋体" w:cs="仿宋_GB2312"/>
          <w:sz w:val="24"/>
          <w:u w:val="single"/>
        </w:rPr>
        <w:t xml:space="preserve">                           </w:t>
      </w:r>
      <w:r>
        <w:rPr>
          <w:rFonts w:hint="eastAsia" w:hAnsi="宋体" w:cs="仿宋_GB2312"/>
          <w:sz w:val="24"/>
        </w:rPr>
        <w:t>（盖单位章）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hAnsi="宋体" w:cs="仿宋_GB2312"/>
          <w:sz w:val="24"/>
          <w:u w:val="single"/>
        </w:rPr>
        <w:t xml:space="preserve">                          </w:t>
      </w:r>
      <w:r>
        <w:rPr>
          <w:rFonts w:hAnsi="宋体" w:cs="仿宋_GB2312"/>
          <w:sz w:val="24"/>
        </w:rPr>
        <w:t xml:space="preserve"> </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r>
        <w:rPr>
          <w:rFonts w:hint="eastAsia" w:hAnsi="宋体" w:cs="仿宋_GB2312"/>
          <w:sz w:val="24"/>
          <w:u w:val="single"/>
        </w:rPr>
        <w:t xml:space="preserve">                                  </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hAnsi="宋体" w:cs="仿宋_GB2312"/>
          <w:sz w:val="24"/>
          <w:u w:val="single"/>
        </w:rPr>
        <w:t xml:space="preserve">                          </w:t>
      </w:r>
      <w:r>
        <w:rPr>
          <w:rFonts w:hAnsi="宋体" w:cs="仿宋_GB2312"/>
          <w:sz w:val="24"/>
        </w:rPr>
        <w:t xml:space="preserve"> </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r>
        <w:rPr>
          <w:rFonts w:hint="eastAsia" w:hAnsi="宋体" w:cs="仿宋_GB2312"/>
          <w:sz w:val="24"/>
          <w:u w:val="single"/>
        </w:rPr>
        <w:t xml:space="preserve">                                   </w:t>
      </w:r>
    </w:p>
    <w:p>
      <w:pPr>
        <w:autoSpaceDE w:val="0"/>
        <w:autoSpaceDN w:val="0"/>
        <w:adjustRightInd w:val="0"/>
        <w:spacing w:line="440" w:lineRule="exact"/>
        <w:ind w:firstLine="4420" w:firstLineChars="1842"/>
        <w:jc w:val="left"/>
        <w:rPr>
          <w:rFonts w:hint="eastAsia" w:hAnsi="宋体" w:cs="仿宋_GB2312"/>
          <w:sz w:val="24"/>
        </w:rPr>
      </w:pPr>
      <w:r>
        <w:rPr>
          <w:rFonts w:hint="eastAsia" w:hAnsi="宋体" w:cs="仿宋_GB2312"/>
          <w:sz w:val="24"/>
          <w:u w:val="single"/>
        </w:rPr>
        <w:t xml:space="preserve">       </w:t>
      </w:r>
      <w:r>
        <w:rPr>
          <w:rFonts w:hint="eastAsia" w:hAnsi="宋体" w:cs="仿宋_GB2312"/>
          <w:sz w:val="24"/>
        </w:rPr>
        <w:t>年</w:t>
      </w:r>
      <w:r>
        <w:rPr>
          <w:rFonts w:hint="eastAsia" w:hAnsi="宋体" w:cs="仿宋_GB2312"/>
          <w:sz w:val="24"/>
          <w:u w:val="single"/>
        </w:rPr>
        <w:t xml:space="preserve">       </w:t>
      </w:r>
      <w:r>
        <w:rPr>
          <w:rFonts w:hint="eastAsia" w:hAnsi="宋体" w:cs="仿宋_GB2312"/>
          <w:sz w:val="24"/>
        </w:rPr>
        <w:t>月</w:t>
      </w:r>
      <w:r>
        <w:rPr>
          <w:rFonts w:hint="eastAsia" w:hAnsi="宋体" w:cs="仿宋_GB2312"/>
          <w:sz w:val="24"/>
          <w:u w:val="single"/>
        </w:rPr>
        <w:t xml:space="preserve">       </w:t>
      </w:r>
      <w:r>
        <w:rPr>
          <w:rFonts w:hAnsi="宋体" w:cs="仿宋_GB2312"/>
          <w:sz w:val="24"/>
        </w:rPr>
        <w:t xml:space="preserve"> </w:t>
      </w:r>
      <w:r>
        <w:rPr>
          <w:rFonts w:hint="eastAsia" w:hAnsi="宋体" w:cs="仿宋_GB2312"/>
          <w:sz w:val="24"/>
        </w:rPr>
        <w:t>日</w:t>
      </w:r>
    </w:p>
    <w:p>
      <w:pPr>
        <w:spacing w:line="360" w:lineRule="auto"/>
        <w:ind w:firstLine="3080" w:firstLineChars="1100"/>
        <w:rPr>
          <w:rFonts w:hint="eastAsia" w:ascii="黑体" w:hAnsi="新宋体" w:eastAsia="黑体" w:cs="黑体"/>
          <w:sz w:val="28"/>
          <w:szCs w:val="28"/>
        </w:rPr>
      </w:pPr>
    </w:p>
    <w:p>
      <w:pPr>
        <w:spacing w:line="360" w:lineRule="auto"/>
        <w:ind w:firstLine="3080" w:firstLineChars="1100"/>
        <w:rPr>
          <w:rFonts w:hint="eastAsia" w:ascii="黑体" w:hAnsi="新宋体" w:eastAsia="黑体" w:cs="黑体"/>
          <w:sz w:val="28"/>
          <w:szCs w:val="28"/>
        </w:rPr>
      </w:pPr>
      <w:r>
        <w:rPr>
          <w:rFonts w:hint="eastAsia" w:ascii="黑体" w:hAnsi="新宋体" w:eastAsia="黑体" w:cs="黑体"/>
          <w:sz w:val="28"/>
          <w:szCs w:val="28"/>
        </w:rPr>
        <w:t>（三）项目经理承诺书</w:t>
      </w:r>
    </w:p>
    <w:p>
      <w:pPr>
        <w:spacing w:line="360" w:lineRule="auto"/>
        <w:rPr>
          <w:rFonts w:hint="eastAsia"/>
          <w:sz w:val="24"/>
        </w:rPr>
      </w:pPr>
      <w:r>
        <w:rPr>
          <w:rFonts w:hint="eastAsia"/>
          <w:sz w:val="24"/>
        </w:rPr>
        <w:t xml:space="preserve"> </w:t>
      </w:r>
    </w:p>
    <w:p>
      <w:pPr>
        <w:spacing w:line="360" w:lineRule="auto"/>
        <w:rPr>
          <w:rFonts w:hint="eastAsia"/>
          <w:sz w:val="24"/>
        </w:rPr>
      </w:pPr>
      <w:r>
        <w:rPr>
          <w:rFonts w:hint="eastAsia"/>
          <w:sz w:val="24"/>
          <w:u w:val="single"/>
        </w:rPr>
        <w:t xml:space="preserve">                       </w:t>
      </w:r>
      <w:r>
        <w:rPr>
          <w:rFonts w:hint="eastAsia"/>
          <w:sz w:val="24"/>
        </w:rPr>
        <w:t>（招标人名称）：</w:t>
      </w:r>
    </w:p>
    <w:p>
      <w:pPr>
        <w:spacing w:line="360" w:lineRule="auto"/>
        <w:ind w:firstLine="480"/>
        <w:rPr>
          <w:rFonts w:hint="eastAsia"/>
          <w:sz w:val="24"/>
        </w:rPr>
      </w:pPr>
      <w:r>
        <w:rPr>
          <w:rFonts w:hint="eastAsia"/>
          <w:sz w:val="24"/>
        </w:rPr>
        <w:t>本人</w:t>
      </w:r>
      <w:r>
        <w:rPr>
          <w:rFonts w:hint="eastAsia"/>
          <w:sz w:val="24"/>
          <w:u w:val="single"/>
        </w:rPr>
        <w:t xml:space="preserve">           </w:t>
      </w:r>
      <w:r>
        <w:rPr>
          <w:rFonts w:hint="eastAsia"/>
          <w:sz w:val="24"/>
        </w:rPr>
        <w:t>（姓名）系我公司拟派</w:t>
      </w:r>
      <w:r>
        <w:rPr>
          <w:rFonts w:hint="eastAsia"/>
          <w:sz w:val="24"/>
          <w:u w:val="single"/>
        </w:rPr>
        <w:t xml:space="preserve">                       </w:t>
      </w:r>
      <w:r>
        <w:rPr>
          <w:rFonts w:hint="eastAsia"/>
          <w:sz w:val="24"/>
        </w:rPr>
        <w:t xml:space="preserve"> （项目名称）的项目经理，现承诺：亲自参加开标活动，并愿意承担因我方就此弄虚作假所引起的一切法律后果。</w:t>
      </w:r>
    </w:p>
    <w:p>
      <w:pPr>
        <w:spacing w:line="360" w:lineRule="auto"/>
        <w:ind w:firstLine="480"/>
        <w:rPr>
          <w:rFonts w:hint="eastAsia"/>
          <w:sz w:val="24"/>
        </w:rPr>
      </w:pPr>
      <w:r>
        <w:rPr>
          <w:rFonts w:hint="eastAsia"/>
          <w:sz w:val="24"/>
        </w:rPr>
        <w:t xml:space="preserve">特此承诺  </w:t>
      </w:r>
    </w:p>
    <w:p>
      <w:pPr>
        <w:spacing w:line="360" w:lineRule="auto"/>
        <w:ind w:firstLine="480"/>
        <w:rPr>
          <w:rFonts w:hint="eastAsia"/>
          <w:sz w:val="24"/>
        </w:rPr>
      </w:pPr>
    </w:p>
    <w:p>
      <w:pPr>
        <w:spacing w:line="720" w:lineRule="auto"/>
        <w:ind w:firstLine="482"/>
        <w:rPr>
          <w:rFonts w:hint="eastAsia"/>
          <w:sz w:val="24"/>
        </w:rPr>
      </w:pPr>
      <w:r>
        <w:rPr>
          <w:rFonts w:hint="eastAsia"/>
          <w:sz w:val="24"/>
        </w:rPr>
        <w:t>附：项目经理身份证明</w:t>
      </w:r>
    </w:p>
    <w:p>
      <w:pPr>
        <w:spacing w:line="720" w:lineRule="auto"/>
        <w:ind w:firstLine="482"/>
        <w:rPr>
          <w:rFonts w:hint="eastAsia"/>
          <w:sz w:val="24"/>
        </w:rPr>
      </w:pPr>
      <w:r>
        <w:rPr>
          <w:rFonts w:hint="eastAsia"/>
          <w:sz w:val="24"/>
        </w:rPr>
        <w:t>投  标  人：</w:t>
      </w:r>
      <w:r>
        <w:rPr>
          <w:rFonts w:hint="eastAsia"/>
          <w:sz w:val="24"/>
          <w:u w:val="single"/>
        </w:rPr>
        <w:t xml:space="preserve">                   </w:t>
      </w:r>
      <w:r>
        <w:rPr>
          <w:rFonts w:hint="eastAsia"/>
          <w:sz w:val="24"/>
        </w:rPr>
        <w:t xml:space="preserve"> （盖单位章）</w:t>
      </w:r>
    </w:p>
    <w:p>
      <w:pPr>
        <w:spacing w:line="720" w:lineRule="auto"/>
        <w:ind w:firstLine="482"/>
        <w:rPr>
          <w:rFonts w:hint="eastAsia"/>
          <w:sz w:val="24"/>
        </w:rPr>
      </w:pPr>
      <w:r>
        <w:rPr>
          <w:rFonts w:hint="eastAsia"/>
          <w:sz w:val="24"/>
        </w:rPr>
        <w:t>项目经理：</w:t>
      </w:r>
      <w:r>
        <w:rPr>
          <w:rFonts w:hint="eastAsia"/>
          <w:sz w:val="24"/>
          <w:u w:val="single"/>
        </w:rPr>
        <w:t xml:space="preserve">                   </w:t>
      </w:r>
      <w:r>
        <w:rPr>
          <w:rFonts w:hint="eastAsia"/>
          <w:sz w:val="24"/>
        </w:rPr>
        <w:t xml:space="preserve"> （须本人签字）</w:t>
      </w:r>
    </w:p>
    <w:p>
      <w:pPr>
        <w:spacing w:line="720" w:lineRule="auto"/>
        <w:ind w:firstLine="482"/>
        <w:rPr>
          <w:rFonts w:hint="eastAsia"/>
          <w:sz w:val="24"/>
          <w:u w:val="single"/>
        </w:rPr>
      </w:pPr>
      <w:r>
        <w:rPr>
          <w:rFonts w:hint="eastAsia"/>
          <w:sz w:val="24"/>
        </w:rPr>
        <w:t>身份证号：</w:t>
      </w:r>
      <w:r>
        <w:rPr>
          <w:rFonts w:hint="eastAsia"/>
          <w:sz w:val="24"/>
          <w:u w:val="single"/>
        </w:rPr>
        <w:t xml:space="preserve">                     </w:t>
      </w:r>
    </w:p>
    <w:p>
      <w:pPr>
        <w:spacing w:line="720" w:lineRule="auto"/>
        <w:ind w:firstLine="482"/>
        <w:rPr>
          <w:rFonts w:hint="eastAsia"/>
          <w:sz w:val="24"/>
        </w:rPr>
      </w:pPr>
      <w:r>
        <w:rPr>
          <w:rFonts w:hint="eastAsia"/>
          <w:sz w:val="24"/>
        </w:rPr>
        <w:t xml:space="preserve">                                           年     月     日</w:t>
      </w:r>
    </w:p>
    <w:p>
      <w:pPr>
        <w:spacing w:line="360" w:lineRule="auto"/>
        <w:ind w:firstLine="480"/>
        <w:rPr>
          <w:rFonts w:hint="eastAsia"/>
          <w:sz w:val="24"/>
        </w:rPr>
      </w:pPr>
    </w:p>
    <w:tbl>
      <w:tblPr>
        <w:tblStyle w:val="13"/>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1" w:hRule="atLeast"/>
        </w:trPr>
        <w:tc>
          <w:tcPr>
            <w:tcW w:w="4305" w:type="dxa"/>
            <w:vAlign w:val="center"/>
          </w:tcPr>
          <w:p>
            <w:pPr>
              <w:spacing w:line="360" w:lineRule="auto"/>
              <w:jc w:val="center"/>
              <w:rPr>
                <w:rFonts w:hint="eastAsia"/>
                <w:sz w:val="24"/>
              </w:rPr>
            </w:pPr>
            <w:r>
              <w:rPr>
                <w:rFonts w:hint="eastAsia"/>
                <w:sz w:val="24"/>
              </w:rPr>
              <w:t>身份证复印件</w:t>
            </w:r>
          </w:p>
        </w:tc>
        <w:tc>
          <w:tcPr>
            <w:tcW w:w="4195" w:type="dxa"/>
            <w:vAlign w:val="center"/>
          </w:tcPr>
          <w:p>
            <w:pPr>
              <w:spacing w:line="360" w:lineRule="auto"/>
              <w:jc w:val="center"/>
              <w:rPr>
                <w:rFonts w:hint="eastAsia"/>
                <w:sz w:val="24"/>
              </w:rPr>
            </w:pPr>
            <w:r>
              <w:rPr>
                <w:rFonts w:hint="eastAsia"/>
                <w:sz w:val="24"/>
              </w:rPr>
              <w:t>建造师证书复印件</w:t>
            </w:r>
          </w:p>
        </w:tc>
      </w:tr>
    </w:tbl>
    <w:p>
      <w:pPr>
        <w:spacing w:line="360" w:lineRule="auto"/>
        <w:jc w:val="center"/>
        <w:rPr>
          <w:rFonts w:hint="eastAsia" w:hAnsi="宋体"/>
          <w:b/>
          <w:sz w:val="32"/>
        </w:rPr>
      </w:pPr>
    </w:p>
    <w:p>
      <w:pPr>
        <w:spacing w:line="360" w:lineRule="auto"/>
        <w:jc w:val="center"/>
        <w:rPr>
          <w:rFonts w:hint="eastAsia" w:hAnsi="宋体"/>
          <w:b/>
          <w:sz w:val="32"/>
        </w:rPr>
      </w:pPr>
    </w:p>
    <w:p>
      <w:pPr>
        <w:spacing w:line="360" w:lineRule="auto"/>
        <w:jc w:val="center"/>
        <w:rPr>
          <w:rFonts w:hint="eastAsia" w:hAnsi="宋体"/>
          <w:b/>
          <w:sz w:val="32"/>
        </w:rPr>
      </w:pPr>
    </w:p>
    <w:p>
      <w:pPr>
        <w:spacing w:line="360" w:lineRule="auto"/>
        <w:jc w:val="center"/>
        <w:rPr>
          <w:rFonts w:hint="eastAsia" w:hAnsi="宋体"/>
          <w:b/>
          <w:sz w:val="32"/>
        </w:rPr>
      </w:pPr>
    </w:p>
    <w:p>
      <w:pPr>
        <w:spacing w:line="360" w:lineRule="auto"/>
        <w:jc w:val="center"/>
        <w:rPr>
          <w:rFonts w:hint="eastAsia" w:hAnsi="宋体"/>
          <w:b/>
          <w:sz w:val="32"/>
        </w:rPr>
      </w:pPr>
    </w:p>
    <w:p>
      <w:pPr>
        <w:spacing w:line="360" w:lineRule="auto"/>
        <w:jc w:val="center"/>
        <w:rPr>
          <w:rFonts w:hint="eastAsia" w:hAnsi="宋体"/>
          <w:b/>
          <w:sz w:val="32"/>
        </w:rPr>
      </w:pPr>
    </w:p>
    <w:p>
      <w:pPr>
        <w:spacing w:line="360" w:lineRule="auto"/>
        <w:jc w:val="both"/>
        <w:rPr>
          <w:rFonts w:hint="eastAsia" w:hAnsi="宋体"/>
          <w:b/>
          <w:sz w:val="32"/>
        </w:rPr>
      </w:pPr>
    </w:p>
    <w:p>
      <w:pPr>
        <w:spacing w:line="360" w:lineRule="auto"/>
        <w:jc w:val="center"/>
        <w:rPr>
          <w:rFonts w:hint="eastAsia"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pic:cNvPicPr>
                  </pic:nvPicPr>
                  <pic:blipFill>
                    <a:blip r:embed="rId14"/>
                    <a:stretch>
                      <a:fillRect/>
                    </a:stretch>
                  </pic:blipFill>
                  <pic:spPr>
                    <a:xfrm>
                      <a:off x="0" y="0"/>
                      <a:ext cx="952500" cy="927100"/>
                    </a:xfrm>
                    <a:prstGeom prst="rect">
                      <a:avLst/>
                    </a:prstGeom>
                    <a:noFill/>
                    <a:ln w="9525">
                      <a:noFill/>
                    </a:ln>
                  </pic:spPr>
                </pic:pic>
              </a:graphicData>
            </a:graphic>
          </wp:anchor>
        </w:drawing>
      </w:r>
      <w:r>
        <w:rPr>
          <w:rFonts w:hint="eastAsia" w:hAnsi="宋体"/>
          <w:b/>
          <w:sz w:val="32"/>
        </w:rPr>
        <w:t>三、投标保证金</w:t>
      </w:r>
    </w:p>
    <w:p>
      <w:pPr>
        <w:autoSpaceDE w:val="0"/>
        <w:autoSpaceDN w:val="0"/>
        <w:adjustRightInd w:val="0"/>
        <w:spacing w:line="420" w:lineRule="exact"/>
        <w:jc w:val="left"/>
        <w:rPr>
          <w:rFonts w:hint="eastAsia" w:hAnsi="宋体" w:cs="仿宋_GB2312"/>
          <w:szCs w:val="21"/>
        </w:rPr>
      </w:pPr>
      <w:r>
        <w:rPr>
          <w:rFonts w:hint="eastAsia" w:hAnsi="宋体" w:cs="仿宋_GB2312"/>
          <w:szCs w:val="21"/>
        </w:rPr>
        <w:t>……………………………………………………………………</w:t>
      </w:r>
    </w:p>
    <w:p>
      <w:pPr>
        <w:autoSpaceDE w:val="0"/>
        <w:autoSpaceDN w:val="0"/>
        <w:adjustRightInd w:val="0"/>
        <w:spacing w:line="420" w:lineRule="exact"/>
        <w:jc w:val="left"/>
        <w:rPr>
          <w:rFonts w:hint="eastAsia"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r>
        <w:rPr>
          <w:rFonts w:hint="eastAsia" w:hAnsi="宋体"/>
          <w:b/>
          <w:sz w:val="32"/>
        </w:rPr>
        <w:t>四、项目管理机构配备情况</w:t>
      </w:r>
    </w:p>
    <w:p>
      <w:pPr>
        <w:autoSpaceDE w:val="0"/>
        <w:autoSpaceDN w:val="0"/>
        <w:adjustRightInd w:val="0"/>
        <w:spacing w:line="360" w:lineRule="auto"/>
        <w:ind w:right="215" w:firstLine="420"/>
        <w:jc w:val="center"/>
        <w:rPr>
          <w:rFonts w:hint="eastAsia"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int="eastAsia" w:hAnsi="宋体"/>
          <w:b/>
          <w:sz w:val="24"/>
        </w:rPr>
      </w:pPr>
    </w:p>
    <w:tbl>
      <w:tblPr>
        <w:tblStyle w:val="13"/>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int="eastAsia"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int="eastAsia"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int="eastAsia"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int="eastAsia"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int="eastAsia" w:hAnsi="宋体"/>
                <w:sz w:val="24"/>
              </w:rPr>
            </w:pPr>
          </w:p>
        </w:tc>
        <w:tc>
          <w:tcPr>
            <w:tcW w:w="960" w:type="dxa"/>
            <w:vMerge w:val="continue"/>
            <w:vAlign w:val="center"/>
          </w:tcPr>
          <w:p>
            <w:pPr>
              <w:autoSpaceDE w:val="0"/>
              <w:autoSpaceDN w:val="0"/>
              <w:adjustRightInd w:val="0"/>
              <w:spacing w:line="360" w:lineRule="auto"/>
              <w:ind w:right="215"/>
              <w:jc w:val="center"/>
              <w:rPr>
                <w:rFonts w:hint="eastAsia" w:hAnsi="宋体"/>
                <w:sz w:val="24"/>
              </w:rPr>
            </w:pPr>
          </w:p>
        </w:tc>
        <w:tc>
          <w:tcPr>
            <w:tcW w:w="960" w:type="dxa"/>
            <w:vMerge w:val="continue"/>
            <w:vAlign w:val="center"/>
          </w:tcPr>
          <w:p>
            <w:pPr>
              <w:autoSpaceDE w:val="0"/>
              <w:autoSpaceDN w:val="0"/>
              <w:adjustRightInd w:val="0"/>
              <w:spacing w:line="360" w:lineRule="auto"/>
              <w:ind w:right="215"/>
              <w:jc w:val="center"/>
              <w:rPr>
                <w:rFonts w:hint="eastAsia" w:hAnsi="宋体"/>
                <w:sz w:val="24"/>
              </w:rPr>
            </w:pPr>
          </w:p>
        </w:tc>
        <w:tc>
          <w:tcPr>
            <w:tcW w:w="1428"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vAlign w:val="top"/>
          </w:tcPr>
          <w:p>
            <w:pPr>
              <w:autoSpaceDE w:val="0"/>
              <w:autoSpaceDN w:val="0"/>
              <w:adjustRightInd w:val="0"/>
              <w:spacing w:line="360" w:lineRule="auto"/>
              <w:ind w:right="215"/>
              <w:rPr>
                <w:rFonts w:hint="eastAsia" w:hAnsi="宋体"/>
                <w:sz w:val="24"/>
              </w:rPr>
            </w:pPr>
          </w:p>
        </w:tc>
        <w:tc>
          <w:tcPr>
            <w:tcW w:w="960" w:type="dxa"/>
            <w:vAlign w:val="top"/>
          </w:tcPr>
          <w:p>
            <w:pPr>
              <w:autoSpaceDE w:val="0"/>
              <w:autoSpaceDN w:val="0"/>
              <w:adjustRightInd w:val="0"/>
              <w:spacing w:line="360" w:lineRule="auto"/>
              <w:ind w:right="215"/>
              <w:rPr>
                <w:rFonts w:hint="eastAsia" w:hAnsi="宋体"/>
                <w:sz w:val="24"/>
              </w:rPr>
            </w:pPr>
          </w:p>
        </w:tc>
        <w:tc>
          <w:tcPr>
            <w:tcW w:w="960" w:type="dxa"/>
            <w:vAlign w:val="top"/>
          </w:tcPr>
          <w:p>
            <w:pPr>
              <w:autoSpaceDE w:val="0"/>
              <w:autoSpaceDN w:val="0"/>
              <w:adjustRightInd w:val="0"/>
              <w:spacing w:line="360" w:lineRule="auto"/>
              <w:ind w:right="215"/>
              <w:rPr>
                <w:rFonts w:hint="eastAsia" w:hAnsi="宋体"/>
                <w:sz w:val="24"/>
              </w:rPr>
            </w:pPr>
          </w:p>
        </w:tc>
        <w:tc>
          <w:tcPr>
            <w:tcW w:w="1428" w:type="dxa"/>
            <w:vAlign w:val="top"/>
          </w:tcPr>
          <w:p>
            <w:pPr>
              <w:autoSpaceDE w:val="0"/>
              <w:autoSpaceDN w:val="0"/>
              <w:adjustRightInd w:val="0"/>
              <w:spacing w:line="360" w:lineRule="auto"/>
              <w:ind w:right="215"/>
              <w:rPr>
                <w:rFonts w:hint="eastAsia" w:hAnsi="宋体"/>
                <w:sz w:val="24"/>
              </w:rPr>
            </w:pPr>
          </w:p>
        </w:tc>
        <w:tc>
          <w:tcPr>
            <w:tcW w:w="960" w:type="dxa"/>
            <w:vAlign w:val="top"/>
          </w:tcPr>
          <w:p>
            <w:pPr>
              <w:autoSpaceDE w:val="0"/>
              <w:autoSpaceDN w:val="0"/>
              <w:adjustRightInd w:val="0"/>
              <w:spacing w:line="360" w:lineRule="auto"/>
              <w:ind w:right="215"/>
              <w:rPr>
                <w:rFonts w:hint="eastAsia" w:hAnsi="宋体"/>
                <w:sz w:val="24"/>
              </w:rPr>
            </w:pPr>
          </w:p>
        </w:tc>
        <w:tc>
          <w:tcPr>
            <w:tcW w:w="960" w:type="dxa"/>
            <w:vAlign w:val="top"/>
          </w:tcPr>
          <w:p>
            <w:pPr>
              <w:autoSpaceDE w:val="0"/>
              <w:autoSpaceDN w:val="0"/>
              <w:adjustRightInd w:val="0"/>
              <w:spacing w:line="360" w:lineRule="auto"/>
              <w:ind w:right="215"/>
              <w:rPr>
                <w:rFonts w:hint="eastAsia" w:hAnsi="宋体"/>
                <w:sz w:val="24"/>
              </w:rPr>
            </w:pPr>
          </w:p>
        </w:tc>
        <w:tc>
          <w:tcPr>
            <w:tcW w:w="960" w:type="dxa"/>
            <w:vAlign w:val="top"/>
          </w:tcPr>
          <w:p>
            <w:pPr>
              <w:autoSpaceDE w:val="0"/>
              <w:autoSpaceDN w:val="0"/>
              <w:adjustRightInd w:val="0"/>
              <w:spacing w:line="360" w:lineRule="auto"/>
              <w:ind w:right="215"/>
              <w:rPr>
                <w:rFonts w:hint="eastAsia" w:hAnsi="宋体"/>
                <w:sz w:val="24"/>
              </w:rPr>
            </w:pPr>
          </w:p>
        </w:tc>
        <w:tc>
          <w:tcPr>
            <w:tcW w:w="1421" w:type="dxa"/>
            <w:vAlign w:val="top"/>
          </w:tcPr>
          <w:p>
            <w:pPr>
              <w:autoSpaceDE w:val="0"/>
              <w:autoSpaceDN w:val="0"/>
              <w:adjustRightInd w:val="0"/>
              <w:spacing w:line="360" w:lineRule="auto"/>
              <w:ind w:right="215"/>
              <w:rPr>
                <w:rFonts w:hint="eastAsia" w:hAnsi="宋体"/>
                <w:sz w:val="24"/>
              </w:rPr>
            </w:pPr>
          </w:p>
        </w:tc>
        <w:tc>
          <w:tcPr>
            <w:tcW w:w="960" w:type="dxa"/>
            <w:vAlign w:val="top"/>
          </w:tcPr>
          <w:p>
            <w:pPr>
              <w:autoSpaceDE w:val="0"/>
              <w:autoSpaceDN w:val="0"/>
              <w:adjustRightInd w:val="0"/>
              <w:spacing w:line="360" w:lineRule="auto"/>
              <w:ind w:right="215"/>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Align w:val="top"/>
          </w:tcPr>
          <w:p>
            <w:pPr>
              <w:autoSpaceDE w:val="0"/>
              <w:autoSpaceDN w:val="0"/>
              <w:adjustRightInd w:val="0"/>
              <w:spacing w:line="360" w:lineRule="auto"/>
              <w:ind w:right="215"/>
              <w:rPr>
                <w:rFonts w:hint="eastAsia" w:hAnsi="宋体"/>
                <w:sz w:val="24"/>
              </w:rPr>
            </w:pPr>
          </w:p>
        </w:tc>
        <w:tc>
          <w:tcPr>
            <w:tcW w:w="960" w:type="dxa"/>
            <w:vAlign w:val="top"/>
          </w:tcPr>
          <w:p>
            <w:pPr>
              <w:autoSpaceDE w:val="0"/>
              <w:autoSpaceDN w:val="0"/>
              <w:adjustRightInd w:val="0"/>
              <w:spacing w:line="360" w:lineRule="auto"/>
              <w:ind w:right="215"/>
              <w:rPr>
                <w:rFonts w:hint="eastAsia" w:hAnsi="宋体"/>
                <w:sz w:val="24"/>
              </w:rPr>
            </w:pPr>
          </w:p>
        </w:tc>
        <w:tc>
          <w:tcPr>
            <w:tcW w:w="960" w:type="dxa"/>
            <w:vAlign w:val="top"/>
          </w:tcPr>
          <w:p>
            <w:pPr>
              <w:autoSpaceDE w:val="0"/>
              <w:autoSpaceDN w:val="0"/>
              <w:adjustRightInd w:val="0"/>
              <w:spacing w:line="360" w:lineRule="auto"/>
              <w:ind w:right="215"/>
              <w:rPr>
                <w:rFonts w:hint="eastAsia" w:hAnsi="宋体"/>
                <w:sz w:val="24"/>
              </w:rPr>
            </w:pPr>
          </w:p>
        </w:tc>
        <w:tc>
          <w:tcPr>
            <w:tcW w:w="1428" w:type="dxa"/>
            <w:vAlign w:val="top"/>
          </w:tcPr>
          <w:p>
            <w:pPr>
              <w:autoSpaceDE w:val="0"/>
              <w:autoSpaceDN w:val="0"/>
              <w:adjustRightInd w:val="0"/>
              <w:spacing w:line="360" w:lineRule="auto"/>
              <w:ind w:right="215"/>
              <w:rPr>
                <w:rFonts w:hint="eastAsia" w:hAnsi="宋体"/>
                <w:sz w:val="24"/>
              </w:rPr>
            </w:pPr>
          </w:p>
        </w:tc>
        <w:tc>
          <w:tcPr>
            <w:tcW w:w="960" w:type="dxa"/>
            <w:vAlign w:val="top"/>
          </w:tcPr>
          <w:p>
            <w:pPr>
              <w:autoSpaceDE w:val="0"/>
              <w:autoSpaceDN w:val="0"/>
              <w:adjustRightInd w:val="0"/>
              <w:spacing w:line="360" w:lineRule="auto"/>
              <w:ind w:right="215"/>
              <w:rPr>
                <w:rFonts w:hint="eastAsia" w:hAnsi="宋体"/>
                <w:sz w:val="24"/>
              </w:rPr>
            </w:pPr>
          </w:p>
        </w:tc>
        <w:tc>
          <w:tcPr>
            <w:tcW w:w="960" w:type="dxa"/>
            <w:vAlign w:val="top"/>
          </w:tcPr>
          <w:p>
            <w:pPr>
              <w:autoSpaceDE w:val="0"/>
              <w:autoSpaceDN w:val="0"/>
              <w:adjustRightInd w:val="0"/>
              <w:spacing w:line="360" w:lineRule="auto"/>
              <w:ind w:right="215"/>
              <w:rPr>
                <w:rFonts w:hint="eastAsia" w:hAnsi="宋体"/>
                <w:sz w:val="24"/>
              </w:rPr>
            </w:pPr>
          </w:p>
        </w:tc>
        <w:tc>
          <w:tcPr>
            <w:tcW w:w="960" w:type="dxa"/>
            <w:vAlign w:val="top"/>
          </w:tcPr>
          <w:p>
            <w:pPr>
              <w:autoSpaceDE w:val="0"/>
              <w:autoSpaceDN w:val="0"/>
              <w:adjustRightInd w:val="0"/>
              <w:spacing w:line="360" w:lineRule="auto"/>
              <w:ind w:right="215"/>
              <w:rPr>
                <w:rFonts w:hint="eastAsia" w:hAnsi="宋体"/>
                <w:sz w:val="24"/>
              </w:rPr>
            </w:pPr>
          </w:p>
        </w:tc>
        <w:tc>
          <w:tcPr>
            <w:tcW w:w="1421" w:type="dxa"/>
            <w:vAlign w:val="top"/>
          </w:tcPr>
          <w:p>
            <w:pPr>
              <w:autoSpaceDE w:val="0"/>
              <w:autoSpaceDN w:val="0"/>
              <w:adjustRightInd w:val="0"/>
              <w:spacing w:line="360" w:lineRule="auto"/>
              <w:ind w:right="215"/>
              <w:rPr>
                <w:rFonts w:hint="eastAsia" w:hAnsi="宋体"/>
                <w:sz w:val="24"/>
              </w:rPr>
            </w:pPr>
          </w:p>
        </w:tc>
        <w:tc>
          <w:tcPr>
            <w:tcW w:w="960" w:type="dxa"/>
            <w:vAlign w:val="top"/>
          </w:tcPr>
          <w:p>
            <w:pPr>
              <w:autoSpaceDE w:val="0"/>
              <w:autoSpaceDN w:val="0"/>
              <w:adjustRightInd w:val="0"/>
              <w:spacing w:line="360" w:lineRule="auto"/>
              <w:ind w:right="215"/>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Align w:val="top"/>
          </w:tcPr>
          <w:p>
            <w:pPr>
              <w:autoSpaceDE w:val="0"/>
              <w:autoSpaceDN w:val="0"/>
              <w:adjustRightInd w:val="0"/>
              <w:spacing w:line="360" w:lineRule="auto"/>
              <w:ind w:right="215"/>
              <w:rPr>
                <w:rFonts w:hint="eastAsia" w:hAnsi="宋体"/>
                <w:sz w:val="24"/>
              </w:rPr>
            </w:pPr>
          </w:p>
        </w:tc>
        <w:tc>
          <w:tcPr>
            <w:tcW w:w="960" w:type="dxa"/>
            <w:vAlign w:val="top"/>
          </w:tcPr>
          <w:p>
            <w:pPr>
              <w:autoSpaceDE w:val="0"/>
              <w:autoSpaceDN w:val="0"/>
              <w:adjustRightInd w:val="0"/>
              <w:spacing w:line="360" w:lineRule="auto"/>
              <w:ind w:right="215"/>
              <w:rPr>
                <w:rFonts w:hint="eastAsia" w:hAnsi="宋体"/>
                <w:sz w:val="24"/>
              </w:rPr>
            </w:pPr>
          </w:p>
        </w:tc>
        <w:tc>
          <w:tcPr>
            <w:tcW w:w="960" w:type="dxa"/>
            <w:vAlign w:val="top"/>
          </w:tcPr>
          <w:p>
            <w:pPr>
              <w:autoSpaceDE w:val="0"/>
              <w:autoSpaceDN w:val="0"/>
              <w:adjustRightInd w:val="0"/>
              <w:spacing w:line="360" w:lineRule="auto"/>
              <w:ind w:right="215"/>
              <w:rPr>
                <w:rFonts w:hint="eastAsia" w:hAnsi="宋体"/>
                <w:sz w:val="24"/>
              </w:rPr>
            </w:pPr>
          </w:p>
        </w:tc>
        <w:tc>
          <w:tcPr>
            <w:tcW w:w="1428" w:type="dxa"/>
            <w:vAlign w:val="top"/>
          </w:tcPr>
          <w:p>
            <w:pPr>
              <w:autoSpaceDE w:val="0"/>
              <w:autoSpaceDN w:val="0"/>
              <w:adjustRightInd w:val="0"/>
              <w:spacing w:line="360" w:lineRule="auto"/>
              <w:ind w:right="215"/>
              <w:rPr>
                <w:rFonts w:hint="eastAsia" w:hAnsi="宋体"/>
                <w:sz w:val="24"/>
              </w:rPr>
            </w:pPr>
          </w:p>
        </w:tc>
        <w:tc>
          <w:tcPr>
            <w:tcW w:w="960" w:type="dxa"/>
            <w:vAlign w:val="top"/>
          </w:tcPr>
          <w:p>
            <w:pPr>
              <w:autoSpaceDE w:val="0"/>
              <w:autoSpaceDN w:val="0"/>
              <w:adjustRightInd w:val="0"/>
              <w:spacing w:line="360" w:lineRule="auto"/>
              <w:ind w:right="215"/>
              <w:rPr>
                <w:rFonts w:hint="eastAsia" w:hAnsi="宋体"/>
                <w:sz w:val="24"/>
              </w:rPr>
            </w:pPr>
          </w:p>
        </w:tc>
        <w:tc>
          <w:tcPr>
            <w:tcW w:w="960" w:type="dxa"/>
            <w:vAlign w:val="top"/>
          </w:tcPr>
          <w:p>
            <w:pPr>
              <w:autoSpaceDE w:val="0"/>
              <w:autoSpaceDN w:val="0"/>
              <w:adjustRightInd w:val="0"/>
              <w:spacing w:line="360" w:lineRule="auto"/>
              <w:ind w:right="215"/>
              <w:rPr>
                <w:rFonts w:hint="eastAsia" w:hAnsi="宋体"/>
                <w:sz w:val="24"/>
              </w:rPr>
            </w:pPr>
          </w:p>
        </w:tc>
        <w:tc>
          <w:tcPr>
            <w:tcW w:w="960" w:type="dxa"/>
            <w:vAlign w:val="top"/>
          </w:tcPr>
          <w:p>
            <w:pPr>
              <w:autoSpaceDE w:val="0"/>
              <w:autoSpaceDN w:val="0"/>
              <w:adjustRightInd w:val="0"/>
              <w:spacing w:line="360" w:lineRule="auto"/>
              <w:ind w:right="215"/>
              <w:rPr>
                <w:rFonts w:hint="eastAsia" w:hAnsi="宋体"/>
                <w:sz w:val="24"/>
              </w:rPr>
            </w:pPr>
          </w:p>
        </w:tc>
        <w:tc>
          <w:tcPr>
            <w:tcW w:w="1421" w:type="dxa"/>
            <w:vAlign w:val="top"/>
          </w:tcPr>
          <w:p>
            <w:pPr>
              <w:autoSpaceDE w:val="0"/>
              <w:autoSpaceDN w:val="0"/>
              <w:adjustRightInd w:val="0"/>
              <w:spacing w:line="360" w:lineRule="auto"/>
              <w:ind w:right="215"/>
              <w:rPr>
                <w:rFonts w:hint="eastAsia" w:hAnsi="宋体"/>
                <w:sz w:val="24"/>
              </w:rPr>
            </w:pPr>
          </w:p>
        </w:tc>
        <w:tc>
          <w:tcPr>
            <w:tcW w:w="960" w:type="dxa"/>
            <w:vAlign w:val="top"/>
          </w:tcPr>
          <w:p>
            <w:pPr>
              <w:autoSpaceDE w:val="0"/>
              <w:autoSpaceDN w:val="0"/>
              <w:adjustRightInd w:val="0"/>
              <w:spacing w:line="360" w:lineRule="auto"/>
              <w:ind w:right="215"/>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Align w:val="top"/>
          </w:tcPr>
          <w:p>
            <w:pPr>
              <w:autoSpaceDE w:val="0"/>
              <w:autoSpaceDN w:val="0"/>
              <w:adjustRightInd w:val="0"/>
              <w:spacing w:line="360" w:lineRule="auto"/>
              <w:ind w:right="215"/>
              <w:rPr>
                <w:rFonts w:hint="eastAsia" w:hAnsi="宋体"/>
                <w:sz w:val="24"/>
              </w:rPr>
            </w:pPr>
          </w:p>
        </w:tc>
        <w:tc>
          <w:tcPr>
            <w:tcW w:w="960" w:type="dxa"/>
            <w:vAlign w:val="top"/>
          </w:tcPr>
          <w:p>
            <w:pPr>
              <w:autoSpaceDE w:val="0"/>
              <w:autoSpaceDN w:val="0"/>
              <w:adjustRightInd w:val="0"/>
              <w:spacing w:line="360" w:lineRule="auto"/>
              <w:ind w:right="215"/>
              <w:rPr>
                <w:rFonts w:hint="eastAsia" w:hAnsi="宋体"/>
                <w:sz w:val="24"/>
              </w:rPr>
            </w:pPr>
            <w:r>
              <w:rPr>
                <w:rFonts w:hint="eastAsia" w:hAnsi="宋体"/>
                <w:sz w:val="24"/>
              </w:rPr>
              <w:t>……</w:t>
            </w:r>
          </w:p>
        </w:tc>
        <w:tc>
          <w:tcPr>
            <w:tcW w:w="960" w:type="dxa"/>
            <w:vAlign w:val="top"/>
          </w:tcPr>
          <w:p>
            <w:pPr>
              <w:autoSpaceDE w:val="0"/>
              <w:autoSpaceDN w:val="0"/>
              <w:adjustRightInd w:val="0"/>
              <w:spacing w:line="360" w:lineRule="auto"/>
              <w:ind w:right="215"/>
              <w:rPr>
                <w:rFonts w:hint="eastAsia" w:hAnsi="宋体"/>
                <w:sz w:val="24"/>
              </w:rPr>
            </w:pPr>
          </w:p>
        </w:tc>
        <w:tc>
          <w:tcPr>
            <w:tcW w:w="1428" w:type="dxa"/>
            <w:vAlign w:val="top"/>
          </w:tcPr>
          <w:p>
            <w:pPr>
              <w:autoSpaceDE w:val="0"/>
              <w:autoSpaceDN w:val="0"/>
              <w:adjustRightInd w:val="0"/>
              <w:spacing w:line="360" w:lineRule="auto"/>
              <w:ind w:right="215"/>
              <w:rPr>
                <w:rFonts w:hint="eastAsia" w:hAnsi="宋体"/>
                <w:sz w:val="24"/>
              </w:rPr>
            </w:pPr>
          </w:p>
        </w:tc>
        <w:tc>
          <w:tcPr>
            <w:tcW w:w="960" w:type="dxa"/>
            <w:vAlign w:val="top"/>
          </w:tcPr>
          <w:p>
            <w:pPr>
              <w:autoSpaceDE w:val="0"/>
              <w:autoSpaceDN w:val="0"/>
              <w:adjustRightInd w:val="0"/>
              <w:spacing w:line="360" w:lineRule="auto"/>
              <w:ind w:right="215"/>
              <w:rPr>
                <w:rFonts w:hint="eastAsia" w:hAnsi="宋体"/>
                <w:sz w:val="24"/>
              </w:rPr>
            </w:pPr>
          </w:p>
        </w:tc>
        <w:tc>
          <w:tcPr>
            <w:tcW w:w="960" w:type="dxa"/>
            <w:vAlign w:val="top"/>
          </w:tcPr>
          <w:p>
            <w:pPr>
              <w:autoSpaceDE w:val="0"/>
              <w:autoSpaceDN w:val="0"/>
              <w:adjustRightInd w:val="0"/>
              <w:spacing w:line="360" w:lineRule="auto"/>
              <w:ind w:right="215"/>
              <w:rPr>
                <w:rFonts w:hint="eastAsia" w:hAnsi="宋体"/>
                <w:sz w:val="24"/>
              </w:rPr>
            </w:pPr>
          </w:p>
        </w:tc>
        <w:tc>
          <w:tcPr>
            <w:tcW w:w="960" w:type="dxa"/>
            <w:vAlign w:val="top"/>
          </w:tcPr>
          <w:p>
            <w:pPr>
              <w:autoSpaceDE w:val="0"/>
              <w:autoSpaceDN w:val="0"/>
              <w:adjustRightInd w:val="0"/>
              <w:spacing w:line="360" w:lineRule="auto"/>
              <w:ind w:right="215"/>
              <w:rPr>
                <w:rFonts w:hint="eastAsia" w:hAnsi="宋体"/>
                <w:sz w:val="24"/>
              </w:rPr>
            </w:pPr>
          </w:p>
        </w:tc>
        <w:tc>
          <w:tcPr>
            <w:tcW w:w="1421" w:type="dxa"/>
            <w:vAlign w:val="top"/>
          </w:tcPr>
          <w:p>
            <w:pPr>
              <w:autoSpaceDE w:val="0"/>
              <w:autoSpaceDN w:val="0"/>
              <w:adjustRightInd w:val="0"/>
              <w:spacing w:line="360" w:lineRule="auto"/>
              <w:ind w:right="215"/>
              <w:rPr>
                <w:rFonts w:hint="eastAsia" w:hAnsi="宋体"/>
                <w:sz w:val="24"/>
              </w:rPr>
            </w:pPr>
          </w:p>
        </w:tc>
        <w:tc>
          <w:tcPr>
            <w:tcW w:w="960" w:type="dxa"/>
            <w:vAlign w:val="top"/>
          </w:tcPr>
          <w:p>
            <w:pPr>
              <w:autoSpaceDE w:val="0"/>
              <w:autoSpaceDN w:val="0"/>
              <w:adjustRightInd w:val="0"/>
              <w:spacing w:line="360" w:lineRule="auto"/>
              <w:ind w:right="215"/>
              <w:rPr>
                <w:rFonts w:hint="eastAsia" w:hAnsi="宋体"/>
                <w:sz w:val="24"/>
              </w:rPr>
            </w:pPr>
          </w:p>
        </w:tc>
      </w:tr>
    </w:tbl>
    <w:p>
      <w:pPr>
        <w:spacing w:before="156" w:beforeLines="50" w:after="312" w:afterLines="100" w:line="420" w:lineRule="exact"/>
        <w:ind w:firstLine="2800" w:firstLineChars="1000"/>
        <w:rPr>
          <w:rFonts w:hint="eastAsia" w:hAnsi="宋体"/>
          <w:b/>
          <w:sz w:val="28"/>
          <w:szCs w:val="28"/>
        </w:rPr>
      </w:pPr>
      <w:r>
        <w:rPr>
          <w:rFonts w:hint="eastAsia" w:hAnsi="宋体"/>
          <w:b/>
          <w:sz w:val="28"/>
          <w:szCs w:val="28"/>
        </w:rPr>
        <w:t>（二）主要人员简历表</w:t>
      </w:r>
    </w:p>
    <w:p>
      <w:pPr>
        <w:spacing w:line="420" w:lineRule="exact"/>
        <w:rPr>
          <w:rFonts w:hint="eastAsia" w:hAnsi="宋体" w:cs="宋体"/>
          <w:sz w:val="24"/>
        </w:rPr>
      </w:pPr>
      <w:r>
        <w:rPr>
          <w:rFonts w:hint="eastAsia" w:hAnsi="宋体" w:cs="宋体"/>
          <w:sz w:val="24"/>
        </w:rPr>
        <w:t>附1：项目经理简历表</w:t>
      </w:r>
    </w:p>
    <w:p>
      <w:pPr>
        <w:spacing w:line="420" w:lineRule="exact"/>
        <w:ind w:firstLine="480" w:firstLineChars="200"/>
        <w:rPr>
          <w:rFonts w:hint="eastAsia" w:hAnsi="宋体" w:cs="宋体"/>
          <w:sz w:val="24"/>
          <w:szCs w:val="24"/>
        </w:rPr>
      </w:pPr>
      <w:r>
        <w:rPr>
          <w:rFonts w:hint="eastAsia" w:hAnsi="宋体" w:cs="宋体"/>
          <w:sz w:val="24"/>
          <w:szCs w:val="24"/>
        </w:rPr>
        <w:t>项目经理应附项目经理执业资格证书、注册证书、安全生产考核合格证书、身份证、职称证、学历证、养老保险复印件及未担任其他在施建设工程项目项目经理的承诺书，管理过的项目业绩须附合同协议书和竣工验收备案登记表复印件。类似项目限于以项目经理身份参与的项目。</w:t>
      </w:r>
    </w:p>
    <w:p>
      <w:pPr>
        <w:spacing w:line="420" w:lineRule="exact"/>
        <w:rPr>
          <w:rFonts w:hint="eastAsia" w:ascii="黑体" w:hAnsi="宋体" w:eastAsia="黑体"/>
          <w:sz w:val="24"/>
        </w:rPr>
      </w:pPr>
    </w:p>
    <w:tbl>
      <w:tblPr>
        <w:tblStyle w:val="13"/>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int="eastAsia" w:hAnsi="宋体"/>
                <w:sz w:val="24"/>
              </w:rPr>
            </w:pPr>
            <w:r>
              <w:rPr>
                <w:rFonts w:hint="eastAsia" w:hAnsi="宋体"/>
                <w:sz w:val="24"/>
              </w:rPr>
              <w:t>姓  名</w:t>
            </w:r>
          </w:p>
        </w:tc>
        <w:tc>
          <w:tcPr>
            <w:tcW w:w="1165" w:type="dxa"/>
            <w:vAlign w:val="center"/>
          </w:tcPr>
          <w:p>
            <w:pPr>
              <w:jc w:val="center"/>
              <w:rPr>
                <w:rFonts w:hint="eastAsia" w:hAnsi="宋体"/>
                <w:sz w:val="24"/>
              </w:rPr>
            </w:pPr>
          </w:p>
        </w:tc>
        <w:tc>
          <w:tcPr>
            <w:tcW w:w="1275" w:type="dxa"/>
            <w:vAlign w:val="center"/>
          </w:tcPr>
          <w:p>
            <w:pPr>
              <w:jc w:val="center"/>
              <w:rPr>
                <w:rFonts w:hint="eastAsia" w:hAnsi="宋体"/>
                <w:sz w:val="24"/>
              </w:rPr>
            </w:pPr>
            <w:r>
              <w:rPr>
                <w:rFonts w:hint="eastAsia" w:hAnsi="宋体"/>
                <w:sz w:val="24"/>
              </w:rPr>
              <w:t>年  龄</w:t>
            </w:r>
          </w:p>
        </w:tc>
        <w:tc>
          <w:tcPr>
            <w:tcW w:w="1434" w:type="dxa"/>
            <w:vAlign w:val="center"/>
          </w:tcPr>
          <w:p>
            <w:pPr>
              <w:jc w:val="center"/>
              <w:rPr>
                <w:rFonts w:hint="eastAsia" w:hAnsi="宋体"/>
                <w:sz w:val="24"/>
              </w:rPr>
            </w:pPr>
          </w:p>
        </w:tc>
        <w:tc>
          <w:tcPr>
            <w:tcW w:w="2074" w:type="dxa"/>
            <w:vAlign w:val="center"/>
          </w:tcPr>
          <w:p>
            <w:pPr>
              <w:jc w:val="center"/>
              <w:rPr>
                <w:rFonts w:hint="eastAsia" w:hAnsi="宋体"/>
                <w:sz w:val="24"/>
              </w:rPr>
            </w:pPr>
            <w:r>
              <w:rPr>
                <w:rFonts w:hint="eastAsia" w:hAnsi="宋体"/>
                <w:sz w:val="24"/>
              </w:rPr>
              <w:t>学历</w:t>
            </w:r>
          </w:p>
        </w:tc>
        <w:tc>
          <w:tcPr>
            <w:tcW w:w="2391" w:type="dxa"/>
            <w:vAlign w:val="center"/>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int="eastAsia" w:hAnsi="宋体"/>
                <w:sz w:val="24"/>
              </w:rPr>
            </w:pPr>
            <w:r>
              <w:rPr>
                <w:rFonts w:hint="eastAsia" w:hAnsi="宋体"/>
                <w:sz w:val="24"/>
              </w:rPr>
              <w:t>职  称</w:t>
            </w:r>
          </w:p>
        </w:tc>
        <w:tc>
          <w:tcPr>
            <w:tcW w:w="1165" w:type="dxa"/>
            <w:vAlign w:val="center"/>
          </w:tcPr>
          <w:p>
            <w:pPr>
              <w:jc w:val="center"/>
              <w:rPr>
                <w:rFonts w:hint="eastAsia" w:hAnsi="宋体"/>
                <w:sz w:val="24"/>
              </w:rPr>
            </w:pPr>
          </w:p>
        </w:tc>
        <w:tc>
          <w:tcPr>
            <w:tcW w:w="1275" w:type="dxa"/>
            <w:vAlign w:val="center"/>
          </w:tcPr>
          <w:p>
            <w:pPr>
              <w:jc w:val="center"/>
              <w:rPr>
                <w:rFonts w:hint="eastAsia" w:hAnsi="宋体"/>
                <w:sz w:val="24"/>
              </w:rPr>
            </w:pPr>
            <w:r>
              <w:rPr>
                <w:rFonts w:hint="eastAsia" w:hAnsi="宋体"/>
                <w:sz w:val="24"/>
              </w:rPr>
              <w:t>职  务</w:t>
            </w:r>
          </w:p>
        </w:tc>
        <w:tc>
          <w:tcPr>
            <w:tcW w:w="1434" w:type="dxa"/>
            <w:vAlign w:val="center"/>
          </w:tcPr>
          <w:p>
            <w:pPr>
              <w:jc w:val="center"/>
              <w:rPr>
                <w:rFonts w:hint="eastAsia" w:hAnsi="宋体"/>
                <w:sz w:val="24"/>
              </w:rPr>
            </w:pPr>
          </w:p>
        </w:tc>
        <w:tc>
          <w:tcPr>
            <w:tcW w:w="2074" w:type="dxa"/>
            <w:vAlign w:val="center"/>
          </w:tcPr>
          <w:p>
            <w:pPr>
              <w:jc w:val="center"/>
              <w:rPr>
                <w:rFonts w:hint="eastAsia" w:hAnsi="宋体"/>
                <w:sz w:val="24"/>
              </w:rPr>
            </w:pPr>
            <w:r>
              <w:rPr>
                <w:rFonts w:hint="eastAsia" w:hAnsi="宋体"/>
                <w:sz w:val="24"/>
              </w:rPr>
              <w:t>拟在本工程任职</w:t>
            </w:r>
          </w:p>
        </w:tc>
        <w:tc>
          <w:tcPr>
            <w:tcW w:w="2391" w:type="dxa"/>
            <w:vAlign w:val="center"/>
          </w:tcPr>
          <w:p>
            <w:pPr>
              <w:jc w:val="center"/>
              <w:rPr>
                <w:rFonts w:hint="eastAsia" w:hAnsi="宋体"/>
                <w:sz w:val="24"/>
              </w:rPr>
            </w:pPr>
            <w:r>
              <w:rPr>
                <w:rFonts w:hint="eastAsia" w:hAnsi="宋体"/>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int="eastAsia" w:hAnsi="宋体"/>
                <w:sz w:val="24"/>
              </w:rPr>
            </w:pPr>
            <w:r>
              <w:rPr>
                <w:rFonts w:hint="eastAsia" w:hAnsi="宋体"/>
                <w:sz w:val="24"/>
              </w:rPr>
              <w:t>注册建造师执业资格等级</w:t>
            </w:r>
          </w:p>
        </w:tc>
        <w:tc>
          <w:tcPr>
            <w:tcW w:w="1434" w:type="dxa"/>
            <w:vAlign w:val="center"/>
          </w:tcPr>
          <w:p>
            <w:pPr>
              <w:jc w:val="center"/>
              <w:rPr>
                <w:rFonts w:hint="eastAsia" w:hAnsi="宋体"/>
                <w:sz w:val="24"/>
              </w:rPr>
            </w:pPr>
            <w:r>
              <w:rPr>
                <w:rFonts w:hint="eastAsia" w:hAnsi="宋体"/>
                <w:sz w:val="24"/>
              </w:rPr>
              <w:t xml:space="preserve">      级</w:t>
            </w:r>
          </w:p>
        </w:tc>
        <w:tc>
          <w:tcPr>
            <w:tcW w:w="2074" w:type="dxa"/>
            <w:vAlign w:val="center"/>
          </w:tcPr>
          <w:p>
            <w:pPr>
              <w:jc w:val="center"/>
              <w:rPr>
                <w:rFonts w:hint="eastAsia" w:hAnsi="宋体"/>
                <w:sz w:val="24"/>
              </w:rPr>
            </w:pPr>
            <w:r>
              <w:rPr>
                <w:rFonts w:hint="eastAsia" w:hAnsi="宋体"/>
                <w:sz w:val="24"/>
              </w:rPr>
              <w:t>建造师专业</w:t>
            </w:r>
          </w:p>
        </w:tc>
        <w:tc>
          <w:tcPr>
            <w:tcW w:w="2391" w:type="dxa"/>
            <w:vAlign w:val="center"/>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int="eastAsia" w:hAnsi="宋体"/>
                <w:sz w:val="24"/>
              </w:rPr>
            </w:pPr>
            <w:r>
              <w:rPr>
                <w:rFonts w:hint="eastAsia" w:hAnsi="宋体"/>
                <w:sz w:val="24"/>
              </w:rPr>
              <w:t>安全生产考核合格证书</w:t>
            </w:r>
          </w:p>
        </w:tc>
        <w:tc>
          <w:tcPr>
            <w:tcW w:w="5899" w:type="dxa"/>
            <w:gridSpan w:val="3"/>
            <w:vAlign w:val="center"/>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int="eastAsia" w:hAnsi="宋体"/>
                <w:sz w:val="24"/>
              </w:rPr>
            </w:pPr>
            <w:r>
              <w:rPr>
                <w:rFonts w:hint="eastAsia" w:hAnsi="宋体"/>
                <w:sz w:val="24"/>
              </w:rPr>
              <w:t>毕业学校</w:t>
            </w:r>
          </w:p>
        </w:tc>
        <w:tc>
          <w:tcPr>
            <w:tcW w:w="8339" w:type="dxa"/>
            <w:gridSpan w:val="5"/>
            <w:vAlign w:val="center"/>
          </w:tcPr>
          <w:p>
            <w:pPr>
              <w:ind w:firstLine="960" w:firstLineChars="400"/>
              <w:rPr>
                <w:rFonts w:hint="eastAsia"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int="eastAsia"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int="eastAsia" w:hAnsi="宋体"/>
                <w:sz w:val="24"/>
              </w:rPr>
            </w:pPr>
            <w:r>
              <w:rPr>
                <w:rFonts w:hint="eastAsia" w:hAnsi="宋体"/>
                <w:sz w:val="24"/>
              </w:rPr>
              <w:t>时  间</w:t>
            </w:r>
          </w:p>
        </w:tc>
        <w:tc>
          <w:tcPr>
            <w:tcW w:w="3874" w:type="dxa"/>
            <w:gridSpan w:val="3"/>
            <w:vAlign w:val="center"/>
          </w:tcPr>
          <w:p>
            <w:pPr>
              <w:jc w:val="center"/>
              <w:rPr>
                <w:rFonts w:hint="eastAsia" w:hAnsi="宋体"/>
                <w:sz w:val="24"/>
              </w:rPr>
            </w:pPr>
            <w:r>
              <w:rPr>
                <w:rFonts w:hint="eastAsia" w:hAnsi="宋体"/>
                <w:sz w:val="24"/>
              </w:rPr>
              <w:t>参加过的类似项目名称</w:t>
            </w:r>
          </w:p>
        </w:tc>
        <w:tc>
          <w:tcPr>
            <w:tcW w:w="2074" w:type="dxa"/>
            <w:vAlign w:val="center"/>
          </w:tcPr>
          <w:p>
            <w:pPr>
              <w:jc w:val="center"/>
              <w:rPr>
                <w:rFonts w:hint="eastAsia" w:hAnsi="宋体"/>
                <w:sz w:val="24"/>
              </w:rPr>
            </w:pPr>
            <w:r>
              <w:rPr>
                <w:rFonts w:hint="eastAsia" w:hAnsi="宋体"/>
                <w:sz w:val="24"/>
              </w:rPr>
              <w:t>工程概况说明</w:t>
            </w:r>
          </w:p>
        </w:tc>
        <w:tc>
          <w:tcPr>
            <w:tcW w:w="2391" w:type="dxa"/>
            <w:vAlign w:val="center"/>
          </w:tcPr>
          <w:p>
            <w:pPr>
              <w:jc w:val="center"/>
              <w:rPr>
                <w:rFonts w:hint="eastAsia"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int="eastAsia" w:hAnsi="宋体"/>
                <w:sz w:val="24"/>
              </w:rPr>
            </w:pPr>
          </w:p>
        </w:tc>
        <w:tc>
          <w:tcPr>
            <w:tcW w:w="1165" w:type="dxa"/>
            <w:vAlign w:val="center"/>
          </w:tcPr>
          <w:p>
            <w:pPr>
              <w:jc w:val="center"/>
              <w:rPr>
                <w:rFonts w:hint="eastAsia" w:hAnsi="宋体"/>
                <w:sz w:val="24"/>
              </w:rPr>
            </w:pPr>
          </w:p>
        </w:tc>
        <w:tc>
          <w:tcPr>
            <w:tcW w:w="1275" w:type="dxa"/>
            <w:vAlign w:val="center"/>
          </w:tcPr>
          <w:p>
            <w:pPr>
              <w:jc w:val="center"/>
              <w:rPr>
                <w:rFonts w:hint="eastAsia" w:hAnsi="宋体"/>
                <w:sz w:val="24"/>
              </w:rPr>
            </w:pPr>
          </w:p>
        </w:tc>
        <w:tc>
          <w:tcPr>
            <w:tcW w:w="1434" w:type="dxa"/>
            <w:vAlign w:val="center"/>
          </w:tcPr>
          <w:p>
            <w:pPr>
              <w:jc w:val="center"/>
              <w:rPr>
                <w:rFonts w:hint="eastAsia" w:hAnsi="宋体"/>
                <w:sz w:val="24"/>
              </w:rPr>
            </w:pPr>
          </w:p>
        </w:tc>
        <w:tc>
          <w:tcPr>
            <w:tcW w:w="2074" w:type="dxa"/>
            <w:vAlign w:val="center"/>
          </w:tcPr>
          <w:p>
            <w:pPr>
              <w:jc w:val="center"/>
              <w:rPr>
                <w:rFonts w:hint="eastAsia" w:hAnsi="宋体"/>
                <w:sz w:val="24"/>
              </w:rPr>
            </w:pPr>
          </w:p>
        </w:tc>
        <w:tc>
          <w:tcPr>
            <w:tcW w:w="2391" w:type="dxa"/>
            <w:vAlign w:val="center"/>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int="eastAsia" w:hAnsi="宋体"/>
                <w:sz w:val="24"/>
              </w:rPr>
            </w:pPr>
          </w:p>
        </w:tc>
        <w:tc>
          <w:tcPr>
            <w:tcW w:w="1165" w:type="dxa"/>
            <w:vAlign w:val="center"/>
          </w:tcPr>
          <w:p>
            <w:pPr>
              <w:jc w:val="center"/>
              <w:rPr>
                <w:rFonts w:hint="eastAsia" w:hAnsi="宋体"/>
                <w:sz w:val="24"/>
              </w:rPr>
            </w:pPr>
          </w:p>
        </w:tc>
        <w:tc>
          <w:tcPr>
            <w:tcW w:w="1275" w:type="dxa"/>
            <w:vAlign w:val="center"/>
          </w:tcPr>
          <w:p>
            <w:pPr>
              <w:jc w:val="center"/>
              <w:rPr>
                <w:rFonts w:hint="eastAsia" w:hAnsi="宋体"/>
                <w:sz w:val="24"/>
              </w:rPr>
            </w:pPr>
          </w:p>
        </w:tc>
        <w:tc>
          <w:tcPr>
            <w:tcW w:w="1434" w:type="dxa"/>
            <w:vAlign w:val="center"/>
          </w:tcPr>
          <w:p>
            <w:pPr>
              <w:jc w:val="center"/>
              <w:rPr>
                <w:rFonts w:hint="eastAsia" w:hAnsi="宋体"/>
                <w:sz w:val="24"/>
              </w:rPr>
            </w:pPr>
          </w:p>
        </w:tc>
        <w:tc>
          <w:tcPr>
            <w:tcW w:w="2074" w:type="dxa"/>
            <w:vAlign w:val="center"/>
          </w:tcPr>
          <w:p>
            <w:pPr>
              <w:jc w:val="center"/>
              <w:rPr>
                <w:rFonts w:hint="eastAsia" w:hAnsi="宋体"/>
                <w:sz w:val="24"/>
              </w:rPr>
            </w:pPr>
          </w:p>
        </w:tc>
        <w:tc>
          <w:tcPr>
            <w:tcW w:w="2391" w:type="dxa"/>
            <w:vAlign w:val="center"/>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int="eastAsia" w:hAnsi="宋体"/>
                <w:sz w:val="24"/>
              </w:rPr>
            </w:pPr>
          </w:p>
        </w:tc>
        <w:tc>
          <w:tcPr>
            <w:tcW w:w="1165" w:type="dxa"/>
            <w:vAlign w:val="center"/>
          </w:tcPr>
          <w:p>
            <w:pPr>
              <w:jc w:val="center"/>
              <w:rPr>
                <w:rFonts w:hint="eastAsia" w:hAnsi="宋体"/>
                <w:sz w:val="24"/>
              </w:rPr>
            </w:pPr>
          </w:p>
        </w:tc>
        <w:tc>
          <w:tcPr>
            <w:tcW w:w="1275" w:type="dxa"/>
            <w:vAlign w:val="center"/>
          </w:tcPr>
          <w:p>
            <w:pPr>
              <w:jc w:val="center"/>
              <w:rPr>
                <w:rFonts w:hint="eastAsia" w:hAnsi="宋体"/>
                <w:sz w:val="24"/>
              </w:rPr>
            </w:pPr>
          </w:p>
        </w:tc>
        <w:tc>
          <w:tcPr>
            <w:tcW w:w="1434" w:type="dxa"/>
            <w:vAlign w:val="center"/>
          </w:tcPr>
          <w:p>
            <w:pPr>
              <w:jc w:val="center"/>
              <w:rPr>
                <w:rFonts w:hint="eastAsia" w:hAnsi="宋体"/>
                <w:sz w:val="24"/>
              </w:rPr>
            </w:pPr>
          </w:p>
        </w:tc>
        <w:tc>
          <w:tcPr>
            <w:tcW w:w="2074" w:type="dxa"/>
            <w:vAlign w:val="center"/>
          </w:tcPr>
          <w:p>
            <w:pPr>
              <w:jc w:val="center"/>
              <w:rPr>
                <w:rFonts w:hint="eastAsia" w:hAnsi="宋体"/>
                <w:sz w:val="24"/>
              </w:rPr>
            </w:pPr>
          </w:p>
        </w:tc>
        <w:tc>
          <w:tcPr>
            <w:tcW w:w="2391" w:type="dxa"/>
            <w:vAlign w:val="center"/>
          </w:tcPr>
          <w:p>
            <w:pPr>
              <w:jc w:val="center"/>
              <w:rPr>
                <w:rFonts w:hint="eastAsia" w:hAnsi="宋体"/>
                <w:sz w:val="24"/>
              </w:rPr>
            </w:pPr>
          </w:p>
        </w:tc>
      </w:tr>
    </w:tbl>
    <w:p>
      <w:pPr>
        <w:spacing w:line="420" w:lineRule="exact"/>
        <w:rPr>
          <w:rFonts w:hint="eastAsia"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ind w:firstLine="480" w:firstLineChars="200"/>
        <w:rPr>
          <w:rFonts w:hint="eastAsia" w:hAnsi="宋体" w:cs="宋体"/>
          <w:sz w:val="24"/>
          <w:szCs w:val="24"/>
        </w:rPr>
      </w:pPr>
      <w:r>
        <w:rPr>
          <w:rFonts w:hint="eastAsia" w:hAnsi="宋体" w:cs="宋体"/>
          <w:sz w:val="24"/>
          <w:szCs w:val="24"/>
        </w:rPr>
        <w:t>主要项目管理人员是指项目副经理、技术负责人、专职安全生产管理员等岗位人员。应附注册资格证书、身份证、职称证、学历证、养老保险复印件，专职安全生产管理人员应附安全生产考核合格证书，主要业绩须附合同协议书。</w:t>
      </w:r>
    </w:p>
    <w:p>
      <w:pPr>
        <w:spacing w:line="420" w:lineRule="exact"/>
        <w:rPr>
          <w:rFonts w:hint="eastAsia" w:hAnsi="宋体"/>
          <w:sz w:val="24"/>
          <w:szCs w:val="24"/>
        </w:rPr>
      </w:pPr>
    </w:p>
    <w:tbl>
      <w:tblPr>
        <w:tblStyle w:val="13"/>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int="eastAsia"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int="eastAsia" w:hAnsi="宋体"/>
                <w:sz w:val="24"/>
              </w:rPr>
            </w:pPr>
            <w:r>
              <w:rPr>
                <w:rFonts w:hint="eastAsia" w:hAnsi="宋体"/>
                <w:sz w:val="24"/>
              </w:rPr>
              <w:t>姓    名</w:t>
            </w:r>
          </w:p>
        </w:tc>
        <w:tc>
          <w:tcPr>
            <w:tcW w:w="4884" w:type="dxa"/>
            <w:tcBorders>
              <w:left w:val="nil"/>
            </w:tcBorders>
            <w:vAlign w:val="center"/>
          </w:tcPr>
          <w:p>
            <w:pPr>
              <w:spacing w:line="640" w:lineRule="exact"/>
              <w:rPr>
                <w:rFonts w:hint="eastAsia"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int="eastAsia" w:hAnsi="宋体"/>
                <w:sz w:val="24"/>
              </w:rPr>
            </w:pPr>
            <w:r>
              <w:rPr>
                <w:rFonts w:hint="eastAsia" w:hAnsi="宋体"/>
                <w:sz w:val="24"/>
              </w:rPr>
              <w:t>性    别</w:t>
            </w:r>
          </w:p>
        </w:tc>
        <w:tc>
          <w:tcPr>
            <w:tcW w:w="4884" w:type="dxa"/>
            <w:vAlign w:val="center"/>
          </w:tcPr>
          <w:p>
            <w:pPr>
              <w:spacing w:line="640" w:lineRule="exact"/>
              <w:rPr>
                <w:rFonts w:hint="eastAsia"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int="eastAsia" w:hAnsi="宋体"/>
                <w:sz w:val="24"/>
              </w:rPr>
            </w:pPr>
            <w:r>
              <w:rPr>
                <w:rFonts w:hint="eastAsia" w:hAnsi="宋体"/>
                <w:sz w:val="24"/>
              </w:rPr>
              <w:t>学历和专业</w:t>
            </w:r>
          </w:p>
        </w:tc>
        <w:tc>
          <w:tcPr>
            <w:tcW w:w="4884" w:type="dxa"/>
            <w:vAlign w:val="center"/>
          </w:tcPr>
          <w:p>
            <w:pPr>
              <w:spacing w:line="640" w:lineRule="exact"/>
              <w:rPr>
                <w:rFonts w:hint="eastAsia"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int="eastAsia" w:hAnsi="宋体"/>
                <w:sz w:val="24"/>
              </w:rPr>
            </w:pPr>
            <w:r>
              <w:rPr>
                <w:rFonts w:hint="eastAsia" w:hAnsi="宋体"/>
                <w:sz w:val="24"/>
              </w:rPr>
              <w:t>拥有的执业资格</w:t>
            </w:r>
          </w:p>
        </w:tc>
        <w:tc>
          <w:tcPr>
            <w:tcW w:w="4884" w:type="dxa"/>
            <w:vAlign w:val="center"/>
          </w:tcPr>
          <w:p>
            <w:pPr>
              <w:spacing w:line="640" w:lineRule="exact"/>
              <w:rPr>
                <w:rFonts w:hint="eastAsia"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int="eastAsia" w:hAnsi="宋体"/>
                <w:sz w:val="24"/>
              </w:rPr>
            </w:pPr>
            <w:r>
              <w:rPr>
                <w:rFonts w:hint="eastAsia" w:hAnsi="宋体"/>
                <w:sz w:val="24"/>
              </w:rPr>
              <w:t>执业资格证书编号</w:t>
            </w:r>
          </w:p>
        </w:tc>
        <w:tc>
          <w:tcPr>
            <w:tcW w:w="4884" w:type="dxa"/>
            <w:vAlign w:val="center"/>
          </w:tcPr>
          <w:p>
            <w:pPr>
              <w:spacing w:line="640" w:lineRule="exact"/>
              <w:rPr>
                <w:rFonts w:hint="eastAsia"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vAlign w:val="top"/>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vAlign w:val="top"/>
          </w:tcPr>
          <w:p>
            <w:pPr>
              <w:rPr>
                <w:rFonts w:hint="eastAsia" w:hAnsi="宋体"/>
                <w:sz w:val="24"/>
              </w:rPr>
            </w:pPr>
          </w:p>
        </w:tc>
      </w:tr>
    </w:tbl>
    <w:p>
      <w:pPr>
        <w:rPr>
          <w:rFonts w:hint="eastAsia" w:ascii="黑体" w:hAnsi="宋体" w:eastAsia="黑体"/>
          <w:sz w:val="24"/>
        </w:rPr>
      </w:pPr>
    </w:p>
    <w:p>
      <w:pPr>
        <w:rPr>
          <w:rFonts w:hint="eastAsia" w:ascii="黑体" w:hAnsi="宋体" w:eastAsia="黑体"/>
          <w:sz w:val="24"/>
        </w:rPr>
      </w:pPr>
      <w:r>
        <w:rPr>
          <w:rFonts w:hint="eastAsia" w:ascii="黑体" w:hAnsi="宋体" w:eastAsia="黑体"/>
          <w:sz w:val="24"/>
        </w:rPr>
        <w:t>附3：承诺书</w:t>
      </w:r>
    </w:p>
    <w:p>
      <w:pPr>
        <w:jc w:val="center"/>
        <w:rPr>
          <w:rFonts w:hint="eastAsia" w:ascii="黑体" w:hAnsi="宋体" w:eastAsia="黑体"/>
          <w:sz w:val="24"/>
        </w:rPr>
      </w:pPr>
      <w:r>
        <w:rPr>
          <w:rFonts w:hint="eastAsia" w:ascii="黑体" w:hAnsi="宋体" w:eastAsia="黑体"/>
          <w:sz w:val="24"/>
        </w:rPr>
        <w:t>承诺书</w:t>
      </w:r>
    </w:p>
    <w:p>
      <w:pPr>
        <w:spacing w:after="312" w:afterLines="100" w:line="440" w:lineRule="exact"/>
        <w:rPr>
          <w:rFonts w:hint="eastAsia"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int="eastAsia" w:hAnsi="宋体"/>
          <w:sz w:val="24"/>
        </w:rPr>
      </w:pPr>
      <w:r>
        <w:rPr>
          <w:rFonts w:hint="eastAsia" w:hAnsi="宋体"/>
          <w:sz w:val="24"/>
        </w:rPr>
        <w:t>我方在此声明，我方拟派往</w:t>
      </w:r>
      <w:r>
        <w:rPr>
          <w:rFonts w:hint="eastAsia" w:hAnsi="宋体"/>
          <w:sz w:val="24"/>
          <w:u w:val="single"/>
        </w:rPr>
        <w:t xml:space="preserve">        </w:t>
      </w:r>
      <w:r>
        <w:rPr>
          <w:rFonts w:hint="eastAsia" w:hAnsi="宋体"/>
          <w:sz w:val="24"/>
        </w:rPr>
        <w:t>（项目名称）（以下简称“本工程”）的项目经理</w:t>
      </w:r>
      <w:r>
        <w:rPr>
          <w:rFonts w:hint="eastAsia" w:hAnsi="宋体"/>
          <w:sz w:val="24"/>
          <w:u w:val="single"/>
        </w:rPr>
        <w:t xml:space="preserve">           </w:t>
      </w:r>
      <w:r>
        <w:rPr>
          <w:rFonts w:hint="eastAsia" w:hAnsi="宋体"/>
          <w:sz w:val="24"/>
        </w:rPr>
        <w:t>（项目经理姓名）现阶段没有担任任何在施建设工程项目的项目经理。</w:t>
      </w:r>
    </w:p>
    <w:p>
      <w:pPr>
        <w:spacing w:line="440" w:lineRule="exact"/>
        <w:ind w:firstLine="480" w:firstLineChars="200"/>
        <w:rPr>
          <w:rFonts w:hint="eastAsia"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int="eastAsia" w:hAnsi="宋体"/>
          <w:sz w:val="24"/>
        </w:rPr>
      </w:pPr>
      <w:r>
        <w:rPr>
          <w:rFonts w:hint="eastAsia" w:hAnsi="宋体"/>
          <w:sz w:val="24"/>
        </w:rPr>
        <w:t>特此承诺</w:t>
      </w:r>
    </w:p>
    <w:p>
      <w:pPr>
        <w:spacing w:line="440" w:lineRule="exact"/>
        <w:jc w:val="right"/>
        <w:rPr>
          <w:rFonts w:hint="eastAsia" w:hAnsi="宋体"/>
          <w:sz w:val="24"/>
        </w:rPr>
      </w:pPr>
      <w:r>
        <w:rPr>
          <w:rFonts w:hint="eastAsia" w:hAnsi="宋体"/>
          <w:sz w:val="24"/>
        </w:rPr>
        <w:t>投标人：</w:t>
      </w:r>
      <w:r>
        <w:rPr>
          <w:rFonts w:hint="eastAsia" w:hAnsi="宋体"/>
          <w:sz w:val="24"/>
          <w:u w:val="single"/>
        </w:rPr>
        <w:t xml:space="preserve">                             </w:t>
      </w:r>
      <w:r>
        <w:rPr>
          <w:rFonts w:hint="eastAsia" w:hAnsi="宋体"/>
          <w:sz w:val="24"/>
        </w:rPr>
        <w:t>（盖单位章）</w:t>
      </w:r>
    </w:p>
    <w:p>
      <w:pPr>
        <w:spacing w:line="440" w:lineRule="exact"/>
        <w:ind w:right="315"/>
        <w:jc w:val="right"/>
        <w:rPr>
          <w:rFonts w:hint="eastAsia" w:hAnsi="宋体"/>
          <w:sz w:val="24"/>
        </w:rPr>
      </w:pPr>
      <w:r>
        <w:rPr>
          <w:rFonts w:hint="eastAsia" w:hAnsi="宋体"/>
          <w:sz w:val="24"/>
        </w:rPr>
        <w:t>法定代表人：</w:t>
      </w:r>
      <w:r>
        <w:rPr>
          <w:rFonts w:hint="eastAsia" w:hAnsi="宋体"/>
          <w:sz w:val="24"/>
          <w:u w:val="single"/>
        </w:rPr>
        <w:t xml:space="preserve">               </w:t>
      </w:r>
      <w:r>
        <w:rPr>
          <w:rFonts w:hint="eastAsia" w:ascii="新宋体" w:hAnsi="新宋体" w:eastAsia="新宋体"/>
          <w:sz w:val="24"/>
        </w:rPr>
        <w:t>（签字）</w:t>
      </w:r>
    </w:p>
    <w:p>
      <w:pPr>
        <w:spacing w:line="440" w:lineRule="exact"/>
        <w:jc w:val="right"/>
        <w:rPr>
          <w:rFonts w:hint="eastAsia" w:hAnsi="宋体"/>
          <w:sz w:val="24"/>
        </w:rPr>
      </w:pP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autoSpaceDE w:val="0"/>
        <w:autoSpaceDN w:val="0"/>
        <w:adjustRightInd w:val="0"/>
        <w:spacing w:line="360" w:lineRule="auto"/>
        <w:ind w:right="215"/>
        <w:rPr>
          <w:rFonts w:hint="eastAsia" w:hAnsi="宋体"/>
          <w:b/>
          <w:sz w:val="32"/>
        </w:rPr>
      </w:pPr>
    </w:p>
    <w:p>
      <w:pPr>
        <w:autoSpaceDE w:val="0"/>
        <w:autoSpaceDN w:val="0"/>
        <w:adjustRightInd w:val="0"/>
        <w:spacing w:line="360" w:lineRule="auto"/>
        <w:ind w:right="215" w:firstLine="420"/>
        <w:jc w:val="center"/>
        <w:rPr>
          <w:rFonts w:hint="eastAsia" w:hAnsi="宋体"/>
          <w:sz w:val="24"/>
        </w:rPr>
      </w:pPr>
      <w:r>
        <w:rPr>
          <w:rFonts w:hint="eastAsia" w:hAnsi="宋体"/>
          <w:b/>
          <w:sz w:val="32"/>
        </w:rPr>
        <w:t>五、</w:t>
      </w:r>
      <w:r>
        <w:rPr>
          <w:rFonts w:hint="eastAsia" w:hAnsi="宋体"/>
          <w:b/>
          <w:sz w:val="32"/>
          <w:szCs w:val="32"/>
        </w:rPr>
        <w:t>投标单位基本信息表</w:t>
      </w:r>
    </w:p>
    <w:p>
      <w:pPr>
        <w:autoSpaceDE w:val="0"/>
        <w:autoSpaceDN w:val="0"/>
        <w:adjustRightInd w:val="0"/>
        <w:spacing w:line="360" w:lineRule="auto"/>
        <w:ind w:right="215" w:firstLine="420"/>
        <w:jc w:val="center"/>
        <w:rPr>
          <w:rFonts w:hint="eastAsia" w:hAnsi="宋体"/>
          <w:b/>
          <w:sz w:val="28"/>
        </w:rPr>
      </w:pPr>
    </w:p>
    <w:tbl>
      <w:tblPr>
        <w:tblStyle w:val="13"/>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int="eastAsia" w:hAnsi="宋体"/>
                <w:sz w:val="24"/>
              </w:rPr>
            </w:pPr>
          </w:p>
        </w:tc>
        <w:tc>
          <w:tcPr>
            <w:tcW w:w="1655" w:type="dxa"/>
            <w:gridSpan w:val="2"/>
            <w:vAlign w:val="center"/>
          </w:tcPr>
          <w:p>
            <w:pPr>
              <w:autoSpaceDE w:val="0"/>
              <w:autoSpaceDN w:val="0"/>
              <w:adjustRightInd w:val="0"/>
              <w:spacing w:line="360" w:lineRule="auto"/>
              <w:ind w:right="215"/>
              <w:jc w:val="center"/>
              <w:rPr>
                <w:rFonts w:hint="eastAsia"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int="eastAsia"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int="eastAsia" w:hAnsi="宋体"/>
                <w:sz w:val="24"/>
              </w:rPr>
            </w:pPr>
          </w:p>
        </w:tc>
        <w:tc>
          <w:tcPr>
            <w:tcW w:w="1655" w:type="dxa"/>
            <w:gridSpan w:val="2"/>
            <w:vAlign w:val="center"/>
          </w:tcPr>
          <w:p>
            <w:pPr>
              <w:autoSpaceDE w:val="0"/>
              <w:autoSpaceDN w:val="0"/>
              <w:adjustRightInd w:val="0"/>
              <w:spacing w:line="360" w:lineRule="auto"/>
              <w:ind w:right="215"/>
              <w:jc w:val="center"/>
              <w:rPr>
                <w:rFonts w:hint="eastAsia"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int="eastAsia" w:hAnsi="宋体"/>
                <w:sz w:val="24"/>
              </w:rPr>
            </w:pPr>
          </w:p>
        </w:tc>
        <w:tc>
          <w:tcPr>
            <w:tcW w:w="1249"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int="eastAsia" w:hAnsi="宋体"/>
                <w:sz w:val="24"/>
              </w:rPr>
            </w:pPr>
          </w:p>
        </w:tc>
        <w:tc>
          <w:tcPr>
            <w:tcW w:w="1655" w:type="dxa"/>
            <w:gridSpan w:val="2"/>
            <w:vAlign w:val="center"/>
          </w:tcPr>
          <w:p>
            <w:pPr>
              <w:autoSpaceDE w:val="0"/>
              <w:autoSpaceDN w:val="0"/>
              <w:adjustRightInd w:val="0"/>
              <w:spacing w:line="360" w:lineRule="auto"/>
              <w:ind w:right="215"/>
              <w:jc w:val="center"/>
              <w:rPr>
                <w:rFonts w:hint="eastAsia"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int="eastAsia" w:hAnsi="宋体"/>
                <w:sz w:val="24"/>
              </w:rPr>
            </w:pPr>
          </w:p>
        </w:tc>
        <w:tc>
          <w:tcPr>
            <w:tcW w:w="1751" w:type="dxa"/>
            <w:gridSpan w:val="2"/>
            <w:vAlign w:val="center"/>
          </w:tcPr>
          <w:p>
            <w:pPr>
              <w:autoSpaceDE w:val="0"/>
              <w:autoSpaceDN w:val="0"/>
              <w:adjustRightInd w:val="0"/>
              <w:spacing w:line="360" w:lineRule="auto"/>
              <w:ind w:right="215"/>
              <w:jc w:val="center"/>
              <w:rPr>
                <w:rFonts w:hint="eastAsia"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int="eastAsia" w:hAnsi="宋体"/>
                <w:sz w:val="24"/>
              </w:rPr>
            </w:pPr>
          </w:p>
        </w:tc>
        <w:tc>
          <w:tcPr>
            <w:tcW w:w="1100"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int="eastAsia" w:hAnsi="宋体"/>
                <w:sz w:val="24"/>
              </w:rPr>
            </w:pPr>
          </w:p>
        </w:tc>
        <w:tc>
          <w:tcPr>
            <w:tcW w:w="1751" w:type="dxa"/>
            <w:gridSpan w:val="2"/>
            <w:vAlign w:val="center"/>
          </w:tcPr>
          <w:p>
            <w:pPr>
              <w:autoSpaceDE w:val="0"/>
              <w:autoSpaceDN w:val="0"/>
              <w:adjustRightInd w:val="0"/>
              <w:spacing w:line="360" w:lineRule="auto"/>
              <w:ind w:right="215"/>
              <w:jc w:val="center"/>
              <w:rPr>
                <w:rFonts w:hint="eastAsia"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int="eastAsia" w:hAnsi="宋体"/>
                <w:sz w:val="24"/>
              </w:rPr>
            </w:pPr>
          </w:p>
        </w:tc>
        <w:tc>
          <w:tcPr>
            <w:tcW w:w="1100"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int="eastAsia" w:hAnsi="宋体"/>
                <w:sz w:val="24"/>
              </w:rPr>
            </w:pPr>
          </w:p>
        </w:tc>
        <w:tc>
          <w:tcPr>
            <w:tcW w:w="5209" w:type="dxa"/>
            <w:gridSpan w:val="6"/>
            <w:vAlign w:val="center"/>
          </w:tcPr>
          <w:p>
            <w:pPr>
              <w:autoSpaceDE w:val="0"/>
              <w:autoSpaceDN w:val="0"/>
              <w:adjustRightInd w:val="0"/>
              <w:spacing w:line="360" w:lineRule="auto"/>
              <w:ind w:right="215"/>
              <w:jc w:val="center"/>
              <w:rPr>
                <w:rFonts w:hint="eastAsia"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int="eastAsia" w:hAnsi="宋体"/>
                <w:sz w:val="24"/>
              </w:rPr>
            </w:pPr>
          </w:p>
        </w:tc>
        <w:tc>
          <w:tcPr>
            <w:tcW w:w="1249" w:type="dxa"/>
            <w:vMerge w:val="restart"/>
            <w:vAlign w:val="center"/>
          </w:tcPr>
          <w:p>
            <w:pPr>
              <w:autoSpaceDE w:val="0"/>
              <w:autoSpaceDN w:val="0"/>
              <w:adjustRightInd w:val="0"/>
              <w:spacing w:line="360" w:lineRule="auto"/>
              <w:ind w:right="215"/>
              <w:jc w:val="center"/>
              <w:rPr>
                <w:rFonts w:hint="eastAsia"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int="eastAsia" w:hAnsi="宋体"/>
                <w:sz w:val="24"/>
              </w:rPr>
            </w:pPr>
            <w:r>
              <w:rPr>
                <w:rFonts w:hint="eastAsia" w:hAnsi="宋体"/>
                <w:sz w:val="24"/>
              </w:rPr>
              <w:t>项目经理</w:t>
            </w:r>
          </w:p>
        </w:tc>
        <w:tc>
          <w:tcPr>
            <w:tcW w:w="1250" w:type="dxa"/>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int="eastAsia" w:hAnsi="宋体"/>
                <w:sz w:val="24"/>
              </w:rPr>
            </w:pPr>
          </w:p>
        </w:tc>
        <w:tc>
          <w:tcPr>
            <w:tcW w:w="1249" w:type="dxa"/>
            <w:vMerge w:val="continue"/>
            <w:vAlign w:val="center"/>
          </w:tcPr>
          <w:p>
            <w:pPr>
              <w:autoSpaceDE w:val="0"/>
              <w:autoSpaceDN w:val="0"/>
              <w:adjustRightInd w:val="0"/>
              <w:spacing w:line="360" w:lineRule="auto"/>
              <w:ind w:right="215"/>
              <w:jc w:val="center"/>
              <w:rPr>
                <w:rFonts w:hint="eastAsia" w:hAnsi="宋体"/>
                <w:sz w:val="24"/>
              </w:rPr>
            </w:pPr>
          </w:p>
        </w:tc>
        <w:tc>
          <w:tcPr>
            <w:tcW w:w="2710" w:type="dxa"/>
            <w:gridSpan w:val="4"/>
            <w:vAlign w:val="center"/>
          </w:tcPr>
          <w:p>
            <w:pPr>
              <w:autoSpaceDE w:val="0"/>
              <w:autoSpaceDN w:val="0"/>
              <w:adjustRightInd w:val="0"/>
              <w:spacing w:line="360" w:lineRule="auto"/>
              <w:ind w:right="215"/>
              <w:jc w:val="center"/>
              <w:rPr>
                <w:rFonts w:hint="eastAsia"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int="eastAsia" w:hAnsi="宋体"/>
                <w:sz w:val="24"/>
              </w:rPr>
            </w:pPr>
          </w:p>
        </w:tc>
        <w:tc>
          <w:tcPr>
            <w:tcW w:w="1249" w:type="dxa"/>
            <w:vMerge w:val="continue"/>
            <w:vAlign w:val="center"/>
          </w:tcPr>
          <w:p>
            <w:pPr>
              <w:autoSpaceDE w:val="0"/>
              <w:autoSpaceDN w:val="0"/>
              <w:adjustRightInd w:val="0"/>
              <w:spacing w:line="360" w:lineRule="auto"/>
              <w:ind w:right="215"/>
              <w:jc w:val="center"/>
              <w:rPr>
                <w:rFonts w:hint="eastAsia" w:hAnsi="宋体"/>
                <w:sz w:val="24"/>
              </w:rPr>
            </w:pPr>
          </w:p>
        </w:tc>
        <w:tc>
          <w:tcPr>
            <w:tcW w:w="2710" w:type="dxa"/>
            <w:gridSpan w:val="4"/>
            <w:vAlign w:val="center"/>
          </w:tcPr>
          <w:p>
            <w:pPr>
              <w:autoSpaceDE w:val="0"/>
              <w:autoSpaceDN w:val="0"/>
              <w:adjustRightInd w:val="0"/>
              <w:spacing w:line="360" w:lineRule="auto"/>
              <w:ind w:right="215"/>
              <w:jc w:val="center"/>
              <w:rPr>
                <w:rFonts w:hint="eastAsia"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int="eastAsia" w:hAnsi="宋体"/>
                <w:sz w:val="24"/>
              </w:rPr>
            </w:pPr>
          </w:p>
        </w:tc>
        <w:tc>
          <w:tcPr>
            <w:tcW w:w="1249" w:type="dxa"/>
            <w:vMerge w:val="continue"/>
            <w:vAlign w:val="center"/>
          </w:tcPr>
          <w:p>
            <w:pPr>
              <w:autoSpaceDE w:val="0"/>
              <w:autoSpaceDN w:val="0"/>
              <w:adjustRightInd w:val="0"/>
              <w:spacing w:line="360" w:lineRule="auto"/>
              <w:ind w:right="215"/>
              <w:jc w:val="center"/>
              <w:rPr>
                <w:rFonts w:hint="eastAsia" w:hAnsi="宋体"/>
                <w:sz w:val="24"/>
              </w:rPr>
            </w:pPr>
          </w:p>
        </w:tc>
        <w:tc>
          <w:tcPr>
            <w:tcW w:w="2710" w:type="dxa"/>
            <w:gridSpan w:val="4"/>
            <w:vAlign w:val="center"/>
          </w:tcPr>
          <w:p>
            <w:pPr>
              <w:autoSpaceDE w:val="0"/>
              <w:autoSpaceDN w:val="0"/>
              <w:adjustRightInd w:val="0"/>
              <w:spacing w:line="360" w:lineRule="auto"/>
              <w:ind w:right="215"/>
              <w:jc w:val="center"/>
              <w:rPr>
                <w:rFonts w:hint="eastAsia"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int="eastAsia" w:hAnsi="宋体"/>
                <w:sz w:val="24"/>
              </w:rPr>
            </w:pPr>
          </w:p>
        </w:tc>
        <w:tc>
          <w:tcPr>
            <w:tcW w:w="1249" w:type="dxa"/>
            <w:vMerge w:val="continue"/>
            <w:vAlign w:val="center"/>
          </w:tcPr>
          <w:p>
            <w:pPr>
              <w:autoSpaceDE w:val="0"/>
              <w:autoSpaceDN w:val="0"/>
              <w:adjustRightInd w:val="0"/>
              <w:spacing w:line="360" w:lineRule="auto"/>
              <w:ind w:right="215"/>
              <w:jc w:val="center"/>
              <w:rPr>
                <w:rFonts w:hint="eastAsia" w:hAnsi="宋体"/>
                <w:sz w:val="24"/>
              </w:rPr>
            </w:pPr>
          </w:p>
        </w:tc>
        <w:tc>
          <w:tcPr>
            <w:tcW w:w="2710" w:type="dxa"/>
            <w:gridSpan w:val="4"/>
            <w:vAlign w:val="center"/>
          </w:tcPr>
          <w:p>
            <w:pPr>
              <w:autoSpaceDE w:val="0"/>
              <w:autoSpaceDN w:val="0"/>
              <w:adjustRightInd w:val="0"/>
              <w:spacing w:line="360" w:lineRule="auto"/>
              <w:ind w:right="215"/>
              <w:jc w:val="center"/>
              <w:rPr>
                <w:rFonts w:hint="eastAsia"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int="eastAsia" w:hAnsi="宋体"/>
                <w:sz w:val="24"/>
              </w:rPr>
            </w:pPr>
          </w:p>
          <w:p>
            <w:pPr>
              <w:autoSpaceDE w:val="0"/>
              <w:autoSpaceDN w:val="0"/>
              <w:adjustRightInd w:val="0"/>
              <w:spacing w:line="360" w:lineRule="auto"/>
              <w:ind w:right="215"/>
              <w:jc w:val="center"/>
              <w:rPr>
                <w:rFonts w:hint="eastAsia" w:hAnsi="宋体"/>
                <w:sz w:val="24"/>
              </w:rPr>
            </w:pPr>
          </w:p>
          <w:p>
            <w:pPr>
              <w:autoSpaceDE w:val="0"/>
              <w:autoSpaceDN w:val="0"/>
              <w:adjustRightInd w:val="0"/>
              <w:spacing w:line="360" w:lineRule="auto"/>
              <w:ind w:right="215"/>
              <w:jc w:val="center"/>
              <w:rPr>
                <w:rFonts w:hint="eastAsia" w:hAnsi="宋体"/>
                <w:sz w:val="24"/>
              </w:rPr>
            </w:pPr>
          </w:p>
          <w:p>
            <w:pPr>
              <w:autoSpaceDE w:val="0"/>
              <w:autoSpaceDN w:val="0"/>
              <w:adjustRightInd w:val="0"/>
              <w:spacing w:line="360" w:lineRule="auto"/>
              <w:ind w:right="215"/>
              <w:jc w:val="center"/>
              <w:rPr>
                <w:rFonts w:hint="eastAsia" w:hAnsi="宋体"/>
                <w:sz w:val="24"/>
              </w:rPr>
            </w:pPr>
          </w:p>
          <w:p>
            <w:pPr>
              <w:autoSpaceDE w:val="0"/>
              <w:autoSpaceDN w:val="0"/>
              <w:adjustRightInd w:val="0"/>
              <w:spacing w:line="360" w:lineRule="auto"/>
              <w:ind w:right="215"/>
              <w:jc w:val="center"/>
              <w:rPr>
                <w:rFonts w:hint="eastAsia" w:hAnsi="宋体"/>
                <w:sz w:val="24"/>
              </w:rPr>
            </w:pPr>
          </w:p>
          <w:p>
            <w:pPr>
              <w:autoSpaceDE w:val="0"/>
              <w:autoSpaceDN w:val="0"/>
              <w:adjustRightInd w:val="0"/>
              <w:spacing w:line="360" w:lineRule="auto"/>
              <w:ind w:right="215"/>
              <w:jc w:val="center"/>
              <w:rPr>
                <w:rFonts w:hint="eastAsia" w:hAnsi="宋体"/>
                <w:sz w:val="24"/>
              </w:rPr>
            </w:pPr>
          </w:p>
          <w:p>
            <w:pPr>
              <w:autoSpaceDE w:val="0"/>
              <w:autoSpaceDN w:val="0"/>
              <w:adjustRightInd w:val="0"/>
              <w:spacing w:line="360" w:lineRule="auto"/>
              <w:ind w:right="215"/>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int="eastAsia" w:hAnsi="宋体"/>
                <w:sz w:val="24"/>
              </w:rPr>
            </w:pPr>
          </w:p>
          <w:p>
            <w:pPr>
              <w:autoSpaceDE w:val="0"/>
              <w:autoSpaceDN w:val="0"/>
              <w:adjustRightInd w:val="0"/>
              <w:spacing w:line="360" w:lineRule="auto"/>
              <w:ind w:right="215"/>
              <w:jc w:val="center"/>
              <w:rPr>
                <w:rFonts w:hint="eastAsia" w:hAnsi="宋体"/>
                <w:sz w:val="24"/>
              </w:rPr>
            </w:pPr>
          </w:p>
        </w:tc>
      </w:tr>
    </w:tbl>
    <w:p>
      <w:pPr>
        <w:autoSpaceDE w:val="0"/>
        <w:autoSpaceDN w:val="0"/>
        <w:adjustRightInd w:val="0"/>
        <w:spacing w:line="360" w:lineRule="auto"/>
        <w:ind w:right="215" w:firstLine="420"/>
        <w:rPr>
          <w:rFonts w:hint="eastAsia" w:hAnsi="宋体"/>
          <w:sz w:val="24"/>
        </w:rPr>
      </w:pPr>
    </w:p>
    <w:p>
      <w:pPr>
        <w:autoSpaceDE w:val="0"/>
        <w:autoSpaceDN w:val="0"/>
        <w:adjustRightInd w:val="0"/>
        <w:spacing w:line="360" w:lineRule="auto"/>
        <w:ind w:right="215" w:firstLine="420"/>
        <w:rPr>
          <w:rFonts w:hint="eastAsia" w:hAnsi="宋体" w:cs="宋体"/>
          <w:sz w:val="24"/>
        </w:rPr>
      </w:pPr>
      <w:r>
        <w:rPr>
          <w:rFonts w:hint="eastAsia" w:hAnsi="宋体" w:cs="宋体"/>
          <w:sz w:val="24"/>
        </w:rPr>
        <w:t>备注：本表后应附企业法人营业执照、企业资质证书副本、安全生产许可证等材料的复印件。</w:t>
      </w:r>
    </w:p>
    <w:p>
      <w:pPr>
        <w:autoSpaceDE w:val="0"/>
        <w:autoSpaceDN w:val="0"/>
        <w:adjustRightInd w:val="0"/>
        <w:spacing w:line="360" w:lineRule="auto"/>
        <w:ind w:right="215" w:firstLine="420"/>
        <w:rPr>
          <w:rFonts w:hint="eastAsia" w:hAnsi="宋体"/>
          <w:sz w:val="24"/>
        </w:rPr>
      </w:pPr>
    </w:p>
    <w:p>
      <w:pPr>
        <w:autoSpaceDE w:val="0"/>
        <w:autoSpaceDN w:val="0"/>
        <w:adjustRightInd w:val="0"/>
        <w:spacing w:line="360" w:lineRule="auto"/>
        <w:ind w:right="215" w:firstLine="420"/>
        <w:rPr>
          <w:rFonts w:hint="eastAsia" w:hAnsi="宋体"/>
          <w:sz w:val="24"/>
        </w:rPr>
      </w:pPr>
    </w:p>
    <w:p>
      <w:pPr>
        <w:autoSpaceDE w:val="0"/>
        <w:autoSpaceDN w:val="0"/>
        <w:adjustRightInd w:val="0"/>
        <w:spacing w:line="360" w:lineRule="auto"/>
        <w:ind w:right="215" w:firstLine="420"/>
        <w:jc w:val="center"/>
        <w:rPr>
          <w:rFonts w:hint="eastAsia" w:hAnsi="宋体"/>
          <w:b/>
          <w:sz w:val="28"/>
        </w:rPr>
      </w:pPr>
      <w:r>
        <w:rPr>
          <w:rFonts w:hint="eastAsia" w:hAnsi="宋体"/>
          <w:b/>
          <w:sz w:val="32"/>
        </w:rPr>
        <w:t>六、</w:t>
      </w:r>
      <w:r>
        <w:rPr>
          <w:rFonts w:hint="eastAsia" w:hAnsi="宋体"/>
          <w:b/>
          <w:sz w:val="32"/>
          <w:szCs w:val="32"/>
        </w:rPr>
        <w:t>资格证明文件</w:t>
      </w:r>
    </w:p>
    <w:p>
      <w:pPr>
        <w:autoSpaceDE w:val="0"/>
        <w:autoSpaceDN w:val="0"/>
        <w:adjustRightInd w:val="0"/>
        <w:spacing w:line="360" w:lineRule="auto"/>
        <w:ind w:right="215" w:firstLine="420"/>
        <w:jc w:val="center"/>
        <w:rPr>
          <w:rFonts w:hint="eastAsia" w:hAnsi="宋体"/>
          <w:sz w:val="24"/>
        </w:rPr>
      </w:pPr>
      <w:r>
        <w:rPr>
          <w:rFonts w:hint="eastAsia" w:hAnsi="宋体"/>
          <w:sz w:val="24"/>
        </w:rPr>
        <w:t>（附复印件）</w:t>
      </w:r>
    </w:p>
    <w:p>
      <w:pPr>
        <w:numPr>
          <w:ilvl w:val="0"/>
          <w:numId w:val="0"/>
        </w:numPr>
        <w:autoSpaceDE w:val="0"/>
        <w:autoSpaceDN w:val="0"/>
        <w:adjustRightInd w:val="0"/>
        <w:spacing w:line="360" w:lineRule="auto"/>
        <w:ind w:right="215" w:rightChars="0"/>
        <w:jc w:val="both"/>
        <w:rPr>
          <w:rFonts w:hint="eastAsia" w:hAnsi="宋体"/>
          <w:b/>
          <w:sz w:val="32"/>
          <w:szCs w:val="32"/>
        </w:rPr>
      </w:pPr>
    </w:p>
    <w:p>
      <w:pPr>
        <w:numPr>
          <w:ilvl w:val="0"/>
          <w:numId w:val="0"/>
        </w:numPr>
        <w:autoSpaceDE w:val="0"/>
        <w:autoSpaceDN w:val="0"/>
        <w:adjustRightInd w:val="0"/>
        <w:spacing w:line="360" w:lineRule="auto"/>
        <w:ind w:right="215" w:rightChars="0"/>
        <w:jc w:val="both"/>
        <w:rPr>
          <w:rFonts w:hint="eastAsia" w:hAnsi="宋体"/>
          <w:b/>
          <w:sz w:val="32"/>
          <w:szCs w:val="32"/>
        </w:rPr>
      </w:pPr>
    </w:p>
    <w:p>
      <w:pPr>
        <w:numPr>
          <w:ilvl w:val="0"/>
          <w:numId w:val="0"/>
        </w:numPr>
        <w:autoSpaceDE w:val="0"/>
        <w:autoSpaceDN w:val="0"/>
        <w:adjustRightInd w:val="0"/>
        <w:spacing w:line="360" w:lineRule="auto"/>
        <w:ind w:right="215" w:rightChars="0"/>
        <w:jc w:val="both"/>
        <w:rPr>
          <w:rFonts w:hint="eastAsia" w:hAnsi="宋体"/>
          <w:b/>
          <w:sz w:val="32"/>
          <w:szCs w:val="32"/>
        </w:rPr>
      </w:pPr>
    </w:p>
    <w:p>
      <w:pPr>
        <w:rPr>
          <w:rFonts w:hint="eastAsia"/>
        </w:rPr>
      </w:pPr>
    </w:p>
    <w:p>
      <w:pPr>
        <w:rPr>
          <w:rFonts w:hint="eastAsia"/>
        </w:rPr>
      </w:pPr>
    </w:p>
    <w:p>
      <w:pPr>
        <w:rPr>
          <w:rFonts w:hint="eastAsia"/>
        </w:rPr>
      </w:pPr>
    </w:p>
    <w:p>
      <w:pPr>
        <w:numPr>
          <w:ilvl w:val="0"/>
          <w:numId w:val="4"/>
        </w:numPr>
        <w:autoSpaceDE w:val="0"/>
        <w:autoSpaceDN w:val="0"/>
        <w:adjustRightInd w:val="0"/>
        <w:spacing w:line="360" w:lineRule="auto"/>
        <w:ind w:right="215" w:firstLine="420"/>
        <w:jc w:val="center"/>
        <w:rPr>
          <w:rFonts w:hint="eastAsia" w:hAnsi="宋体"/>
          <w:b/>
          <w:sz w:val="32"/>
          <w:szCs w:val="32"/>
        </w:rPr>
      </w:pPr>
      <w:r>
        <w:rPr>
          <w:rFonts w:hint="eastAsia" w:hAnsi="宋体"/>
          <w:b/>
          <w:sz w:val="32"/>
          <w:szCs w:val="32"/>
        </w:rPr>
        <w:t>近年财务状况</w:t>
      </w:r>
    </w:p>
    <w:p>
      <w:pPr>
        <w:autoSpaceDE w:val="0"/>
        <w:autoSpaceDN w:val="0"/>
        <w:adjustRightInd w:val="0"/>
        <w:spacing w:line="360" w:lineRule="auto"/>
        <w:ind w:right="215" w:firstLine="420"/>
        <w:rPr>
          <w:rFonts w:hint="eastAsia" w:hAnsi="宋体" w:cs="宋体"/>
          <w:sz w:val="24"/>
        </w:rPr>
      </w:pPr>
      <w:r>
        <w:rPr>
          <w:rFonts w:hint="eastAsia" w:hAnsi="宋体" w:cs="宋体"/>
          <w:sz w:val="24"/>
        </w:rPr>
        <w:t>备注：在此附经会计师事务所或审计机构审计的财务财务会计报表，包括资产负债表、损益表、现金流量表、利润表和财务情况说明书的复印件，具体年份要求见第二章“投标人须知”的规定。</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utoSpaceDE w:val="0"/>
        <w:autoSpaceDN w:val="0"/>
        <w:adjustRightInd w:val="0"/>
        <w:spacing w:line="360" w:lineRule="auto"/>
        <w:ind w:right="215" w:firstLine="420"/>
        <w:jc w:val="center"/>
        <w:rPr>
          <w:rFonts w:hint="eastAsia" w:hAnsi="宋体"/>
          <w:b/>
          <w:sz w:val="32"/>
          <w:szCs w:val="32"/>
        </w:rPr>
      </w:pPr>
      <w:r>
        <w:rPr>
          <w:rFonts w:hint="eastAsia" w:hAnsi="宋体"/>
          <w:b/>
          <w:sz w:val="32"/>
          <w:szCs w:val="32"/>
        </w:rPr>
        <w:t>八、</w:t>
      </w:r>
      <w:r>
        <w:rPr>
          <w:rFonts w:hint="eastAsia" w:hAnsi="宋体" w:cs="宋体"/>
          <w:b/>
          <w:sz w:val="32"/>
          <w:szCs w:val="32"/>
        </w:rPr>
        <w:t>近年完成的类似项目情况表</w:t>
      </w:r>
    </w:p>
    <w:tbl>
      <w:tblPr>
        <w:tblStyle w:val="13"/>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cs="宋体"/>
                <w:sz w:val="24"/>
              </w:rPr>
            </w:pPr>
            <w:r>
              <w:rPr>
                <w:rFonts w:hint="eastAsia" w:hAnsi="宋体" w:cs="宋体"/>
                <w:sz w:val="24"/>
              </w:rPr>
              <w:t>项目名称</w:t>
            </w:r>
          </w:p>
        </w:tc>
        <w:tc>
          <w:tcPr>
            <w:tcW w:w="6721" w:type="dxa"/>
            <w:vAlign w:val="center"/>
          </w:tcPr>
          <w:p>
            <w:pPr>
              <w:autoSpaceDE w:val="0"/>
              <w:autoSpaceDN w:val="0"/>
              <w:adjustRightInd w:val="0"/>
              <w:spacing w:line="480" w:lineRule="auto"/>
              <w:ind w:right="215"/>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480" w:lineRule="auto"/>
              <w:ind w:right="215"/>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480" w:lineRule="auto"/>
              <w:ind w:right="215"/>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480" w:lineRule="auto"/>
              <w:ind w:right="215"/>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480" w:lineRule="auto"/>
              <w:ind w:right="215"/>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cs="宋体"/>
                <w:sz w:val="24"/>
              </w:rPr>
            </w:pPr>
            <w:r>
              <w:rPr>
                <w:rFonts w:hint="eastAsia" w:hAnsi="宋体" w:cs="宋体"/>
                <w:sz w:val="24"/>
              </w:rPr>
              <w:t>合同价格</w:t>
            </w:r>
          </w:p>
        </w:tc>
        <w:tc>
          <w:tcPr>
            <w:tcW w:w="6721" w:type="dxa"/>
            <w:vAlign w:val="center"/>
          </w:tcPr>
          <w:p>
            <w:pPr>
              <w:autoSpaceDE w:val="0"/>
              <w:autoSpaceDN w:val="0"/>
              <w:adjustRightInd w:val="0"/>
              <w:spacing w:line="480" w:lineRule="auto"/>
              <w:ind w:right="215"/>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int="eastAsia" w:hAnsi="宋体" w:cs="宋体"/>
                <w:sz w:val="24"/>
              </w:rPr>
            </w:pPr>
            <w:r>
              <w:rPr>
                <w:rFonts w:hint="eastAsia" w:hAnsi="宋体" w:cs="宋体"/>
                <w:sz w:val="24"/>
              </w:rPr>
              <w:t>开工日期</w:t>
            </w:r>
          </w:p>
        </w:tc>
        <w:tc>
          <w:tcPr>
            <w:tcW w:w="6721" w:type="dxa"/>
            <w:vAlign w:val="center"/>
          </w:tcPr>
          <w:p>
            <w:pPr>
              <w:autoSpaceDE w:val="0"/>
              <w:autoSpaceDN w:val="0"/>
              <w:adjustRightInd w:val="0"/>
              <w:spacing w:line="480" w:lineRule="auto"/>
              <w:ind w:right="215"/>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cs="宋体"/>
                <w:sz w:val="24"/>
              </w:rPr>
            </w:pPr>
            <w:r>
              <w:rPr>
                <w:rFonts w:hint="eastAsia" w:hAnsi="宋体" w:cs="宋体"/>
                <w:sz w:val="24"/>
              </w:rPr>
              <w:t>竣工日期</w:t>
            </w:r>
          </w:p>
        </w:tc>
        <w:tc>
          <w:tcPr>
            <w:tcW w:w="6721" w:type="dxa"/>
            <w:vAlign w:val="center"/>
          </w:tcPr>
          <w:p>
            <w:pPr>
              <w:autoSpaceDE w:val="0"/>
              <w:autoSpaceDN w:val="0"/>
              <w:adjustRightInd w:val="0"/>
              <w:spacing w:line="480" w:lineRule="auto"/>
              <w:ind w:right="215"/>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480" w:lineRule="auto"/>
              <w:ind w:right="215"/>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cs="宋体"/>
                <w:sz w:val="24"/>
              </w:rPr>
            </w:pPr>
            <w:r>
              <w:rPr>
                <w:rFonts w:hint="eastAsia" w:hAnsi="宋体" w:cs="宋体"/>
                <w:sz w:val="24"/>
              </w:rPr>
              <w:t>工程质量</w:t>
            </w:r>
          </w:p>
        </w:tc>
        <w:tc>
          <w:tcPr>
            <w:tcW w:w="6721" w:type="dxa"/>
            <w:vAlign w:val="center"/>
          </w:tcPr>
          <w:p>
            <w:pPr>
              <w:autoSpaceDE w:val="0"/>
              <w:autoSpaceDN w:val="0"/>
              <w:adjustRightInd w:val="0"/>
              <w:spacing w:line="480" w:lineRule="auto"/>
              <w:ind w:right="215"/>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cs="宋体"/>
                <w:sz w:val="24"/>
              </w:rPr>
            </w:pPr>
            <w:r>
              <w:rPr>
                <w:rFonts w:hint="eastAsia" w:hAnsi="宋体" w:cs="宋体"/>
                <w:sz w:val="24"/>
              </w:rPr>
              <w:t>项目经理</w:t>
            </w:r>
          </w:p>
        </w:tc>
        <w:tc>
          <w:tcPr>
            <w:tcW w:w="6721" w:type="dxa"/>
            <w:vAlign w:val="center"/>
          </w:tcPr>
          <w:p>
            <w:pPr>
              <w:autoSpaceDE w:val="0"/>
              <w:autoSpaceDN w:val="0"/>
              <w:adjustRightInd w:val="0"/>
              <w:spacing w:line="480" w:lineRule="auto"/>
              <w:ind w:right="215"/>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480" w:lineRule="auto"/>
              <w:ind w:right="215"/>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3" w:hRule="atLeast"/>
          <w:jc w:val="center"/>
        </w:trPr>
        <w:tc>
          <w:tcPr>
            <w:tcW w:w="2416" w:type="dxa"/>
            <w:vAlign w:val="center"/>
          </w:tcPr>
          <w:p>
            <w:pPr>
              <w:autoSpaceDE w:val="0"/>
              <w:autoSpaceDN w:val="0"/>
              <w:adjustRightInd w:val="0"/>
              <w:spacing w:line="360" w:lineRule="auto"/>
              <w:ind w:right="215"/>
              <w:jc w:val="center"/>
              <w:rPr>
                <w:rFonts w:hint="eastAsia" w:hAnsi="宋体" w:cs="宋体"/>
                <w:sz w:val="24"/>
              </w:rPr>
            </w:pPr>
            <w:r>
              <w:rPr>
                <w:rFonts w:hint="eastAsia" w:hAnsi="宋体" w:cs="宋体"/>
                <w:sz w:val="24"/>
              </w:rPr>
              <w:t>项目描述</w:t>
            </w:r>
          </w:p>
        </w:tc>
        <w:tc>
          <w:tcPr>
            <w:tcW w:w="6721" w:type="dxa"/>
            <w:vAlign w:val="center"/>
          </w:tcPr>
          <w:p>
            <w:pPr>
              <w:autoSpaceDE w:val="0"/>
              <w:autoSpaceDN w:val="0"/>
              <w:adjustRightInd w:val="0"/>
              <w:spacing w:line="360" w:lineRule="auto"/>
              <w:ind w:right="215"/>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int="eastAsia" w:hAnsi="宋体" w:cs="宋体"/>
                <w:sz w:val="24"/>
              </w:rPr>
            </w:pPr>
            <w:r>
              <w:rPr>
                <w:rFonts w:hint="eastAsia" w:hAnsi="宋体" w:cs="宋体"/>
                <w:sz w:val="24"/>
              </w:rPr>
              <w:t>备注</w:t>
            </w:r>
          </w:p>
        </w:tc>
        <w:tc>
          <w:tcPr>
            <w:tcW w:w="6721" w:type="dxa"/>
            <w:vAlign w:val="center"/>
          </w:tcPr>
          <w:p>
            <w:pPr>
              <w:autoSpaceDE w:val="0"/>
              <w:autoSpaceDN w:val="0"/>
              <w:adjustRightInd w:val="0"/>
              <w:spacing w:line="360" w:lineRule="auto"/>
              <w:ind w:right="215"/>
              <w:jc w:val="center"/>
              <w:rPr>
                <w:rFonts w:hint="eastAsia" w:hAnsi="宋体" w:cs="宋体"/>
                <w:sz w:val="24"/>
              </w:rPr>
            </w:pPr>
          </w:p>
          <w:p>
            <w:pPr>
              <w:autoSpaceDE w:val="0"/>
              <w:autoSpaceDN w:val="0"/>
              <w:adjustRightInd w:val="0"/>
              <w:spacing w:line="360" w:lineRule="auto"/>
              <w:ind w:right="215"/>
              <w:rPr>
                <w:rFonts w:hint="eastAsia" w:hAnsi="宋体" w:cs="宋体"/>
                <w:sz w:val="24"/>
              </w:rPr>
            </w:pPr>
          </w:p>
        </w:tc>
      </w:tr>
    </w:tbl>
    <w:p>
      <w:pPr>
        <w:autoSpaceDE w:val="0"/>
        <w:autoSpaceDN w:val="0"/>
        <w:adjustRightInd w:val="0"/>
        <w:spacing w:line="360" w:lineRule="auto"/>
        <w:ind w:right="215" w:firstLine="420"/>
        <w:jc w:val="center"/>
        <w:rPr>
          <w:rFonts w:hint="eastAsia" w:hAnsi="宋体"/>
          <w:b/>
          <w:sz w:val="32"/>
          <w:szCs w:val="32"/>
        </w:rPr>
      </w:pPr>
    </w:p>
    <w:p>
      <w:pPr>
        <w:autoSpaceDE w:val="0"/>
        <w:autoSpaceDN w:val="0"/>
        <w:adjustRightInd w:val="0"/>
        <w:spacing w:line="360" w:lineRule="auto"/>
        <w:ind w:right="215" w:firstLine="420"/>
        <w:jc w:val="center"/>
        <w:rPr>
          <w:rFonts w:hint="eastAsia" w:hAnsi="宋体"/>
          <w:b/>
          <w:sz w:val="32"/>
          <w:szCs w:val="32"/>
        </w:rPr>
      </w:pPr>
    </w:p>
    <w:p>
      <w:pPr>
        <w:autoSpaceDE w:val="0"/>
        <w:autoSpaceDN w:val="0"/>
        <w:adjustRightInd w:val="0"/>
        <w:spacing w:line="360" w:lineRule="auto"/>
        <w:ind w:right="215" w:firstLine="420"/>
        <w:jc w:val="center"/>
        <w:rPr>
          <w:rFonts w:hint="eastAsia" w:hAnsi="宋体"/>
          <w:b/>
          <w:sz w:val="32"/>
          <w:szCs w:val="32"/>
        </w:rPr>
      </w:pPr>
    </w:p>
    <w:p>
      <w:pPr>
        <w:autoSpaceDE w:val="0"/>
        <w:autoSpaceDN w:val="0"/>
        <w:adjustRightInd w:val="0"/>
        <w:spacing w:line="360" w:lineRule="auto"/>
        <w:ind w:right="215" w:firstLine="420"/>
        <w:jc w:val="center"/>
        <w:rPr>
          <w:rFonts w:hint="eastAsia" w:hAnsi="宋体"/>
          <w:b/>
          <w:sz w:val="32"/>
          <w:szCs w:val="32"/>
        </w:rPr>
      </w:pPr>
      <w:r>
        <w:rPr>
          <w:rFonts w:hint="eastAsia" w:hAnsi="宋体"/>
          <w:b/>
          <w:sz w:val="32"/>
          <w:szCs w:val="32"/>
        </w:rPr>
        <w:t>九、正在施工的和新承接的项目情况</w:t>
      </w:r>
    </w:p>
    <w:p>
      <w:pPr>
        <w:autoSpaceDE w:val="0"/>
        <w:autoSpaceDN w:val="0"/>
        <w:adjustRightInd w:val="0"/>
        <w:spacing w:line="360" w:lineRule="auto"/>
        <w:ind w:right="215" w:firstLine="420"/>
        <w:jc w:val="center"/>
        <w:rPr>
          <w:rFonts w:hint="eastAsia" w:hAnsi="宋体"/>
          <w:b/>
          <w:sz w:val="32"/>
          <w:szCs w:val="32"/>
        </w:rPr>
      </w:pPr>
    </w:p>
    <w:tbl>
      <w:tblPr>
        <w:tblStyle w:val="13"/>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项目经理</w:t>
            </w:r>
          </w:p>
        </w:tc>
        <w:tc>
          <w:tcPr>
            <w:tcW w:w="6675" w:type="dxa"/>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int="eastAsia"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int="eastAsia" w:hAnsi="宋体"/>
                <w:sz w:val="24"/>
              </w:rPr>
            </w:pPr>
          </w:p>
          <w:p>
            <w:pPr>
              <w:autoSpaceDE w:val="0"/>
              <w:autoSpaceDN w:val="0"/>
              <w:adjustRightInd w:val="0"/>
              <w:spacing w:line="360" w:lineRule="auto"/>
              <w:ind w:right="215"/>
              <w:rPr>
                <w:rFonts w:hint="eastAsia" w:hAnsi="宋体"/>
                <w:sz w:val="24"/>
              </w:rPr>
            </w:pPr>
          </w:p>
        </w:tc>
      </w:tr>
    </w:tbl>
    <w:p>
      <w:pPr>
        <w:autoSpaceDE w:val="0"/>
        <w:autoSpaceDN w:val="0"/>
        <w:adjustRightInd w:val="0"/>
        <w:spacing w:line="360" w:lineRule="auto"/>
        <w:ind w:right="215"/>
        <w:jc w:val="center"/>
        <w:rPr>
          <w:rFonts w:hint="eastAsia" w:hAnsi="宋体" w:cs="仿宋_GB2312"/>
          <w:b/>
          <w:sz w:val="32"/>
          <w:szCs w:val="32"/>
        </w:rPr>
      </w:pPr>
    </w:p>
    <w:p>
      <w:pPr>
        <w:autoSpaceDE w:val="0"/>
        <w:autoSpaceDN w:val="0"/>
        <w:adjustRightInd w:val="0"/>
        <w:spacing w:line="360" w:lineRule="auto"/>
        <w:ind w:right="215"/>
        <w:jc w:val="center"/>
        <w:rPr>
          <w:rFonts w:hint="eastAsia" w:hAnsi="宋体" w:cs="仿宋_GB2312"/>
          <w:b/>
          <w:sz w:val="32"/>
          <w:szCs w:val="32"/>
        </w:rPr>
      </w:pPr>
    </w:p>
    <w:p>
      <w:pPr>
        <w:autoSpaceDE w:val="0"/>
        <w:autoSpaceDN w:val="0"/>
        <w:adjustRightInd w:val="0"/>
        <w:spacing w:line="360" w:lineRule="auto"/>
        <w:ind w:right="215"/>
        <w:jc w:val="center"/>
        <w:rPr>
          <w:rFonts w:hint="eastAsia" w:hAnsi="宋体" w:cs="仿宋_GB2312"/>
          <w:b/>
          <w:sz w:val="32"/>
          <w:szCs w:val="32"/>
        </w:rPr>
      </w:pPr>
    </w:p>
    <w:p>
      <w:pPr>
        <w:autoSpaceDE w:val="0"/>
        <w:autoSpaceDN w:val="0"/>
        <w:adjustRightInd w:val="0"/>
        <w:spacing w:line="360" w:lineRule="auto"/>
        <w:ind w:right="215"/>
        <w:jc w:val="center"/>
        <w:rPr>
          <w:rFonts w:hint="eastAsia" w:hAnsi="宋体"/>
          <w:b/>
          <w:sz w:val="32"/>
          <w:szCs w:val="32"/>
        </w:rPr>
      </w:pPr>
      <w:r>
        <w:rPr>
          <w:rFonts w:hint="eastAsia" w:hAnsi="宋体" w:cs="仿宋_GB2312"/>
          <w:b/>
          <w:sz w:val="32"/>
          <w:szCs w:val="32"/>
        </w:rPr>
        <w:t>十、</w:t>
      </w:r>
      <w:r>
        <w:rPr>
          <w:rFonts w:hint="eastAsia" w:hAnsi="宋体"/>
          <w:b/>
          <w:sz w:val="32"/>
          <w:szCs w:val="32"/>
        </w:rPr>
        <w:t>近年发生的诉讼及仲裁情况；</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utoSpaceDE w:val="0"/>
        <w:autoSpaceDN w:val="0"/>
        <w:adjustRightInd w:val="0"/>
        <w:spacing w:line="360" w:lineRule="auto"/>
        <w:ind w:right="215" w:firstLine="640"/>
        <w:jc w:val="center"/>
        <w:rPr>
          <w:rFonts w:hint="eastAsia" w:hAnsi="宋体"/>
          <w:bCs/>
          <w:sz w:val="32"/>
          <w:szCs w:val="32"/>
        </w:rPr>
      </w:pPr>
      <w:r>
        <w:rPr>
          <w:rFonts w:hint="eastAsia" w:hAnsi="宋体"/>
          <w:b/>
          <w:sz w:val="32"/>
          <w:szCs w:val="32"/>
        </w:rPr>
        <w:t>十一、投标人须知前附表规定的其它材料；</w:t>
      </w:r>
    </w:p>
    <w:p>
      <w:pPr>
        <w:autoSpaceDE w:val="0"/>
        <w:autoSpaceDN w:val="0"/>
        <w:adjustRightInd w:val="0"/>
        <w:spacing w:line="360" w:lineRule="auto"/>
        <w:ind w:right="215" w:firstLine="640"/>
        <w:rPr>
          <w:rFonts w:hint="eastAsia" w:hAnsi="宋体"/>
          <w:bCs/>
          <w:sz w:val="32"/>
          <w:szCs w:val="32"/>
        </w:rPr>
      </w:pPr>
    </w:p>
    <w:p>
      <w:pPr>
        <w:autoSpaceDE w:val="0"/>
        <w:autoSpaceDN w:val="0"/>
        <w:adjustRightInd w:val="0"/>
        <w:spacing w:line="360" w:lineRule="auto"/>
        <w:ind w:right="215" w:firstLine="640"/>
        <w:rPr>
          <w:rFonts w:hint="eastAsia" w:hAnsi="宋体"/>
          <w:bCs/>
          <w:sz w:val="32"/>
          <w:szCs w:val="32"/>
        </w:rPr>
      </w:pPr>
    </w:p>
    <w:p>
      <w:pPr>
        <w:autoSpaceDE w:val="0"/>
        <w:autoSpaceDN w:val="0"/>
        <w:adjustRightInd w:val="0"/>
        <w:spacing w:line="360" w:lineRule="auto"/>
        <w:ind w:right="215" w:firstLine="640"/>
        <w:rPr>
          <w:rFonts w:hint="eastAsia" w:hAnsi="宋体"/>
          <w:bCs/>
          <w:sz w:val="32"/>
          <w:szCs w:val="32"/>
        </w:rPr>
      </w:pPr>
    </w:p>
    <w:p>
      <w:pPr>
        <w:autoSpaceDE w:val="0"/>
        <w:autoSpaceDN w:val="0"/>
        <w:adjustRightInd w:val="0"/>
        <w:spacing w:line="360" w:lineRule="auto"/>
        <w:ind w:right="215" w:firstLine="640"/>
        <w:rPr>
          <w:rFonts w:hint="eastAsia" w:hAnsi="宋体"/>
          <w:bCs/>
          <w:sz w:val="32"/>
          <w:szCs w:val="32"/>
        </w:rPr>
      </w:pPr>
    </w:p>
    <w:p>
      <w:pPr>
        <w:autoSpaceDE w:val="0"/>
        <w:autoSpaceDN w:val="0"/>
        <w:adjustRightInd w:val="0"/>
        <w:spacing w:line="360" w:lineRule="auto"/>
        <w:ind w:right="215" w:firstLine="640"/>
        <w:rPr>
          <w:rFonts w:hint="eastAsia" w:hAnsi="宋体"/>
          <w:bCs/>
          <w:sz w:val="32"/>
          <w:szCs w:val="32"/>
        </w:rPr>
      </w:pPr>
    </w:p>
    <w:p>
      <w:pPr>
        <w:autoSpaceDE w:val="0"/>
        <w:autoSpaceDN w:val="0"/>
        <w:adjustRightInd w:val="0"/>
        <w:spacing w:line="360" w:lineRule="auto"/>
        <w:ind w:right="215" w:firstLine="640"/>
        <w:rPr>
          <w:rFonts w:hint="eastAsia" w:hAnsi="宋体"/>
          <w:bCs/>
          <w:sz w:val="32"/>
          <w:szCs w:val="32"/>
        </w:rPr>
      </w:pPr>
    </w:p>
    <w:p>
      <w:pPr>
        <w:autoSpaceDE w:val="0"/>
        <w:autoSpaceDN w:val="0"/>
        <w:adjustRightInd w:val="0"/>
        <w:spacing w:line="360" w:lineRule="auto"/>
        <w:ind w:right="215" w:firstLine="640"/>
        <w:rPr>
          <w:rFonts w:hint="eastAsia" w:hAnsi="宋体"/>
          <w:bCs/>
          <w:sz w:val="32"/>
          <w:szCs w:val="32"/>
        </w:rPr>
      </w:pPr>
    </w:p>
    <w:p>
      <w:pPr>
        <w:autoSpaceDE w:val="0"/>
        <w:autoSpaceDN w:val="0"/>
        <w:adjustRightInd w:val="0"/>
        <w:spacing w:line="360" w:lineRule="auto"/>
        <w:ind w:right="215" w:firstLine="640"/>
        <w:rPr>
          <w:rFonts w:hint="eastAsia" w:hAnsi="宋体"/>
          <w:bCs/>
          <w:sz w:val="32"/>
          <w:szCs w:val="32"/>
        </w:rPr>
      </w:pPr>
    </w:p>
    <w:p>
      <w:pPr>
        <w:autoSpaceDE w:val="0"/>
        <w:autoSpaceDN w:val="0"/>
        <w:adjustRightInd w:val="0"/>
        <w:spacing w:line="360" w:lineRule="auto"/>
        <w:ind w:right="215" w:firstLine="640"/>
        <w:rPr>
          <w:rFonts w:hint="eastAsia" w:hAnsi="宋体"/>
          <w:bCs/>
          <w:sz w:val="32"/>
          <w:szCs w:val="32"/>
        </w:rPr>
      </w:pPr>
    </w:p>
    <w:p>
      <w:pPr>
        <w:autoSpaceDE w:val="0"/>
        <w:autoSpaceDN w:val="0"/>
        <w:adjustRightInd w:val="0"/>
        <w:spacing w:line="360" w:lineRule="auto"/>
        <w:ind w:right="215" w:firstLine="640"/>
        <w:rPr>
          <w:rFonts w:hint="eastAsia" w:hAnsi="宋体"/>
          <w:bCs/>
          <w:sz w:val="32"/>
          <w:szCs w:val="32"/>
        </w:rPr>
      </w:pPr>
    </w:p>
    <w:p>
      <w:pPr>
        <w:tabs>
          <w:tab w:val="center" w:pos="4739"/>
        </w:tabs>
        <w:ind w:left="180"/>
        <w:jc w:val="right"/>
        <w:rPr>
          <w:rFonts w:hint="eastAsia"/>
          <w:sz w:val="32"/>
          <w:szCs w:val="32"/>
        </w:rPr>
      </w:pPr>
      <w:r>
        <w:rPr>
          <w:rFonts w:hint="eastAsia"/>
          <w:sz w:val="24"/>
        </w:rPr>
        <w:t xml:space="preserve">  </w:t>
      </w:r>
      <w:r>
        <w:rPr>
          <w:rFonts w:hint="eastAsia"/>
          <w:sz w:val="32"/>
          <w:szCs w:val="32"/>
        </w:rPr>
        <w:t>正（副）本</w:t>
      </w:r>
    </w:p>
    <w:p>
      <w:pPr>
        <w:tabs>
          <w:tab w:val="center" w:pos="4739"/>
        </w:tabs>
        <w:ind w:left="180"/>
        <w:jc w:val="center"/>
        <w:rPr>
          <w:rFonts w:hint="eastAsia" w:ascii="黑体" w:eastAsia="黑体"/>
          <w:b/>
          <w:sz w:val="32"/>
        </w:rPr>
      </w:pPr>
      <w:r>
        <w:rPr>
          <w:rFonts w:hint="eastAsia" w:ascii="黑体" w:eastAsia="黑体"/>
          <w:b/>
          <w:sz w:val="32"/>
        </w:rPr>
        <w:t>　</w:t>
      </w:r>
    </w:p>
    <w:p>
      <w:pPr>
        <w:tabs>
          <w:tab w:val="center" w:pos="4739"/>
        </w:tabs>
        <w:ind w:left="180"/>
        <w:jc w:val="center"/>
        <w:rPr>
          <w:rFonts w:hint="eastAsia" w:ascii="黑体" w:eastAsia="黑体"/>
          <w:b/>
          <w:sz w:val="32"/>
        </w:rPr>
      </w:pPr>
      <w:r>
        <w:rPr>
          <w:rFonts w:hint="eastAsia" w:ascii="黑体" w:eastAsia="黑体"/>
          <w:b/>
          <w:sz w:val="32"/>
          <w:u w:val="single"/>
        </w:rPr>
        <w:t>　　　　　　　(项目名称) 　</w:t>
      </w:r>
      <w:r>
        <w:rPr>
          <w:rFonts w:hint="eastAsia" w:ascii="黑体" w:eastAsia="黑体"/>
          <w:b/>
          <w:sz w:val="32"/>
        </w:rPr>
        <w:t>施工</w:t>
      </w: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jc w:val="center"/>
        <w:rPr>
          <w:rFonts w:hint="eastAsia" w:ascii="黑体" w:eastAsia="黑体"/>
          <w:b/>
          <w:sz w:val="84"/>
        </w:rPr>
      </w:pPr>
      <w:r>
        <w:rPr>
          <w:rFonts w:hint="eastAsia" w:ascii="黑体" w:eastAsia="黑体"/>
          <w:b/>
          <w:sz w:val="84"/>
        </w:rPr>
        <w:t>投 标 文 件</w:t>
      </w:r>
    </w:p>
    <w:p>
      <w:pPr>
        <w:tabs>
          <w:tab w:val="center" w:pos="4739"/>
        </w:tabs>
        <w:ind w:left="180"/>
        <w:rPr>
          <w:rFonts w:hint="eastAsia"/>
          <w:sz w:val="24"/>
        </w:rPr>
      </w:pPr>
    </w:p>
    <w:p>
      <w:pPr>
        <w:tabs>
          <w:tab w:val="center" w:pos="4739"/>
        </w:tabs>
        <w:ind w:left="180"/>
        <w:rPr>
          <w:rFonts w:hint="eastAsia"/>
          <w:b/>
          <w:sz w:val="32"/>
          <w:szCs w:val="32"/>
        </w:rPr>
      </w:pPr>
      <w:r>
        <w:rPr>
          <w:rFonts w:hint="eastAsia"/>
          <w:sz w:val="24"/>
        </w:rPr>
        <w:t xml:space="preserve">                             </w:t>
      </w:r>
      <w:r>
        <w:rPr>
          <w:rFonts w:hint="eastAsia"/>
          <w:b/>
          <w:sz w:val="24"/>
        </w:rPr>
        <w:t xml:space="preserve"> </w:t>
      </w:r>
      <w:r>
        <w:rPr>
          <w:rFonts w:hint="eastAsia"/>
          <w:b/>
          <w:sz w:val="32"/>
          <w:szCs w:val="32"/>
        </w:rPr>
        <w:t>（技术标）</w:t>
      </w:r>
    </w:p>
    <w:p>
      <w:pPr>
        <w:tabs>
          <w:tab w:val="center" w:pos="4739"/>
        </w:tabs>
        <w:ind w:left="180"/>
        <w:rPr>
          <w:rFonts w:hint="eastAsia"/>
          <w:b/>
          <w:sz w:val="32"/>
          <w:szCs w:val="32"/>
        </w:rPr>
      </w:pPr>
      <w:r>
        <w:rPr>
          <w:rFonts w:hint="eastAsia"/>
          <w:b/>
          <w:sz w:val="32"/>
          <w:szCs w:val="32"/>
        </w:rPr>
        <w:t xml:space="preserve">               项目编号：</w:t>
      </w: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jc w:val="center"/>
        <w:rPr>
          <w:rFonts w:hint="eastAsia" w:ascii="黑体" w:eastAsia="黑体"/>
          <w:b/>
          <w:sz w:val="32"/>
        </w:rPr>
      </w:pPr>
      <w:r>
        <w:rPr>
          <w:rFonts w:hint="eastAsia" w:ascii="黑体" w:eastAsia="黑体"/>
          <w:b/>
          <w:sz w:val="32"/>
        </w:rPr>
        <w:t>投标人:</w:t>
      </w:r>
      <w:r>
        <w:rPr>
          <w:rFonts w:hint="eastAsia" w:ascii="黑体" w:eastAsia="黑体"/>
          <w:b/>
          <w:sz w:val="32"/>
          <w:u w:val="single"/>
        </w:rPr>
        <w:t xml:space="preserve">                            </w:t>
      </w:r>
      <w:r>
        <w:rPr>
          <w:rFonts w:hint="eastAsia" w:ascii="黑体" w:eastAsia="黑体"/>
          <w:b/>
          <w:sz w:val="32"/>
        </w:rPr>
        <w:t>(盖单位章)</w:t>
      </w:r>
    </w:p>
    <w:p>
      <w:pPr>
        <w:tabs>
          <w:tab w:val="center" w:pos="4739"/>
        </w:tabs>
        <w:ind w:left="180"/>
        <w:jc w:val="center"/>
        <w:rPr>
          <w:rFonts w:hint="eastAsia" w:ascii="黑体" w:eastAsia="黑体"/>
          <w:b/>
          <w:sz w:val="32"/>
        </w:rPr>
      </w:pPr>
    </w:p>
    <w:p>
      <w:pPr>
        <w:tabs>
          <w:tab w:val="center" w:pos="4739"/>
        </w:tabs>
        <w:ind w:left="180"/>
        <w:jc w:val="center"/>
        <w:rPr>
          <w:rFonts w:hint="eastAsia" w:ascii="黑体" w:eastAsia="黑体"/>
          <w:b/>
          <w:sz w:val="32"/>
        </w:rPr>
      </w:pPr>
      <w:r>
        <w:rPr>
          <w:rFonts w:hint="eastAsia" w:ascii="黑体" w:eastAsia="黑体"/>
          <w:b/>
          <w:sz w:val="32"/>
        </w:rPr>
        <w:t>法定代表人或其委托代理人:</w:t>
      </w:r>
      <w:r>
        <w:rPr>
          <w:rFonts w:hint="eastAsia" w:ascii="黑体" w:eastAsia="黑体"/>
          <w:b/>
          <w:sz w:val="32"/>
          <w:u w:val="single"/>
        </w:rPr>
        <w:t xml:space="preserve">             </w:t>
      </w:r>
      <w:r>
        <w:rPr>
          <w:rFonts w:hint="eastAsia" w:ascii="黑体" w:eastAsia="黑体"/>
          <w:b/>
          <w:sz w:val="32"/>
        </w:rPr>
        <w:t>(签字)</w:t>
      </w:r>
    </w:p>
    <w:p>
      <w:pPr>
        <w:tabs>
          <w:tab w:val="center" w:pos="4739"/>
        </w:tabs>
        <w:ind w:left="180"/>
        <w:jc w:val="center"/>
        <w:rPr>
          <w:rFonts w:hint="eastAsia" w:ascii="黑体" w:eastAsia="黑体"/>
          <w:b/>
          <w:sz w:val="32"/>
        </w:rPr>
      </w:pPr>
    </w:p>
    <w:p>
      <w:pPr>
        <w:tabs>
          <w:tab w:val="center" w:pos="4739"/>
        </w:tabs>
        <w:ind w:left="180"/>
        <w:jc w:val="center"/>
        <w:rPr>
          <w:rFonts w:hint="eastAsia" w:ascii="黑体" w:eastAsia="黑体"/>
          <w:b/>
          <w:sz w:val="32"/>
        </w:rPr>
      </w:pPr>
      <w:r>
        <w:rPr>
          <w:rFonts w:hint="eastAsia" w:ascii="黑体" w:eastAsia="黑体"/>
          <w:b/>
          <w:sz w:val="32"/>
          <w:u w:val="single"/>
        </w:rPr>
        <w:t xml:space="preserve">        </w:t>
      </w:r>
      <w:r>
        <w:rPr>
          <w:rFonts w:hint="eastAsia" w:ascii="黑体" w:eastAsia="黑体"/>
          <w:b/>
          <w:sz w:val="32"/>
        </w:rPr>
        <w:t>年</w:t>
      </w:r>
      <w:r>
        <w:rPr>
          <w:rFonts w:hint="eastAsia" w:ascii="黑体" w:eastAsia="黑体"/>
          <w:b/>
          <w:sz w:val="32"/>
          <w:u w:val="single"/>
        </w:rPr>
        <w:t xml:space="preserve">      </w:t>
      </w:r>
      <w:r>
        <w:rPr>
          <w:rFonts w:hint="eastAsia" w:ascii="黑体" w:eastAsia="黑体"/>
          <w:b/>
          <w:sz w:val="32"/>
        </w:rPr>
        <w:t>月</w:t>
      </w:r>
      <w:r>
        <w:rPr>
          <w:rFonts w:hint="eastAsia" w:ascii="黑体" w:eastAsia="黑体"/>
          <w:b/>
          <w:sz w:val="32"/>
          <w:u w:val="single"/>
        </w:rPr>
        <w:t xml:space="preserve">       </w:t>
      </w:r>
      <w:r>
        <w:rPr>
          <w:rFonts w:hint="eastAsia" w:ascii="黑体" w:eastAsia="黑体"/>
          <w:b/>
          <w:sz w:val="32"/>
        </w:rPr>
        <w:t>日</w:t>
      </w:r>
    </w:p>
    <w:p>
      <w:pPr>
        <w:autoSpaceDE w:val="0"/>
        <w:autoSpaceDN w:val="0"/>
        <w:spacing w:line="540" w:lineRule="exact"/>
        <w:rPr>
          <w:rFonts w:hint="eastAsia" w:hAnsi="宋体" w:cs="宋体"/>
          <w:b/>
          <w:sz w:val="36"/>
          <w:szCs w:val="36"/>
        </w:rPr>
      </w:pPr>
    </w:p>
    <w:p>
      <w:pPr>
        <w:autoSpaceDE w:val="0"/>
        <w:autoSpaceDN w:val="0"/>
        <w:spacing w:line="540" w:lineRule="exact"/>
        <w:jc w:val="center"/>
        <w:rPr>
          <w:rFonts w:hint="eastAsia" w:hAnsi="宋体" w:cs="宋体"/>
          <w:b/>
          <w:sz w:val="36"/>
          <w:szCs w:val="36"/>
        </w:rPr>
      </w:pPr>
    </w:p>
    <w:p>
      <w:pPr>
        <w:autoSpaceDE w:val="0"/>
        <w:autoSpaceDN w:val="0"/>
        <w:spacing w:line="540" w:lineRule="exact"/>
        <w:jc w:val="center"/>
        <w:rPr>
          <w:rFonts w:hint="eastAsia" w:hAnsi="宋体" w:cs="宋体"/>
          <w:b/>
          <w:sz w:val="36"/>
          <w:szCs w:val="36"/>
        </w:rPr>
      </w:pPr>
      <w:r>
        <w:rPr>
          <w:rFonts w:hint="eastAsia" w:hAnsi="宋体" w:cs="宋体"/>
          <w:b/>
          <w:sz w:val="36"/>
          <w:szCs w:val="36"/>
        </w:rPr>
        <w:t>技 术 标 目 录</w:t>
      </w:r>
    </w:p>
    <w:p>
      <w:pPr>
        <w:autoSpaceDE w:val="0"/>
        <w:autoSpaceDN w:val="0"/>
        <w:spacing w:line="540" w:lineRule="exact"/>
        <w:jc w:val="center"/>
        <w:rPr>
          <w:rFonts w:hint="eastAsia" w:hAnsi="宋体" w:cs="宋体"/>
          <w:b/>
          <w:sz w:val="36"/>
          <w:szCs w:val="36"/>
        </w:rPr>
      </w:pPr>
    </w:p>
    <w:p>
      <w:pPr>
        <w:tabs>
          <w:tab w:val="center" w:pos="4739"/>
        </w:tabs>
        <w:ind w:left="180"/>
        <w:rPr>
          <w:rFonts w:hint="eastAsia" w:hAnsi="宋体" w:cs="宋体"/>
          <w:b/>
          <w:sz w:val="26"/>
          <w:szCs w:val="26"/>
        </w:rPr>
      </w:pPr>
      <w:r>
        <w:rPr>
          <w:rFonts w:hint="eastAsia" w:hAnsi="宋体" w:cs="宋体"/>
          <w:b/>
          <w:sz w:val="26"/>
          <w:szCs w:val="26"/>
        </w:rPr>
        <w:t>（1）施工方案和技术措施；</w:t>
      </w:r>
    </w:p>
    <w:p>
      <w:pPr>
        <w:tabs>
          <w:tab w:val="center" w:pos="4739"/>
        </w:tabs>
        <w:ind w:left="180"/>
        <w:rPr>
          <w:rFonts w:hint="eastAsia" w:hAnsi="宋体" w:cs="宋体"/>
          <w:b/>
          <w:sz w:val="26"/>
          <w:szCs w:val="26"/>
        </w:rPr>
      </w:pPr>
      <w:r>
        <w:rPr>
          <w:rFonts w:hint="eastAsia" w:hAnsi="宋体" w:cs="宋体"/>
          <w:b/>
          <w:sz w:val="26"/>
          <w:szCs w:val="26"/>
        </w:rPr>
        <w:t>（2）质量管理体系与措施；</w:t>
      </w:r>
    </w:p>
    <w:p>
      <w:pPr>
        <w:tabs>
          <w:tab w:val="center" w:pos="4739"/>
        </w:tabs>
        <w:ind w:left="180"/>
        <w:rPr>
          <w:rFonts w:hint="eastAsia" w:hAnsi="宋体" w:cs="宋体"/>
          <w:b/>
          <w:sz w:val="26"/>
          <w:szCs w:val="26"/>
        </w:rPr>
      </w:pPr>
      <w:r>
        <w:rPr>
          <w:rFonts w:hint="eastAsia" w:hAnsi="宋体" w:cs="宋体"/>
          <w:b/>
          <w:sz w:val="26"/>
          <w:szCs w:val="26"/>
        </w:rPr>
        <w:t>（3）安全管理体系与措施；</w:t>
      </w:r>
    </w:p>
    <w:p>
      <w:pPr>
        <w:tabs>
          <w:tab w:val="center" w:pos="4739"/>
        </w:tabs>
        <w:ind w:left="180"/>
        <w:rPr>
          <w:rFonts w:hint="eastAsia" w:hAnsi="宋体" w:cs="宋体"/>
          <w:b/>
          <w:sz w:val="26"/>
          <w:szCs w:val="26"/>
        </w:rPr>
      </w:pPr>
      <w:r>
        <w:rPr>
          <w:rFonts w:hint="eastAsia" w:hAnsi="宋体" w:cs="宋体"/>
          <w:b/>
          <w:sz w:val="26"/>
          <w:szCs w:val="26"/>
        </w:rPr>
        <w:t>（4）环境保护管理体系与措施；</w:t>
      </w:r>
    </w:p>
    <w:p>
      <w:pPr>
        <w:tabs>
          <w:tab w:val="center" w:pos="4739"/>
        </w:tabs>
        <w:ind w:left="180"/>
        <w:rPr>
          <w:rFonts w:hint="eastAsia" w:hAnsi="宋体" w:cs="宋体"/>
          <w:b/>
          <w:sz w:val="26"/>
          <w:szCs w:val="26"/>
        </w:rPr>
      </w:pPr>
      <w:r>
        <w:rPr>
          <w:rFonts w:hint="eastAsia" w:hAnsi="宋体" w:cs="宋体"/>
          <w:b/>
          <w:sz w:val="26"/>
          <w:szCs w:val="26"/>
        </w:rPr>
        <w:t>（5）工程进度计划与措施；</w:t>
      </w:r>
    </w:p>
    <w:p>
      <w:pPr>
        <w:tabs>
          <w:tab w:val="center" w:pos="4739"/>
        </w:tabs>
        <w:ind w:left="180"/>
        <w:rPr>
          <w:rFonts w:hint="eastAsia" w:hAnsi="宋体" w:cs="宋体"/>
          <w:b/>
          <w:sz w:val="26"/>
          <w:szCs w:val="26"/>
        </w:rPr>
      </w:pPr>
      <w:r>
        <w:rPr>
          <w:rFonts w:hint="eastAsia" w:hAnsi="宋体" w:cs="宋体"/>
          <w:b/>
          <w:sz w:val="26"/>
          <w:szCs w:val="26"/>
        </w:rPr>
        <w:t>（6）拟投入资源配备计划；</w:t>
      </w:r>
    </w:p>
    <w:p>
      <w:pPr>
        <w:tabs>
          <w:tab w:val="center" w:pos="4739"/>
        </w:tabs>
        <w:ind w:left="180"/>
        <w:rPr>
          <w:rFonts w:hint="eastAsia" w:hAnsi="宋体" w:cs="宋体"/>
          <w:b/>
          <w:sz w:val="26"/>
          <w:szCs w:val="26"/>
        </w:rPr>
      </w:pPr>
      <w:r>
        <w:rPr>
          <w:rFonts w:hint="eastAsia" w:hAnsi="宋体" w:cs="宋体"/>
          <w:b/>
          <w:sz w:val="26"/>
          <w:szCs w:val="26"/>
        </w:rPr>
        <w:t>（7）施工进度表或施工网络图；</w:t>
      </w:r>
    </w:p>
    <w:p>
      <w:pPr>
        <w:tabs>
          <w:tab w:val="center" w:pos="4739"/>
        </w:tabs>
        <w:ind w:left="180"/>
        <w:rPr>
          <w:rFonts w:hint="eastAsia" w:hAnsi="宋体" w:cs="宋体"/>
          <w:b/>
          <w:sz w:val="26"/>
          <w:szCs w:val="26"/>
        </w:rPr>
      </w:pPr>
      <w:r>
        <w:rPr>
          <w:rFonts w:hint="eastAsia" w:hAnsi="宋体" w:cs="宋体"/>
          <w:b/>
          <w:sz w:val="26"/>
          <w:szCs w:val="26"/>
        </w:rPr>
        <w:t>（8）施工总平面布置图；</w:t>
      </w:r>
    </w:p>
    <w:p>
      <w:pPr>
        <w:tabs>
          <w:tab w:val="center" w:pos="4739"/>
        </w:tabs>
        <w:ind w:left="180"/>
        <w:rPr>
          <w:rFonts w:hint="eastAsia" w:hAnsi="宋体" w:cs="宋体"/>
          <w:b/>
          <w:sz w:val="26"/>
          <w:szCs w:val="26"/>
        </w:rPr>
      </w:pPr>
      <w:r>
        <w:rPr>
          <w:rFonts w:hint="eastAsia" w:hAnsi="宋体" w:cs="宋体"/>
          <w:b/>
          <w:sz w:val="26"/>
          <w:szCs w:val="26"/>
        </w:rPr>
        <w:t>（9）在节能减排、绿色施工（含扬尘治理）、工艺创新方面针对本工程有具体措施或企业自有创新技术；</w:t>
      </w:r>
    </w:p>
    <w:p>
      <w:pPr>
        <w:tabs>
          <w:tab w:val="center" w:pos="4739"/>
        </w:tabs>
        <w:ind w:left="180"/>
        <w:rPr>
          <w:rFonts w:hint="eastAsia" w:hAnsi="宋体" w:cs="宋体"/>
          <w:b/>
          <w:sz w:val="26"/>
          <w:szCs w:val="26"/>
        </w:rPr>
      </w:pPr>
      <w:r>
        <w:rPr>
          <w:rFonts w:hint="eastAsia" w:hAnsi="宋体" w:cs="宋体"/>
          <w:b/>
          <w:sz w:val="26"/>
          <w:szCs w:val="26"/>
        </w:rPr>
        <w:t>（10）新工艺、新技术、新设备、新材料的采用程度，其在确 保质量、降低成本、缩短工期、减轻劳动强度、提高工效等方面的作用；</w:t>
      </w:r>
    </w:p>
    <w:p>
      <w:pPr>
        <w:tabs>
          <w:tab w:val="center" w:pos="4739"/>
        </w:tabs>
        <w:ind w:left="180"/>
        <w:rPr>
          <w:rFonts w:hint="eastAsia" w:hAnsi="宋体" w:cs="宋体"/>
          <w:b/>
          <w:sz w:val="26"/>
          <w:szCs w:val="26"/>
        </w:rPr>
      </w:pPr>
      <w:r>
        <w:rPr>
          <w:rFonts w:hint="eastAsia" w:hAnsi="宋体" w:cs="宋体"/>
          <w:b/>
          <w:sz w:val="26"/>
          <w:szCs w:val="26"/>
        </w:rPr>
        <w:t>（11）企业具备信息化管理平台，能够使工程管理者对现场实施监控和数据处理。</w:t>
      </w:r>
    </w:p>
    <w:p>
      <w:pPr>
        <w:tabs>
          <w:tab w:val="center" w:pos="4739"/>
        </w:tabs>
        <w:ind w:left="180"/>
        <w:rPr>
          <w:rFonts w:hint="eastAsia" w:hAnsi="宋体" w:cs="TimesNewRomanPSMT"/>
          <w:sz w:val="18"/>
          <w:szCs w:val="18"/>
        </w:rPr>
      </w:pPr>
    </w:p>
    <w:p>
      <w:pPr>
        <w:tabs>
          <w:tab w:val="center" w:pos="4739"/>
        </w:tabs>
        <w:ind w:left="180"/>
        <w:rPr>
          <w:rFonts w:hint="eastAsia" w:hAnsi="宋体" w:cs="TimesNewRomanPSMT"/>
          <w:sz w:val="18"/>
          <w:szCs w:val="18"/>
        </w:rPr>
      </w:pPr>
    </w:p>
    <w:p>
      <w:pPr>
        <w:tabs>
          <w:tab w:val="center" w:pos="4739"/>
        </w:tabs>
        <w:ind w:left="180"/>
        <w:rPr>
          <w:rFonts w:hint="eastAsia" w:hAnsi="宋体" w:cs="TimesNewRomanPSMT"/>
          <w:sz w:val="18"/>
          <w:szCs w:val="18"/>
        </w:rPr>
      </w:pPr>
    </w:p>
    <w:p>
      <w:pPr>
        <w:tabs>
          <w:tab w:val="center" w:pos="4739"/>
        </w:tabs>
        <w:ind w:left="180"/>
        <w:rPr>
          <w:rFonts w:hint="eastAsia" w:hAnsi="宋体" w:cs="TimesNewRomanPSMT"/>
          <w:sz w:val="18"/>
          <w:szCs w:val="18"/>
        </w:rPr>
      </w:pPr>
    </w:p>
    <w:p>
      <w:pPr>
        <w:tabs>
          <w:tab w:val="center" w:pos="4739"/>
        </w:tabs>
        <w:ind w:left="180"/>
        <w:rPr>
          <w:rFonts w:hint="eastAsia" w:hAnsi="宋体" w:cs="TimesNewRomanPSMT"/>
          <w:sz w:val="18"/>
          <w:szCs w:val="18"/>
        </w:rPr>
      </w:pPr>
    </w:p>
    <w:p>
      <w:pPr>
        <w:tabs>
          <w:tab w:val="center" w:pos="4739"/>
        </w:tabs>
        <w:ind w:left="180"/>
        <w:rPr>
          <w:rFonts w:hint="eastAsia" w:hAnsi="宋体" w:cs="TimesNewRomanPSMT"/>
          <w:sz w:val="18"/>
          <w:szCs w:val="18"/>
        </w:rPr>
      </w:pPr>
    </w:p>
    <w:p>
      <w:pPr>
        <w:tabs>
          <w:tab w:val="center" w:pos="4739"/>
        </w:tabs>
        <w:ind w:left="180"/>
        <w:rPr>
          <w:rFonts w:hint="eastAsia" w:hAnsi="宋体" w:cs="TimesNewRomanPSMT"/>
          <w:sz w:val="18"/>
          <w:szCs w:val="18"/>
        </w:rPr>
      </w:pPr>
    </w:p>
    <w:p>
      <w:pPr>
        <w:tabs>
          <w:tab w:val="center" w:pos="4739"/>
        </w:tabs>
        <w:ind w:left="180"/>
        <w:rPr>
          <w:rFonts w:hint="eastAsia" w:hAnsi="宋体" w:cs="TimesNewRomanPSMT"/>
          <w:sz w:val="18"/>
          <w:szCs w:val="18"/>
        </w:rPr>
      </w:pPr>
    </w:p>
    <w:p>
      <w:pPr>
        <w:tabs>
          <w:tab w:val="center" w:pos="4739"/>
        </w:tabs>
        <w:ind w:left="180"/>
        <w:rPr>
          <w:rFonts w:hint="eastAsia" w:hAnsi="宋体" w:cs="TimesNewRomanPSMT"/>
          <w:sz w:val="18"/>
          <w:szCs w:val="18"/>
        </w:rPr>
      </w:pPr>
    </w:p>
    <w:p>
      <w:pPr>
        <w:tabs>
          <w:tab w:val="center" w:pos="4739"/>
        </w:tabs>
        <w:ind w:left="180"/>
        <w:rPr>
          <w:rFonts w:hint="eastAsia" w:hAnsi="宋体" w:cs="TimesNewRomanPSMT"/>
          <w:sz w:val="18"/>
          <w:szCs w:val="18"/>
        </w:rPr>
      </w:pPr>
    </w:p>
    <w:p>
      <w:pPr>
        <w:tabs>
          <w:tab w:val="center" w:pos="4739"/>
        </w:tabs>
        <w:ind w:left="180"/>
        <w:rPr>
          <w:rFonts w:hint="eastAsia" w:hAnsi="宋体" w:cs="TimesNewRomanPSMT"/>
          <w:sz w:val="18"/>
          <w:szCs w:val="18"/>
        </w:rPr>
      </w:pPr>
    </w:p>
    <w:p>
      <w:pPr>
        <w:tabs>
          <w:tab w:val="center" w:pos="4739"/>
        </w:tabs>
        <w:ind w:left="180"/>
        <w:rPr>
          <w:rFonts w:hint="eastAsia" w:hAnsi="宋体" w:cs="TimesNewRomanPSMT"/>
          <w:sz w:val="18"/>
          <w:szCs w:val="18"/>
        </w:rPr>
      </w:pPr>
    </w:p>
    <w:p/>
    <w:sectPr>
      <w:footerReference r:id="rId12" w:type="first"/>
      <w:headerReference r:id="rId10" w:type="default"/>
      <w:footerReference r:id="rId11" w:type="default"/>
      <w:pgSz w:w="11906" w:h="16838"/>
      <w:pgMar w:top="1304" w:right="1134" w:bottom="1304" w:left="1134" w:header="851" w:footer="992" w:gutter="0"/>
      <w:pgNumType w:fmt="decimal"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新魏">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
    <w:altName w:val="宋体"/>
    <w:panose1 w:val="00000000000000000000"/>
    <w:charset w:val="00"/>
    <w:family w:val="auto"/>
    <w:pitch w:val="default"/>
    <w:sig w:usb0="00000000" w:usb1="00000000" w:usb2="00000000" w:usb3="00000000" w:csb0="00040001" w:csb1="00000000"/>
  </w:font>
  <w:font w:name="仿宋GB">
    <w:altName w:val="微软雅黑"/>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BatangChe">
    <w:panose1 w:val="02030609000101010101"/>
    <w:charset w:val="81"/>
    <w:family w:val="modern"/>
    <w:pitch w:val="default"/>
    <w:sig w:usb0="B00002AF" w:usb1="69D77CFB" w:usb2="00000030" w:usb3="00000000" w:csb0="4008009F" w:csb1="DFD70000"/>
  </w:font>
  <w:font w:name="方正大标宋简体">
    <w:altName w:val="宋体"/>
    <w:panose1 w:val="00000000000000000000"/>
    <w:charset w:val="86"/>
    <w:family w:val="auto"/>
    <w:pitch w:val="default"/>
    <w:sig w:usb0="00000000" w:usb1="00000000" w:usb2="00000000" w:usb3="00000000" w:csb0="00040000" w:csb1="00000000"/>
  </w:font>
  <w:font w:name="Calibri Light">
    <w:altName w:val="Calibri"/>
    <w:panose1 w:val="00000000000000000000"/>
    <w:charset w:val="00"/>
    <w:family w:val="swiss"/>
    <w:pitch w:val="default"/>
    <w:sig w:usb0="00000000" w:usb1="00000000"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jc w:val="center"/>
      <w:rPr>
        <w:rFonts w:hint="eastAsia"/>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47955"/>
              <wp:effectExtent l="0" t="0" r="0" b="0"/>
              <wp:wrapNone/>
              <wp:docPr id="1" name="文本框 2"/>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1.65pt;width:9.05pt;mso-position-horizontal:center;mso-position-horizontal-relative:margin;mso-wrap-style:none;z-index:251658240;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rpb8P0QAAAAMBAAAPAAAAAAAAAAEAIAAAACIAAABkcnMvZG93bnJldi54bWxQSwECFAAUAAAA&#10;CACHTuJAWb/uELwBAABSAwAADgAAAAAAAAABACAAAAAgAQAAZHJzL2Uyb0RvYy54bWxQSwUGAAAA&#10;AAYABgBZAQAAT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8zarL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l23KTGL4&#10;sE3IppDMFY6wp8I4uiLztGZ5N/72S9bLz7D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zNqs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jc w:val="center"/>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7955"/>
              <wp:effectExtent l="0" t="0" r="0" b="0"/>
              <wp:wrapNone/>
              <wp:docPr id="4" name="文本框 2"/>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1.65pt;width:9.05pt;mso-position-horizontal:center;mso-position-horizontal-relative:margin;mso-wrap-style:none;z-index:251660288;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ulvw/RAAAAAwEAAA8AAAAAAAAAAQAgAAAAIgAAAGRycy9kb3ducmV2LnhtbFBLAQIUABQAAAAI&#10;AIdO4kDEUxptuwEAAFIDAAAOAAAAAAAAAAEAIAAAACABAABkcnMvZTJvRG9jLnhtbFBLBQYAAAAA&#10;BgAGAFkBAABN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AWIi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120" w:beforeLines="50"/>
      <w:rPr>
        <w:rFonts w:hint="eastAsia" w:ascii="华文新魏" w:eastAsia="华文新魏"/>
        <w:bCs/>
        <w:iCs/>
        <w:sz w:val="18"/>
        <w:szCs w:val="18"/>
        <w:u w:val="single"/>
      </w:rPr>
    </w:pPr>
    <w:r>
      <w:rPr>
        <w:rFonts w:hint="eastAsia" w:ascii="华文新魏" w:eastAsia="华文新魏"/>
        <w:b/>
        <w:i/>
        <w:sz w:val="18"/>
        <w:szCs w:val="18"/>
        <w:u w:val="single"/>
      </w:rPr>
      <w:t>★许昌市鹿鸣湖体育公园景观及体育场地建设项目                                               施工招标文件★</w:t>
    </w:r>
    <w:r>
      <w:rPr>
        <w:rFonts w:hint="eastAsia" w:ascii="华文新魏" w:eastAsia="华文新魏"/>
        <w:bCs/>
        <w:iCs/>
        <w:sz w:val="18"/>
        <w:szCs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p>
    <w:pPr>
      <w:pStyle w:val="6"/>
      <w:pBdr>
        <w:bottom w:val="single" w:color="auto" w:sz="4" w:space="1"/>
      </w:pBdr>
    </w:pPr>
    <w:r>
      <w:rPr>
        <w:rFonts w:hint="eastAsia"/>
      </w:rPr>
      <w:t>饮马河旁边体育设施照明配电工程</w:t>
    </w:r>
    <w:r>
      <w:rPr>
        <w:rFonts w:hint="eastAsia"/>
        <w:lang w:val="en-US" w:eastAsia="zh-CN"/>
      </w:rPr>
      <w:t xml:space="preserve">                                                                    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p>
    <w:pPr>
      <w:pStyle w:val="6"/>
      <w:pBdr>
        <w:bottom w:val="single" w:color="auto" w:sz="4" w:space="1"/>
      </w:pBdr>
    </w:pPr>
    <w:r>
      <w:rPr>
        <w:rFonts w:hint="eastAsia"/>
      </w:rPr>
      <w:t>饮马河旁边体育设施照明配电工程</w:t>
    </w:r>
    <w:r>
      <w:rPr>
        <w:rFonts w:hint="eastAsia"/>
        <w:lang w:val="en-US" w:eastAsia="zh-CN"/>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0000009"/>
    <w:multiLevelType w:val="singleLevel"/>
    <w:tmpl w:val="00000009"/>
    <w:lvl w:ilvl="0" w:tentative="0">
      <w:start w:val="1"/>
      <w:numFmt w:val="decimal"/>
      <w:suff w:val="nothing"/>
      <w:lvlText w:val="%1、"/>
      <w:lvlJc w:val="left"/>
    </w:lvl>
  </w:abstractNum>
  <w:abstractNum w:abstractNumId="2">
    <w:nsid w:val="5A1D20AF"/>
    <w:multiLevelType w:val="singleLevel"/>
    <w:tmpl w:val="5A1D20AF"/>
    <w:lvl w:ilvl="0" w:tentative="0">
      <w:start w:val="7"/>
      <w:numFmt w:val="chineseCounting"/>
      <w:suff w:val="nothing"/>
      <w:lvlText w:val="%1、"/>
      <w:lvlJc w:val="left"/>
    </w:lvl>
  </w:abstractNum>
  <w:abstractNum w:abstractNumId="3">
    <w:nsid w:val="5A1D2363"/>
    <w:multiLevelType w:val="singleLevel"/>
    <w:tmpl w:val="5A1D2363"/>
    <w:lvl w:ilvl="0" w:tentative="0">
      <w:start w:val="7"/>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6B27A9"/>
    <w:rsid w:val="03F65D75"/>
    <w:rsid w:val="04A518C9"/>
    <w:rsid w:val="109F7321"/>
    <w:rsid w:val="10A642EE"/>
    <w:rsid w:val="110D2407"/>
    <w:rsid w:val="21466BC0"/>
    <w:rsid w:val="22A96D75"/>
    <w:rsid w:val="235404A0"/>
    <w:rsid w:val="269C4727"/>
    <w:rsid w:val="2DCC3627"/>
    <w:rsid w:val="39D03062"/>
    <w:rsid w:val="470A64BE"/>
    <w:rsid w:val="48385887"/>
    <w:rsid w:val="490960AA"/>
    <w:rsid w:val="519C2D7B"/>
    <w:rsid w:val="579D7036"/>
    <w:rsid w:val="64702B78"/>
    <w:rsid w:val="68125FC2"/>
    <w:rsid w:val="6C937D9E"/>
    <w:rsid w:val="6F6B27A9"/>
    <w:rsid w:val="715A2785"/>
    <w:rsid w:val="7391277C"/>
    <w:rsid w:val="755F0A5F"/>
    <w:rsid w:val="759A11BB"/>
    <w:rsid w:val="781665D9"/>
    <w:rsid w:val="782B264B"/>
    <w:rsid w:val="79931FC8"/>
    <w:rsid w:val="7DBD3AEF"/>
    <w:rsid w:val="7F967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szCs w:val="22"/>
      <w:lang w:val="en-US" w:eastAsia="zh-CN" w:bidi="ar-SA"/>
    </w:rPr>
  </w:style>
  <w:style w:type="paragraph" w:styleId="4">
    <w:name w:val="heading 3"/>
    <w:basedOn w:val="1"/>
    <w:next w:val="1"/>
    <w:unhideWhenUsed/>
    <w:qFormat/>
    <w:uiPriority w:val="0"/>
    <w:pPr>
      <w:keepNext/>
      <w:keepLines/>
      <w:spacing w:before="260" w:beforeLines="0" w:after="260" w:afterLines="0" w:line="416" w:lineRule="auto"/>
      <w:outlineLvl w:val="2"/>
    </w:pPr>
    <w:rPr>
      <w:b/>
      <w:bCs/>
      <w:sz w:val="32"/>
      <w:szCs w:val="32"/>
    </w:rPr>
  </w:style>
  <w:style w:type="character" w:default="1" w:styleId="9">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5">
    <w:name w:val="footer"/>
    <w:basedOn w:val="1"/>
    <w:qFormat/>
    <w:uiPriority w:val="0"/>
    <w:pPr>
      <w:tabs>
        <w:tab w:val="center" w:pos="4153"/>
        <w:tab w:val="right" w:pos="8306"/>
      </w:tabs>
      <w:snapToGrid w:val="0"/>
      <w:jc w:val="left"/>
    </w:pPr>
    <w:rPr>
      <w:rFonts w:ascii="Times New Roman"/>
      <w:kern w:val="2"/>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0">
    <w:name w:val="FollowedHyperlink"/>
    <w:basedOn w:val="9"/>
    <w:qFormat/>
    <w:uiPriority w:val="0"/>
    <w:rPr>
      <w:color w:val="000000"/>
      <w:u w:val="none"/>
    </w:rPr>
  </w:style>
  <w:style w:type="character" w:styleId="11">
    <w:name w:val="Emphasis"/>
    <w:basedOn w:val="9"/>
    <w:qFormat/>
    <w:uiPriority w:val="0"/>
  </w:style>
  <w:style w:type="character" w:styleId="12">
    <w:name w:val="Hyperlink"/>
    <w:basedOn w:val="9"/>
    <w:qFormat/>
    <w:uiPriority w:val="0"/>
    <w:rPr>
      <w:color w:val="000000"/>
      <w:u w:val="none"/>
    </w:rPr>
  </w:style>
  <w:style w:type="paragraph" w:customStyle="1" w:styleId="1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
    <w:name w:val="样式 标题 3 + (中文) 黑体 小四 非加粗 段前: 7.8 磅 段后: 0 磅 行距: 固定值 20 磅"/>
    <w:basedOn w:val="4"/>
    <w:qFormat/>
    <w:uiPriority w:val="0"/>
    <w:pPr>
      <w:spacing w:before="0" w:beforeLines="0" w:after="0" w:afterLines="0" w:line="400" w:lineRule="exact"/>
    </w:pPr>
    <w:rPr>
      <w:rFonts w:eastAsia="黑体" w:cs="宋体"/>
      <w:b w:val="0"/>
      <w:bCs w:val="0"/>
      <w:sz w:val="24"/>
      <w:szCs w:val="20"/>
    </w:rPr>
  </w:style>
  <w:style w:type="character" w:customStyle="1" w:styleId="16">
    <w:name w:val="red"/>
    <w:basedOn w:val="9"/>
    <w:qFormat/>
    <w:uiPriority w:val="0"/>
    <w:rPr>
      <w:color w:val="FF0000"/>
      <w:sz w:val="18"/>
      <w:szCs w:val="18"/>
    </w:rPr>
  </w:style>
  <w:style w:type="character" w:customStyle="1" w:styleId="17">
    <w:name w:val="red1"/>
    <w:basedOn w:val="9"/>
    <w:qFormat/>
    <w:uiPriority w:val="0"/>
    <w:rPr>
      <w:color w:val="FF0000"/>
    </w:rPr>
  </w:style>
  <w:style w:type="character" w:customStyle="1" w:styleId="18">
    <w:name w:val="green"/>
    <w:basedOn w:val="9"/>
    <w:qFormat/>
    <w:uiPriority w:val="0"/>
    <w:rPr>
      <w:color w:val="66AE00"/>
      <w:sz w:val="18"/>
      <w:szCs w:val="18"/>
    </w:rPr>
  </w:style>
  <w:style w:type="character" w:customStyle="1" w:styleId="19">
    <w:name w:val="green1"/>
    <w:basedOn w:val="9"/>
    <w:qFormat/>
    <w:uiPriority w:val="0"/>
    <w:rPr>
      <w:color w:val="FF0000"/>
      <w:sz w:val="18"/>
      <w:szCs w:val="18"/>
    </w:rPr>
  </w:style>
  <w:style w:type="character" w:customStyle="1" w:styleId="20">
    <w:name w:val="hover25"/>
    <w:basedOn w:val="9"/>
    <w:qFormat/>
    <w:uiPriority w:val="0"/>
  </w:style>
  <w:style w:type="character" w:customStyle="1" w:styleId="21">
    <w:name w:val="gb-jt"/>
    <w:basedOn w:val="9"/>
    <w:qFormat/>
    <w:uiPriority w:val="0"/>
  </w:style>
  <w:style w:type="character" w:customStyle="1" w:styleId="22">
    <w:name w:val="blue"/>
    <w:basedOn w:val="9"/>
    <w:qFormat/>
    <w:uiPriority w:val="0"/>
    <w:rPr>
      <w:color w:val="0371C6"/>
      <w:sz w:val="21"/>
      <w:szCs w:val="21"/>
    </w:rPr>
  </w:style>
  <w:style w:type="character" w:customStyle="1" w:styleId="23">
    <w:name w:val="right"/>
    <w:basedOn w:val="9"/>
    <w:qFormat/>
    <w:uiPriority w:val="0"/>
    <w:rPr>
      <w:color w:val="999999"/>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2018-01-12T00:49:00Z</dcterms:created>
  <dc:creator>Administrator</dc:creator>
  <cp:lastModifiedBy>Administrator</cp:lastModifiedBy>
  <cp:lastPrinted>2018-01-30T01:57:00Z</cp:lastPrinted>
  <dcterms:modified xsi:type="dcterms:W3CDTF">2018-02-02T02:18:36Z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