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6A" w:rsidRDefault="00D6566A" w:rsidP="00D6566A">
      <w:pPr>
        <w:tabs>
          <w:tab w:val="center" w:pos="4499"/>
        </w:tabs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货物分项报价表</w:t>
      </w:r>
    </w:p>
    <w:p w:rsidR="00D6566A" w:rsidRDefault="00D6566A" w:rsidP="00D6566A">
      <w:pPr>
        <w:tabs>
          <w:tab w:val="center" w:pos="4499"/>
        </w:tabs>
        <w:spacing w:line="360" w:lineRule="auto"/>
        <w:rPr>
          <w:rFonts w:asciiTheme="minorEastAsia" w:hAnsiTheme="minorEastAsia" w:cstheme="minorEastAsia"/>
          <w:bCs/>
          <w:sz w:val="22"/>
          <w:u w:val="single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951"/>
        <w:gridCol w:w="2138"/>
        <w:gridCol w:w="756"/>
        <w:gridCol w:w="1647"/>
        <w:gridCol w:w="800"/>
        <w:gridCol w:w="1030"/>
        <w:gridCol w:w="1282"/>
      </w:tblGrid>
      <w:tr w:rsidR="00D6566A" w:rsidTr="00182D30">
        <w:trPr>
          <w:trHeight w:val="158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序号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货物</w:t>
            </w:r>
          </w:p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名称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规格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原产地和制造商名称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产品品牌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单价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合价</w:t>
            </w:r>
          </w:p>
        </w:tc>
      </w:tr>
      <w:tr w:rsidR="00D6566A" w:rsidTr="00182D30">
        <w:trPr>
          <w:trHeight w:val="80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小麦</w:t>
            </w:r>
          </w:p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配方肥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lang w:val="zh-CN"/>
              </w:rPr>
              <w:t>产品配方：</w:t>
            </w:r>
            <w:r>
              <w:rPr>
                <w:rFonts w:asciiTheme="minorEastAsia" w:hAnsiTheme="minorEastAsia" w:cstheme="minorEastAsia" w:hint="eastAsia"/>
                <w:bCs/>
                <w:sz w:val="24"/>
              </w:rPr>
              <w:t>24-14-7    45%含量高塔造粒</w:t>
            </w:r>
          </w:p>
          <w:p w:rsidR="00D6566A" w:rsidRDefault="00D6566A" w:rsidP="00182D30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氮含量 大于等于24</w:t>
            </w:r>
          </w:p>
          <w:p w:rsidR="00D6566A" w:rsidRDefault="00D6566A" w:rsidP="00182D30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磷含量大于等于14</w:t>
            </w:r>
          </w:p>
          <w:p w:rsidR="00D6566A" w:rsidRDefault="00D6566A" w:rsidP="00182D30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钾含量大于等于7</w:t>
            </w:r>
          </w:p>
          <w:p w:rsidR="00D6566A" w:rsidRDefault="00D6566A" w:rsidP="00182D30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总含量45%</w:t>
            </w:r>
          </w:p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</w:rPr>
              <w:t>100吨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宁陵县</w:t>
            </w:r>
          </w:p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嘉施利(宁陵)化肥有限公司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嘉施利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288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Cs/>
                <w:sz w:val="24"/>
              </w:rPr>
              <w:t>0元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288000元</w:t>
            </w:r>
          </w:p>
        </w:tc>
      </w:tr>
      <w:tr w:rsidR="00D6566A" w:rsidTr="00182D30">
        <w:trPr>
          <w:trHeight w:val="80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..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......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....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 w:rsidR="00D6566A" w:rsidTr="00182D30">
        <w:trPr>
          <w:trHeight w:val="836"/>
          <w:jc w:val="center"/>
        </w:trPr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ind w:firstLineChars="800" w:firstLine="1920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投标总价（元）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A" w:rsidRDefault="00D6566A" w:rsidP="00182D30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贰拾捌万捌仟元整 ￥288000</w:t>
            </w:r>
          </w:p>
        </w:tc>
      </w:tr>
    </w:tbl>
    <w:p w:rsidR="00D6566A" w:rsidRDefault="00D6566A" w:rsidP="00D6566A">
      <w:pPr>
        <w:spacing w:line="360" w:lineRule="auto"/>
        <w:jc w:val="center"/>
        <w:rPr>
          <w:rFonts w:asciiTheme="minorEastAsia" w:hAnsiTheme="minorEastAsia" w:cstheme="minorEastAsia"/>
          <w:bCs/>
          <w:szCs w:val="21"/>
        </w:rPr>
      </w:pPr>
    </w:p>
    <w:p w:rsidR="00D6566A" w:rsidRDefault="00D6566A" w:rsidP="00D6566A">
      <w:pPr>
        <w:spacing w:line="360" w:lineRule="auto"/>
        <w:ind w:firstLineChars="1450" w:firstLine="3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投标人（盖章）：嘉施利（宁陵）化肥有限公司</w:t>
      </w:r>
    </w:p>
    <w:p w:rsidR="00D6566A" w:rsidRDefault="00D6566A" w:rsidP="00D6566A">
      <w:pPr>
        <w:spacing w:line="360" w:lineRule="auto"/>
        <w:ind w:firstLineChars="1750" w:firstLine="4200"/>
        <w:jc w:val="left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</w:rPr>
        <w:t>法定代表人或授权委托人（签字）：</w:t>
      </w:r>
    </w:p>
    <w:p w:rsidR="00D6566A" w:rsidRDefault="00D6566A" w:rsidP="00D6566A">
      <w:pPr>
        <w:spacing w:line="360" w:lineRule="auto"/>
        <w:ind w:firstLineChars="1750" w:firstLine="420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u w:val="single"/>
        </w:rPr>
        <w:t>2018年1月24日</w:t>
      </w: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D6566A" w:rsidRDefault="00D6566A" w:rsidP="00D6566A">
      <w:pPr>
        <w:spacing w:line="360" w:lineRule="auto"/>
        <w:rPr>
          <w:rFonts w:asciiTheme="minorEastAsia" w:hAnsiTheme="minorEastAsia" w:cstheme="minorEastAsia"/>
          <w:bCs/>
          <w:sz w:val="22"/>
        </w:rPr>
      </w:pPr>
    </w:p>
    <w:p w:rsidR="00C375A7" w:rsidRDefault="00C375A7"/>
    <w:sectPr w:rsidR="00C375A7" w:rsidSect="00C3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6A" w:rsidRDefault="00D6566A" w:rsidP="00D6566A">
      <w:r>
        <w:separator/>
      </w:r>
    </w:p>
  </w:endnote>
  <w:endnote w:type="continuationSeparator" w:id="0">
    <w:p w:rsidR="00D6566A" w:rsidRDefault="00D6566A" w:rsidP="00D6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6A" w:rsidRDefault="00D6566A" w:rsidP="00D6566A">
      <w:r>
        <w:separator/>
      </w:r>
    </w:p>
  </w:footnote>
  <w:footnote w:type="continuationSeparator" w:id="0">
    <w:p w:rsidR="00D6566A" w:rsidRDefault="00D6566A" w:rsidP="00D65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6A"/>
    <w:rsid w:val="00C375A7"/>
    <w:rsid w:val="00D6566A"/>
    <w:rsid w:val="00D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6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6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鄢陵县公共资源交易中心:石慧娟</dc:creator>
  <cp:keywords/>
  <dc:description/>
  <cp:lastModifiedBy>鄢陵县公共资源交易中心:石慧娟</cp:lastModifiedBy>
  <cp:revision>3</cp:revision>
  <dcterms:created xsi:type="dcterms:W3CDTF">2018-01-26T05:21:00Z</dcterms:created>
  <dcterms:modified xsi:type="dcterms:W3CDTF">2018-01-26T05:22:00Z</dcterms:modified>
</cp:coreProperties>
</file>