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EE" w:rsidRDefault="00F206EE" w:rsidP="00F206EE">
      <w:pPr>
        <w:spacing w:line="560" w:lineRule="exact"/>
        <w:ind w:right="-153"/>
        <w:jc w:val="center"/>
        <w:outlineLvl w:val="0"/>
        <w:rPr>
          <w:rFonts w:ascii="长城小标宋体" w:eastAsia="长城小标宋体" w:hAnsi="华文中宋"/>
          <w:sz w:val="44"/>
          <w:szCs w:val="44"/>
        </w:rPr>
      </w:pPr>
      <w:r>
        <w:rPr>
          <w:rFonts w:ascii="长城小标宋体" w:eastAsia="长城小标宋体" w:hAnsi="华文中宋" w:hint="eastAsia"/>
          <w:sz w:val="44"/>
          <w:szCs w:val="44"/>
        </w:rPr>
        <w:t>建安政采公字〔</w:t>
      </w:r>
      <w:r>
        <w:rPr>
          <w:rFonts w:ascii="长城小标宋体" w:eastAsia="长城小标宋体" w:hint="eastAsia"/>
          <w:sz w:val="44"/>
          <w:szCs w:val="44"/>
        </w:rPr>
        <w:t>2018</w:t>
      </w:r>
      <w:r>
        <w:rPr>
          <w:rFonts w:ascii="长城小标宋体" w:eastAsia="长城小标宋体" w:hAnsi="华文中宋" w:hint="eastAsia"/>
          <w:sz w:val="44"/>
          <w:szCs w:val="44"/>
        </w:rPr>
        <w:t>〕3号</w:t>
      </w:r>
    </w:p>
    <w:p w:rsidR="00F206EE" w:rsidRDefault="00F206EE" w:rsidP="00F206EE">
      <w:pPr>
        <w:spacing w:line="560" w:lineRule="exact"/>
        <w:ind w:right="-153"/>
        <w:jc w:val="center"/>
        <w:outlineLvl w:val="0"/>
        <w:rPr>
          <w:rFonts w:ascii="长城小标宋体" w:eastAsia="长城小标宋体" w:hAnsi="华文中宋"/>
          <w:sz w:val="44"/>
          <w:szCs w:val="44"/>
        </w:rPr>
      </w:pPr>
      <w:r>
        <w:rPr>
          <w:rFonts w:ascii="长城小标宋体" w:eastAsia="长城小标宋体" w:hAnsi="华文中宋" w:hint="eastAsia"/>
          <w:sz w:val="44"/>
          <w:szCs w:val="44"/>
        </w:rPr>
        <w:t>许昌市建安区工业和信息化委员会</w:t>
      </w:r>
    </w:p>
    <w:p w:rsidR="00F206EE" w:rsidRDefault="00F206EE" w:rsidP="00F206EE">
      <w:pPr>
        <w:spacing w:line="560" w:lineRule="exact"/>
        <w:ind w:right="-153"/>
        <w:jc w:val="center"/>
        <w:outlineLvl w:val="0"/>
        <w:rPr>
          <w:rFonts w:ascii="长城小标宋体" w:eastAsia="长城小标宋体" w:hAnsi="华文中宋"/>
          <w:sz w:val="44"/>
          <w:szCs w:val="44"/>
        </w:rPr>
      </w:pPr>
      <w:r>
        <w:rPr>
          <w:rFonts w:ascii="长城小标宋体" w:eastAsia="长城小标宋体" w:hAnsi="华文中宋" w:hint="eastAsia"/>
          <w:sz w:val="44"/>
          <w:szCs w:val="44"/>
        </w:rPr>
        <w:t>电子政务外网建设</w:t>
      </w:r>
    </w:p>
    <w:p w:rsidR="00F206EE" w:rsidRDefault="00F206EE" w:rsidP="00F206EE">
      <w:pPr>
        <w:spacing w:line="560" w:lineRule="exact"/>
        <w:ind w:right="-153"/>
        <w:jc w:val="center"/>
        <w:outlineLvl w:val="0"/>
        <w:rPr>
          <w:rFonts w:ascii="长城小标宋体" w:eastAsia="长城小标宋体" w:hAnsi="华文中宋"/>
          <w:sz w:val="44"/>
          <w:szCs w:val="44"/>
        </w:rPr>
      </w:pPr>
      <w:r>
        <w:rPr>
          <w:rFonts w:ascii="长城小标宋体" w:eastAsia="长城小标宋体" w:hAnsi="华文中宋" w:hint="eastAsia"/>
          <w:sz w:val="44"/>
          <w:szCs w:val="44"/>
        </w:rPr>
        <w:t>公开招标公告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一、项目概况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1、项目编号：</w:t>
      </w:r>
      <w:r>
        <w:rPr>
          <w:rFonts w:ascii="仿宋_GB2312" w:eastAsia="仿宋_GB2312" w:hAnsi="仿宋" w:hint="eastAsia"/>
          <w:sz w:val="32"/>
          <w:szCs w:val="32"/>
        </w:rPr>
        <w:t>建安政采</w:t>
      </w:r>
      <w:r>
        <w:rPr>
          <w:rFonts w:ascii="仿宋_GB2312" w:eastAsia="仿宋_GB2312" w:hAnsi="仿宋"/>
          <w:sz w:val="32"/>
          <w:szCs w:val="32"/>
        </w:rPr>
        <w:t>公字〔201</w:t>
      </w:r>
      <w:r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号</w:t>
      </w:r>
    </w:p>
    <w:p w:rsidR="00F206EE" w:rsidRDefault="00F206EE" w:rsidP="00F206E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2、项目名称：</w:t>
      </w:r>
      <w:r>
        <w:rPr>
          <w:rFonts w:ascii="仿宋_GB2312" w:eastAsia="仿宋_GB2312" w:hAnsi="仿宋" w:hint="eastAsia"/>
          <w:sz w:val="32"/>
          <w:szCs w:val="32"/>
        </w:rPr>
        <w:t>电子政务外网建设项目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3、采购单位：</w:t>
      </w:r>
      <w:r>
        <w:rPr>
          <w:rFonts w:ascii="仿宋" w:eastAsia="仿宋" w:hAnsi="仿宋" w:hint="eastAsia"/>
          <w:sz w:val="32"/>
          <w:szCs w:val="32"/>
        </w:rPr>
        <w:t>许昌市建安区工业和信息化委员会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4、采购需求：</w:t>
      </w:r>
      <w:r>
        <w:rPr>
          <w:rFonts w:ascii="仿宋" w:eastAsia="仿宋" w:hAnsi="仿宋" w:hint="eastAsia"/>
          <w:sz w:val="32"/>
          <w:szCs w:val="32"/>
        </w:rPr>
        <w:t>本项目划分两个标段（详见招标文件）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一标段：货物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二标段：服务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5、项目预算：</w:t>
      </w:r>
      <w:r>
        <w:rPr>
          <w:rFonts w:ascii="仿宋" w:eastAsia="仿宋" w:hAnsi="仿宋" w:hint="eastAsia"/>
          <w:sz w:val="32"/>
          <w:szCs w:val="32"/>
        </w:rPr>
        <w:t>4183000.00元（财</w:t>
      </w:r>
      <w:r>
        <w:rPr>
          <w:rFonts w:ascii="仿宋_GB2312" w:eastAsia="仿宋_GB2312" w:hAnsi="仿宋" w:hint="eastAsia"/>
          <w:sz w:val="32"/>
          <w:szCs w:val="32"/>
        </w:rPr>
        <w:t>政拨款</w:t>
      </w:r>
      <w:r>
        <w:rPr>
          <w:rFonts w:ascii="仿宋_GB2312" w:eastAsia="仿宋_GB2312" w:hAnsi="仿宋"/>
          <w:sz w:val="32"/>
          <w:szCs w:val="32"/>
        </w:rPr>
        <w:t>）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6</w:t>
      </w:r>
      <w:r>
        <w:rPr>
          <w:rFonts w:ascii="楷体" w:eastAsia="楷体" w:hAnsi="楷体"/>
          <w:b/>
          <w:sz w:val="32"/>
          <w:szCs w:val="32"/>
        </w:rPr>
        <w:t>、最高限价：</w:t>
      </w:r>
      <w:r>
        <w:rPr>
          <w:rFonts w:ascii="仿宋" w:eastAsia="仿宋" w:hAnsi="仿宋" w:hint="eastAsia"/>
          <w:sz w:val="32"/>
          <w:szCs w:val="32"/>
        </w:rPr>
        <w:t>一标段：24</w:t>
      </w:r>
      <w:r>
        <w:rPr>
          <w:rFonts w:ascii="仿宋_GB2312" w:eastAsia="仿宋_GB2312" w:hAnsi="仿宋" w:hint="eastAsia"/>
          <w:sz w:val="32"/>
          <w:szCs w:val="32"/>
        </w:rPr>
        <w:t>15000.00</w:t>
      </w:r>
      <w:r>
        <w:rPr>
          <w:rFonts w:ascii="仿宋_GB2312" w:eastAsia="仿宋_GB2312" w:hAnsi="仿宋"/>
          <w:sz w:val="32"/>
          <w:szCs w:val="32"/>
        </w:rPr>
        <w:t>元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F206EE" w:rsidRDefault="00F206EE" w:rsidP="00F206EE">
      <w:pPr>
        <w:spacing w:line="560" w:lineRule="exact"/>
        <w:ind w:firstLineChars="900" w:firstLine="28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二标段：1768000.00元/年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</w:t>
      </w:r>
      <w:r>
        <w:rPr>
          <w:rFonts w:ascii="楷体" w:eastAsia="楷体" w:hAnsi="楷体"/>
          <w:b/>
          <w:sz w:val="32"/>
          <w:szCs w:val="32"/>
        </w:rPr>
        <w:t>、</w:t>
      </w:r>
      <w:r>
        <w:rPr>
          <w:rFonts w:ascii="楷体" w:eastAsia="楷体" w:hAnsi="楷体" w:hint="eastAsia"/>
          <w:b/>
          <w:sz w:val="32"/>
          <w:szCs w:val="32"/>
        </w:rPr>
        <w:t>服务期限</w:t>
      </w:r>
      <w:r>
        <w:rPr>
          <w:rFonts w:ascii="楷体" w:eastAsia="楷体" w:hAnsi="楷体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一标段：45日历天；</w:t>
      </w:r>
    </w:p>
    <w:p w:rsidR="00F206EE" w:rsidRDefault="00F206EE" w:rsidP="00F206EE">
      <w:pPr>
        <w:spacing w:line="560" w:lineRule="exact"/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二标段：1年（以合同签订为准）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二、需要落实的政府采购政策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本项目落实节能环保、中小微型企业、残疾人福利性单位扶持等相关政府采购政策。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三、合格投标人必须符合下列条件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1、符合《中华人民共和国政府采购法》第二十二条之规定；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2、具有相应的经营范围；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3、在经营活动中没有不良行为记录（以检察机关出具</w:t>
      </w:r>
      <w:r>
        <w:rPr>
          <w:rFonts w:ascii="仿宋" w:eastAsia="仿宋" w:hAnsi="仿宋" w:hint="eastAsia"/>
          <w:sz w:val="32"/>
          <w:szCs w:val="32"/>
        </w:rPr>
        <w:lastRenderedPageBreak/>
        <w:t>的“查询行贿犯罪档案结果告知函”为准。）；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4、未被列入“信用中国”网站(</w:t>
      </w:r>
      <w:proofErr w:type="spellStart"/>
      <w:r>
        <w:rPr>
          <w:rFonts w:ascii="仿宋" w:eastAsia="仿宋" w:hAnsi="仿宋" w:hint="eastAsia"/>
          <w:sz w:val="32"/>
          <w:szCs w:val="32"/>
        </w:rPr>
        <w:t>www.creditchina.gov.cn</w:t>
      </w:r>
      <w:proofErr w:type="spellEnd"/>
      <w:r>
        <w:rPr>
          <w:rFonts w:ascii="仿宋" w:eastAsia="仿宋" w:hAnsi="仿宋" w:hint="eastAsia"/>
          <w:sz w:val="32"/>
          <w:szCs w:val="32"/>
        </w:rPr>
        <w:t>)失信被执行人、重大税收违法案件当事人名单、政府采购严重违法失信名单的投标人；“中国政府采购网” (</w:t>
      </w:r>
      <w:proofErr w:type="spellStart"/>
      <w:r>
        <w:rPr>
          <w:rFonts w:ascii="仿宋" w:eastAsia="仿宋" w:hAnsi="仿宋" w:hint="eastAsia"/>
          <w:sz w:val="32"/>
          <w:szCs w:val="32"/>
        </w:rPr>
        <w:t>www.ccgp.gov.cn</w:t>
      </w:r>
      <w:proofErr w:type="spellEnd"/>
      <w:r>
        <w:rPr>
          <w:rFonts w:ascii="仿宋" w:eastAsia="仿宋" w:hAnsi="仿宋" w:hint="eastAsia"/>
          <w:sz w:val="32"/>
          <w:szCs w:val="32"/>
        </w:rPr>
        <w:t>)政府采购严重违法失信行为记录名单的投标人；（投标单位需提供网站查询截图）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5、不接受联合体投标。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>三、</w:t>
      </w:r>
      <w:r>
        <w:rPr>
          <w:rFonts w:ascii="黑体" w:eastAsia="黑体" w:hAnsi="宋体" w:hint="eastAsia"/>
          <w:sz w:val="32"/>
          <w:szCs w:val="32"/>
        </w:rPr>
        <w:t>投标人报名须知</w:t>
      </w:r>
    </w:p>
    <w:p w:rsidR="00F206EE" w:rsidRDefault="00F206EE" w:rsidP="00F206EE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bookmarkStart w:id="0" w:name="_Toc221949931"/>
      <w:r>
        <w:rPr>
          <w:rFonts w:ascii="楷体" w:eastAsia="楷体" w:hAnsi="楷体" w:hint="eastAsia"/>
          <w:b/>
          <w:sz w:val="32"/>
          <w:szCs w:val="32"/>
        </w:rPr>
        <w:t>1、时间：</w:t>
      </w:r>
      <w:bookmarkEnd w:id="0"/>
      <w:r w:rsidRPr="009D0667">
        <w:rPr>
          <w:rFonts w:ascii="仿宋_GB2312" w:eastAsia="仿宋_GB2312" w:hAnsi="仿宋" w:hint="eastAsia"/>
          <w:sz w:val="32"/>
          <w:szCs w:val="32"/>
        </w:rPr>
        <w:t>2018</w:t>
      </w:r>
      <w:r w:rsidRPr="009D0667">
        <w:rPr>
          <w:rFonts w:ascii="仿宋_GB2312" w:eastAsia="仿宋_GB2312" w:hAnsi="仿宋"/>
          <w:sz w:val="32"/>
          <w:szCs w:val="32"/>
        </w:rPr>
        <w:t>年</w:t>
      </w:r>
      <w:r w:rsidRPr="009D0667">
        <w:rPr>
          <w:rFonts w:ascii="仿宋_GB2312" w:eastAsia="仿宋_GB2312" w:hAnsi="仿宋" w:hint="eastAsia"/>
          <w:sz w:val="32"/>
          <w:szCs w:val="32"/>
        </w:rPr>
        <w:t>1</w:t>
      </w:r>
      <w:r w:rsidRPr="009D0667">
        <w:rPr>
          <w:rFonts w:ascii="仿宋_GB2312" w:eastAsia="仿宋_GB2312" w:hAnsi="仿宋"/>
          <w:sz w:val="32"/>
          <w:szCs w:val="32"/>
        </w:rPr>
        <w:t>月</w:t>
      </w:r>
      <w:r w:rsidRPr="009D0667">
        <w:rPr>
          <w:rFonts w:ascii="仿宋_GB2312" w:eastAsia="仿宋_GB2312" w:hAnsi="仿宋" w:hint="eastAsia"/>
          <w:sz w:val="32"/>
          <w:szCs w:val="32"/>
        </w:rPr>
        <w:t>19</w:t>
      </w:r>
      <w:r w:rsidRPr="009D0667">
        <w:rPr>
          <w:rFonts w:ascii="仿宋_GB2312" w:eastAsia="仿宋_GB2312" w:hAnsi="仿宋"/>
          <w:sz w:val="32"/>
          <w:szCs w:val="32"/>
        </w:rPr>
        <w:t>日至</w:t>
      </w:r>
      <w:r w:rsidRPr="009D0667">
        <w:rPr>
          <w:rFonts w:ascii="仿宋_GB2312" w:eastAsia="仿宋_GB2312" w:hAnsi="仿宋" w:hint="eastAsia"/>
          <w:sz w:val="32"/>
          <w:szCs w:val="32"/>
        </w:rPr>
        <w:t>2018</w:t>
      </w:r>
      <w:r w:rsidRPr="009D0667">
        <w:rPr>
          <w:rFonts w:ascii="仿宋_GB2312" w:eastAsia="仿宋_GB2312" w:hAnsi="仿宋"/>
          <w:sz w:val="32"/>
          <w:szCs w:val="32"/>
        </w:rPr>
        <w:t>年</w:t>
      </w:r>
      <w:r w:rsidRPr="009D0667">
        <w:rPr>
          <w:rFonts w:ascii="仿宋_GB2312" w:eastAsia="仿宋_GB2312" w:hAnsi="仿宋" w:hint="eastAsia"/>
          <w:sz w:val="32"/>
          <w:szCs w:val="32"/>
        </w:rPr>
        <w:t>1</w:t>
      </w:r>
      <w:r w:rsidRPr="009D0667">
        <w:rPr>
          <w:rFonts w:ascii="仿宋_GB2312" w:eastAsia="仿宋_GB2312" w:hAnsi="仿宋"/>
          <w:sz w:val="32"/>
          <w:szCs w:val="32"/>
        </w:rPr>
        <w:t>月</w:t>
      </w:r>
      <w:r w:rsidR="00320D10">
        <w:rPr>
          <w:rFonts w:ascii="仿宋_GB2312" w:eastAsia="仿宋_GB2312" w:hAnsi="仿宋" w:hint="eastAsia"/>
          <w:sz w:val="32"/>
          <w:szCs w:val="32"/>
        </w:rPr>
        <w:t>26</w:t>
      </w:r>
      <w:r w:rsidRPr="009D0667"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F206EE" w:rsidRDefault="00F206EE" w:rsidP="00F206EE">
      <w:pPr>
        <w:spacing w:line="560" w:lineRule="exact"/>
        <w:ind w:firstLineChars="196" w:firstLine="63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2、</w:t>
      </w:r>
      <w:r>
        <w:rPr>
          <w:rFonts w:eastAsia="楷体_GB2312" w:hint="eastAsia"/>
          <w:b/>
          <w:sz w:val="28"/>
          <w:szCs w:val="28"/>
        </w:rPr>
        <w:t>报名方式：</w:t>
      </w:r>
      <w:r>
        <w:rPr>
          <w:rFonts w:ascii="仿宋_GB2312" w:eastAsia="仿宋_GB2312" w:hAnsi="仿宋" w:hint="eastAsia"/>
          <w:sz w:val="32"/>
          <w:szCs w:val="32"/>
        </w:rPr>
        <w:t>网上报名，</w:t>
      </w:r>
      <w:r>
        <w:rPr>
          <w:rFonts w:ascii="仿宋_GB2312" w:eastAsia="仿宋_GB2312" w:hAnsi="仿宋"/>
          <w:sz w:val="32"/>
          <w:szCs w:val="32"/>
        </w:rPr>
        <w:t>持CA数字认证证书，登录【全国公共资源交易平台（河南省</w:t>
      </w:r>
      <w:r>
        <w:rPr>
          <w:rFonts w:ascii="仿宋_GB2312" w:eastAsia="仿宋_GB2312" w:hAnsi="仿宋"/>
          <w:sz w:val="32"/>
          <w:szCs w:val="32"/>
        </w:rPr>
        <w:t>·</w:t>
      </w:r>
      <w:r>
        <w:rPr>
          <w:rFonts w:ascii="仿宋_GB2312" w:eastAsia="仿宋_GB2312" w:hAnsi="仿宋"/>
          <w:sz w:val="32"/>
          <w:szCs w:val="32"/>
        </w:rPr>
        <w:t>许昌市）】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系统用户注册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入口（http://221.14.6.70:8088/ggzy/eps/public/RegistAllJcxx.html）进行免费注册登记（详见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/>
          <w:sz w:val="32"/>
          <w:szCs w:val="32"/>
        </w:rPr>
        <w:t>常见问题解答-诚信库网上注册相关资料下载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/>
          <w:sz w:val="32"/>
          <w:szCs w:val="32"/>
        </w:rPr>
        <w:t>）；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>四、获取招标文件须知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b/>
          <w:bCs/>
          <w:sz w:val="32"/>
          <w:szCs w:val="32"/>
        </w:rPr>
        <w:t>招标文件的获取：</w:t>
      </w:r>
      <w:r>
        <w:rPr>
          <w:rFonts w:ascii="仿宋" w:eastAsia="仿宋" w:hAnsi="仿宋" w:hint="eastAsia"/>
          <w:sz w:val="32"/>
          <w:szCs w:val="32"/>
        </w:rPr>
        <w:t>供应商于报名期限内均可在【全国公共资源交易平台（河南省·许昌市）】自行下载。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2、供应商在递交投标文件时向代理机构缴纳招标文件费用，本项目招标文件每套售价300元（现场收取），售后不退。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>五、</w:t>
      </w:r>
      <w:r>
        <w:rPr>
          <w:rFonts w:ascii="黑体" w:eastAsia="黑体" w:hAnsi="黑体" w:cs="黑体" w:hint="eastAsia"/>
          <w:bCs/>
          <w:sz w:val="28"/>
          <w:szCs w:val="28"/>
          <w:shd w:val="clear" w:color="auto" w:fill="FFFFFF"/>
        </w:rPr>
        <w:t>投标截止时间、开标时间及地点：</w:t>
      </w:r>
    </w:p>
    <w:p w:rsidR="00F206EE" w:rsidRDefault="00F206EE" w:rsidP="00F206EE">
      <w:pPr>
        <w:spacing w:line="560" w:lineRule="exact"/>
        <w:ind w:firstLineChars="200" w:firstLine="643"/>
        <w:rPr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1、投标截止及开标时间：</w:t>
      </w:r>
      <w:r>
        <w:rPr>
          <w:rFonts w:ascii="仿宋" w:eastAsia="仿宋" w:hAnsi="仿宋" w:hint="eastAsia"/>
          <w:sz w:val="32"/>
          <w:szCs w:val="32"/>
        </w:rPr>
        <w:t>2018年</w:t>
      </w:r>
      <w:r w:rsidRPr="009D0667">
        <w:rPr>
          <w:rFonts w:ascii="仿宋" w:eastAsia="仿宋" w:hAnsi="仿宋" w:hint="eastAsia"/>
          <w:sz w:val="32"/>
          <w:szCs w:val="32"/>
        </w:rPr>
        <w:t>2月9日10时30分</w:t>
      </w:r>
      <w:r>
        <w:rPr>
          <w:rFonts w:ascii="仿宋" w:eastAsia="仿宋" w:hAnsi="仿宋" w:hint="eastAsia"/>
          <w:sz w:val="32"/>
          <w:szCs w:val="32"/>
        </w:rPr>
        <w:t>（北京时间），逾期送达或不符合规定的投标文件不予接受。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lastRenderedPageBreak/>
        <w:t>2、</w:t>
      </w:r>
      <w:r>
        <w:rPr>
          <w:rFonts w:ascii="楷体" w:eastAsia="楷体" w:hAnsi="楷体" w:hint="eastAsia"/>
          <w:b/>
          <w:sz w:val="32"/>
          <w:szCs w:val="32"/>
        </w:rPr>
        <w:t>开标</w:t>
      </w:r>
      <w:r>
        <w:rPr>
          <w:rFonts w:ascii="楷体" w:eastAsia="楷体" w:hAnsi="楷体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建安区</w:t>
      </w:r>
      <w:r>
        <w:rPr>
          <w:rFonts w:ascii="仿宋_GB2312" w:eastAsia="仿宋_GB2312" w:hAnsi="仿宋"/>
          <w:sz w:val="32"/>
          <w:szCs w:val="32"/>
        </w:rPr>
        <w:t>新元大道兴业大厦4楼</w:t>
      </w:r>
      <w:r w:rsidRPr="009D0667">
        <w:rPr>
          <w:rFonts w:ascii="仿宋_GB2312" w:eastAsia="仿宋_GB2312" w:hAnsi="仿宋" w:hint="eastAsia"/>
          <w:sz w:val="32"/>
          <w:szCs w:val="32"/>
        </w:rPr>
        <w:t>4165</w:t>
      </w:r>
      <w:r>
        <w:rPr>
          <w:rFonts w:ascii="仿宋_GB2312" w:eastAsia="仿宋_GB2312" w:hAnsi="仿宋"/>
          <w:sz w:val="32"/>
          <w:szCs w:val="32"/>
        </w:rPr>
        <w:t>室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206EE" w:rsidRDefault="00F206EE" w:rsidP="00F206EE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未通过全国公共资源交易平台（河南省·许昌市）下载招标文件的供应商，拒收其递交的投标文件。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>六、发布公告媒介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本次招标公告同时在《中国政府采购网》、《河南省政府采购网》、《许昌市政府采购网》、《全国公共资源交易平台（河南省·许昌市）》发布。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t>七、</w:t>
      </w:r>
      <w:r>
        <w:rPr>
          <w:rFonts w:ascii="黑体" w:eastAsia="黑体" w:hAnsi="宋体" w:hint="eastAsia"/>
          <w:sz w:val="32"/>
          <w:szCs w:val="32"/>
        </w:rPr>
        <w:t>公告期限</w:t>
      </w:r>
    </w:p>
    <w:p w:rsidR="00F206EE" w:rsidRDefault="00F206EE" w:rsidP="00F206E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自本公告发布之日起五个工作日。</w:t>
      </w:r>
    </w:p>
    <w:p w:rsidR="00F206EE" w:rsidRDefault="00F206EE" w:rsidP="00F206EE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</w:t>
      </w:r>
      <w:r>
        <w:rPr>
          <w:rFonts w:ascii="黑体" w:eastAsia="黑体" w:hAnsi="宋体"/>
          <w:sz w:val="32"/>
          <w:szCs w:val="32"/>
        </w:rPr>
        <w:t>、</w:t>
      </w:r>
      <w:bookmarkStart w:id="1" w:name="_Toc144974485"/>
      <w:bookmarkStart w:id="2" w:name="_Toc168475632"/>
      <w:bookmarkStart w:id="3" w:name="_Toc168476035"/>
      <w:bookmarkStart w:id="4" w:name="_Toc221949941"/>
      <w:bookmarkStart w:id="5" w:name="_Toc222032639"/>
      <w:bookmarkStart w:id="6" w:name="_Toc222029470"/>
      <w:bookmarkStart w:id="7" w:name="_Toc222030972"/>
      <w:bookmarkStart w:id="8" w:name="_Toc222033821"/>
      <w:bookmarkStart w:id="9" w:name="_Toc229305330"/>
      <w:bookmarkStart w:id="10" w:name="_Toc229408451"/>
      <w:r>
        <w:rPr>
          <w:rFonts w:ascii="黑体" w:eastAsia="黑体" w:hAnsi="宋体"/>
          <w:sz w:val="32"/>
          <w:szCs w:val="32"/>
        </w:rPr>
        <w:t>联系方式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F206EE" w:rsidRDefault="00F206EE" w:rsidP="00F206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采购单位：</w:t>
      </w:r>
      <w:r>
        <w:rPr>
          <w:rFonts w:ascii="仿宋_GB2312" w:eastAsia="仿宋_GB2312" w:hAnsi="仿宋" w:hint="eastAsia"/>
          <w:sz w:val="32"/>
          <w:szCs w:val="32"/>
        </w:rPr>
        <w:t>许昌市建安区工业和信息化委员会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项目负责人：</w:t>
      </w:r>
      <w:r>
        <w:rPr>
          <w:rFonts w:ascii="仿宋_GB2312" w:eastAsia="仿宋_GB2312" w:hAnsi="仿宋" w:hint="eastAsia"/>
          <w:sz w:val="32"/>
          <w:szCs w:val="32"/>
        </w:rPr>
        <w:t>张锋磊 13938776658</w:t>
      </w:r>
    </w:p>
    <w:p w:rsidR="00F206EE" w:rsidRDefault="00F206EE" w:rsidP="00F206EE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代理机构：</w:t>
      </w:r>
      <w:r>
        <w:rPr>
          <w:rFonts w:ascii="仿宋_GB2312" w:eastAsia="仿宋_GB2312" w:hAnsi="仿宋" w:hint="eastAsia"/>
          <w:sz w:val="32"/>
          <w:szCs w:val="32"/>
        </w:rPr>
        <w:t>河南四方建设管理有限公司</w:t>
      </w:r>
    </w:p>
    <w:p w:rsidR="0071109E" w:rsidRDefault="00F206EE" w:rsidP="00F206EE">
      <w:pPr>
        <w:ind w:firstLineChars="200" w:firstLine="643"/>
      </w:pPr>
      <w:r>
        <w:rPr>
          <w:rFonts w:ascii="仿宋_GB2312" w:eastAsia="仿宋_GB2312" w:hAnsi="仿宋" w:hint="eastAsia"/>
          <w:b/>
          <w:bCs/>
          <w:sz w:val="32"/>
          <w:szCs w:val="32"/>
        </w:rPr>
        <w:t>项目负责人：</w:t>
      </w:r>
      <w:r>
        <w:rPr>
          <w:rFonts w:ascii="仿宋_GB2312" w:eastAsia="仿宋_GB2312" w:hAnsi="仿宋" w:hint="eastAsia"/>
          <w:sz w:val="32"/>
          <w:szCs w:val="32"/>
        </w:rPr>
        <w:t>陈诚哲 13569926042</w:t>
      </w:r>
    </w:p>
    <w:sectPr w:rsidR="0071109E" w:rsidSect="0071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F8" w:rsidRDefault="00510AF8" w:rsidP="00320D10">
      <w:r>
        <w:separator/>
      </w:r>
    </w:p>
  </w:endnote>
  <w:endnote w:type="continuationSeparator" w:id="0">
    <w:p w:rsidR="00510AF8" w:rsidRDefault="00510AF8" w:rsidP="0032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F8" w:rsidRDefault="00510AF8" w:rsidP="00320D10">
      <w:r>
        <w:separator/>
      </w:r>
    </w:p>
  </w:footnote>
  <w:footnote w:type="continuationSeparator" w:id="0">
    <w:p w:rsidR="00510AF8" w:rsidRDefault="00510AF8" w:rsidP="00320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6EE"/>
    <w:rsid w:val="00320D10"/>
    <w:rsid w:val="00510AF8"/>
    <w:rsid w:val="0064212F"/>
    <w:rsid w:val="0071109E"/>
    <w:rsid w:val="00F2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0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F206E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F206E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F206EE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206EE"/>
  </w:style>
  <w:style w:type="paragraph" w:styleId="a5">
    <w:name w:val="header"/>
    <w:basedOn w:val="a"/>
    <w:link w:val="Char1"/>
    <w:uiPriority w:val="99"/>
    <w:semiHidden/>
    <w:unhideWhenUsed/>
    <w:rsid w:val="00320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320D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20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320D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2018-01-19T04:18:00Z</dcterms:created>
  <dcterms:modified xsi:type="dcterms:W3CDTF">2018-01-19T06:52:00Z</dcterms:modified>
</cp:coreProperties>
</file>