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F5" w:rsidRDefault="00057AFA">
      <w:pPr>
        <w:numPr>
          <w:ilvl w:val="1"/>
          <w:numId w:val="1"/>
        </w:numPr>
        <w:spacing w:line="276" w:lineRule="auto"/>
        <w:ind w:firstLine="420"/>
        <w:jc w:val="center"/>
        <w:rPr>
          <w:rFonts w:ascii="仿宋" w:eastAsia="仿宋" w:hAnsi="仿宋" w:cs="仿宋"/>
          <w:b/>
          <w:bCs/>
          <w:sz w:val="44"/>
          <w:szCs w:val="44"/>
          <w:lang w:val="zh-CN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zh-CN"/>
        </w:rPr>
        <w:t>货物分项报价一览表</w:t>
      </w:r>
    </w:p>
    <w:p w:rsidR="00BE08F5" w:rsidRDefault="00057AFA">
      <w:pPr>
        <w:jc w:val="left"/>
        <w:rPr>
          <w:rFonts w:ascii="仿宋" w:eastAsia="仿宋" w:hAnsi="仿宋" w:cs="仿宋"/>
          <w:sz w:val="24"/>
          <w:szCs w:val="24"/>
          <w:lang w:val="zh-CN"/>
        </w:rPr>
      </w:pPr>
      <w:r>
        <w:rPr>
          <w:rFonts w:ascii="仿宋" w:eastAsia="仿宋" w:hAnsi="仿宋" w:cs="仿宋" w:hint="eastAsia"/>
          <w:sz w:val="24"/>
          <w:szCs w:val="24"/>
          <w:lang w:val="zh-CN"/>
        </w:rPr>
        <w:t>投标人：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上海宏契科贸有限公司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</w:t>
      </w:r>
      <w:r>
        <w:rPr>
          <w:rFonts w:ascii="仿宋" w:eastAsia="仿宋" w:hAnsi="仿宋" w:cs="仿宋" w:hint="eastAsia"/>
          <w:sz w:val="24"/>
          <w:szCs w:val="24"/>
          <w:lang w:val="zh-CN"/>
        </w:rPr>
        <w:t>项目名称：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禹州市中心医院“所需高清电子鼻咽喉镜等医疗设备采购”项目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　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             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        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　　　　　　　　　　　　　　</w:t>
      </w:r>
    </w:p>
    <w:p w:rsidR="00BE08F5" w:rsidRDefault="00057AFA">
      <w:pPr>
        <w:rPr>
          <w:rFonts w:ascii="仿宋" w:eastAsia="仿宋" w:hAnsi="仿宋" w:cs="仿宋"/>
          <w:sz w:val="24"/>
          <w:szCs w:val="24"/>
          <w:lang w:val="zh-CN"/>
        </w:rPr>
      </w:pPr>
      <w:r>
        <w:rPr>
          <w:rFonts w:ascii="仿宋" w:eastAsia="仿宋" w:hAnsi="仿宋" w:cs="仿宋" w:hint="eastAsia"/>
          <w:sz w:val="24"/>
          <w:szCs w:val="24"/>
          <w:lang w:val="zh-CN"/>
        </w:rPr>
        <w:t>包号：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第一包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</w:t>
      </w:r>
      <w:r>
        <w:rPr>
          <w:rFonts w:ascii="仿宋" w:eastAsia="仿宋" w:hAnsi="仿宋" w:cs="仿宋" w:hint="eastAsia"/>
          <w:sz w:val="24"/>
          <w:szCs w:val="24"/>
          <w:lang w:val="zh-CN"/>
        </w:rPr>
        <w:t>货物名称：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高清电子鼻咽喉镜系统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　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　　</w:t>
      </w:r>
      <w:r>
        <w:rPr>
          <w:rFonts w:ascii="仿宋" w:eastAsia="仿宋" w:hAnsi="仿宋" w:cs="仿宋" w:hint="eastAsia"/>
          <w:sz w:val="24"/>
          <w:szCs w:val="24"/>
          <w:lang w:val="zh-CN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  <w:lang w:val="zh-CN"/>
        </w:rPr>
        <w:t>金额单位：</w:t>
      </w:r>
      <w:r>
        <w:rPr>
          <w:rFonts w:ascii="仿宋" w:eastAsia="仿宋" w:hAnsi="仿宋" w:cs="仿宋" w:hint="eastAsia"/>
          <w:sz w:val="24"/>
          <w:szCs w:val="24"/>
          <w:u w:val="single"/>
          <w:lang w:val="zh-CN"/>
        </w:rPr>
        <w:t>元</w:t>
      </w:r>
    </w:p>
    <w:tbl>
      <w:tblPr>
        <w:tblpPr w:leftFromText="180" w:rightFromText="180" w:vertAnchor="text" w:horzAnchor="page" w:tblpX="1283" w:tblpY="357"/>
        <w:tblOverlap w:val="never"/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2650"/>
        <w:gridCol w:w="2301"/>
        <w:gridCol w:w="782"/>
        <w:gridCol w:w="784"/>
        <w:gridCol w:w="1416"/>
        <w:gridCol w:w="1712"/>
        <w:gridCol w:w="3896"/>
      </w:tblGrid>
      <w:tr w:rsidR="00BE08F5">
        <w:trPr>
          <w:trHeight w:val="740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货物名称（组成部分）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品牌型号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数量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制造商</w:t>
            </w:r>
          </w:p>
        </w:tc>
      </w:tr>
      <w:tr w:rsidR="00BE08F5">
        <w:trPr>
          <w:trHeight w:val="690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高清鼻咽喉电子内窥镜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澳华、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VRL-Q30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型</w:t>
            </w:r>
          </w:p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（高清成像版）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根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175000.00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175000.00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上海澳华光电内窥镜有限公司</w:t>
            </w:r>
          </w:p>
        </w:tc>
      </w:tr>
      <w:tr w:rsidR="00BE08F5">
        <w:trPr>
          <w:trHeight w:val="690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医用内窥镜</w:t>
            </w:r>
          </w:p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高清图像处理器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澳华、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AQ-100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型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台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上海澳华光电内窥镜有限公司</w:t>
            </w:r>
          </w:p>
        </w:tc>
      </w:tr>
      <w:tr w:rsidR="00BE08F5">
        <w:trPr>
          <w:trHeight w:val="488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LED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染色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冷光源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澳华、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AQL-100L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型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台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70000.00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上海澳华光电内窥镜有限公司</w:t>
            </w:r>
          </w:p>
        </w:tc>
      </w:tr>
      <w:tr w:rsidR="00BE08F5">
        <w:trPr>
          <w:trHeight w:val="570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高清晰医用彩色监视器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巨峰、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台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深圳巨峰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显示科技有限公司</w:t>
            </w:r>
          </w:p>
        </w:tc>
      </w:tr>
      <w:tr w:rsidR="00BE08F5">
        <w:trPr>
          <w:trHeight w:val="639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医用专业台车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 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澳华、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F-3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台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上海澳华光电内窥镜有限公司</w:t>
            </w:r>
          </w:p>
        </w:tc>
      </w:tr>
      <w:tr w:rsidR="00BE08F5">
        <w:trPr>
          <w:trHeight w:val="639"/>
        </w:trPr>
        <w:tc>
          <w:tcPr>
            <w:tcW w:w="71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265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高清图文工作站软件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  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澳华、标准版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套</w:t>
            </w:r>
          </w:p>
        </w:tc>
        <w:tc>
          <w:tcPr>
            <w:tcW w:w="784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50000.00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50000.00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上海澳华光电内窥镜有限公司</w:t>
            </w:r>
          </w:p>
        </w:tc>
      </w:tr>
      <w:tr w:rsidR="00BE08F5">
        <w:trPr>
          <w:trHeight w:val="710"/>
        </w:trPr>
        <w:tc>
          <w:tcPr>
            <w:tcW w:w="3369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总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1089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08F5" w:rsidRDefault="00057AFA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大写：肆拾肆万元整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小写：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440000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</w:tr>
    </w:tbl>
    <w:p w:rsidR="00BE08F5" w:rsidRDefault="00BE08F5">
      <w:pPr>
        <w:spacing w:line="276" w:lineRule="auto"/>
        <w:rPr>
          <w:rFonts w:ascii="仿宋" w:eastAsia="仿宋" w:hAnsi="仿宋" w:cs="仿宋"/>
          <w:sz w:val="24"/>
          <w:szCs w:val="24"/>
          <w:lang w:val="zh-CN"/>
        </w:rPr>
      </w:pPr>
    </w:p>
    <w:p w:rsidR="00BE08F5" w:rsidRDefault="00BE08F5">
      <w:pPr>
        <w:spacing w:line="276" w:lineRule="auto"/>
        <w:rPr>
          <w:rFonts w:ascii="仿宋" w:eastAsia="仿宋" w:hAnsi="仿宋" w:cs="仿宋"/>
          <w:sz w:val="24"/>
          <w:szCs w:val="24"/>
          <w:lang w:val="zh-CN"/>
        </w:rPr>
      </w:pPr>
    </w:p>
    <w:p w:rsidR="00BE08F5" w:rsidRDefault="00BE08F5">
      <w:pPr>
        <w:spacing w:line="276" w:lineRule="auto"/>
      </w:pPr>
      <w:bookmarkStart w:id="0" w:name="_GoBack"/>
      <w:bookmarkEnd w:id="0"/>
    </w:p>
    <w:sectPr w:rsidR="00BE08F5" w:rsidSect="00BE08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FA" w:rsidRDefault="00057AFA" w:rsidP="002860D7">
      <w:r>
        <w:separator/>
      </w:r>
    </w:p>
  </w:endnote>
  <w:endnote w:type="continuationSeparator" w:id="0">
    <w:p w:rsidR="00057AFA" w:rsidRDefault="00057AFA" w:rsidP="0028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FA" w:rsidRDefault="00057AFA" w:rsidP="002860D7">
      <w:r>
        <w:separator/>
      </w:r>
    </w:p>
  </w:footnote>
  <w:footnote w:type="continuationSeparator" w:id="0">
    <w:p w:rsidR="00057AFA" w:rsidRDefault="00057AFA" w:rsidP="00286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54126D"/>
    <w:rsid w:val="00057AFA"/>
    <w:rsid w:val="002860D7"/>
    <w:rsid w:val="00BE08F5"/>
    <w:rsid w:val="0F54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60D7"/>
    <w:rPr>
      <w:kern w:val="2"/>
      <w:sz w:val="18"/>
      <w:szCs w:val="18"/>
    </w:rPr>
  </w:style>
  <w:style w:type="paragraph" w:styleId="a4">
    <w:name w:val="footer"/>
    <w:basedOn w:val="a"/>
    <w:link w:val="Char0"/>
    <w:rsid w:val="0028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60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2</cp:revision>
  <dcterms:created xsi:type="dcterms:W3CDTF">2018-01-05T05:11:00Z</dcterms:created>
  <dcterms:modified xsi:type="dcterms:W3CDTF">2018-01-05T05:57:00Z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