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38" w:rsidRDefault="000D1D38" w:rsidP="000D1D38">
      <w:pPr>
        <w:autoSpaceDE w:val="0"/>
        <w:autoSpaceDN w:val="0"/>
        <w:adjustRightInd w:val="0"/>
        <w:spacing w:line="360" w:lineRule="auto"/>
        <w:ind w:firstLineChars="1190" w:firstLine="3345"/>
        <w:outlineLvl w:val="0"/>
        <w:rPr>
          <w:rFonts w:ascii="黑体" w:eastAsia="黑体" w:cs="黑体"/>
          <w:b/>
          <w:bCs/>
          <w:sz w:val="28"/>
          <w:szCs w:val="28"/>
          <w:lang w:val="zh-CN"/>
        </w:rPr>
      </w:pPr>
    </w:p>
    <w:p w:rsidR="000D1D38" w:rsidRDefault="000D1D38" w:rsidP="000D1D38">
      <w:pPr>
        <w:pStyle w:val="1"/>
        <w:spacing w:before="0" w:after="0" w:line="360" w:lineRule="auto"/>
        <w:rPr>
          <w:lang w:val="zh-CN"/>
        </w:rPr>
      </w:pPr>
      <w:bookmarkStart w:id="0" w:name="_Toc502149794"/>
      <w:r>
        <w:rPr>
          <w:rFonts w:hint="eastAsia"/>
          <w:lang w:val="zh-CN"/>
        </w:rPr>
        <w:t>一、开标一览表</w:t>
      </w:r>
      <w:bookmarkEnd w:id="0"/>
    </w:p>
    <w:p w:rsidR="000D1D38" w:rsidRDefault="000D1D38" w:rsidP="000D1D38">
      <w:pPr>
        <w:pStyle w:val="a7"/>
        <w:rPr>
          <w:lang w:val="zh-CN"/>
        </w:rPr>
      </w:pPr>
    </w:p>
    <w:tbl>
      <w:tblPr>
        <w:tblW w:w="9465" w:type="dxa"/>
        <w:tblLayout w:type="fixed"/>
        <w:tblLook w:val="04A0"/>
      </w:tblPr>
      <w:tblGrid>
        <w:gridCol w:w="1081"/>
        <w:gridCol w:w="1952"/>
        <w:gridCol w:w="3780"/>
        <w:gridCol w:w="1749"/>
        <w:gridCol w:w="903"/>
      </w:tblGrid>
      <w:tr w:rsidR="000D1D38" w:rsidTr="005D717E">
        <w:trPr>
          <w:trHeight w:val="1417"/>
        </w:trPr>
        <w:tc>
          <w:tcPr>
            <w:tcW w:w="1081"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r>
              <w:rPr>
                <w:rFonts w:hint="eastAsia"/>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r>
              <w:rPr>
                <w:rFonts w:hint="eastAsia"/>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r>
              <w:rPr>
                <w:rFonts w:hint="eastAsia"/>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r>
              <w:rPr>
                <w:rFonts w:hint="eastAsia"/>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r>
              <w:rPr>
                <w:rFonts w:hint="eastAsia"/>
                <w:lang w:val="zh-CN"/>
              </w:rPr>
              <w:t>备注</w:t>
            </w:r>
          </w:p>
        </w:tc>
      </w:tr>
      <w:tr w:rsidR="000D1D38" w:rsidTr="005D717E">
        <w:trPr>
          <w:trHeight w:val="1417"/>
        </w:trPr>
        <w:tc>
          <w:tcPr>
            <w:tcW w:w="1081"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pPr>
          </w:p>
        </w:tc>
        <w:tc>
          <w:tcPr>
            <w:tcW w:w="1952"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pPr>
            <w:r>
              <w:rPr>
                <w:rFonts w:hint="eastAsia"/>
              </w:rPr>
              <w:t>许昌市文化艺术中心地质勘探单位</w:t>
            </w:r>
          </w:p>
        </w:tc>
        <w:tc>
          <w:tcPr>
            <w:tcW w:w="3780"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r>
              <w:rPr>
                <w:rFonts w:hint="eastAsia"/>
                <w:lang w:val="zh-CN"/>
              </w:rPr>
              <w:t>大写：叁拾贰万贰仟元整</w:t>
            </w:r>
          </w:p>
          <w:p w:rsidR="000D1D38" w:rsidRDefault="000D1D38" w:rsidP="005D717E">
            <w:pPr>
              <w:pStyle w:val="a7"/>
              <w:rPr>
                <w:lang w:val="zh-CN"/>
              </w:rPr>
            </w:pPr>
            <w:r>
              <w:rPr>
                <w:rFonts w:hint="eastAsia"/>
                <w:lang w:val="zh-CN"/>
              </w:rPr>
              <w:t>小写：</w:t>
            </w:r>
            <w:r w:rsidRPr="00BA5F08">
              <w:rPr>
                <w:rFonts w:hint="eastAsia"/>
                <w:lang w:val="zh-CN"/>
              </w:rPr>
              <w:t>￥</w:t>
            </w:r>
            <w:r>
              <w:rPr>
                <w:rFonts w:hint="eastAsia"/>
                <w:lang w:val="zh-CN"/>
              </w:rPr>
              <w:t>322000.00</w:t>
            </w:r>
          </w:p>
        </w:tc>
        <w:tc>
          <w:tcPr>
            <w:tcW w:w="1749"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r>
              <w:rPr>
                <w:rFonts w:hint="eastAsia"/>
                <w:lang w:val="zh-CN"/>
              </w:rPr>
              <w:t>15日历天</w:t>
            </w:r>
          </w:p>
        </w:tc>
        <w:tc>
          <w:tcPr>
            <w:tcW w:w="903"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p>
        </w:tc>
      </w:tr>
      <w:tr w:rsidR="000D1D38" w:rsidTr="005D717E">
        <w:trPr>
          <w:trHeight w:val="1417"/>
        </w:trPr>
        <w:tc>
          <w:tcPr>
            <w:tcW w:w="1081"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pPr>
          </w:p>
        </w:tc>
        <w:tc>
          <w:tcPr>
            <w:tcW w:w="1952"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pPr>
          </w:p>
        </w:tc>
        <w:tc>
          <w:tcPr>
            <w:tcW w:w="3780"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r>
              <w:rPr>
                <w:rFonts w:hint="eastAsia"/>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0D1D38" w:rsidRDefault="000D1D38" w:rsidP="005D717E">
            <w:pPr>
              <w:pStyle w:val="a7"/>
              <w:rPr>
                <w:lang w:val="zh-CN"/>
              </w:rPr>
            </w:pPr>
          </w:p>
        </w:tc>
      </w:tr>
    </w:tbl>
    <w:p w:rsidR="000D1D38" w:rsidRDefault="000D1D38" w:rsidP="000D1D38">
      <w:pPr>
        <w:pStyle w:val="a7"/>
        <w:rPr>
          <w:lang w:val="zh-CN"/>
        </w:rPr>
      </w:pPr>
      <w:r>
        <w:rPr>
          <w:rFonts w:hint="eastAsia"/>
          <w:lang w:val="zh-CN"/>
        </w:rPr>
        <w:t>注：工期指完成该项目的最终时间（日历天）。</w:t>
      </w: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r>
        <w:rPr>
          <w:rFonts w:hint="eastAsia"/>
          <w:lang w:val="zh-CN"/>
        </w:rPr>
        <w:t>投标人（公章）：</w:t>
      </w:r>
      <w:r w:rsidRPr="00D03944">
        <w:rPr>
          <w:rFonts w:hint="eastAsia"/>
          <w:u w:val="single"/>
          <w:lang w:val="zh-CN"/>
        </w:rPr>
        <w:t xml:space="preserve">河南大地工程勘察有限公司                   </w:t>
      </w: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r>
        <w:rPr>
          <w:rFonts w:hint="eastAsia"/>
          <w:lang w:val="zh-CN"/>
        </w:rPr>
        <w:t>投标人法定代表人（或代理人）签字：</w:t>
      </w:r>
      <w:r w:rsidRPr="00D03944">
        <w:rPr>
          <w:rFonts w:hint="eastAsia"/>
          <w:u w:val="single"/>
          <w:lang w:val="zh-CN"/>
        </w:rPr>
        <w:t xml:space="preserve">     </w:t>
      </w:r>
      <w:r>
        <w:rPr>
          <w:rFonts w:hint="eastAsia"/>
          <w:u w:val="single"/>
          <w:lang w:val="zh-CN"/>
        </w:rPr>
        <w:t xml:space="preserve">              </w:t>
      </w:r>
      <w:r w:rsidRPr="00D03944">
        <w:rPr>
          <w:rFonts w:hint="eastAsia"/>
          <w:u w:val="single"/>
          <w:lang w:val="zh-CN"/>
        </w:rPr>
        <w:t xml:space="preserve">    </w:t>
      </w: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r>
        <w:rPr>
          <w:rFonts w:hint="eastAsia"/>
          <w:lang w:val="zh-CN"/>
        </w:rPr>
        <w:t>日期：</w:t>
      </w:r>
      <w:r w:rsidRPr="00D03944">
        <w:rPr>
          <w:rFonts w:hint="eastAsia"/>
          <w:u w:val="single"/>
          <w:lang w:val="zh-CN"/>
        </w:rPr>
        <w:t xml:space="preserve">2017年12月28日          </w:t>
      </w:r>
      <w:r>
        <w:rPr>
          <w:rFonts w:hint="eastAsia"/>
          <w:lang w:val="zh-CN"/>
        </w:rPr>
        <w:t xml:space="preserve"> </w:t>
      </w: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Default="000D1D38" w:rsidP="000D1D38">
      <w:pPr>
        <w:pStyle w:val="a7"/>
        <w:rPr>
          <w:lang w:val="zh-CN"/>
        </w:rPr>
      </w:pPr>
    </w:p>
    <w:p w:rsidR="000D1D38" w:rsidRPr="0020678A" w:rsidRDefault="000D1D38" w:rsidP="000D1D38">
      <w:pPr>
        <w:pStyle w:val="a7"/>
      </w:pPr>
    </w:p>
    <w:p w:rsidR="000D1D38" w:rsidRDefault="000D1D38" w:rsidP="000D1D38">
      <w:pPr>
        <w:pStyle w:val="1"/>
        <w:spacing w:before="0" w:after="0" w:line="360" w:lineRule="auto"/>
        <w:rPr>
          <w:lang w:val="zh-CN"/>
        </w:rPr>
      </w:pPr>
      <w:bookmarkStart w:id="1" w:name="_Toc502149795"/>
      <w:r w:rsidRPr="000B1B2C">
        <w:rPr>
          <w:rFonts w:hint="eastAsia"/>
          <w:lang w:val="zh-CN"/>
        </w:rPr>
        <w:t>二、技术方案</w:t>
      </w:r>
      <w:bookmarkEnd w:id="1"/>
    </w:p>
    <w:p w:rsidR="000D1D38" w:rsidRPr="0099680B" w:rsidRDefault="000D1D38" w:rsidP="000D1D38">
      <w:pPr>
        <w:pStyle w:val="3"/>
        <w:spacing w:line="520" w:lineRule="exact"/>
        <w:jc w:val="center"/>
        <w:rPr>
          <w:rFonts w:ascii="宋体" w:hAnsi="宋体"/>
          <w:b w:val="0"/>
          <w:i/>
          <w:sz w:val="28"/>
          <w:szCs w:val="28"/>
        </w:rPr>
      </w:pPr>
      <w:bookmarkStart w:id="2" w:name="_Toc464061983"/>
      <w:bookmarkStart w:id="3" w:name="_Toc502149796"/>
      <w:bookmarkStart w:id="4" w:name="_Toc454232372"/>
      <w:r w:rsidRPr="0099680B">
        <w:rPr>
          <w:rFonts w:ascii="宋体" w:hAnsi="宋体" w:hint="eastAsia"/>
          <w:sz w:val="28"/>
          <w:szCs w:val="28"/>
        </w:rPr>
        <w:t>(一)工程勘察方案</w:t>
      </w:r>
      <w:bookmarkEnd w:id="2"/>
      <w:bookmarkEnd w:id="3"/>
    </w:p>
    <w:p w:rsidR="000D1D38" w:rsidRPr="000919C7" w:rsidRDefault="000D1D38" w:rsidP="000D1D38">
      <w:pPr>
        <w:ind w:firstLineChars="196" w:firstLine="551"/>
        <w:rPr>
          <w:rFonts w:ascii="宋体" w:hAnsi="宋体"/>
          <w:b/>
          <w:sz w:val="28"/>
          <w:szCs w:val="28"/>
        </w:rPr>
      </w:pPr>
      <w:r>
        <w:rPr>
          <w:rFonts w:ascii="宋体" w:hAnsi="宋体" w:hint="eastAsia"/>
          <w:b/>
          <w:sz w:val="28"/>
          <w:szCs w:val="28"/>
        </w:rPr>
        <w:t>1、</w:t>
      </w:r>
      <w:r w:rsidRPr="000919C7">
        <w:rPr>
          <w:rFonts w:ascii="宋体" w:hAnsi="宋体" w:hint="eastAsia"/>
          <w:b/>
          <w:sz w:val="28"/>
          <w:szCs w:val="28"/>
        </w:rPr>
        <w:t>工程概况</w:t>
      </w:r>
    </w:p>
    <w:p w:rsidR="000D1D38" w:rsidRPr="000919C7" w:rsidRDefault="000D1D38" w:rsidP="000D1D38">
      <w:pPr>
        <w:ind w:firstLineChars="200" w:firstLine="560"/>
        <w:rPr>
          <w:rFonts w:ascii="宋体" w:hAnsi="宋体" w:cs="宋体"/>
          <w:color w:val="000000" w:themeColor="text1"/>
          <w:sz w:val="28"/>
          <w:szCs w:val="28"/>
        </w:rPr>
      </w:pPr>
      <w:r w:rsidRPr="000919C7">
        <w:rPr>
          <w:rFonts w:ascii="宋体" w:hAnsi="宋体" w:cs="仿宋_GB2312" w:hint="eastAsia"/>
          <w:color w:val="000000" w:themeColor="text1"/>
          <w:sz w:val="28"/>
          <w:szCs w:val="28"/>
        </w:rPr>
        <w:t>许昌市文化艺术中心地质勘探项目位于许昌新城核心区F01-8地块</w:t>
      </w:r>
      <w:r w:rsidRPr="000919C7">
        <w:rPr>
          <w:rFonts w:ascii="宋体" w:hAnsi="宋体" w:hint="eastAsia"/>
          <w:bCs/>
          <w:sz w:val="28"/>
          <w:szCs w:val="28"/>
        </w:rPr>
        <w:t>，永兴路以北，由一栋文化艺术中心及附属建筑和地下车库组成。</w:t>
      </w:r>
    </w:p>
    <w:p w:rsidR="000D1D38" w:rsidRPr="000919C7" w:rsidRDefault="000D1D38" w:rsidP="000D1D38">
      <w:pPr>
        <w:ind w:firstLineChars="196" w:firstLine="551"/>
        <w:rPr>
          <w:rFonts w:ascii="宋体" w:hAnsi="宋体"/>
          <w:b/>
          <w:sz w:val="28"/>
          <w:szCs w:val="28"/>
        </w:rPr>
      </w:pPr>
      <w:r>
        <w:rPr>
          <w:rFonts w:ascii="宋体" w:hAnsi="宋体" w:hint="eastAsia"/>
          <w:b/>
          <w:sz w:val="28"/>
          <w:szCs w:val="28"/>
        </w:rPr>
        <w:t>2、</w:t>
      </w:r>
      <w:r w:rsidRPr="000919C7">
        <w:rPr>
          <w:rFonts w:ascii="宋体" w:hAnsi="宋体" w:hint="eastAsia"/>
          <w:b/>
          <w:sz w:val="28"/>
          <w:szCs w:val="28"/>
        </w:rPr>
        <w:t>项目需求、任务及目的</w:t>
      </w:r>
    </w:p>
    <w:p w:rsidR="000D1D38" w:rsidRPr="000919C7" w:rsidRDefault="000D1D38" w:rsidP="000D1D38">
      <w:pPr>
        <w:ind w:firstLineChars="200" w:firstLine="560"/>
        <w:rPr>
          <w:rFonts w:ascii="宋体" w:hAnsi="宋体" w:cs="仿宋_GB2312"/>
          <w:color w:val="000000" w:themeColor="text1"/>
          <w:sz w:val="28"/>
          <w:szCs w:val="28"/>
        </w:rPr>
      </w:pPr>
      <w:r w:rsidRPr="000919C7">
        <w:rPr>
          <w:rFonts w:ascii="宋体" w:hAnsi="宋体" w:cs="仿宋_GB2312" w:hint="eastAsia"/>
          <w:color w:val="000000" w:themeColor="text1"/>
          <w:sz w:val="28"/>
          <w:szCs w:val="28"/>
        </w:rPr>
        <w:t>（一）主要需求</w:t>
      </w:r>
    </w:p>
    <w:p w:rsidR="000D1D38" w:rsidRPr="000919C7" w:rsidRDefault="000D1D38" w:rsidP="000D1D38">
      <w:pPr>
        <w:ind w:firstLineChars="200" w:firstLine="560"/>
        <w:rPr>
          <w:rFonts w:ascii="宋体" w:hAnsi="宋体" w:cs="仿宋_GB2312"/>
          <w:color w:val="000000" w:themeColor="text1"/>
          <w:sz w:val="28"/>
          <w:szCs w:val="28"/>
        </w:rPr>
      </w:pPr>
      <w:r w:rsidRPr="000919C7">
        <w:rPr>
          <w:rFonts w:ascii="宋体" w:hAnsi="宋体" w:cs="仿宋_GB2312" w:hint="eastAsia"/>
          <w:color w:val="000000" w:themeColor="text1"/>
          <w:sz w:val="28"/>
          <w:szCs w:val="28"/>
        </w:rPr>
        <w:t>许昌市文化艺术中心场地相关岩土工程勘察及后期技术服务。</w:t>
      </w:r>
    </w:p>
    <w:p w:rsidR="000D1D38" w:rsidRPr="000919C7" w:rsidRDefault="000D1D38" w:rsidP="000D1D38">
      <w:pPr>
        <w:ind w:firstLineChars="200" w:firstLine="560"/>
        <w:rPr>
          <w:rFonts w:ascii="宋体" w:hAnsi="宋体" w:cs="仿宋_GB2312"/>
          <w:color w:val="000000" w:themeColor="text1"/>
          <w:sz w:val="28"/>
          <w:szCs w:val="28"/>
        </w:rPr>
      </w:pPr>
      <w:r w:rsidRPr="000919C7">
        <w:rPr>
          <w:rFonts w:ascii="宋体" w:hAnsi="宋体" w:cs="仿宋_GB2312"/>
          <w:color w:val="000000" w:themeColor="text1"/>
          <w:sz w:val="28"/>
          <w:szCs w:val="28"/>
        </w:rPr>
        <w:t>1</w:t>
      </w:r>
      <w:r w:rsidRPr="000919C7">
        <w:rPr>
          <w:rFonts w:ascii="宋体" w:hAnsi="宋体" w:cs="仿宋_GB2312" w:hint="eastAsia"/>
          <w:color w:val="000000" w:themeColor="text1"/>
          <w:sz w:val="28"/>
          <w:szCs w:val="28"/>
        </w:rPr>
        <w:t>、勘察工作主要包含：提供许昌市文化艺术中心场地的地形地貌、地质构造、工程地质分层、地基承载力特征值、复合地基和桩基设计参数等勘察内容和技术参数。</w:t>
      </w:r>
    </w:p>
    <w:p w:rsidR="000D1D38" w:rsidRPr="000919C7" w:rsidRDefault="000D1D38" w:rsidP="000D1D38">
      <w:pPr>
        <w:ind w:firstLineChars="200" w:firstLine="560"/>
        <w:rPr>
          <w:rFonts w:ascii="宋体" w:hAnsi="宋体" w:cs="仿宋_GB2312"/>
          <w:color w:val="000000" w:themeColor="text1"/>
          <w:sz w:val="28"/>
          <w:szCs w:val="28"/>
        </w:rPr>
      </w:pPr>
      <w:r w:rsidRPr="000919C7">
        <w:rPr>
          <w:rFonts w:ascii="宋体" w:hAnsi="宋体" w:cs="仿宋_GB2312"/>
          <w:color w:val="000000" w:themeColor="text1"/>
          <w:sz w:val="28"/>
          <w:szCs w:val="28"/>
        </w:rPr>
        <w:t>2</w:t>
      </w:r>
      <w:r w:rsidRPr="000919C7">
        <w:rPr>
          <w:rFonts w:ascii="宋体" w:hAnsi="宋体" w:cs="仿宋_GB2312" w:hint="eastAsia"/>
          <w:color w:val="000000" w:themeColor="text1"/>
          <w:sz w:val="28"/>
          <w:szCs w:val="28"/>
        </w:rPr>
        <w:t>、后期技术服务主要包含：许昌市文化艺术中心场地施工期间的基槽、基础、主体、竣工等施工节点的验收工作和事故的应急处理的技术支持。</w:t>
      </w:r>
    </w:p>
    <w:p w:rsidR="000D1D38" w:rsidRPr="000919C7" w:rsidRDefault="000D1D38" w:rsidP="000D1D38">
      <w:pPr>
        <w:ind w:firstLineChars="200" w:firstLine="560"/>
        <w:rPr>
          <w:rFonts w:ascii="宋体" w:hAnsi="宋体" w:cs="仿宋_GB2312"/>
          <w:color w:val="000000" w:themeColor="text1"/>
          <w:sz w:val="28"/>
          <w:szCs w:val="28"/>
        </w:rPr>
      </w:pPr>
      <w:r w:rsidRPr="000919C7">
        <w:rPr>
          <w:rFonts w:ascii="宋体" w:hAnsi="宋体" w:cs="仿宋_GB2312" w:hint="eastAsia"/>
          <w:color w:val="000000" w:themeColor="text1"/>
          <w:sz w:val="28"/>
          <w:szCs w:val="28"/>
        </w:rPr>
        <w:t>（二）任务及目的</w:t>
      </w:r>
    </w:p>
    <w:p w:rsidR="000D1D38" w:rsidRPr="00FE2F75" w:rsidRDefault="000D1D38" w:rsidP="000D1D38">
      <w:pPr>
        <w:pStyle w:val="ac"/>
        <w:spacing w:after="0" w:line="240" w:lineRule="auto"/>
        <w:ind w:leftChars="343"/>
        <w:rPr>
          <w:rFonts w:ascii="宋体" w:hAnsi="宋体" w:cs="仿宋_GB2312"/>
          <w:color w:val="000000" w:themeColor="text1"/>
          <w:sz w:val="28"/>
          <w:szCs w:val="28"/>
          <w:lang w:eastAsia="zh-CN"/>
        </w:rPr>
      </w:pPr>
      <w:r w:rsidRPr="00FE2F75">
        <w:rPr>
          <w:rFonts w:ascii="宋体" w:hAnsi="宋体" w:cs="仿宋_GB2312" w:hint="eastAsia"/>
          <w:color w:val="000000" w:themeColor="text1"/>
          <w:sz w:val="28"/>
          <w:szCs w:val="28"/>
          <w:lang w:eastAsia="zh-CN"/>
        </w:rPr>
        <w:t>（</w:t>
      </w:r>
      <w:r w:rsidRPr="00FE2F75">
        <w:rPr>
          <w:rFonts w:ascii="宋体" w:hAnsi="宋体" w:cs="仿宋_GB2312"/>
          <w:color w:val="000000" w:themeColor="text1"/>
          <w:sz w:val="28"/>
          <w:szCs w:val="28"/>
          <w:lang w:eastAsia="zh-CN"/>
        </w:rPr>
        <w:t>1</w:t>
      </w:r>
      <w:r w:rsidRPr="00FE2F75">
        <w:rPr>
          <w:rFonts w:ascii="宋体" w:hAnsi="宋体" w:cs="仿宋_GB2312" w:hint="eastAsia"/>
          <w:color w:val="000000" w:themeColor="text1"/>
          <w:sz w:val="28"/>
          <w:szCs w:val="28"/>
          <w:lang w:eastAsia="zh-CN"/>
        </w:rPr>
        <w:t>）查明拟建物范围内各层岩土的类别、结构、厚度、工程特性。</w:t>
      </w:r>
    </w:p>
    <w:p w:rsidR="000D1D38" w:rsidRPr="00FE2F75" w:rsidRDefault="000D1D38" w:rsidP="000D1D38">
      <w:pPr>
        <w:pStyle w:val="ac"/>
        <w:spacing w:after="0" w:line="240" w:lineRule="auto"/>
        <w:ind w:leftChars="343"/>
        <w:rPr>
          <w:rFonts w:ascii="宋体" w:hAnsi="宋体" w:cs="仿宋_GB2312"/>
          <w:color w:val="000000" w:themeColor="text1"/>
          <w:sz w:val="28"/>
          <w:szCs w:val="28"/>
          <w:lang w:eastAsia="zh-CN"/>
        </w:rPr>
      </w:pPr>
      <w:r w:rsidRPr="00FE2F75">
        <w:rPr>
          <w:rFonts w:ascii="宋体" w:hAnsi="宋体" w:cs="仿宋_GB2312" w:hint="eastAsia"/>
          <w:color w:val="000000" w:themeColor="text1"/>
          <w:sz w:val="28"/>
          <w:szCs w:val="28"/>
          <w:lang w:eastAsia="zh-CN"/>
        </w:rPr>
        <w:t>（</w:t>
      </w:r>
      <w:r w:rsidRPr="00FE2F75">
        <w:rPr>
          <w:rFonts w:ascii="宋体" w:hAnsi="宋体" w:cs="仿宋_GB2312"/>
          <w:color w:val="000000" w:themeColor="text1"/>
          <w:sz w:val="28"/>
          <w:szCs w:val="28"/>
          <w:lang w:eastAsia="zh-CN"/>
        </w:rPr>
        <w:t>2</w:t>
      </w:r>
      <w:r w:rsidRPr="00FE2F75">
        <w:rPr>
          <w:rFonts w:ascii="宋体" w:hAnsi="宋体" w:cs="仿宋_GB2312" w:hint="eastAsia"/>
          <w:color w:val="000000" w:themeColor="text1"/>
          <w:sz w:val="28"/>
          <w:szCs w:val="28"/>
          <w:lang w:eastAsia="zh-CN"/>
        </w:rPr>
        <w:t>）了解场地内是否有暗浜、沟塘、池、井等，查明不良地质 作用的成因，类型、分布范围、发展趋势及危害程度。</w:t>
      </w:r>
    </w:p>
    <w:p w:rsidR="000D1D38" w:rsidRPr="00FE2F75" w:rsidRDefault="000D1D38" w:rsidP="000D1D38">
      <w:pPr>
        <w:pStyle w:val="ac"/>
        <w:spacing w:after="0" w:line="240" w:lineRule="auto"/>
        <w:ind w:leftChars="343"/>
        <w:rPr>
          <w:rFonts w:ascii="宋体" w:hAnsi="宋体" w:cs="仿宋_GB2312"/>
          <w:color w:val="000000" w:themeColor="text1"/>
          <w:sz w:val="28"/>
          <w:szCs w:val="28"/>
          <w:lang w:eastAsia="zh-CN"/>
        </w:rPr>
      </w:pPr>
      <w:r w:rsidRPr="00FE2F75">
        <w:rPr>
          <w:rFonts w:ascii="宋体" w:hAnsi="宋体" w:cs="仿宋_GB2312" w:hint="eastAsia"/>
          <w:color w:val="000000" w:themeColor="text1"/>
          <w:sz w:val="28"/>
          <w:szCs w:val="28"/>
          <w:lang w:eastAsia="zh-CN"/>
        </w:rPr>
        <w:t>（</w:t>
      </w:r>
      <w:r w:rsidRPr="00FE2F75">
        <w:rPr>
          <w:rFonts w:ascii="宋体" w:hAnsi="宋体" w:cs="仿宋_GB2312"/>
          <w:color w:val="000000" w:themeColor="text1"/>
          <w:sz w:val="28"/>
          <w:szCs w:val="28"/>
          <w:lang w:eastAsia="zh-CN"/>
        </w:rPr>
        <w:t>3</w:t>
      </w:r>
      <w:r w:rsidRPr="00FE2F75">
        <w:rPr>
          <w:rFonts w:ascii="宋体" w:hAnsi="宋体" w:cs="仿宋_GB2312" w:hint="eastAsia"/>
          <w:color w:val="000000" w:themeColor="text1"/>
          <w:sz w:val="28"/>
          <w:szCs w:val="28"/>
          <w:lang w:eastAsia="zh-CN"/>
        </w:rPr>
        <w:t>）划分场地类别，分析地震效应情况，判定饱和砂土和饱和粉土的地震情况，并计算其液化指数。</w:t>
      </w:r>
    </w:p>
    <w:p w:rsidR="000D1D38" w:rsidRPr="00FE2F75" w:rsidRDefault="000D1D38" w:rsidP="000D1D38">
      <w:pPr>
        <w:pStyle w:val="ac"/>
        <w:spacing w:after="0" w:line="240" w:lineRule="auto"/>
        <w:ind w:leftChars="343"/>
        <w:rPr>
          <w:rFonts w:ascii="宋体" w:hAnsi="宋体" w:cs="仿宋_GB2312"/>
          <w:color w:val="000000" w:themeColor="text1"/>
          <w:sz w:val="28"/>
          <w:szCs w:val="28"/>
          <w:lang w:eastAsia="zh-CN"/>
        </w:rPr>
      </w:pPr>
      <w:r w:rsidRPr="00FE2F75">
        <w:rPr>
          <w:rFonts w:ascii="宋体" w:hAnsi="宋体" w:cs="仿宋_GB2312" w:hint="eastAsia"/>
          <w:color w:val="000000" w:themeColor="text1"/>
          <w:sz w:val="28"/>
          <w:szCs w:val="28"/>
          <w:lang w:eastAsia="zh-CN"/>
        </w:rPr>
        <w:lastRenderedPageBreak/>
        <w:t>（</w:t>
      </w:r>
      <w:r w:rsidRPr="00FE2F75">
        <w:rPr>
          <w:rFonts w:ascii="宋体" w:hAnsi="宋体" w:cs="仿宋_GB2312"/>
          <w:color w:val="000000" w:themeColor="text1"/>
          <w:sz w:val="28"/>
          <w:szCs w:val="28"/>
          <w:lang w:eastAsia="zh-CN"/>
        </w:rPr>
        <w:t>4</w:t>
      </w:r>
      <w:r w:rsidRPr="00FE2F75">
        <w:rPr>
          <w:rFonts w:ascii="宋体" w:hAnsi="宋体" w:cs="仿宋_GB2312" w:hint="eastAsia"/>
          <w:color w:val="000000" w:themeColor="text1"/>
          <w:sz w:val="28"/>
          <w:szCs w:val="28"/>
          <w:lang w:eastAsia="zh-CN"/>
        </w:rPr>
        <w:t>）查明地下水的埋设条件，评价场地内水、土对砼、砼中钢筋的腐蚀性。</w:t>
      </w:r>
    </w:p>
    <w:p w:rsidR="000D1D38" w:rsidRPr="00FE2F75" w:rsidRDefault="000D1D38" w:rsidP="000D1D38">
      <w:pPr>
        <w:pStyle w:val="ac"/>
        <w:spacing w:after="0" w:line="240" w:lineRule="auto"/>
        <w:ind w:leftChars="343"/>
        <w:rPr>
          <w:rFonts w:ascii="宋体" w:hAnsi="宋体" w:cs="仿宋_GB2312"/>
          <w:color w:val="000000" w:themeColor="text1"/>
          <w:sz w:val="28"/>
          <w:szCs w:val="28"/>
          <w:lang w:eastAsia="zh-CN"/>
        </w:rPr>
      </w:pPr>
      <w:r w:rsidRPr="00FE2F75">
        <w:rPr>
          <w:rFonts w:ascii="宋体" w:hAnsi="宋体" w:cs="仿宋_GB2312" w:hint="eastAsia"/>
          <w:color w:val="000000" w:themeColor="text1"/>
          <w:sz w:val="28"/>
          <w:szCs w:val="28"/>
          <w:lang w:eastAsia="zh-CN"/>
        </w:rPr>
        <w:t>（</w:t>
      </w:r>
      <w:r w:rsidRPr="00FE2F75">
        <w:rPr>
          <w:rFonts w:ascii="宋体" w:hAnsi="宋体" w:cs="仿宋_GB2312"/>
          <w:color w:val="000000" w:themeColor="text1"/>
          <w:sz w:val="28"/>
          <w:szCs w:val="28"/>
          <w:lang w:eastAsia="zh-CN"/>
        </w:rPr>
        <w:t>5</w:t>
      </w:r>
      <w:r w:rsidRPr="00FE2F75">
        <w:rPr>
          <w:rFonts w:ascii="宋体" w:hAnsi="宋体" w:cs="仿宋_GB2312" w:hint="eastAsia"/>
          <w:color w:val="000000" w:themeColor="text1"/>
          <w:sz w:val="28"/>
          <w:szCs w:val="28"/>
          <w:lang w:eastAsia="zh-CN"/>
        </w:rPr>
        <w:t>）对可能采取的基础型式提出建议，提供基础设计所需的岩土技术参数。若为桩基础，须查明并提供相关参数。</w:t>
      </w:r>
    </w:p>
    <w:p w:rsidR="000D1D38" w:rsidRPr="00370E60" w:rsidRDefault="000D1D38" w:rsidP="000D1D38">
      <w:pPr>
        <w:ind w:leftChars="343" w:left="720"/>
        <w:rPr>
          <w:rFonts w:ascii="宋体" w:hAnsi="宋体" w:cs="仿宋_GB2312"/>
          <w:color w:val="000000" w:themeColor="text1"/>
          <w:sz w:val="28"/>
          <w:szCs w:val="28"/>
        </w:rPr>
      </w:pPr>
      <w:r w:rsidRPr="00370E60">
        <w:rPr>
          <w:rFonts w:ascii="宋体" w:hAnsi="宋体" w:cs="仿宋_GB2312" w:hint="eastAsia"/>
          <w:color w:val="000000" w:themeColor="text1"/>
          <w:sz w:val="28"/>
          <w:szCs w:val="28"/>
        </w:rPr>
        <w:t>（</w:t>
      </w:r>
      <w:r w:rsidRPr="00370E60">
        <w:rPr>
          <w:rFonts w:ascii="宋体" w:hAnsi="宋体" w:cs="仿宋_GB2312"/>
          <w:color w:val="000000" w:themeColor="text1"/>
          <w:sz w:val="28"/>
          <w:szCs w:val="28"/>
        </w:rPr>
        <w:t>6</w:t>
      </w:r>
      <w:r w:rsidRPr="00370E60">
        <w:rPr>
          <w:rFonts w:ascii="宋体" w:hAnsi="宋体" w:cs="仿宋_GB2312" w:hint="eastAsia"/>
          <w:color w:val="000000" w:themeColor="text1"/>
          <w:sz w:val="28"/>
          <w:szCs w:val="28"/>
        </w:rPr>
        <w:t>）提出基础工程设计，施工中应注意的问题。</w:t>
      </w:r>
    </w:p>
    <w:p w:rsidR="000D1D38" w:rsidRPr="00FE2F75" w:rsidRDefault="000D1D38" w:rsidP="000D1D38">
      <w:pPr>
        <w:pStyle w:val="ac"/>
        <w:spacing w:after="0" w:line="240" w:lineRule="auto"/>
        <w:ind w:leftChars="343"/>
        <w:rPr>
          <w:rFonts w:ascii="宋体" w:hAnsi="宋体" w:cs="仿宋_GB2312"/>
          <w:color w:val="000000" w:themeColor="text1"/>
          <w:sz w:val="28"/>
          <w:szCs w:val="28"/>
          <w:lang w:eastAsia="zh-CN"/>
        </w:rPr>
      </w:pPr>
      <w:r w:rsidRPr="00FE2F75">
        <w:rPr>
          <w:rFonts w:ascii="宋体" w:hAnsi="宋体" w:cs="仿宋_GB2312" w:hint="eastAsia"/>
          <w:color w:val="000000" w:themeColor="text1"/>
          <w:sz w:val="28"/>
          <w:szCs w:val="28"/>
          <w:lang w:eastAsia="zh-CN"/>
        </w:rPr>
        <w:t>（</w:t>
      </w:r>
      <w:r w:rsidRPr="00FE2F75">
        <w:rPr>
          <w:rFonts w:ascii="宋体" w:hAnsi="宋体" w:cs="仿宋_GB2312"/>
          <w:color w:val="000000" w:themeColor="text1"/>
          <w:sz w:val="28"/>
          <w:szCs w:val="28"/>
          <w:lang w:eastAsia="zh-CN"/>
        </w:rPr>
        <w:t>7</w:t>
      </w:r>
      <w:r w:rsidRPr="00FE2F75">
        <w:rPr>
          <w:rFonts w:ascii="宋体" w:hAnsi="宋体" w:cs="仿宋_GB2312" w:hint="eastAsia"/>
          <w:color w:val="000000" w:themeColor="text1"/>
          <w:sz w:val="28"/>
          <w:szCs w:val="28"/>
          <w:lang w:eastAsia="zh-CN"/>
        </w:rPr>
        <w:t>）未尽事宜按现行《岩土工程勘察规范》</w:t>
      </w:r>
      <w:r w:rsidRPr="00FE2F75">
        <w:rPr>
          <w:rFonts w:ascii="宋体" w:hAnsi="宋体" w:cs="仿宋_GB2312"/>
          <w:color w:val="000000" w:themeColor="text1"/>
          <w:sz w:val="28"/>
          <w:szCs w:val="28"/>
          <w:lang w:eastAsia="zh-CN"/>
        </w:rPr>
        <w:t>(GB50021-2001)</w:t>
      </w:r>
      <w:r w:rsidRPr="00FE2F75">
        <w:rPr>
          <w:rFonts w:ascii="宋体" w:hAnsi="宋体" w:cs="仿宋_GB2312" w:hint="eastAsia"/>
          <w:color w:val="000000" w:themeColor="text1"/>
          <w:sz w:val="28"/>
          <w:szCs w:val="28"/>
          <w:lang w:eastAsia="zh-CN"/>
        </w:rPr>
        <w:t>等规范执行。</w:t>
      </w:r>
    </w:p>
    <w:p w:rsidR="000D1D38" w:rsidRPr="00FE2F75" w:rsidRDefault="000D1D38" w:rsidP="000D1D38">
      <w:pPr>
        <w:pStyle w:val="ac"/>
        <w:spacing w:after="0" w:line="240" w:lineRule="auto"/>
        <w:ind w:leftChars="343"/>
        <w:rPr>
          <w:rFonts w:ascii="宋体" w:hAnsi="宋体" w:cs="仿宋_GB2312"/>
          <w:color w:val="000000" w:themeColor="text1"/>
          <w:sz w:val="28"/>
          <w:szCs w:val="28"/>
          <w:lang w:eastAsia="zh-CN"/>
        </w:rPr>
      </w:pPr>
      <w:r>
        <w:rPr>
          <w:rFonts w:ascii="宋体" w:hAnsi="宋体" w:cs="仿宋_GB2312" w:hint="eastAsia"/>
          <w:color w:val="000000" w:themeColor="text1"/>
          <w:sz w:val="28"/>
          <w:szCs w:val="28"/>
          <w:lang w:eastAsia="zh-CN"/>
        </w:rPr>
        <w:t>（8）</w:t>
      </w:r>
      <w:r w:rsidRPr="00FE2F75">
        <w:rPr>
          <w:rFonts w:ascii="宋体" w:hAnsi="宋体" w:cs="仿宋_GB2312" w:hint="eastAsia"/>
          <w:color w:val="000000" w:themeColor="text1"/>
          <w:sz w:val="28"/>
          <w:szCs w:val="28"/>
          <w:lang w:eastAsia="zh-CN"/>
        </w:rPr>
        <w:t>地勘部门可根据相关规范要求适当调整勘探点间距及勘探孔深度。</w:t>
      </w:r>
    </w:p>
    <w:p w:rsidR="000D1D38" w:rsidRPr="000919C7" w:rsidRDefault="000D1D38" w:rsidP="000D1D38">
      <w:pPr>
        <w:ind w:firstLineChars="196" w:firstLine="551"/>
        <w:jc w:val="left"/>
        <w:rPr>
          <w:rFonts w:ascii="宋体" w:hAnsi="宋体"/>
          <w:b/>
          <w:sz w:val="28"/>
          <w:szCs w:val="28"/>
        </w:rPr>
      </w:pPr>
      <w:r>
        <w:rPr>
          <w:rFonts w:ascii="宋体" w:hAnsi="宋体" w:hint="eastAsia"/>
          <w:b/>
          <w:color w:val="000000"/>
          <w:sz w:val="28"/>
          <w:szCs w:val="28"/>
        </w:rPr>
        <w:t>3、</w:t>
      </w:r>
      <w:r w:rsidRPr="000919C7">
        <w:rPr>
          <w:rFonts w:ascii="宋体" w:hAnsi="宋体" w:hint="eastAsia"/>
          <w:b/>
          <w:color w:val="000000"/>
          <w:sz w:val="28"/>
          <w:szCs w:val="28"/>
        </w:rPr>
        <w:t>工作依据及执行标准</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《岩土工程勘察规范》（GB50021-2001）（2009年版）；</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《建筑地基基础设计规范》（GB50007－2011）；</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《河南省建筑地基基础勘察设计规范》（DBJ41/138-2014）；</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《建筑地基处理技术规范》（JGJ79-2012）；</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《建筑抗震设计规范》（GB50011－2010）；</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《建筑工程抗震设防分类标准》（GB50223－2008）；</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《建筑桩基技术规范》（JGJ94－2008）；</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《建筑基坑支护技术规程》（JGJ120-2012）；</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《河南省基坑工程技术规范》（DBJ41/139-2014）</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《静力触探技术标准》（JGJ97-2009）；</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《建筑工程地质勘探与取样技术规程》（JGJ/T87-2012）；</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《土的工程分类标准》（GB/T50145-2007）；</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lastRenderedPageBreak/>
        <w:t>《土工试验方法标准》（GB/T50123－1999）；</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《岩土工程勘察报告编制标准》（CECS99：98）；</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《房屋建筑和市政基础设施工程勘察文件编制深度规定》（2010年版）等。</w:t>
      </w:r>
    </w:p>
    <w:p w:rsidR="000D1D38" w:rsidRPr="000919C7" w:rsidRDefault="000D1D38" w:rsidP="000D1D38">
      <w:pPr>
        <w:ind w:firstLineChars="196" w:firstLine="551"/>
        <w:jc w:val="left"/>
        <w:rPr>
          <w:rFonts w:ascii="宋体" w:hAnsi="宋体"/>
          <w:b/>
          <w:sz w:val="28"/>
          <w:szCs w:val="28"/>
        </w:rPr>
      </w:pPr>
      <w:r>
        <w:rPr>
          <w:rFonts w:ascii="宋体" w:hAnsi="宋体" w:hint="eastAsia"/>
          <w:b/>
          <w:sz w:val="28"/>
          <w:szCs w:val="28"/>
        </w:rPr>
        <w:t>4、</w:t>
      </w:r>
      <w:r w:rsidRPr="000919C7">
        <w:rPr>
          <w:rFonts w:ascii="宋体" w:hAnsi="宋体" w:hint="eastAsia"/>
          <w:b/>
          <w:sz w:val="28"/>
          <w:szCs w:val="28"/>
        </w:rPr>
        <w:t>勘察技术手段</w:t>
      </w:r>
    </w:p>
    <w:p w:rsidR="000D1D38" w:rsidRPr="0099680B" w:rsidRDefault="000D1D38" w:rsidP="000D1D38">
      <w:pPr>
        <w:ind w:firstLineChars="150" w:firstLine="420"/>
        <w:rPr>
          <w:rFonts w:ascii="宋体" w:hAnsi="宋体"/>
          <w:sz w:val="28"/>
          <w:szCs w:val="28"/>
        </w:rPr>
      </w:pPr>
      <w:r w:rsidRPr="0099680B">
        <w:rPr>
          <w:rFonts w:ascii="宋体" w:hAnsi="宋体" w:hint="eastAsia"/>
          <w:sz w:val="28"/>
          <w:szCs w:val="28"/>
        </w:rPr>
        <w:t>综合采用钻探、取样、原位测试、静力触探试验、室内试验等多种勘察手段开展工作。</w:t>
      </w:r>
    </w:p>
    <w:p w:rsidR="000D1D38" w:rsidRPr="0099680B" w:rsidRDefault="000D1D38" w:rsidP="000D1D38">
      <w:pPr>
        <w:ind w:firstLineChars="200" w:firstLine="560"/>
        <w:jc w:val="left"/>
        <w:rPr>
          <w:rFonts w:ascii="宋体" w:hAnsi="宋体"/>
          <w:sz w:val="28"/>
          <w:szCs w:val="28"/>
        </w:rPr>
      </w:pPr>
      <w:r>
        <w:rPr>
          <w:rFonts w:ascii="宋体" w:hAnsi="宋体" w:hint="eastAsia"/>
          <w:sz w:val="28"/>
          <w:szCs w:val="28"/>
        </w:rPr>
        <w:t>1）</w:t>
      </w:r>
      <w:r w:rsidRPr="0099680B">
        <w:rPr>
          <w:rFonts w:ascii="宋体" w:hAnsi="宋体" w:hint="eastAsia"/>
          <w:sz w:val="28"/>
          <w:szCs w:val="28"/>
        </w:rPr>
        <w:t>钻探</w:t>
      </w:r>
    </w:p>
    <w:p w:rsidR="000D1D38" w:rsidRDefault="000D1D38" w:rsidP="000D1D38">
      <w:pPr>
        <w:ind w:firstLineChars="200" w:firstLine="560"/>
        <w:rPr>
          <w:rFonts w:ascii="宋体" w:hAnsi="宋体"/>
          <w:sz w:val="28"/>
          <w:szCs w:val="28"/>
        </w:rPr>
      </w:pPr>
      <w:r w:rsidRPr="0099680B">
        <w:rPr>
          <w:rFonts w:ascii="宋体" w:hAnsi="宋体" w:hint="eastAsia"/>
          <w:sz w:val="28"/>
          <w:szCs w:val="28"/>
        </w:rPr>
        <w:t>目的是查明地层结构及分布规律，要求采用DPP-100型钻机，回转钻进，全孔采芯，并观察描述各层土宏观特征，记录各土层在水平和垂直两个方向上的变化情况。</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2）</w:t>
      </w:r>
      <w:r w:rsidRPr="0099680B">
        <w:rPr>
          <w:rFonts w:ascii="宋体" w:hAnsi="宋体" w:hint="eastAsia"/>
          <w:sz w:val="28"/>
          <w:szCs w:val="28"/>
        </w:rPr>
        <w:t>取样</w:t>
      </w:r>
    </w:p>
    <w:p w:rsidR="000D1D38" w:rsidRPr="0099680B" w:rsidRDefault="000D1D38" w:rsidP="000D1D38">
      <w:pPr>
        <w:ind w:firstLineChars="200" w:firstLine="560"/>
        <w:jc w:val="left"/>
        <w:rPr>
          <w:rFonts w:ascii="宋体" w:hAnsi="宋体"/>
          <w:sz w:val="28"/>
          <w:szCs w:val="28"/>
        </w:rPr>
      </w:pPr>
      <w:r w:rsidRPr="0099680B">
        <w:rPr>
          <w:rFonts w:ascii="宋体" w:hAnsi="宋体" w:hint="eastAsia"/>
          <w:sz w:val="28"/>
          <w:szCs w:val="28"/>
        </w:rPr>
        <w:t>根据地层分布情况分别采取原状土样、扰动样，为室内试验提供样品。取样数量满足规范要求。土层采用薄壁取土器静压法取土，以采取原状土样。通过不同深度土体采样分析试验，确定地基土承载力及其它有关物理力学指标。</w:t>
      </w:r>
    </w:p>
    <w:p w:rsidR="000D1D38" w:rsidRPr="0099680B" w:rsidRDefault="000D1D38" w:rsidP="000D1D38">
      <w:pPr>
        <w:ind w:firstLineChars="200" w:firstLine="560"/>
        <w:jc w:val="left"/>
        <w:rPr>
          <w:rFonts w:ascii="宋体" w:hAnsi="宋体"/>
          <w:sz w:val="28"/>
          <w:szCs w:val="28"/>
        </w:rPr>
      </w:pPr>
      <w:r w:rsidRPr="0099680B">
        <w:rPr>
          <w:rFonts w:ascii="宋体" w:hAnsi="宋体" w:hint="eastAsia"/>
          <w:sz w:val="28"/>
          <w:szCs w:val="28"/>
        </w:rPr>
        <w:t>所取土试样应妥善密封，防止湿度变化严防曝晒或冰冻，在运输中应避免振动，保存时间不得超过三周，易于振动液化和水分离析的土试样宜就近进行试验。</w:t>
      </w:r>
    </w:p>
    <w:p w:rsidR="000D1D38" w:rsidRPr="0099680B" w:rsidRDefault="000D1D38" w:rsidP="000D1D38">
      <w:pPr>
        <w:ind w:firstLineChars="200" w:firstLine="560"/>
        <w:jc w:val="left"/>
        <w:rPr>
          <w:rFonts w:ascii="宋体" w:hAnsi="宋体"/>
          <w:sz w:val="28"/>
          <w:szCs w:val="28"/>
        </w:rPr>
      </w:pPr>
      <w:r w:rsidRPr="0099680B">
        <w:rPr>
          <w:rFonts w:ascii="宋体" w:hAnsi="宋体" w:hint="eastAsia"/>
          <w:sz w:val="28"/>
          <w:szCs w:val="28"/>
        </w:rPr>
        <w:t>3</w:t>
      </w:r>
      <w:r>
        <w:rPr>
          <w:rFonts w:ascii="宋体" w:hAnsi="宋体" w:hint="eastAsia"/>
          <w:sz w:val="28"/>
          <w:szCs w:val="28"/>
        </w:rPr>
        <w:t>）</w:t>
      </w:r>
      <w:r w:rsidRPr="0099680B">
        <w:rPr>
          <w:rFonts w:ascii="宋体" w:hAnsi="宋体" w:hint="eastAsia"/>
          <w:sz w:val="28"/>
          <w:szCs w:val="28"/>
        </w:rPr>
        <w:t>原位测试</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（1）</w:t>
      </w:r>
      <w:r w:rsidRPr="0099680B">
        <w:rPr>
          <w:rFonts w:ascii="宋体" w:hAnsi="宋体" w:hint="eastAsia"/>
          <w:sz w:val="28"/>
          <w:szCs w:val="28"/>
        </w:rPr>
        <w:t>标准贯入试验：目的是测定本地区砂土、粉土和一般粘性土地层的性质。用标准贯入试验锤击数判定砂土的密实程度。为砂土、</w:t>
      </w:r>
      <w:r w:rsidRPr="0099680B">
        <w:rPr>
          <w:rFonts w:ascii="宋体" w:hAnsi="宋体" w:hint="eastAsia"/>
          <w:sz w:val="28"/>
          <w:szCs w:val="28"/>
        </w:rPr>
        <w:lastRenderedPageBreak/>
        <w:t>粘性土确定地基承载力经验值提供依据。且评价砂土、粉土的地震液化。</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（2）</w:t>
      </w:r>
      <w:r w:rsidRPr="0099680B">
        <w:rPr>
          <w:rFonts w:ascii="宋体" w:hAnsi="宋体" w:hint="eastAsia"/>
          <w:sz w:val="28"/>
          <w:szCs w:val="28"/>
        </w:rPr>
        <w:t>重型动力触探试验：当遇到坚硬土层、砾卵石层、含砾砂土层且卵石粒径小于100mm时，应进行重型动力触探试验。用重型动力触探试验锤击数N63.5判定该层的密实程度。</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4）</w:t>
      </w:r>
      <w:r w:rsidRPr="0099680B">
        <w:rPr>
          <w:rFonts w:ascii="宋体" w:hAnsi="宋体" w:hint="eastAsia"/>
          <w:sz w:val="28"/>
          <w:szCs w:val="28"/>
        </w:rPr>
        <w:t>室内试验</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（1）</w:t>
      </w:r>
      <w:r w:rsidRPr="0099680B">
        <w:rPr>
          <w:rFonts w:ascii="宋体" w:hAnsi="宋体" w:hint="eastAsia"/>
          <w:sz w:val="28"/>
          <w:szCs w:val="28"/>
        </w:rPr>
        <w:t>一般物理性质指标试验：测定土的一般物理性质指标，用来查明土的一般物理性质。</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（2）</w:t>
      </w:r>
      <w:r w:rsidRPr="0099680B">
        <w:rPr>
          <w:rFonts w:ascii="宋体" w:hAnsi="宋体" w:hint="eastAsia"/>
          <w:sz w:val="28"/>
          <w:szCs w:val="28"/>
        </w:rPr>
        <w:t>固结试验：用来判定土的压缩性，测定各层土的压缩模量、压缩系数等变形参数。</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（3）</w:t>
      </w:r>
      <w:r w:rsidRPr="0099680B">
        <w:rPr>
          <w:rFonts w:ascii="宋体" w:hAnsi="宋体" w:hint="eastAsia"/>
          <w:sz w:val="28"/>
          <w:szCs w:val="28"/>
        </w:rPr>
        <w:t>直剪试验：测定土层的直剪强度指标，与三轴抗剪强度指标互相印证，综合确定地基土的抗剪强度。</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（4）</w:t>
      </w:r>
      <w:r w:rsidRPr="0099680B">
        <w:rPr>
          <w:rFonts w:ascii="宋体" w:hAnsi="宋体" w:hint="eastAsia"/>
          <w:sz w:val="28"/>
          <w:szCs w:val="28"/>
        </w:rPr>
        <w:t>颗粒分析：所有砂土层均取样作颗粒分析，以确定砂土层名称。</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（5）</w:t>
      </w:r>
      <w:r w:rsidRPr="0099680B">
        <w:rPr>
          <w:rFonts w:ascii="宋体" w:hAnsi="宋体" w:hint="eastAsia"/>
          <w:sz w:val="28"/>
          <w:szCs w:val="28"/>
        </w:rPr>
        <w:t>水质分析：主要用来判定地下水对建筑材料的腐蚀性。</w:t>
      </w:r>
    </w:p>
    <w:p w:rsidR="000D1D38" w:rsidRPr="000919C7" w:rsidRDefault="000D1D38" w:rsidP="000D1D38">
      <w:pPr>
        <w:ind w:left="560"/>
        <w:rPr>
          <w:rFonts w:ascii="宋体" w:hAnsi="宋体"/>
          <w:sz w:val="28"/>
          <w:szCs w:val="28"/>
        </w:rPr>
      </w:pPr>
      <w:r>
        <w:rPr>
          <w:rFonts w:ascii="宋体" w:hAnsi="宋体" w:hint="eastAsia"/>
          <w:sz w:val="28"/>
          <w:szCs w:val="28"/>
        </w:rPr>
        <w:t>（6）</w:t>
      </w:r>
      <w:r w:rsidRPr="000919C7">
        <w:rPr>
          <w:rFonts w:ascii="宋体" w:hAnsi="宋体" w:hint="eastAsia"/>
          <w:sz w:val="28"/>
          <w:szCs w:val="28"/>
        </w:rPr>
        <w:t>土质分析：主要用来判定地基土对建筑材料的腐蚀性。</w:t>
      </w:r>
    </w:p>
    <w:p w:rsidR="000D1D38" w:rsidRPr="000919C7" w:rsidRDefault="000D1D38" w:rsidP="000D1D38">
      <w:pPr>
        <w:ind w:firstLineChars="196" w:firstLine="551"/>
        <w:rPr>
          <w:rFonts w:ascii="宋体" w:hAnsi="宋体"/>
          <w:b/>
          <w:sz w:val="28"/>
          <w:szCs w:val="28"/>
        </w:rPr>
      </w:pPr>
      <w:r>
        <w:rPr>
          <w:rFonts w:ascii="宋体" w:hAnsi="宋体" w:hint="eastAsia"/>
          <w:b/>
          <w:sz w:val="28"/>
          <w:szCs w:val="28"/>
        </w:rPr>
        <w:t>5、</w:t>
      </w:r>
      <w:r w:rsidRPr="000919C7">
        <w:rPr>
          <w:rFonts w:ascii="宋体" w:hAnsi="宋体" w:hint="eastAsia"/>
          <w:b/>
          <w:sz w:val="28"/>
          <w:szCs w:val="28"/>
        </w:rPr>
        <w:t>钻孔的数量、位置及孔类分配</w:t>
      </w:r>
    </w:p>
    <w:p w:rsidR="000D1D38" w:rsidRPr="00A24C44" w:rsidRDefault="000D1D38" w:rsidP="000D1D38">
      <w:pPr>
        <w:ind w:firstLineChars="200" w:firstLine="560"/>
        <w:jc w:val="left"/>
        <w:rPr>
          <w:rFonts w:ascii="宋体" w:hAnsi="宋体"/>
          <w:sz w:val="28"/>
          <w:szCs w:val="28"/>
        </w:rPr>
      </w:pPr>
      <w:r w:rsidRPr="0099680B">
        <w:rPr>
          <w:rFonts w:ascii="宋体" w:hAnsi="宋体" w:hint="eastAsia"/>
          <w:color w:val="000000"/>
          <w:sz w:val="28"/>
          <w:szCs w:val="28"/>
        </w:rPr>
        <w:t>依据《岩土工程勘察规范》（GB50021-2001）（2009年版）第</w:t>
      </w:r>
      <w:smartTag w:uri="urn:schemas-microsoft-com:office:smarttags" w:element="chsdate">
        <w:smartTagPr>
          <w:attr w:name="Year" w:val="1899"/>
          <w:attr w:name="Month" w:val="12"/>
          <w:attr w:name="Day" w:val="30"/>
          <w:attr w:name="IsLunarDate" w:val="False"/>
          <w:attr w:name="IsROCDate" w:val="False"/>
        </w:smartTagPr>
        <w:r w:rsidRPr="0099680B">
          <w:rPr>
            <w:rFonts w:ascii="宋体" w:hAnsi="宋体" w:hint="eastAsia"/>
            <w:color w:val="000000"/>
            <w:sz w:val="28"/>
            <w:szCs w:val="28"/>
          </w:rPr>
          <w:t>4.1.15</w:t>
        </w:r>
      </w:smartTag>
      <w:r w:rsidRPr="0099680B">
        <w:rPr>
          <w:rFonts w:ascii="宋体" w:hAnsi="宋体" w:hint="eastAsia"/>
          <w:color w:val="000000"/>
          <w:sz w:val="28"/>
          <w:szCs w:val="28"/>
        </w:rPr>
        <w:t>条的规定，勘探孔间距为</w:t>
      </w:r>
      <w:r>
        <w:rPr>
          <w:rFonts w:ascii="宋体" w:hAnsi="宋体" w:hint="eastAsia"/>
          <w:color w:val="000000"/>
          <w:sz w:val="28"/>
          <w:szCs w:val="28"/>
        </w:rPr>
        <w:t>不大于3</w:t>
      </w:r>
      <w:r w:rsidRPr="0099680B">
        <w:rPr>
          <w:rFonts w:ascii="宋体" w:hAnsi="宋体" w:hint="eastAsia"/>
          <w:color w:val="000000"/>
          <w:sz w:val="28"/>
          <w:szCs w:val="28"/>
        </w:rPr>
        <w:t>0</w:t>
      </w:r>
      <w:r>
        <w:rPr>
          <w:rFonts w:ascii="宋体" w:hAnsi="宋体" w:hint="eastAsia"/>
          <w:color w:val="000000"/>
          <w:sz w:val="28"/>
          <w:szCs w:val="28"/>
        </w:rPr>
        <w:t>m</w:t>
      </w:r>
      <w:r w:rsidRPr="0099680B">
        <w:rPr>
          <w:rFonts w:ascii="宋体" w:hAnsi="宋体" w:hint="eastAsia"/>
          <w:color w:val="000000"/>
          <w:sz w:val="28"/>
          <w:szCs w:val="28"/>
        </w:rPr>
        <w:t>；本次勘察勘探孔间距确定为≤</w:t>
      </w:r>
      <w:r>
        <w:rPr>
          <w:rFonts w:ascii="宋体" w:hAnsi="宋体" w:hint="eastAsia"/>
          <w:color w:val="000000"/>
          <w:sz w:val="28"/>
          <w:szCs w:val="28"/>
        </w:rPr>
        <w:t>3</w:t>
      </w:r>
      <w:r w:rsidRPr="0099680B">
        <w:rPr>
          <w:rFonts w:ascii="宋体" w:hAnsi="宋体" w:hint="eastAsia"/>
          <w:color w:val="000000"/>
          <w:sz w:val="28"/>
          <w:szCs w:val="28"/>
        </w:rPr>
        <w:t>0ｍ，勘探点宜按建筑物周边线布置，当主要受力层或有影响的下卧层起伏较大时，应加密勘探点，查明地层变化情况；勘探孔类别主要为取样孔、静力触探试验孔、标准贯入试验孔；</w:t>
      </w:r>
      <w:r w:rsidRPr="00A24C44">
        <w:rPr>
          <w:rFonts w:ascii="宋体" w:hAnsi="宋体" w:hint="eastAsia"/>
          <w:sz w:val="28"/>
          <w:szCs w:val="28"/>
        </w:rPr>
        <w:t>根据同类场地经验约</w:t>
      </w:r>
      <w:r w:rsidRPr="00A24C44">
        <w:rPr>
          <w:rFonts w:ascii="宋体" w:hAnsi="宋体" w:hint="eastAsia"/>
          <w:sz w:val="28"/>
          <w:szCs w:val="28"/>
        </w:rPr>
        <w:lastRenderedPageBreak/>
        <w:t>布置勘探孔100个，勘探总进尺约4000.00m，其中取样孔约34个，静力触探试验孔36个，标准贯入试验孔30个。</w:t>
      </w:r>
    </w:p>
    <w:p w:rsidR="000D1D38" w:rsidRPr="000919C7" w:rsidRDefault="000D1D38" w:rsidP="000D1D38">
      <w:pPr>
        <w:ind w:firstLineChars="196" w:firstLine="551"/>
        <w:rPr>
          <w:rFonts w:ascii="宋体" w:hAnsi="宋体"/>
          <w:b/>
          <w:sz w:val="28"/>
          <w:szCs w:val="28"/>
        </w:rPr>
      </w:pPr>
      <w:r>
        <w:rPr>
          <w:rFonts w:ascii="宋体" w:hAnsi="宋体" w:hint="eastAsia"/>
          <w:b/>
          <w:sz w:val="28"/>
          <w:szCs w:val="28"/>
        </w:rPr>
        <w:t>6、</w:t>
      </w:r>
      <w:r w:rsidRPr="000919C7">
        <w:rPr>
          <w:rFonts w:ascii="宋体" w:hAnsi="宋体" w:hint="eastAsia"/>
          <w:b/>
          <w:sz w:val="28"/>
          <w:szCs w:val="28"/>
        </w:rPr>
        <w:t>钻孔的深度</w:t>
      </w:r>
    </w:p>
    <w:p w:rsidR="000D1D38" w:rsidRPr="00A24C44" w:rsidRDefault="000D1D38" w:rsidP="000D1D38">
      <w:pPr>
        <w:ind w:firstLineChars="200" w:firstLine="560"/>
        <w:rPr>
          <w:rFonts w:ascii="宋体" w:hAnsi="宋体"/>
          <w:sz w:val="28"/>
          <w:szCs w:val="28"/>
        </w:rPr>
      </w:pPr>
      <w:r w:rsidRPr="0099680B">
        <w:rPr>
          <w:rFonts w:ascii="宋体" w:hAnsi="宋体" w:hint="eastAsia"/>
          <w:color w:val="000000"/>
          <w:sz w:val="28"/>
          <w:szCs w:val="28"/>
        </w:rPr>
        <w:t>根据《岩土工程勘察规范》（GB50021-2001）（2009年版），第</w:t>
      </w:r>
      <w:smartTag w:uri="urn:schemas-microsoft-com:office:smarttags" w:element="chsdate">
        <w:smartTagPr>
          <w:attr w:name="Year" w:val="1899"/>
          <w:attr w:name="Month" w:val="12"/>
          <w:attr w:name="Day" w:val="30"/>
          <w:attr w:name="IsLunarDate" w:val="False"/>
          <w:attr w:name="IsROCDate" w:val="False"/>
        </w:smartTagPr>
        <w:r w:rsidRPr="0099680B">
          <w:rPr>
            <w:rFonts w:ascii="宋体" w:hAnsi="宋体" w:hint="eastAsia"/>
            <w:color w:val="000000"/>
            <w:sz w:val="28"/>
            <w:szCs w:val="28"/>
          </w:rPr>
          <w:t>4.1.17</w:t>
        </w:r>
      </w:smartTag>
      <w:r w:rsidRPr="0099680B">
        <w:rPr>
          <w:rFonts w:ascii="宋体" w:hAnsi="宋体" w:hint="eastAsia"/>
          <w:color w:val="000000"/>
          <w:sz w:val="28"/>
          <w:szCs w:val="28"/>
        </w:rPr>
        <w:t>-4.1.18条的规定，控制性勘探孔的深度应超过地基变形计算深度，一般性勘探应达到基底下0.5-1.0倍的基础宽度，并深入稳定分布的地层。</w:t>
      </w:r>
      <w:r w:rsidRPr="00A24C44">
        <w:rPr>
          <w:rFonts w:ascii="宋体" w:hAnsi="宋体" w:hint="eastAsia"/>
          <w:sz w:val="28"/>
          <w:szCs w:val="28"/>
        </w:rPr>
        <w:t>根据本地区地质情况及同类场地经验布置控制性钻孔深度75.00m，一般性钻孔55米；地下车库孔30米。</w:t>
      </w:r>
    </w:p>
    <w:p w:rsidR="000D1D38" w:rsidRPr="000919C7" w:rsidRDefault="000D1D38" w:rsidP="000D1D38">
      <w:pPr>
        <w:ind w:firstLineChars="196" w:firstLine="551"/>
        <w:rPr>
          <w:rFonts w:ascii="宋体" w:hAnsi="宋体"/>
          <w:b/>
          <w:sz w:val="28"/>
          <w:szCs w:val="28"/>
        </w:rPr>
      </w:pPr>
      <w:r>
        <w:rPr>
          <w:rFonts w:ascii="宋体" w:hAnsi="宋体" w:hint="eastAsia"/>
          <w:b/>
          <w:sz w:val="28"/>
          <w:szCs w:val="28"/>
        </w:rPr>
        <w:t>7、</w:t>
      </w:r>
      <w:r w:rsidRPr="000919C7">
        <w:rPr>
          <w:rFonts w:ascii="宋体" w:hAnsi="宋体" w:hint="eastAsia"/>
          <w:b/>
          <w:sz w:val="28"/>
          <w:szCs w:val="28"/>
        </w:rPr>
        <w:t>采集岩心的组数</w:t>
      </w:r>
    </w:p>
    <w:p w:rsidR="000D1D38" w:rsidRPr="00A24C44" w:rsidRDefault="000D1D38" w:rsidP="000D1D38">
      <w:pPr>
        <w:ind w:firstLineChars="200" w:firstLine="560"/>
        <w:rPr>
          <w:rFonts w:ascii="宋体" w:hAnsi="宋体"/>
          <w:sz w:val="28"/>
          <w:szCs w:val="28"/>
        </w:rPr>
      </w:pPr>
      <w:r w:rsidRPr="00A24C44">
        <w:rPr>
          <w:rFonts w:ascii="宋体" w:hAnsi="宋体" w:hint="eastAsia"/>
          <w:sz w:val="28"/>
          <w:szCs w:val="28"/>
        </w:rPr>
        <w:t>根据《岩土工程勘察规范》（GB50021-2001）（2009年版），第</w:t>
      </w:r>
      <w:smartTag w:uri="urn:schemas-microsoft-com:office:smarttags" w:element="chsdate">
        <w:smartTagPr>
          <w:attr w:name="Year" w:val="1899"/>
          <w:attr w:name="Month" w:val="12"/>
          <w:attr w:name="Day" w:val="30"/>
          <w:attr w:name="IsLunarDate" w:val="False"/>
          <w:attr w:name="IsROCDate" w:val="False"/>
        </w:smartTagPr>
        <w:r w:rsidRPr="00A24C44">
          <w:rPr>
            <w:rFonts w:ascii="宋体" w:hAnsi="宋体" w:hint="eastAsia"/>
            <w:sz w:val="28"/>
            <w:szCs w:val="28"/>
          </w:rPr>
          <w:t>4.1.20</w:t>
        </w:r>
      </w:smartTag>
      <w:r w:rsidRPr="00A24C44">
        <w:rPr>
          <w:rFonts w:ascii="宋体" w:hAnsi="宋体" w:hint="eastAsia"/>
          <w:sz w:val="28"/>
          <w:szCs w:val="28"/>
        </w:rPr>
        <w:t>条的规定，每个场地每一个主要土层的原状土试样或原位测试数据不应少于6件；本次勘察共布置取样孔100个，布置原状土样200件。</w:t>
      </w:r>
    </w:p>
    <w:p w:rsidR="000D1D38" w:rsidRDefault="000D1D38" w:rsidP="000D1D38">
      <w:pPr>
        <w:ind w:firstLineChars="200" w:firstLine="560"/>
        <w:rPr>
          <w:rFonts w:ascii="宋体" w:hAnsi="宋体"/>
          <w:sz w:val="28"/>
          <w:szCs w:val="28"/>
        </w:rPr>
      </w:pPr>
      <w:r w:rsidRPr="00A24C44">
        <w:rPr>
          <w:rFonts w:ascii="宋体" w:hAnsi="宋体" w:hint="eastAsia"/>
          <w:sz w:val="28"/>
          <w:szCs w:val="28"/>
        </w:rPr>
        <w:t>试验项目主要有：含水率、天然密度、干密度、颗粒密度、孔隙比、孔隙率、饱和度、液性指数、液限、塑限及塑性指数、压缩模量、压缩系数、粘聚力、内摩擦角等15项。</w:t>
      </w:r>
    </w:p>
    <w:p w:rsidR="000D1D38" w:rsidRDefault="000D1D38" w:rsidP="000D1D38">
      <w:pPr>
        <w:ind w:firstLineChars="200" w:firstLine="560"/>
        <w:rPr>
          <w:rFonts w:ascii="宋体" w:hAnsi="宋体"/>
          <w:sz w:val="28"/>
          <w:szCs w:val="28"/>
        </w:rPr>
      </w:pPr>
      <w:r w:rsidRPr="00A24C44">
        <w:rPr>
          <w:rFonts w:ascii="宋体" w:hAnsi="宋体" w:hint="eastAsia"/>
          <w:sz w:val="28"/>
          <w:szCs w:val="28"/>
        </w:rPr>
        <w:t>为了测定砂土及饱和粘土的颗粒组成，布置扰动土样50件。</w:t>
      </w:r>
    </w:p>
    <w:p w:rsidR="000D1D38" w:rsidRDefault="000D1D38" w:rsidP="000D1D38">
      <w:pPr>
        <w:ind w:firstLineChars="200" w:firstLine="560"/>
        <w:rPr>
          <w:rFonts w:ascii="宋体" w:hAnsi="宋体"/>
          <w:sz w:val="28"/>
          <w:szCs w:val="28"/>
        </w:rPr>
      </w:pPr>
      <w:r w:rsidRPr="00A24C44">
        <w:rPr>
          <w:rFonts w:ascii="宋体" w:hAnsi="宋体" w:hint="eastAsia"/>
          <w:sz w:val="28"/>
          <w:szCs w:val="28"/>
        </w:rPr>
        <w:t>原位测试主要包括标准贯入试验、波速测试和静力触探三项。</w:t>
      </w:r>
    </w:p>
    <w:p w:rsidR="000D1D38" w:rsidRDefault="000D1D38" w:rsidP="000D1D38">
      <w:pPr>
        <w:ind w:firstLineChars="200" w:firstLine="560"/>
        <w:rPr>
          <w:rFonts w:ascii="宋体" w:hAnsi="宋体"/>
          <w:sz w:val="28"/>
          <w:szCs w:val="28"/>
        </w:rPr>
      </w:pPr>
      <w:r w:rsidRPr="00A24C44">
        <w:rPr>
          <w:rFonts w:ascii="宋体" w:hAnsi="宋体" w:hint="eastAsia"/>
          <w:sz w:val="28"/>
          <w:szCs w:val="28"/>
        </w:rPr>
        <w:t>布置标准贯入试验孔约30个，标准贯入试验约600次，根据工程数量和地层特征分配至整个场地，并保证每一主要土层标准贯入试验的数量不少于6次</w:t>
      </w:r>
      <w:r>
        <w:rPr>
          <w:rFonts w:ascii="宋体" w:hAnsi="宋体" w:hint="eastAsia"/>
          <w:sz w:val="28"/>
          <w:szCs w:val="28"/>
        </w:rPr>
        <w:t>。</w:t>
      </w:r>
    </w:p>
    <w:p w:rsidR="000D1D38" w:rsidRPr="000919C7" w:rsidRDefault="000D1D38" w:rsidP="000D1D38">
      <w:pPr>
        <w:ind w:firstLineChars="200" w:firstLine="560"/>
        <w:rPr>
          <w:rFonts w:ascii="宋体" w:hAnsi="宋体"/>
          <w:sz w:val="28"/>
          <w:szCs w:val="28"/>
        </w:rPr>
      </w:pPr>
      <w:r w:rsidRPr="0099680B">
        <w:rPr>
          <w:rFonts w:ascii="宋体" w:hAnsi="宋体" w:hint="eastAsia"/>
          <w:color w:val="000000"/>
          <w:sz w:val="28"/>
          <w:szCs w:val="28"/>
        </w:rPr>
        <w:t>根据《岩土工程勘察规范》（GB50021-2001）（2009年版）第</w:t>
      </w:r>
      <w:smartTag w:uri="urn:schemas-microsoft-com:office:smarttags" w:element="chsdate">
        <w:smartTagPr>
          <w:attr w:name="Year" w:val="1899"/>
          <w:attr w:name="Month" w:val="12"/>
          <w:attr w:name="Day" w:val="30"/>
          <w:attr w:name="IsLunarDate" w:val="False"/>
          <w:attr w:name="IsROCDate" w:val="False"/>
        </w:smartTagPr>
        <w:r w:rsidRPr="0099680B">
          <w:rPr>
            <w:rFonts w:ascii="宋体" w:hAnsi="宋体" w:hint="eastAsia"/>
            <w:color w:val="000000"/>
            <w:sz w:val="28"/>
            <w:szCs w:val="28"/>
          </w:rPr>
          <w:t>4.1.11</w:t>
        </w:r>
      </w:smartTag>
      <w:r w:rsidRPr="0099680B">
        <w:rPr>
          <w:rFonts w:ascii="宋体" w:hAnsi="宋体" w:hint="eastAsia"/>
          <w:color w:val="000000"/>
          <w:sz w:val="28"/>
          <w:szCs w:val="28"/>
        </w:rPr>
        <w:lastRenderedPageBreak/>
        <w:t>条的规定，需判定水和土对建筑材料的腐蚀性，另据第12.1.2条的规定，水试样和土试样的数量不应少于2件；本次勘察，布置水和土试样各2件。当土中盐类成份和含量分布不均匀时，分区、分层取样，每区、每层不少于2件。</w:t>
      </w:r>
    </w:p>
    <w:p w:rsidR="000D1D38" w:rsidRPr="000919C7" w:rsidRDefault="000D1D38" w:rsidP="000D1D38">
      <w:pPr>
        <w:ind w:firstLineChars="196" w:firstLine="551"/>
        <w:rPr>
          <w:rFonts w:ascii="宋体" w:hAnsi="宋体"/>
          <w:b/>
          <w:sz w:val="28"/>
          <w:szCs w:val="28"/>
        </w:rPr>
      </w:pPr>
      <w:r>
        <w:rPr>
          <w:rFonts w:ascii="宋体" w:hAnsi="宋体" w:hint="eastAsia"/>
          <w:b/>
          <w:sz w:val="28"/>
          <w:szCs w:val="28"/>
        </w:rPr>
        <w:t>8、</w:t>
      </w:r>
      <w:r w:rsidRPr="000919C7">
        <w:rPr>
          <w:rFonts w:ascii="宋体" w:hAnsi="宋体" w:hint="eastAsia"/>
          <w:b/>
          <w:sz w:val="28"/>
          <w:szCs w:val="28"/>
        </w:rPr>
        <w:t>岩心的采集率</w:t>
      </w:r>
    </w:p>
    <w:p w:rsidR="000D1D38" w:rsidRPr="0099680B" w:rsidRDefault="000D1D38" w:rsidP="000D1D38">
      <w:pPr>
        <w:pStyle w:val="ad"/>
        <w:spacing w:after="0"/>
        <w:ind w:leftChars="0" w:left="0" w:firstLineChars="200" w:firstLine="560"/>
        <w:rPr>
          <w:rFonts w:ascii="宋体" w:hAnsi="宋体"/>
          <w:color w:val="000000"/>
          <w:sz w:val="28"/>
          <w:szCs w:val="28"/>
        </w:rPr>
      </w:pPr>
      <w:r w:rsidRPr="0099680B">
        <w:rPr>
          <w:rFonts w:ascii="宋体" w:hAnsi="宋体"/>
          <w:color w:val="000000"/>
          <w:sz w:val="28"/>
          <w:szCs w:val="28"/>
        </w:rPr>
        <w:t>采用DPP</w:t>
      </w:r>
      <w:r w:rsidRPr="0099680B">
        <w:rPr>
          <w:rFonts w:ascii="宋体" w:hAnsi="宋体" w:hint="eastAsia"/>
          <w:color w:val="000000"/>
          <w:sz w:val="28"/>
          <w:szCs w:val="28"/>
        </w:rPr>
        <w:t>-</w:t>
      </w:r>
      <w:r w:rsidRPr="0099680B">
        <w:rPr>
          <w:rFonts w:ascii="宋体" w:hAnsi="宋体"/>
          <w:color w:val="000000"/>
          <w:sz w:val="28"/>
          <w:szCs w:val="28"/>
        </w:rPr>
        <w:t>100型车装钻机进行施工，目的是查明地层结构及分布规律，</w:t>
      </w:r>
      <w:r w:rsidRPr="0099680B">
        <w:rPr>
          <w:rFonts w:ascii="宋体" w:hAnsi="宋体" w:hint="eastAsia"/>
          <w:color w:val="000000"/>
          <w:sz w:val="28"/>
          <w:szCs w:val="28"/>
        </w:rPr>
        <w:t>水位以上干钻，水位以下</w:t>
      </w:r>
      <w:r w:rsidRPr="0099680B">
        <w:rPr>
          <w:rFonts w:ascii="宋体" w:hAnsi="宋体"/>
          <w:color w:val="000000"/>
          <w:sz w:val="28"/>
          <w:szCs w:val="28"/>
        </w:rPr>
        <w:t>回转钻进，泥浆护壁，全部采芯，粘性土岩芯采取率不低于9</w:t>
      </w:r>
      <w:r w:rsidRPr="0099680B">
        <w:rPr>
          <w:rFonts w:ascii="宋体" w:hAnsi="宋体" w:hint="eastAsia"/>
          <w:color w:val="000000"/>
          <w:sz w:val="28"/>
          <w:szCs w:val="28"/>
        </w:rPr>
        <w:t>5</w:t>
      </w:r>
      <w:r w:rsidRPr="0099680B">
        <w:rPr>
          <w:rFonts w:ascii="宋体" w:hAnsi="宋体"/>
          <w:color w:val="000000"/>
          <w:sz w:val="28"/>
          <w:szCs w:val="28"/>
        </w:rPr>
        <w:t>%，</w:t>
      </w:r>
      <w:r w:rsidRPr="0099680B">
        <w:rPr>
          <w:rFonts w:ascii="宋体" w:hAnsi="宋体" w:hint="eastAsia"/>
          <w:color w:val="000000"/>
          <w:sz w:val="28"/>
          <w:szCs w:val="28"/>
        </w:rPr>
        <w:t>粉土、</w:t>
      </w:r>
      <w:r w:rsidRPr="0099680B">
        <w:rPr>
          <w:rFonts w:ascii="宋体" w:hAnsi="宋体"/>
          <w:color w:val="000000"/>
          <w:sz w:val="28"/>
          <w:szCs w:val="28"/>
        </w:rPr>
        <w:t>砂土层岩芯采取率不低于</w:t>
      </w:r>
      <w:r w:rsidRPr="0099680B">
        <w:rPr>
          <w:rFonts w:ascii="宋体" w:hAnsi="宋体" w:hint="eastAsia"/>
          <w:color w:val="000000"/>
          <w:sz w:val="28"/>
          <w:szCs w:val="28"/>
        </w:rPr>
        <w:t>80</w:t>
      </w:r>
      <w:r w:rsidRPr="0099680B">
        <w:rPr>
          <w:rFonts w:ascii="宋体" w:hAnsi="宋体"/>
          <w:color w:val="000000"/>
          <w:sz w:val="28"/>
          <w:szCs w:val="28"/>
        </w:rPr>
        <w:t>%，</w:t>
      </w:r>
      <w:r w:rsidRPr="0099680B">
        <w:rPr>
          <w:rFonts w:ascii="宋体" w:hAnsi="宋体" w:hint="eastAsia"/>
          <w:color w:val="000000"/>
          <w:sz w:val="28"/>
          <w:szCs w:val="28"/>
        </w:rPr>
        <w:t>确保Ⅰ级土样占原状土样数的80%，Ⅱ级土样原状土样数的20%。根据现场采取的岩芯按回次摆放,及时贴好回次标签,根据需要留存岩芯。</w:t>
      </w:r>
      <w:r w:rsidRPr="0099680B">
        <w:rPr>
          <w:rFonts w:ascii="宋体" w:hAnsi="宋体"/>
          <w:color w:val="000000"/>
          <w:sz w:val="28"/>
          <w:szCs w:val="28"/>
        </w:rPr>
        <w:t>并观察记录各土层宏观特征，通过对不同深度</w:t>
      </w:r>
      <w:r w:rsidRPr="0099680B">
        <w:rPr>
          <w:rFonts w:ascii="宋体" w:hAnsi="宋体" w:hint="eastAsia"/>
          <w:color w:val="000000"/>
          <w:sz w:val="28"/>
          <w:szCs w:val="28"/>
        </w:rPr>
        <w:t>的土体采样分析试验，确定地基土承载力及其物理力学性质指标。</w:t>
      </w:r>
    </w:p>
    <w:p w:rsidR="000D1D38" w:rsidRPr="00100311" w:rsidRDefault="000D1D38" w:rsidP="000D1D38">
      <w:pPr>
        <w:ind w:firstLineChars="196" w:firstLine="551"/>
        <w:rPr>
          <w:rFonts w:ascii="宋体" w:hAnsi="宋体"/>
          <w:b/>
          <w:sz w:val="28"/>
          <w:szCs w:val="28"/>
        </w:rPr>
      </w:pPr>
      <w:r>
        <w:rPr>
          <w:rFonts w:ascii="宋体" w:hAnsi="宋体" w:hint="eastAsia"/>
          <w:b/>
          <w:sz w:val="28"/>
          <w:szCs w:val="28"/>
        </w:rPr>
        <w:t>9、</w:t>
      </w:r>
      <w:r w:rsidRPr="00100311">
        <w:rPr>
          <w:rFonts w:ascii="宋体" w:hAnsi="宋体" w:hint="eastAsia"/>
          <w:b/>
          <w:sz w:val="28"/>
          <w:szCs w:val="28"/>
        </w:rPr>
        <w:t>采集后的岩心的保存措施</w:t>
      </w:r>
    </w:p>
    <w:p w:rsidR="000D1D38" w:rsidRDefault="000D1D38" w:rsidP="000D1D38">
      <w:pPr>
        <w:ind w:firstLineChars="200" w:firstLine="560"/>
        <w:jc w:val="left"/>
        <w:rPr>
          <w:rFonts w:ascii="宋体" w:hAnsi="宋体"/>
          <w:sz w:val="28"/>
          <w:szCs w:val="28"/>
        </w:rPr>
      </w:pPr>
      <w:r w:rsidRPr="0099680B">
        <w:rPr>
          <w:rFonts w:ascii="宋体" w:hAnsi="宋体" w:hint="eastAsia"/>
          <w:sz w:val="28"/>
          <w:szCs w:val="28"/>
        </w:rPr>
        <w:t>从岩芯管退出的岩芯，应按先后顺序从左到右，自上而下排列，每一个回次必须及时填写公司统一定制的岩芯票，并将岩芯票置于回次的底部，与下一个回次明显隔开。岩芯摆放场地必须选择在钻孔附近平坦或人工整平并且方便司钻人员摆放和地质人员进行现场编录的地方，严禁将一个钻孔的岩芯摆放在相距</w:t>
      </w:r>
      <w:smartTag w:uri="urn:schemas-microsoft-com:office:smarttags" w:element="chmetcnv">
        <w:smartTagPr>
          <w:attr w:name="TCSC" w:val="0"/>
          <w:attr w:name="NumberType" w:val="1"/>
          <w:attr w:name="Negative" w:val="False"/>
          <w:attr w:name="HasSpace" w:val="False"/>
          <w:attr w:name="SourceValue" w:val="3"/>
          <w:attr w:name="UnitName" w:val="米"/>
        </w:smartTagPr>
        <w:r w:rsidRPr="0099680B">
          <w:rPr>
            <w:rFonts w:ascii="宋体" w:hAnsi="宋体" w:hint="eastAsia"/>
            <w:sz w:val="28"/>
            <w:szCs w:val="28"/>
          </w:rPr>
          <w:t>3米</w:t>
        </w:r>
      </w:smartTag>
      <w:r w:rsidRPr="0099680B">
        <w:rPr>
          <w:rFonts w:ascii="宋体" w:hAnsi="宋体" w:hint="eastAsia"/>
          <w:sz w:val="28"/>
          <w:szCs w:val="28"/>
        </w:rPr>
        <w:t>以上的两个地方。岩芯至少保留到勘察工作外业验收完成为止。</w:t>
      </w:r>
    </w:p>
    <w:p w:rsidR="000D1D38" w:rsidRPr="00100311" w:rsidRDefault="000D1D38" w:rsidP="000D1D38">
      <w:pPr>
        <w:ind w:firstLineChars="196" w:firstLine="551"/>
        <w:rPr>
          <w:rFonts w:ascii="宋体" w:hAnsi="宋体"/>
          <w:b/>
          <w:sz w:val="28"/>
          <w:szCs w:val="28"/>
        </w:rPr>
      </w:pPr>
      <w:bookmarkStart w:id="5" w:name="_Toc464061989"/>
      <w:r>
        <w:rPr>
          <w:rFonts w:ascii="宋体" w:hAnsi="宋体" w:hint="eastAsia"/>
          <w:b/>
          <w:sz w:val="28"/>
          <w:szCs w:val="28"/>
        </w:rPr>
        <w:t>10、</w:t>
      </w:r>
      <w:r w:rsidRPr="00100311">
        <w:rPr>
          <w:rFonts w:ascii="宋体" w:hAnsi="宋体" w:hint="eastAsia"/>
          <w:b/>
          <w:sz w:val="28"/>
          <w:szCs w:val="28"/>
        </w:rPr>
        <w:t>确保勘察报告编制质量的措施</w:t>
      </w:r>
      <w:bookmarkEnd w:id="5"/>
    </w:p>
    <w:p w:rsidR="000D1D38" w:rsidRPr="0099680B" w:rsidRDefault="000D1D38" w:rsidP="000D1D38">
      <w:pPr>
        <w:autoSpaceDE w:val="0"/>
        <w:autoSpaceDN w:val="0"/>
        <w:adjustRightInd w:val="0"/>
        <w:ind w:leftChars="-66" w:left="-139" w:firstLineChars="200" w:firstLine="560"/>
        <w:jc w:val="left"/>
        <w:rPr>
          <w:rFonts w:ascii="宋体" w:hAnsi="宋体"/>
          <w:sz w:val="28"/>
          <w:szCs w:val="28"/>
        </w:rPr>
      </w:pPr>
      <w:r w:rsidRPr="0099680B">
        <w:rPr>
          <w:rFonts w:ascii="宋体" w:hAnsi="宋体" w:hint="eastAsia"/>
          <w:sz w:val="28"/>
          <w:szCs w:val="28"/>
        </w:rPr>
        <w:t>岩土工程勘察报告是勘察工作的最后成果，应当真实、准确，满足建设工程规划、选址、设计和施工的需要。</w:t>
      </w:r>
    </w:p>
    <w:p w:rsidR="000D1D38" w:rsidRPr="0099680B" w:rsidRDefault="000D1D38" w:rsidP="000D1D38">
      <w:pPr>
        <w:autoSpaceDE w:val="0"/>
        <w:autoSpaceDN w:val="0"/>
        <w:adjustRightInd w:val="0"/>
        <w:ind w:leftChars="-66" w:left="-139" w:firstLineChars="200" w:firstLine="560"/>
        <w:jc w:val="left"/>
        <w:rPr>
          <w:rFonts w:ascii="宋体" w:hAnsi="宋体"/>
          <w:sz w:val="28"/>
          <w:szCs w:val="28"/>
        </w:rPr>
      </w:pPr>
      <w:r w:rsidRPr="0099680B">
        <w:rPr>
          <w:rFonts w:ascii="宋体" w:hAnsi="宋体" w:hint="eastAsia"/>
          <w:sz w:val="28"/>
          <w:szCs w:val="28"/>
        </w:rPr>
        <w:lastRenderedPageBreak/>
        <w:t>勘察报告章节的安排要满足《岩土工程勘察规范》（GB50021-2001）（2009年版）、《岩土工程勘察报告编制标准》（CECS99：98）、《建筑工程勘察文件编制深度规定》（建设部建质［2003］144号文颁布）等规范相关条文和《勘察任务书》的要求。勘察报告主要由四部分组成：正文、附图、附表、附件。</w:t>
      </w:r>
    </w:p>
    <w:p w:rsidR="000D1D38" w:rsidRPr="0099680B" w:rsidRDefault="000D1D38" w:rsidP="000D1D38">
      <w:pPr>
        <w:ind w:right="-23" w:firstLineChars="192" w:firstLine="538"/>
        <w:rPr>
          <w:rFonts w:ascii="宋体" w:hAnsi="宋体"/>
          <w:sz w:val="28"/>
          <w:szCs w:val="28"/>
        </w:rPr>
      </w:pPr>
      <w:r w:rsidRPr="0099680B">
        <w:rPr>
          <w:rFonts w:ascii="宋体" w:hAnsi="宋体" w:hint="eastAsia"/>
          <w:sz w:val="28"/>
          <w:szCs w:val="28"/>
        </w:rPr>
        <w:t>正文的章节安排如下：</w:t>
      </w:r>
    </w:p>
    <w:p w:rsidR="000D1D38" w:rsidRPr="0099680B" w:rsidRDefault="000D1D38" w:rsidP="000D1D38">
      <w:pPr>
        <w:tabs>
          <w:tab w:val="left" w:pos="3060"/>
          <w:tab w:val="left" w:pos="4860"/>
        </w:tabs>
        <w:snapToGrid w:val="0"/>
        <w:ind w:firstLineChars="200" w:firstLine="560"/>
        <w:rPr>
          <w:rFonts w:ascii="宋体" w:hAnsi="宋体"/>
          <w:sz w:val="28"/>
          <w:szCs w:val="28"/>
        </w:rPr>
      </w:pPr>
      <w:r w:rsidRPr="0099680B">
        <w:rPr>
          <w:rFonts w:ascii="宋体" w:hAnsi="宋体" w:hint="eastAsia"/>
          <w:sz w:val="28"/>
          <w:szCs w:val="28"/>
        </w:rPr>
        <w:t>1.0 前言</w:t>
      </w:r>
    </w:p>
    <w:p w:rsidR="000D1D38" w:rsidRPr="0099680B" w:rsidRDefault="000D1D38" w:rsidP="000D1D38">
      <w:pPr>
        <w:ind w:right="-23" w:firstLineChars="200" w:firstLine="560"/>
        <w:rPr>
          <w:rFonts w:ascii="宋体" w:hAnsi="宋体"/>
          <w:sz w:val="28"/>
          <w:szCs w:val="28"/>
        </w:rPr>
      </w:pPr>
      <w:r w:rsidRPr="0099680B">
        <w:rPr>
          <w:rFonts w:ascii="宋体" w:hAnsi="宋体" w:hint="eastAsia"/>
          <w:sz w:val="28"/>
          <w:szCs w:val="28"/>
        </w:rPr>
        <w:t>1.1工程概况</w:t>
      </w:r>
    </w:p>
    <w:p w:rsidR="000D1D38" w:rsidRPr="0099680B" w:rsidRDefault="000D1D38" w:rsidP="000D1D38">
      <w:pPr>
        <w:ind w:right="-23" w:firstLineChars="200" w:firstLine="560"/>
        <w:rPr>
          <w:rFonts w:ascii="宋体" w:hAnsi="宋体"/>
          <w:sz w:val="28"/>
          <w:szCs w:val="28"/>
        </w:rPr>
      </w:pPr>
      <w:r w:rsidRPr="0099680B">
        <w:rPr>
          <w:rFonts w:ascii="宋体" w:hAnsi="宋体" w:hint="eastAsia"/>
          <w:sz w:val="28"/>
          <w:szCs w:val="28"/>
        </w:rPr>
        <w:t>1.2勘察目的与任务</w:t>
      </w:r>
    </w:p>
    <w:p w:rsidR="000D1D38" w:rsidRPr="0099680B" w:rsidRDefault="000D1D38" w:rsidP="000D1D38">
      <w:pPr>
        <w:ind w:right="-23" w:firstLineChars="200" w:firstLine="560"/>
        <w:rPr>
          <w:rFonts w:ascii="宋体" w:hAnsi="宋体"/>
          <w:sz w:val="28"/>
          <w:szCs w:val="28"/>
        </w:rPr>
      </w:pPr>
      <w:r w:rsidRPr="0099680B">
        <w:rPr>
          <w:rFonts w:ascii="宋体" w:hAnsi="宋体" w:hint="eastAsia"/>
          <w:sz w:val="28"/>
          <w:szCs w:val="28"/>
        </w:rPr>
        <w:t>1.3勘察工程勘察等级确定</w:t>
      </w:r>
    </w:p>
    <w:p w:rsidR="000D1D38" w:rsidRPr="0099680B" w:rsidRDefault="000D1D38" w:rsidP="000D1D38">
      <w:pPr>
        <w:ind w:right="-23" w:firstLineChars="200" w:firstLine="560"/>
        <w:rPr>
          <w:rFonts w:ascii="宋体" w:hAnsi="宋体"/>
          <w:sz w:val="28"/>
          <w:szCs w:val="28"/>
        </w:rPr>
      </w:pPr>
      <w:r w:rsidRPr="0099680B">
        <w:rPr>
          <w:rFonts w:ascii="宋体" w:hAnsi="宋体" w:hint="eastAsia"/>
          <w:sz w:val="28"/>
          <w:szCs w:val="28"/>
        </w:rPr>
        <w:t>1.4勘察工作布置</w:t>
      </w:r>
    </w:p>
    <w:p w:rsidR="000D1D38" w:rsidRPr="0099680B" w:rsidRDefault="000D1D38" w:rsidP="000D1D38">
      <w:pPr>
        <w:ind w:right="-23" w:firstLineChars="200" w:firstLine="560"/>
        <w:rPr>
          <w:rFonts w:ascii="宋体" w:hAnsi="宋体"/>
          <w:sz w:val="28"/>
          <w:szCs w:val="28"/>
        </w:rPr>
      </w:pPr>
      <w:r w:rsidRPr="0099680B">
        <w:rPr>
          <w:rFonts w:ascii="宋体" w:hAnsi="宋体" w:hint="eastAsia"/>
          <w:sz w:val="28"/>
          <w:szCs w:val="28"/>
        </w:rPr>
        <w:t>1.5勘察工作完成情况</w:t>
      </w:r>
    </w:p>
    <w:p w:rsidR="000D1D38" w:rsidRPr="0099680B" w:rsidRDefault="000D1D38" w:rsidP="000D1D38">
      <w:pPr>
        <w:ind w:right="-23" w:firstLineChars="200" w:firstLine="560"/>
        <w:rPr>
          <w:rFonts w:ascii="宋体" w:hAnsi="宋体"/>
          <w:sz w:val="28"/>
          <w:szCs w:val="28"/>
        </w:rPr>
      </w:pPr>
      <w:r w:rsidRPr="0099680B">
        <w:rPr>
          <w:rFonts w:ascii="宋体" w:hAnsi="宋体" w:hint="eastAsia"/>
          <w:sz w:val="28"/>
          <w:szCs w:val="28"/>
        </w:rPr>
        <w:t>1.6坐标、高程引测情况</w:t>
      </w:r>
    </w:p>
    <w:p w:rsidR="000D1D38" w:rsidRPr="0099680B" w:rsidRDefault="000D1D38" w:rsidP="000D1D38">
      <w:pPr>
        <w:ind w:right="-23" w:firstLineChars="200" w:firstLine="560"/>
        <w:rPr>
          <w:rFonts w:ascii="宋体" w:hAnsi="宋体"/>
          <w:sz w:val="28"/>
          <w:szCs w:val="28"/>
        </w:rPr>
      </w:pPr>
      <w:r w:rsidRPr="0099680B">
        <w:rPr>
          <w:rFonts w:ascii="宋体" w:hAnsi="宋体" w:hint="eastAsia"/>
          <w:sz w:val="28"/>
          <w:szCs w:val="28"/>
        </w:rPr>
        <w:t>2.0场地工程地质条件</w:t>
      </w:r>
    </w:p>
    <w:p w:rsidR="000D1D38" w:rsidRPr="0099680B" w:rsidRDefault="000D1D38" w:rsidP="000D1D38">
      <w:pPr>
        <w:ind w:right="-23" w:firstLineChars="200" w:firstLine="560"/>
        <w:rPr>
          <w:rFonts w:ascii="宋体" w:hAnsi="宋体"/>
          <w:sz w:val="28"/>
          <w:szCs w:val="28"/>
        </w:rPr>
      </w:pPr>
      <w:r w:rsidRPr="0099680B">
        <w:rPr>
          <w:rFonts w:ascii="宋体" w:hAnsi="宋体" w:hint="eastAsia"/>
          <w:sz w:val="28"/>
          <w:szCs w:val="28"/>
        </w:rPr>
        <w:t>2.1地形地貌</w:t>
      </w:r>
    </w:p>
    <w:p w:rsidR="000D1D38" w:rsidRPr="0099680B" w:rsidRDefault="000D1D38" w:rsidP="000D1D38">
      <w:pPr>
        <w:ind w:right="-23" w:firstLineChars="200" w:firstLine="560"/>
        <w:rPr>
          <w:rFonts w:ascii="宋体" w:hAnsi="宋体"/>
          <w:sz w:val="28"/>
          <w:szCs w:val="28"/>
        </w:rPr>
      </w:pPr>
      <w:r w:rsidRPr="0099680B">
        <w:rPr>
          <w:rFonts w:ascii="宋体" w:hAnsi="宋体" w:hint="eastAsia"/>
          <w:sz w:val="28"/>
          <w:szCs w:val="28"/>
        </w:rPr>
        <w:t>2.2地层及地基土分层描述</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2.3各层土物理和力学性质指标统计</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2.4水文地质条件</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2.5场地土冻结深度</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2.6不良地质现象</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3.0场地岩土工程分析与评价</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3.1各层土承载力特征值及压缩性评价</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lastRenderedPageBreak/>
        <w:t>3.2地下水评价</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3.3场地地震效应评价</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3.4场地稳定性与适宜性评价</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4.0地基基础方案论证</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4.1上部荷载估算</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4.2天然地基基础方案论证</w:t>
      </w:r>
      <w:r w:rsidRPr="0099680B">
        <w:rPr>
          <w:rFonts w:ascii="宋体" w:hAnsi="宋体"/>
          <w:sz w:val="28"/>
          <w:szCs w:val="28"/>
        </w:rPr>
        <w:tab/>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4.3换填垫层法适宜性及可行性分析</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4.4 CFG桩复合地基方案论证</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4.5地下室抗浮建议</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4.6桩基础可行性分析</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5.0.基坑开挖支护与降水方案论证</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5.1.工程环境评价</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5.2基坑开挖与支护方案论证</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5.3.基坑降水方案论证</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5.4.基础施工与基坑开挖应注意的问题及预防措施</w:t>
      </w:r>
    </w:p>
    <w:p w:rsidR="000D1D38" w:rsidRPr="0099680B" w:rsidRDefault="000D1D38" w:rsidP="000D1D38">
      <w:pPr>
        <w:ind w:firstLineChars="200" w:firstLine="560"/>
        <w:rPr>
          <w:rFonts w:ascii="宋体" w:hAnsi="宋体"/>
          <w:sz w:val="28"/>
          <w:szCs w:val="28"/>
        </w:rPr>
      </w:pPr>
      <w:r w:rsidRPr="0099680B">
        <w:rPr>
          <w:rFonts w:ascii="宋体" w:hAnsi="宋体" w:hint="eastAsia"/>
          <w:sz w:val="28"/>
          <w:szCs w:val="28"/>
        </w:rPr>
        <w:t>6.0结论与建议</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附图：《规划图》</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建筑环境和勘探点位置平面图</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工程地质剖面图</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钻孔柱状图</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静力触探试验曲线图</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附表：勘探孔一览表</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lastRenderedPageBreak/>
        <w:t>附件：《勘察委托书》</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《波速测试成果报告》</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土工试验成果总表</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固结试验成果图表</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三轴剪试验成果图</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水样检测报告</w:t>
      </w:r>
    </w:p>
    <w:p w:rsidR="000D1D38" w:rsidRPr="0099680B" w:rsidRDefault="000D1D38" w:rsidP="000D1D38">
      <w:pPr>
        <w:ind w:firstLine="645"/>
        <w:rPr>
          <w:rFonts w:ascii="宋体" w:hAnsi="宋体"/>
          <w:sz w:val="28"/>
          <w:szCs w:val="28"/>
        </w:rPr>
      </w:pPr>
      <w:r w:rsidRPr="0099680B">
        <w:rPr>
          <w:rFonts w:ascii="宋体" w:hAnsi="宋体" w:hint="eastAsia"/>
          <w:sz w:val="28"/>
          <w:szCs w:val="28"/>
        </w:rPr>
        <w:t xml:space="preserve">      土样浸出水检测报告</w:t>
      </w:r>
    </w:p>
    <w:p w:rsidR="000D1D38" w:rsidRPr="0099680B" w:rsidRDefault="000D1D38" w:rsidP="000D1D38">
      <w:pPr>
        <w:autoSpaceDE w:val="0"/>
        <w:autoSpaceDN w:val="0"/>
        <w:adjustRightInd w:val="0"/>
        <w:ind w:leftChars="-66" w:left="-139" w:firstLineChars="200" w:firstLine="560"/>
        <w:rPr>
          <w:rFonts w:ascii="宋体" w:hAnsi="宋体"/>
          <w:sz w:val="28"/>
          <w:szCs w:val="28"/>
        </w:rPr>
      </w:pPr>
      <w:r w:rsidRPr="0099680B">
        <w:rPr>
          <w:rFonts w:ascii="宋体" w:hAnsi="宋体" w:hint="eastAsia"/>
          <w:sz w:val="28"/>
          <w:szCs w:val="28"/>
        </w:rPr>
        <w:t>勘察报告第一编写人由本项目的技术负责担任，技术负责必须从事本专业15年以上工程师。第二、三编写人必须是有助工以上职称， 5年以上工作经验。项目负责、报告审核人由注册岩土师担任。最终报告严格执行三审三校制度，确保报告质量。</w:t>
      </w:r>
    </w:p>
    <w:p w:rsidR="000D1D38" w:rsidRPr="00100311" w:rsidRDefault="000D1D38" w:rsidP="000D1D38">
      <w:pPr>
        <w:ind w:firstLineChars="196" w:firstLine="551"/>
        <w:rPr>
          <w:rFonts w:ascii="宋体" w:hAnsi="宋体"/>
          <w:b/>
          <w:sz w:val="28"/>
          <w:szCs w:val="28"/>
        </w:rPr>
      </w:pPr>
      <w:r>
        <w:rPr>
          <w:rFonts w:ascii="宋体" w:hAnsi="宋体" w:hint="eastAsia"/>
          <w:b/>
          <w:sz w:val="28"/>
          <w:szCs w:val="28"/>
        </w:rPr>
        <w:t>11、</w:t>
      </w:r>
      <w:r w:rsidRPr="00100311">
        <w:rPr>
          <w:rFonts w:ascii="宋体" w:hAnsi="宋体" w:hint="eastAsia"/>
          <w:b/>
          <w:sz w:val="28"/>
          <w:szCs w:val="28"/>
        </w:rPr>
        <w:t>确保勘察报告通过审查的措施</w:t>
      </w:r>
    </w:p>
    <w:p w:rsidR="000D1D38" w:rsidRPr="00A35786" w:rsidRDefault="000D1D38" w:rsidP="000D1D38">
      <w:pPr>
        <w:ind w:firstLineChars="200" w:firstLine="560"/>
        <w:rPr>
          <w:rFonts w:ascii="宋体" w:hAnsi="宋体"/>
          <w:sz w:val="28"/>
          <w:szCs w:val="28"/>
        </w:rPr>
      </w:pPr>
      <w:r>
        <w:rPr>
          <w:rFonts w:ascii="宋体" w:hAnsi="宋体" w:hint="eastAsia"/>
          <w:sz w:val="28"/>
          <w:szCs w:val="28"/>
        </w:rPr>
        <w:t>（1）</w:t>
      </w:r>
      <w:r w:rsidRPr="00A35786">
        <w:rPr>
          <w:rFonts w:ascii="宋体" w:hAnsi="宋体" w:hint="eastAsia"/>
          <w:sz w:val="28"/>
          <w:szCs w:val="28"/>
        </w:rPr>
        <w:t>首先确保勘察报告质量，选择技术过硬和经验丰富的项目负责人进行报告的编写工作。</w:t>
      </w:r>
    </w:p>
    <w:p w:rsidR="000D1D38" w:rsidRPr="00A35786" w:rsidRDefault="000D1D38" w:rsidP="000D1D38">
      <w:pPr>
        <w:ind w:firstLineChars="200" w:firstLine="560"/>
        <w:rPr>
          <w:rFonts w:ascii="宋体" w:hAnsi="宋体"/>
          <w:sz w:val="28"/>
          <w:szCs w:val="28"/>
        </w:rPr>
      </w:pPr>
      <w:r>
        <w:rPr>
          <w:rFonts w:ascii="宋体" w:hAnsi="宋体" w:hint="eastAsia"/>
          <w:sz w:val="28"/>
          <w:szCs w:val="28"/>
        </w:rPr>
        <w:t>（2）</w:t>
      </w:r>
      <w:r w:rsidRPr="00A35786">
        <w:rPr>
          <w:rFonts w:ascii="宋体" w:hAnsi="宋体" w:hint="eastAsia"/>
          <w:sz w:val="28"/>
          <w:szCs w:val="28"/>
        </w:rPr>
        <w:t>其次对以往审图机构经常提出的问题进行归纳总结，尽量避免以往出现的问题再次发生。</w:t>
      </w:r>
    </w:p>
    <w:p w:rsidR="000D1D38" w:rsidRPr="00A35786" w:rsidRDefault="000D1D38" w:rsidP="000D1D38">
      <w:pPr>
        <w:ind w:firstLineChars="200" w:firstLine="560"/>
        <w:rPr>
          <w:rFonts w:ascii="宋体" w:hAnsi="宋体"/>
          <w:sz w:val="28"/>
          <w:szCs w:val="28"/>
        </w:rPr>
      </w:pPr>
      <w:r>
        <w:rPr>
          <w:rFonts w:ascii="宋体" w:hAnsi="宋体" w:hint="eastAsia"/>
          <w:sz w:val="28"/>
          <w:szCs w:val="28"/>
        </w:rPr>
        <w:t>（3）</w:t>
      </w:r>
      <w:r w:rsidRPr="00A35786">
        <w:rPr>
          <w:rFonts w:ascii="宋体" w:hAnsi="宋体" w:hint="eastAsia"/>
          <w:sz w:val="28"/>
          <w:szCs w:val="28"/>
        </w:rPr>
        <w:t>建议甲方选择经验较为丰富的审图单位，对报告进行审核。</w:t>
      </w:r>
    </w:p>
    <w:p w:rsidR="000D1D38" w:rsidRPr="00A35786" w:rsidRDefault="000D1D38" w:rsidP="000D1D38">
      <w:pPr>
        <w:ind w:firstLineChars="200" w:firstLine="560"/>
        <w:rPr>
          <w:rFonts w:ascii="宋体" w:hAnsi="宋体"/>
          <w:sz w:val="28"/>
          <w:szCs w:val="28"/>
        </w:rPr>
      </w:pPr>
      <w:r>
        <w:rPr>
          <w:rFonts w:ascii="宋体" w:hAnsi="宋体" w:hint="eastAsia"/>
          <w:sz w:val="28"/>
          <w:szCs w:val="28"/>
        </w:rPr>
        <w:t>（4）</w:t>
      </w:r>
      <w:r w:rsidRPr="00A35786">
        <w:rPr>
          <w:rFonts w:ascii="宋体" w:hAnsi="宋体" w:hint="eastAsia"/>
          <w:sz w:val="28"/>
          <w:szCs w:val="28"/>
        </w:rPr>
        <w:t>本单位将多与审图专家进行沟通，解决问题，确保勘察报告通过审查。</w:t>
      </w:r>
    </w:p>
    <w:p w:rsidR="000D1D38" w:rsidRPr="00100311" w:rsidRDefault="000D1D38" w:rsidP="000D1D38">
      <w:pPr>
        <w:ind w:firstLineChars="196" w:firstLine="551"/>
        <w:rPr>
          <w:rFonts w:ascii="宋体" w:hAnsi="宋体"/>
          <w:b/>
          <w:sz w:val="28"/>
          <w:szCs w:val="28"/>
        </w:rPr>
      </w:pPr>
      <w:r>
        <w:rPr>
          <w:rFonts w:ascii="宋体" w:hAnsi="宋体" w:hint="eastAsia"/>
          <w:b/>
          <w:sz w:val="28"/>
          <w:szCs w:val="28"/>
        </w:rPr>
        <w:t>12、</w:t>
      </w:r>
      <w:r w:rsidRPr="00100311">
        <w:rPr>
          <w:rFonts w:ascii="宋体" w:hAnsi="宋体" w:hint="eastAsia"/>
          <w:b/>
          <w:sz w:val="28"/>
          <w:szCs w:val="28"/>
        </w:rPr>
        <w:t>勘察机具</w:t>
      </w:r>
    </w:p>
    <w:p w:rsidR="000D1D38" w:rsidRDefault="000D1D38" w:rsidP="000D1D38">
      <w:pPr>
        <w:ind w:firstLineChars="200" w:firstLine="560"/>
        <w:rPr>
          <w:rFonts w:ascii="宋体" w:hAnsi="宋体"/>
          <w:sz w:val="28"/>
          <w:szCs w:val="28"/>
        </w:rPr>
      </w:pPr>
      <w:r w:rsidRPr="00100311">
        <w:rPr>
          <w:rFonts w:ascii="宋体" w:hAnsi="宋体" w:hint="eastAsia"/>
          <w:sz w:val="28"/>
          <w:szCs w:val="28"/>
        </w:rPr>
        <w:t>我公司拟投入以下设备，能够很好的满足本工程需要，达到勘察设计要求，详见下表：</w:t>
      </w:r>
    </w:p>
    <w:p w:rsidR="000D1D38" w:rsidRPr="00100311" w:rsidRDefault="000D1D38" w:rsidP="000D1D38">
      <w:pPr>
        <w:ind w:firstLineChars="200" w:firstLine="562"/>
        <w:rPr>
          <w:rFonts w:ascii="宋体" w:hAnsi="宋体"/>
          <w:sz w:val="28"/>
          <w:szCs w:val="28"/>
        </w:rPr>
      </w:pPr>
      <w:r w:rsidRPr="00100311">
        <w:rPr>
          <w:rFonts w:ascii="宋体" w:hAnsi="宋体" w:hint="eastAsia"/>
          <w:b/>
          <w:sz w:val="28"/>
          <w:szCs w:val="28"/>
        </w:rPr>
        <w:lastRenderedPageBreak/>
        <w:t>1）</w:t>
      </w:r>
      <w:r w:rsidRPr="00100311">
        <w:rPr>
          <w:rFonts w:ascii="宋体" w:hAnsi="宋体"/>
          <w:b/>
          <w:sz w:val="28"/>
          <w:szCs w:val="28"/>
        </w:rPr>
        <w:t>拟投入的主要勘察机械表</w:t>
      </w:r>
    </w:p>
    <w:tbl>
      <w:tblPr>
        <w:tblW w:w="955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480"/>
        <w:gridCol w:w="962"/>
        <w:gridCol w:w="1375"/>
        <w:gridCol w:w="1120"/>
        <w:gridCol w:w="845"/>
        <w:gridCol w:w="904"/>
        <w:gridCol w:w="911"/>
        <w:gridCol w:w="925"/>
        <w:gridCol w:w="1034"/>
      </w:tblGrid>
      <w:tr w:rsidR="000D1D38" w:rsidRPr="00207F69" w:rsidTr="005D717E">
        <w:trPr>
          <w:cantSplit/>
          <w:trHeight w:val="426"/>
          <w:jc w:val="center"/>
        </w:trPr>
        <w:tc>
          <w:tcPr>
            <w:tcW w:w="1480" w:type="dxa"/>
            <w:vMerge w:val="restart"/>
            <w:tcBorders>
              <w:top w:val="single" w:sz="12" w:space="0" w:color="auto"/>
              <w:left w:val="single" w:sz="12"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机械</w:t>
            </w:r>
          </w:p>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名称</w:t>
            </w:r>
          </w:p>
        </w:tc>
        <w:tc>
          <w:tcPr>
            <w:tcW w:w="962" w:type="dxa"/>
            <w:vMerge w:val="restart"/>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规格</w:t>
            </w:r>
          </w:p>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型号</w:t>
            </w:r>
          </w:p>
        </w:tc>
        <w:tc>
          <w:tcPr>
            <w:tcW w:w="1375" w:type="dxa"/>
            <w:vMerge w:val="restart"/>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8"/>
                <w:szCs w:val="28"/>
              </w:rPr>
            </w:pPr>
            <w:r w:rsidRPr="00207F69">
              <w:rPr>
                <w:rFonts w:ascii="宋体" w:hAnsi="宋体" w:hint="eastAsia"/>
                <w:sz w:val="28"/>
                <w:szCs w:val="28"/>
              </w:rPr>
              <w:t>额定功率或容量或重量</w:t>
            </w:r>
          </w:p>
        </w:tc>
        <w:tc>
          <w:tcPr>
            <w:tcW w:w="1120" w:type="dxa"/>
            <w:vMerge w:val="restart"/>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厂牌及出厂时间</w:t>
            </w:r>
          </w:p>
        </w:tc>
        <w:tc>
          <w:tcPr>
            <w:tcW w:w="3585" w:type="dxa"/>
            <w:gridSpan w:val="4"/>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数量（台）</w:t>
            </w:r>
          </w:p>
        </w:tc>
        <w:tc>
          <w:tcPr>
            <w:tcW w:w="1034" w:type="dxa"/>
            <w:vMerge w:val="restart"/>
            <w:tcBorders>
              <w:top w:val="single" w:sz="12"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新旧程度（</w:t>
            </w:r>
            <w:r w:rsidRPr="00207F69">
              <w:rPr>
                <w:rFonts w:ascii="宋体" w:hAnsi="宋体"/>
                <w:sz w:val="28"/>
                <w:szCs w:val="28"/>
              </w:rPr>
              <w:t>%</w:t>
            </w:r>
            <w:r w:rsidRPr="00207F69">
              <w:rPr>
                <w:rFonts w:ascii="宋体" w:hAnsi="宋体" w:hint="eastAsia"/>
                <w:sz w:val="28"/>
                <w:szCs w:val="28"/>
              </w:rPr>
              <w:t>）</w:t>
            </w:r>
          </w:p>
        </w:tc>
      </w:tr>
      <w:tr w:rsidR="000D1D38" w:rsidRPr="00207F69" w:rsidTr="005D717E">
        <w:trPr>
          <w:cantSplit/>
          <w:trHeight w:val="380"/>
          <w:jc w:val="center"/>
        </w:trPr>
        <w:tc>
          <w:tcPr>
            <w:tcW w:w="1480" w:type="dxa"/>
            <w:vMerge/>
            <w:tcBorders>
              <w:top w:val="single" w:sz="12"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sz w:val="28"/>
                <w:szCs w:val="28"/>
              </w:rPr>
            </w:pPr>
          </w:p>
        </w:tc>
        <w:tc>
          <w:tcPr>
            <w:tcW w:w="962" w:type="dxa"/>
            <w:vMerge/>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rPr>
                <w:rFonts w:ascii="宋体" w:hAnsi="宋体"/>
                <w:sz w:val="28"/>
                <w:szCs w:val="28"/>
              </w:rPr>
            </w:pPr>
          </w:p>
        </w:tc>
        <w:tc>
          <w:tcPr>
            <w:tcW w:w="1375" w:type="dxa"/>
            <w:vMerge/>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rPr>
                <w:rFonts w:ascii="宋体" w:hAnsi="宋体"/>
                <w:spacing w:val="-20"/>
                <w:sz w:val="28"/>
                <w:szCs w:val="28"/>
              </w:rPr>
            </w:pPr>
          </w:p>
        </w:tc>
        <w:tc>
          <w:tcPr>
            <w:tcW w:w="1120" w:type="dxa"/>
            <w:vMerge/>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rPr>
                <w:rFonts w:ascii="宋体" w:hAnsi="宋体"/>
                <w:sz w:val="28"/>
                <w:szCs w:val="28"/>
              </w:rPr>
            </w:pP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小计</w:t>
            </w:r>
          </w:p>
        </w:tc>
        <w:tc>
          <w:tcPr>
            <w:tcW w:w="2740" w:type="dxa"/>
            <w:gridSpan w:val="3"/>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其中</w:t>
            </w:r>
          </w:p>
        </w:tc>
        <w:tc>
          <w:tcPr>
            <w:tcW w:w="1034" w:type="dxa"/>
            <w:vMerge/>
            <w:tcBorders>
              <w:top w:val="single" w:sz="12" w:space="0" w:color="auto"/>
              <w:left w:val="single" w:sz="4" w:space="0" w:color="auto"/>
              <w:bottom w:val="single" w:sz="4" w:space="0" w:color="auto"/>
              <w:right w:val="single" w:sz="12" w:space="0" w:color="auto"/>
            </w:tcBorders>
            <w:vAlign w:val="center"/>
          </w:tcPr>
          <w:p w:rsidR="000D1D38" w:rsidRPr="00207F69" w:rsidRDefault="000D1D38" w:rsidP="005D717E">
            <w:pPr>
              <w:rPr>
                <w:rFonts w:ascii="宋体" w:hAnsi="宋体"/>
                <w:sz w:val="28"/>
                <w:szCs w:val="28"/>
              </w:rPr>
            </w:pPr>
          </w:p>
        </w:tc>
      </w:tr>
      <w:tr w:rsidR="000D1D38" w:rsidRPr="00207F69" w:rsidTr="005D717E">
        <w:trPr>
          <w:cantSplit/>
          <w:trHeight w:val="379"/>
          <w:jc w:val="center"/>
        </w:trPr>
        <w:tc>
          <w:tcPr>
            <w:tcW w:w="1480" w:type="dxa"/>
            <w:vMerge/>
            <w:tcBorders>
              <w:top w:val="single" w:sz="12"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sz w:val="28"/>
                <w:szCs w:val="28"/>
              </w:rPr>
            </w:pPr>
          </w:p>
        </w:tc>
        <w:tc>
          <w:tcPr>
            <w:tcW w:w="962" w:type="dxa"/>
            <w:vMerge/>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rPr>
                <w:rFonts w:ascii="宋体" w:hAnsi="宋体"/>
                <w:sz w:val="28"/>
                <w:szCs w:val="28"/>
              </w:rPr>
            </w:pPr>
          </w:p>
        </w:tc>
        <w:tc>
          <w:tcPr>
            <w:tcW w:w="1375" w:type="dxa"/>
            <w:vMerge/>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rPr>
                <w:rFonts w:ascii="宋体" w:hAnsi="宋体"/>
                <w:spacing w:val="-20"/>
                <w:sz w:val="28"/>
                <w:szCs w:val="28"/>
              </w:rPr>
            </w:pPr>
          </w:p>
        </w:tc>
        <w:tc>
          <w:tcPr>
            <w:tcW w:w="1120" w:type="dxa"/>
            <w:vMerge/>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rPr>
                <w:rFonts w:ascii="宋体" w:hAnsi="宋体"/>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rPr>
                <w:rFonts w:ascii="宋体" w:hAnsi="宋体"/>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新购</w:t>
            </w: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租赁</w:t>
            </w:r>
          </w:p>
        </w:tc>
        <w:tc>
          <w:tcPr>
            <w:tcW w:w="1034" w:type="dxa"/>
            <w:vMerge/>
            <w:tcBorders>
              <w:top w:val="single" w:sz="12" w:space="0" w:color="auto"/>
              <w:left w:val="single" w:sz="4" w:space="0" w:color="auto"/>
              <w:bottom w:val="single" w:sz="4" w:space="0" w:color="auto"/>
              <w:right w:val="single" w:sz="12" w:space="0" w:color="auto"/>
            </w:tcBorders>
            <w:vAlign w:val="center"/>
          </w:tcPr>
          <w:p w:rsidR="000D1D38" w:rsidRPr="00207F69" w:rsidRDefault="000D1D38" w:rsidP="005D717E">
            <w:pPr>
              <w:rPr>
                <w:rFonts w:ascii="宋体" w:hAnsi="宋体"/>
                <w:sz w:val="28"/>
                <w:szCs w:val="28"/>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钻机</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100型</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132KW</w:t>
            </w: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2</w:t>
            </w:r>
            <w:r>
              <w:rPr>
                <w:rFonts w:ascii="宋体" w:hAnsi="宋体" w:hint="eastAsia"/>
                <w:sz w:val="24"/>
              </w:rPr>
              <w:t>013</w:t>
            </w:r>
            <w:r w:rsidRPr="00207F69">
              <w:rPr>
                <w:rFonts w:ascii="宋体" w:hAnsi="宋体" w:hint="eastAsia"/>
                <w:sz w:val="24"/>
              </w:rPr>
              <w:t>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Pr>
                <w:rFonts w:ascii="宋体" w:hAnsi="宋体" w:hint="eastAsia"/>
                <w:sz w:val="24"/>
              </w:rPr>
              <w:t>3</w:t>
            </w:r>
            <w:r w:rsidRPr="00207F69">
              <w:rPr>
                <w:rFonts w:ascii="宋体" w:hAnsi="宋体" w:hint="eastAsia"/>
                <w:sz w:val="24"/>
              </w:rPr>
              <w:t>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静探车</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G20</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100KW</w:t>
            </w: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2</w:t>
            </w:r>
            <w:r>
              <w:rPr>
                <w:rFonts w:ascii="宋体" w:hAnsi="宋体" w:hint="eastAsia"/>
                <w:sz w:val="24"/>
              </w:rPr>
              <w:t>015</w:t>
            </w:r>
            <w:r w:rsidRPr="00207F69">
              <w:rPr>
                <w:rFonts w:ascii="宋体" w:hAnsi="宋体" w:hint="eastAsia"/>
                <w:sz w:val="24"/>
              </w:rPr>
              <w:t>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Pr>
                <w:rFonts w:ascii="宋体" w:hAnsi="宋体" w:hint="eastAsia"/>
                <w:sz w:val="24"/>
              </w:rPr>
              <w:t>2</w:t>
            </w:r>
            <w:r w:rsidRPr="00207F69">
              <w:rPr>
                <w:rFonts w:ascii="宋体" w:hAnsi="宋体" w:hint="eastAsia"/>
                <w:sz w:val="24"/>
              </w:rPr>
              <w:t>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标贯</w:t>
            </w:r>
          </w:p>
          <w:p w:rsidR="000D1D38" w:rsidRPr="00207F69" w:rsidRDefault="000D1D38" w:rsidP="005D717E">
            <w:pPr>
              <w:jc w:val="center"/>
              <w:rPr>
                <w:rFonts w:ascii="宋体" w:hAnsi="宋体"/>
                <w:sz w:val="24"/>
              </w:rPr>
            </w:pPr>
            <w:r w:rsidRPr="00207F69">
              <w:rPr>
                <w:rFonts w:ascii="宋体" w:hAnsi="宋体" w:hint="eastAsia"/>
                <w:sz w:val="24"/>
              </w:rPr>
              <w:t>设备</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2</w:t>
            </w:r>
            <w:r>
              <w:rPr>
                <w:rFonts w:ascii="宋体" w:hAnsi="宋体" w:hint="eastAsia"/>
                <w:sz w:val="24"/>
              </w:rPr>
              <w:t>012</w:t>
            </w:r>
            <w:r w:rsidRPr="00207F69">
              <w:rPr>
                <w:rFonts w:ascii="宋体" w:hAnsi="宋体" w:hint="eastAsia"/>
                <w:sz w:val="24"/>
              </w:rPr>
              <w:t>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Pr>
                <w:rFonts w:ascii="宋体" w:hAnsi="宋体" w:hint="eastAsia"/>
                <w:sz w:val="24"/>
              </w:rPr>
              <w:t>4</w:t>
            </w:r>
            <w:r w:rsidRPr="00207F69">
              <w:rPr>
                <w:rFonts w:ascii="宋体" w:hAnsi="宋体" w:hint="eastAsia"/>
                <w:sz w:val="24"/>
              </w:rPr>
              <w:t>套</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jc w:val="center"/>
              <w:rPr>
                <w:rFonts w:ascii="宋体" w:hAnsi="宋体"/>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波速测试仪</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2</w:t>
            </w:r>
            <w:r>
              <w:rPr>
                <w:rFonts w:ascii="宋体" w:hAnsi="宋体" w:hint="eastAsia"/>
                <w:sz w:val="24"/>
              </w:rPr>
              <w:t>014</w:t>
            </w:r>
            <w:r w:rsidRPr="00207F69">
              <w:rPr>
                <w:rFonts w:ascii="宋体" w:hAnsi="宋体" w:hint="eastAsia"/>
                <w:sz w:val="24"/>
              </w:rPr>
              <w:t>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sz w:val="24"/>
              </w:rPr>
            </w:pPr>
            <w:r w:rsidRPr="00207F69">
              <w:rPr>
                <w:rFonts w:ascii="宋体" w:hAnsi="宋体" w:hint="eastAsia"/>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静探微机</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KE-2103</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2013</w:t>
            </w:r>
            <w:r w:rsidRPr="00207F69">
              <w:rPr>
                <w:rFonts w:ascii="宋体" w:hAnsi="宋体" w:hint="eastAsia"/>
                <w:sz w:val="24"/>
              </w:rPr>
              <w:t>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Pr>
                <w:rFonts w:ascii="宋体" w:hAnsi="宋体" w:hint="eastAsia"/>
                <w:sz w:val="24"/>
              </w:rPr>
              <w:t>1</w:t>
            </w:r>
            <w:r w:rsidRPr="00207F69">
              <w:rPr>
                <w:rFonts w:ascii="宋体" w:hAnsi="宋体" w:hint="eastAsia"/>
                <w:sz w:val="24"/>
              </w:rPr>
              <w:t>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8"/>
                <w:szCs w:val="28"/>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悬挂式波速测井仪</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XG-I</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2011年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8"/>
                <w:szCs w:val="28"/>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悬挂式探头</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XG-I</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2011年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8"/>
                <w:szCs w:val="28"/>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贴壁探头</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XG-I</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2011年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8"/>
                <w:szCs w:val="28"/>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声波测井仪</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SET-CWA-01</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2012年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8"/>
                <w:szCs w:val="28"/>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地下管线探测仪</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RD8</w:t>
            </w:r>
            <w:r>
              <w:rPr>
                <w:rFonts w:ascii="宋体" w:hAnsi="宋体" w:hint="eastAsia"/>
                <w:bCs/>
                <w:szCs w:val="21"/>
              </w:rPr>
              <w:t>1</w:t>
            </w:r>
            <w:r w:rsidRPr="00207F69">
              <w:rPr>
                <w:rFonts w:ascii="宋体" w:hAnsi="宋体"/>
                <w:bCs/>
                <w:szCs w:val="21"/>
              </w:rPr>
              <w:t>00</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2015年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4"/>
              </w:rPr>
              <w:t>2台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4"/>
              </w:rPr>
            </w:pPr>
            <w:r w:rsidRPr="00207F69">
              <w:rPr>
                <w:rFonts w:ascii="宋体" w:hAnsi="宋体" w:hint="eastAsia"/>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8"/>
                <w:szCs w:val="28"/>
              </w:rPr>
            </w:pPr>
          </w:p>
        </w:tc>
      </w:tr>
    </w:tbl>
    <w:p w:rsidR="000D1D38" w:rsidRPr="00100311" w:rsidRDefault="000D1D38" w:rsidP="000D1D38">
      <w:pPr>
        <w:ind w:firstLineChars="196" w:firstLine="551"/>
        <w:rPr>
          <w:rFonts w:ascii="宋体" w:hAnsi="宋体"/>
          <w:b/>
          <w:sz w:val="28"/>
          <w:szCs w:val="28"/>
        </w:rPr>
      </w:pPr>
      <w:r w:rsidRPr="00100311">
        <w:rPr>
          <w:rFonts w:ascii="宋体" w:hAnsi="宋体" w:hint="eastAsia"/>
          <w:b/>
          <w:sz w:val="28"/>
          <w:szCs w:val="28"/>
        </w:rPr>
        <w:t>2）拟配备的主要试验</w:t>
      </w:r>
      <w:r w:rsidRPr="00100311">
        <w:rPr>
          <w:rFonts w:ascii="宋体" w:hAnsi="宋体"/>
          <w:b/>
          <w:sz w:val="28"/>
          <w:szCs w:val="28"/>
        </w:rPr>
        <w:t>/</w:t>
      </w:r>
      <w:r w:rsidRPr="00100311">
        <w:rPr>
          <w:rFonts w:ascii="宋体" w:hAnsi="宋体" w:hint="eastAsia"/>
          <w:b/>
          <w:sz w:val="28"/>
          <w:szCs w:val="28"/>
        </w:rPr>
        <w:t>测量</w:t>
      </w:r>
      <w:r w:rsidRPr="00100311">
        <w:rPr>
          <w:rFonts w:ascii="宋体" w:hAnsi="宋体"/>
          <w:b/>
          <w:sz w:val="28"/>
          <w:szCs w:val="28"/>
        </w:rPr>
        <w:t>/</w:t>
      </w:r>
      <w:r w:rsidRPr="00100311">
        <w:rPr>
          <w:rFonts w:ascii="宋体" w:hAnsi="宋体" w:hint="eastAsia"/>
          <w:b/>
          <w:sz w:val="28"/>
          <w:szCs w:val="28"/>
        </w:rPr>
        <w:t>检验仪器设备表</w:t>
      </w:r>
    </w:p>
    <w:tbl>
      <w:tblPr>
        <w:tblW w:w="923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61"/>
        <w:gridCol w:w="2388"/>
        <w:gridCol w:w="1607"/>
        <w:gridCol w:w="1408"/>
        <w:gridCol w:w="1607"/>
        <w:gridCol w:w="1259"/>
      </w:tblGrid>
      <w:tr w:rsidR="000D1D38" w:rsidRPr="00207F69" w:rsidTr="005D717E">
        <w:trPr>
          <w:trHeight w:val="342"/>
          <w:jc w:val="center"/>
        </w:trPr>
        <w:tc>
          <w:tcPr>
            <w:tcW w:w="961" w:type="dxa"/>
            <w:tcBorders>
              <w:top w:val="single" w:sz="12" w:space="0" w:color="auto"/>
              <w:left w:val="single" w:sz="12"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序号</w:t>
            </w:r>
          </w:p>
        </w:tc>
        <w:tc>
          <w:tcPr>
            <w:tcW w:w="2388" w:type="dxa"/>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仪器设备名称</w:t>
            </w:r>
          </w:p>
        </w:tc>
        <w:tc>
          <w:tcPr>
            <w:tcW w:w="1607" w:type="dxa"/>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规格型号</w:t>
            </w:r>
          </w:p>
        </w:tc>
        <w:tc>
          <w:tcPr>
            <w:tcW w:w="1408" w:type="dxa"/>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单位</w:t>
            </w:r>
          </w:p>
        </w:tc>
        <w:tc>
          <w:tcPr>
            <w:tcW w:w="1607" w:type="dxa"/>
            <w:tcBorders>
              <w:top w:val="single" w:sz="12"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数量</w:t>
            </w:r>
          </w:p>
        </w:tc>
        <w:tc>
          <w:tcPr>
            <w:tcW w:w="1259" w:type="dxa"/>
            <w:tcBorders>
              <w:top w:val="single" w:sz="12"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 w:val="28"/>
                <w:szCs w:val="28"/>
              </w:rPr>
            </w:pPr>
            <w:r w:rsidRPr="00207F69">
              <w:rPr>
                <w:rFonts w:ascii="宋体" w:hAnsi="宋体" w:hint="eastAsia"/>
                <w:sz w:val="28"/>
                <w:szCs w:val="28"/>
              </w:rPr>
              <w:t>备注</w:t>
            </w: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sidRPr="00207F69">
              <w:rPr>
                <w:rFonts w:ascii="宋体" w:hAnsi="宋体"/>
                <w:bCs/>
                <w:szCs w:val="21"/>
              </w:rPr>
              <w:t>1</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三联高压固结仪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WG</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4</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sidRPr="00207F69">
              <w:rPr>
                <w:rFonts w:ascii="宋体" w:hAnsi="宋体"/>
                <w:bCs/>
                <w:szCs w:val="21"/>
              </w:rPr>
              <w:t>2</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三联中压固结仪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WG</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12</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sidRPr="00207F69">
              <w:rPr>
                <w:rFonts w:ascii="宋体" w:hAnsi="宋体"/>
                <w:bCs/>
                <w:szCs w:val="21"/>
              </w:rPr>
              <w:t>3</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三联低压固结仪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WG</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2</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sidRPr="00207F69">
              <w:rPr>
                <w:rFonts w:ascii="宋体" w:hAnsi="宋体"/>
                <w:bCs/>
                <w:szCs w:val="21"/>
              </w:rPr>
              <w:t>4</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应变控制式三轴仪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TSZ30-2.0</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sidRPr="00207F69">
              <w:rPr>
                <w:rFonts w:ascii="宋体" w:hAnsi="宋体"/>
                <w:bCs/>
                <w:szCs w:val="21"/>
              </w:rPr>
              <w:t>5</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渗透仪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55型</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Pr>
                <w:rFonts w:ascii="宋体" w:hAnsi="宋体" w:hint="eastAsia"/>
                <w:bCs/>
                <w:szCs w:val="21"/>
              </w:rPr>
              <w:t>6</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Pr>
                <w:rFonts w:ascii="宋体" w:hAnsi="宋体" w:hint="eastAsia"/>
                <w:bCs/>
                <w:szCs w:val="21"/>
              </w:rPr>
              <w:t>三轴剪切仪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Pr>
                <w:rFonts w:ascii="宋体" w:hAnsi="宋体" w:hint="eastAsia"/>
                <w:bCs/>
                <w:szCs w:val="21"/>
              </w:rPr>
              <w:t>80型</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Pr>
                <w:rFonts w:ascii="宋体" w:hAnsi="宋体" w:hint="eastAsia"/>
                <w:bCs/>
                <w:szCs w:val="21"/>
              </w:rPr>
              <w:t>10</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Pr>
                <w:rFonts w:ascii="宋体" w:hAnsi="宋体" w:hint="eastAsia"/>
                <w:bCs/>
                <w:szCs w:val="21"/>
              </w:rPr>
              <w:t>7</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四联应变控制式直剪仪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JZ</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Pr>
                <w:rFonts w:ascii="宋体" w:hAnsi="宋体" w:hint="eastAsia"/>
                <w:bCs/>
                <w:szCs w:val="21"/>
              </w:rPr>
              <w:t>8</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应变式无侧限压缩仪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YYW-2型</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Pr>
                <w:rFonts w:ascii="宋体" w:hAnsi="宋体" w:hint="eastAsia"/>
                <w:bCs/>
                <w:szCs w:val="21"/>
              </w:rPr>
              <w:t>9</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无线静载仪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JCQ-503AW</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Pr>
                <w:rFonts w:ascii="宋体" w:hAnsi="宋体" w:hint="eastAsia"/>
                <w:bCs/>
                <w:szCs w:val="21"/>
              </w:rPr>
              <w:t>10</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预钻式旁压仪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PY-4</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sidRPr="00207F69">
              <w:rPr>
                <w:rFonts w:ascii="宋体" w:hAnsi="宋体"/>
                <w:bCs/>
                <w:szCs w:val="21"/>
              </w:rPr>
              <w:lastRenderedPageBreak/>
              <w:t>1</w:t>
            </w:r>
            <w:r>
              <w:rPr>
                <w:rFonts w:ascii="宋体" w:hAnsi="宋体" w:hint="eastAsia"/>
                <w:bCs/>
                <w:szCs w:val="21"/>
              </w:rPr>
              <w:t>1</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全站仪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332N</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2</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r w:rsidR="000D1D38" w:rsidRPr="00207F69" w:rsidTr="005D717E">
        <w:trPr>
          <w:trHeight w:val="342"/>
          <w:jc w:val="center"/>
        </w:trPr>
        <w:tc>
          <w:tcPr>
            <w:tcW w:w="961" w:type="dxa"/>
            <w:tcBorders>
              <w:top w:val="single" w:sz="4" w:space="0" w:color="auto"/>
              <w:left w:val="single" w:sz="12" w:space="0" w:color="auto"/>
              <w:bottom w:val="single" w:sz="4" w:space="0" w:color="auto"/>
              <w:right w:val="single" w:sz="4" w:space="0" w:color="auto"/>
            </w:tcBorders>
            <w:vAlign w:val="center"/>
          </w:tcPr>
          <w:p w:rsidR="000D1D38" w:rsidRPr="00207F69" w:rsidRDefault="000D1D38" w:rsidP="005D717E">
            <w:pPr>
              <w:rPr>
                <w:rFonts w:ascii="宋体" w:hAnsi="宋体"/>
                <w:bCs/>
                <w:szCs w:val="21"/>
              </w:rPr>
            </w:pPr>
            <w:r w:rsidRPr="00207F69">
              <w:rPr>
                <w:rFonts w:ascii="宋体" w:hAnsi="宋体"/>
                <w:bCs/>
                <w:szCs w:val="21"/>
              </w:rPr>
              <w:t>1</w:t>
            </w:r>
            <w:r>
              <w:rPr>
                <w:rFonts w:ascii="宋体" w:hAnsi="宋体" w:hint="eastAsia"/>
                <w:bCs/>
                <w:szCs w:val="21"/>
              </w:rPr>
              <w:t>2</w:t>
            </w:r>
          </w:p>
        </w:tc>
        <w:tc>
          <w:tcPr>
            <w:tcW w:w="238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水准仪</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bCs/>
                <w:szCs w:val="21"/>
              </w:rPr>
              <w:t>DSZ3</w:t>
            </w:r>
          </w:p>
        </w:tc>
        <w:tc>
          <w:tcPr>
            <w:tcW w:w="1408"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adjustRightInd w:val="0"/>
              <w:jc w:val="center"/>
              <w:rPr>
                <w:rFonts w:ascii="宋体" w:hAnsi="宋体"/>
                <w:szCs w:val="21"/>
              </w:rPr>
            </w:pPr>
            <w:r w:rsidRPr="00207F69">
              <w:rPr>
                <w:rFonts w:ascii="宋体" w:hAnsi="宋体" w:hint="eastAsia"/>
                <w:szCs w:val="21"/>
              </w:rPr>
              <w:t>台套</w:t>
            </w:r>
          </w:p>
        </w:tc>
        <w:tc>
          <w:tcPr>
            <w:tcW w:w="1607" w:type="dxa"/>
            <w:tcBorders>
              <w:top w:val="single" w:sz="4" w:space="0" w:color="auto"/>
              <w:left w:val="single" w:sz="4" w:space="0" w:color="auto"/>
              <w:bottom w:val="single" w:sz="4" w:space="0" w:color="auto"/>
              <w:right w:val="single" w:sz="4" w:space="0" w:color="auto"/>
            </w:tcBorders>
            <w:vAlign w:val="center"/>
          </w:tcPr>
          <w:p w:rsidR="000D1D38" w:rsidRPr="00207F69" w:rsidRDefault="000D1D38" w:rsidP="005D717E">
            <w:pPr>
              <w:jc w:val="center"/>
              <w:rPr>
                <w:rFonts w:ascii="宋体" w:hAnsi="宋体"/>
                <w:bCs/>
                <w:szCs w:val="21"/>
              </w:rPr>
            </w:pPr>
            <w:r w:rsidRPr="00207F69">
              <w:rPr>
                <w:rFonts w:ascii="宋体" w:hAnsi="宋体" w:hint="eastAsia"/>
                <w:bCs/>
                <w:szCs w:val="21"/>
              </w:rPr>
              <w:t>2</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207F69" w:rsidRDefault="000D1D38" w:rsidP="005D717E">
            <w:pPr>
              <w:adjustRightInd w:val="0"/>
              <w:jc w:val="center"/>
              <w:rPr>
                <w:rFonts w:ascii="宋体" w:hAnsi="宋体"/>
                <w:szCs w:val="21"/>
              </w:rPr>
            </w:pPr>
          </w:p>
        </w:tc>
      </w:tr>
    </w:tbl>
    <w:p w:rsidR="000D1D38" w:rsidRDefault="000D1D38" w:rsidP="000D1D38"/>
    <w:p w:rsidR="000D1D38" w:rsidRPr="00100311" w:rsidRDefault="000D1D38" w:rsidP="000D1D38">
      <w:pPr>
        <w:ind w:firstLineChars="196" w:firstLine="551"/>
        <w:rPr>
          <w:rFonts w:ascii="宋体" w:hAnsi="宋体"/>
          <w:b/>
          <w:sz w:val="28"/>
          <w:szCs w:val="28"/>
        </w:rPr>
      </w:pPr>
      <w:r>
        <w:rPr>
          <w:rFonts w:ascii="宋体" w:hAnsi="宋体" w:hint="eastAsia"/>
          <w:b/>
          <w:sz w:val="28"/>
          <w:szCs w:val="28"/>
        </w:rPr>
        <w:t>13、</w:t>
      </w:r>
      <w:r w:rsidRPr="00100311">
        <w:rPr>
          <w:rFonts w:ascii="宋体" w:hAnsi="宋体" w:hint="eastAsia"/>
          <w:b/>
          <w:sz w:val="28"/>
          <w:szCs w:val="28"/>
        </w:rPr>
        <w:t>勘察工作量</w:t>
      </w:r>
    </w:p>
    <w:p w:rsidR="000D1D38" w:rsidRDefault="000D1D38" w:rsidP="000D1D38">
      <w:pPr>
        <w:ind w:firstLineChars="200" w:firstLine="560"/>
        <w:rPr>
          <w:rFonts w:ascii="宋体" w:hAnsi="宋体"/>
          <w:color w:val="000000"/>
          <w:sz w:val="28"/>
          <w:szCs w:val="28"/>
        </w:rPr>
      </w:pPr>
      <w:r w:rsidRPr="00542562">
        <w:rPr>
          <w:rFonts w:ascii="宋体" w:hAnsi="宋体" w:hint="eastAsia"/>
          <w:color w:val="000000"/>
          <w:sz w:val="28"/>
          <w:szCs w:val="28"/>
        </w:rPr>
        <w:t>根据《岩土工程勘察规范》（GB50021-2001）（2009年版），第</w:t>
      </w:r>
      <w:smartTag w:uri="urn:schemas-microsoft-com:office:smarttags" w:element="chsdate">
        <w:smartTagPr>
          <w:attr w:name="IsROCDate" w:val="False"/>
          <w:attr w:name="IsLunarDate" w:val="False"/>
          <w:attr w:name="Day" w:val="30"/>
          <w:attr w:name="Month" w:val="12"/>
          <w:attr w:name="Year" w:val="1899"/>
        </w:smartTagPr>
        <w:r w:rsidRPr="00542562">
          <w:rPr>
            <w:rFonts w:ascii="宋体" w:hAnsi="宋体" w:hint="eastAsia"/>
            <w:color w:val="000000"/>
            <w:sz w:val="28"/>
            <w:szCs w:val="28"/>
          </w:rPr>
          <w:t>4.1.17</w:t>
        </w:r>
      </w:smartTag>
      <w:r w:rsidRPr="00542562">
        <w:rPr>
          <w:rFonts w:ascii="宋体" w:hAnsi="宋体" w:hint="eastAsia"/>
          <w:color w:val="000000"/>
          <w:sz w:val="28"/>
          <w:szCs w:val="28"/>
        </w:rPr>
        <w:t>-4.1.18条的规定，每栋建筑物至少应有1个控制性勘探孔，控制性勘探孔的深度应超过地基变形计算深度，一般性勘探应达到基底下0.5-1.0倍的基础宽度，并深入稳定分布的地层。</w:t>
      </w:r>
    </w:p>
    <w:p w:rsidR="000D1D38" w:rsidRPr="0099680B" w:rsidRDefault="000D1D38" w:rsidP="000D1D38">
      <w:pPr>
        <w:ind w:firstLineChars="200" w:firstLine="560"/>
        <w:rPr>
          <w:rFonts w:ascii="宋体" w:hAnsi="宋体"/>
          <w:color w:val="000000"/>
          <w:sz w:val="28"/>
          <w:szCs w:val="28"/>
        </w:rPr>
      </w:pPr>
      <w:r w:rsidRPr="00A24C44">
        <w:rPr>
          <w:rFonts w:ascii="宋体" w:hAnsi="宋体" w:hint="eastAsia"/>
          <w:sz w:val="28"/>
          <w:szCs w:val="28"/>
        </w:rPr>
        <w:t>根据同类场地经验约布置勘探孔100个，勘探总进尺约4000.00m，</w:t>
      </w:r>
      <w:r w:rsidRPr="0099680B">
        <w:rPr>
          <w:rFonts w:ascii="宋体" w:hAnsi="宋体" w:hint="eastAsia"/>
          <w:color w:val="000000"/>
          <w:sz w:val="28"/>
          <w:szCs w:val="28"/>
        </w:rPr>
        <w:t>布置标准贯入试验孔约</w:t>
      </w:r>
      <w:r>
        <w:rPr>
          <w:rFonts w:ascii="宋体" w:hAnsi="宋体" w:hint="eastAsia"/>
          <w:color w:val="000000"/>
          <w:sz w:val="28"/>
          <w:szCs w:val="28"/>
        </w:rPr>
        <w:t>30</w:t>
      </w:r>
      <w:r w:rsidRPr="0099680B">
        <w:rPr>
          <w:rFonts w:ascii="宋体" w:hAnsi="宋体" w:hint="eastAsia"/>
          <w:color w:val="000000"/>
          <w:sz w:val="28"/>
          <w:szCs w:val="28"/>
        </w:rPr>
        <w:t>个，标准贯入试验约</w:t>
      </w:r>
      <w:r>
        <w:rPr>
          <w:rFonts w:ascii="宋体" w:hAnsi="宋体" w:hint="eastAsia"/>
          <w:color w:val="000000"/>
          <w:sz w:val="28"/>
          <w:szCs w:val="28"/>
        </w:rPr>
        <w:t>60</w:t>
      </w:r>
      <w:r w:rsidRPr="0099680B">
        <w:rPr>
          <w:rFonts w:ascii="宋体" w:hAnsi="宋体" w:hint="eastAsia"/>
          <w:color w:val="000000"/>
          <w:sz w:val="28"/>
          <w:szCs w:val="28"/>
        </w:rPr>
        <w:t>0次，根据工程数量和地层特征分配至整个场地，并保证每一主要土层标准贯入试验的数量不少于6次；布置静力触探试验孔约</w:t>
      </w:r>
      <w:r>
        <w:rPr>
          <w:rFonts w:ascii="宋体" w:hAnsi="宋体" w:hint="eastAsia"/>
          <w:color w:val="000000"/>
          <w:sz w:val="28"/>
          <w:szCs w:val="28"/>
        </w:rPr>
        <w:t>36</w:t>
      </w:r>
      <w:r w:rsidRPr="0099680B">
        <w:rPr>
          <w:rFonts w:ascii="宋体" w:hAnsi="宋体" w:hint="eastAsia"/>
          <w:color w:val="000000"/>
          <w:sz w:val="28"/>
          <w:szCs w:val="28"/>
        </w:rPr>
        <w:t>个，约800延米；布置波速测试孔约</w:t>
      </w:r>
      <w:r>
        <w:rPr>
          <w:rFonts w:ascii="宋体" w:hAnsi="宋体" w:hint="eastAsia"/>
          <w:color w:val="000000"/>
          <w:sz w:val="28"/>
          <w:szCs w:val="28"/>
        </w:rPr>
        <w:t>3</w:t>
      </w:r>
      <w:r w:rsidRPr="0099680B">
        <w:rPr>
          <w:rFonts w:ascii="宋体" w:hAnsi="宋体" w:hint="eastAsia"/>
          <w:color w:val="000000"/>
          <w:sz w:val="28"/>
          <w:szCs w:val="28"/>
        </w:rPr>
        <w:t>个，最大测试深度</w:t>
      </w:r>
      <w:r>
        <w:rPr>
          <w:rFonts w:ascii="宋体" w:hAnsi="宋体" w:hint="eastAsia"/>
          <w:color w:val="000000"/>
          <w:sz w:val="28"/>
          <w:szCs w:val="28"/>
        </w:rPr>
        <w:t>75</w:t>
      </w:r>
      <w:r w:rsidRPr="0099680B">
        <w:rPr>
          <w:rFonts w:ascii="宋体" w:hAnsi="宋体" w:hint="eastAsia"/>
          <w:color w:val="000000"/>
          <w:sz w:val="28"/>
          <w:szCs w:val="28"/>
        </w:rPr>
        <w:t>.0ｍ，约</w:t>
      </w:r>
      <w:r>
        <w:rPr>
          <w:rFonts w:ascii="宋体" w:hAnsi="宋体" w:hint="eastAsia"/>
          <w:color w:val="000000"/>
          <w:sz w:val="28"/>
          <w:szCs w:val="28"/>
        </w:rPr>
        <w:t>150</w:t>
      </w:r>
      <w:r w:rsidRPr="0099680B">
        <w:rPr>
          <w:rFonts w:ascii="宋体" w:hAnsi="宋体" w:hint="eastAsia"/>
          <w:color w:val="000000"/>
          <w:sz w:val="28"/>
          <w:szCs w:val="28"/>
        </w:rPr>
        <w:t>延米。</w:t>
      </w:r>
    </w:p>
    <w:p w:rsidR="000D1D38" w:rsidRPr="0099680B" w:rsidRDefault="000D1D38" w:rsidP="000D1D38">
      <w:pPr>
        <w:ind w:firstLineChars="200" w:firstLine="560"/>
        <w:rPr>
          <w:rFonts w:ascii="宋体" w:hAnsi="宋体"/>
          <w:color w:val="000000"/>
          <w:sz w:val="28"/>
          <w:szCs w:val="28"/>
        </w:rPr>
      </w:pPr>
      <w:r w:rsidRPr="00A24C44">
        <w:rPr>
          <w:rFonts w:ascii="宋体" w:hAnsi="宋体" w:hint="eastAsia"/>
          <w:sz w:val="28"/>
          <w:szCs w:val="28"/>
        </w:rPr>
        <w:t>本次勘察布置原状土样200件，扰动样50件。</w:t>
      </w:r>
      <w:r w:rsidRPr="0099680B">
        <w:rPr>
          <w:rFonts w:ascii="宋体" w:hAnsi="宋体" w:hint="eastAsia"/>
          <w:color w:val="000000"/>
          <w:sz w:val="28"/>
          <w:szCs w:val="28"/>
        </w:rPr>
        <w:t>根据《岩土工程勘察规范》（GB50021-2001）（2009年版）第</w:t>
      </w:r>
      <w:smartTag w:uri="urn:schemas-microsoft-com:office:smarttags" w:element="chsdate">
        <w:smartTagPr>
          <w:attr w:name="Year" w:val="1899"/>
          <w:attr w:name="Month" w:val="12"/>
          <w:attr w:name="Day" w:val="30"/>
          <w:attr w:name="IsLunarDate" w:val="False"/>
          <w:attr w:name="IsROCDate" w:val="False"/>
        </w:smartTagPr>
        <w:r w:rsidRPr="0099680B">
          <w:rPr>
            <w:rFonts w:ascii="宋体" w:hAnsi="宋体" w:hint="eastAsia"/>
            <w:color w:val="000000"/>
            <w:sz w:val="28"/>
            <w:szCs w:val="28"/>
          </w:rPr>
          <w:t>4.1.11</w:t>
        </w:r>
      </w:smartTag>
      <w:r w:rsidRPr="0099680B">
        <w:rPr>
          <w:rFonts w:ascii="宋体" w:hAnsi="宋体" w:hint="eastAsia"/>
          <w:color w:val="000000"/>
          <w:sz w:val="28"/>
          <w:szCs w:val="28"/>
        </w:rPr>
        <w:t>条的规定，需判定水和土对建筑材料的腐蚀性，另据第12.1.2条的规定，水试样和土试样的数量不应少于2件；本次勘察，布置水和土试样各2件。当土中盐类成份和含量分布不均匀时，分区、分层取样，每区、每层不少于2件。</w:t>
      </w:r>
    </w:p>
    <w:p w:rsidR="000D1D38" w:rsidRPr="00100311" w:rsidRDefault="000D1D38" w:rsidP="000D1D38">
      <w:pPr>
        <w:ind w:firstLineChars="196" w:firstLine="551"/>
        <w:rPr>
          <w:rFonts w:ascii="宋体" w:hAnsi="宋体"/>
          <w:b/>
          <w:sz w:val="28"/>
          <w:szCs w:val="28"/>
        </w:rPr>
      </w:pPr>
      <w:r>
        <w:rPr>
          <w:rFonts w:ascii="宋体" w:hAnsi="宋体" w:hint="eastAsia"/>
          <w:b/>
          <w:sz w:val="28"/>
          <w:szCs w:val="28"/>
        </w:rPr>
        <w:t>14、</w:t>
      </w:r>
      <w:r w:rsidRPr="00100311">
        <w:rPr>
          <w:rFonts w:ascii="宋体" w:hAnsi="宋体" w:hint="eastAsia"/>
          <w:b/>
          <w:sz w:val="28"/>
          <w:szCs w:val="28"/>
        </w:rPr>
        <w:t>保证按时提交勘察成果的进度计划安排</w:t>
      </w:r>
    </w:p>
    <w:p w:rsidR="000D1D38" w:rsidRPr="00246A67"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color w:val="000000"/>
          <w:sz w:val="28"/>
          <w:szCs w:val="28"/>
          <w:lang w:val="zh-CN"/>
        </w:rPr>
        <w:t>1</w:t>
      </w:r>
      <w:r w:rsidRPr="00246A67">
        <w:rPr>
          <w:rFonts w:ascii="宋体" w:hAnsi="宋体" w:cs="宋体" w:hint="eastAsia"/>
          <w:color w:val="000000"/>
          <w:sz w:val="28"/>
          <w:szCs w:val="28"/>
          <w:lang w:val="zh-CN"/>
        </w:rPr>
        <w:t>.</w:t>
      </w:r>
      <w:r>
        <w:rPr>
          <w:rFonts w:ascii="宋体" w:hAnsi="宋体" w:cs="宋体" w:hint="eastAsia"/>
          <w:color w:val="000000"/>
          <w:sz w:val="28"/>
          <w:szCs w:val="28"/>
          <w:lang w:val="zh-CN"/>
        </w:rPr>
        <w:t>1</w:t>
      </w:r>
      <w:r w:rsidRPr="00246A67">
        <w:rPr>
          <w:rFonts w:ascii="宋体" w:hAnsi="宋体" w:cs="宋体" w:hint="eastAsia"/>
          <w:color w:val="000000"/>
          <w:sz w:val="28"/>
          <w:szCs w:val="28"/>
          <w:lang w:val="zh-CN"/>
        </w:rPr>
        <w:t>、工期保证措施</w:t>
      </w:r>
    </w:p>
    <w:p w:rsidR="000D1D38" w:rsidRPr="00246A67"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本项目勘察工作任务重，工期短，只有做好进度控制工作才能保证工期的实现。为此，项目领导班子必须在保证勘察质量的前提下，</w:t>
      </w:r>
      <w:r w:rsidRPr="00246A67">
        <w:rPr>
          <w:rFonts w:ascii="宋体" w:hAnsi="宋体" w:cs="宋体" w:hint="eastAsia"/>
          <w:color w:val="000000"/>
          <w:sz w:val="28"/>
          <w:szCs w:val="28"/>
          <w:lang w:val="zh-CN"/>
        </w:rPr>
        <w:lastRenderedPageBreak/>
        <w:t>发扬我公司团结协作的工作作风和强大的组织管理及协调能力，合理安排、精心施工，以提高劳动生产率，保证勘察工作的进度。</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1)优先保证本项目投入设备及外业工期:本工程拟开动</w:t>
      </w:r>
      <w:r w:rsidRPr="00246A67">
        <w:rPr>
          <w:rFonts w:ascii="宋体" w:hAnsi="宋体" w:cs="宋体"/>
          <w:color w:val="000000"/>
          <w:sz w:val="28"/>
          <w:szCs w:val="28"/>
          <w:lang w:val="zh-CN"/>
        </w:rPr>
        <w:t>DPP-100</w:t>
      </w:r>
      <w:r w:rsidRPr="00246A67">
        <w:rPr>
          <w:rFonts w:ascii="宋体" w:hAnsi="宋体" w:cs="宋体" w:hint="eastAsia"/>
          <w:color w:val="000000"/>
          <w:sz w:val="28"/>
          <w:szCs w:val="28"/>
          <w:lang w:val="zh-CN"/>
        </w:rPr>
        <w:t>型汽车钻机</w:t>
      </w:r>
      <w:r>
        <w:rPr>
          <w:rFonts w:ascii="宋体" w:hAnsi="宋体" w:cs="宋体" w:hint="eastAsia"/>
          <w:color w:val="000000"/>
          <w:sz w:val="28"/>
          <w:szCs w:val="28"/>
          <w:lang w:val="zh-CN"/>
        </w:rPr>
        <w:t>3</w:t>
      </w:r>
      <w:r w:rsidRPr="00246A67">
        <w:rPr>
          <w:rFonts w:ascii="宋体" w:hAnsi="宋体" w:cs="宋体" w:hint="eastAsia"/>
          <w:color w:val="000000"/>
          <w:sz w:val="28"/>
          <w:szCs w:val="28"/>
          <w:lang w:val="zh-CN"/>
        </w:rPr>
        <w:t>台，</w:t>
      </w:r>
      <w:r w:rsidRPr="00246A67">
        <w:rPr>
          <w:rFonts w:ascii="宋体" w:hAnsi="宋体" w:cs="宋体"/>
          <w:color w:val="000000"/>
          <w:sz w:val="28"/>
          <w:szCs w:val="28"/>
          <w:lang w:val="zh-CN"/>
        </w:rPr>
        <w:t>20T</w:t>
      </w:r>
      <w:r w:rsidRPr="00246A67">
        <w:rPr>
          <w:rFonts w:ascii="宋体" w:hAnsi="宋体" w:cs="宋体" w:hint="eastAsia"/>
          <w:color w:val="000000"/>
          <w:sz w:val="28"/>
          <w:szCs w:val="28"/>
          <w:lang w:val="zh-CN"/>
        </w:rPr>
        <w:t>液压静力触探车</w:t>
      </w:r>
      <w:r>
        <w:rPr>
          <w:rFonts w:ascii="宋体" w:hAnsi="宋体" w:cs="宋体" w:hint="eastAsia"/>
          <w:color w:val="000000"/>
          <w:sz w:val="28"/>
          <w:szCs w:val="28"/>
          <w:lang w:val="zh-CN"/>
        </w:rPr>
        <w:t>2</w:t>
      </w:r>
      <w:r w:rsidRPr="00246A67">
        <w:rPr>
          <w:rFonts w:ascii="宋体" w:hAnsi="宋体" w:cs="宋体" w:hint="eastAsia"/>
          <w:color w:val="000000"/>
          <w:sz w:val="28"/>
          <w:szCs w:val="28"/>
          <w:lang w:val="zh-CN"/>
        </w:rPr>
        <w:t>台，若施工过程中勘探设备有异常情况或施工需要，可随时调备用设备进场，预计</w:t>
      </w:r>
      <w:r>
        <w:rPr>
          <w:rFonts w:ascii="宋体" w:hAnsi="宋体" w:cs="宋体" w:hint="eastAsia"/>
          <w:color w:val="000000"/>
          <w:sz w:val="28"/>
          <w:szCs w:val="28"/>
          <w:lang w:val="zh-CN"/>
        </w:rPr>
        <w:t>5</w:t>
      </w:r>
      <w:r w:rsidRPr="00246A67">
        <w:rPr>
          <w:rFonts w:ascii="宋体" w:hAnsi="宋体" w:cs="宋体" w:hint="eastAsia"/>
          <w:color w:val="000000"/>
          <w:sz w:val="28"/>
          <w:szCs w:val="28"/>
          <w:lang w:val="zh-CN"/>
        </w:rPr>
        <w:t>天能完成野外施工工作。</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2)室内试验:土工试验与外业工作穿插进行，外业工作结束后</w:t>
      </w:r>
      <w:r>
        <w:rPr>
          <w:rFonts w:ascii="宋体" w:hAnsi="宋体" w:cs="宋体" w:hint="eastAsia"/>
          <w:color w:val="000000"/>
          <w:sz w:val="28"/>
          <w:szCs w:val="28"/>
          <w:lang w:val="zh-CN"/>
        </w:rPr>
        <w:t>3</w:t>
      </w:r>
      <w:r w:rsidRPr="00246A67">
        <w:rPr>
          <w:rFonts w:ascii="宋体" w:hAnsi="宋体" w:cs="宋体" w:hint="eastAsia"/>
          <w:color w:val="000000"/>
          <w:sz w:val="28"/>
          <w:szCs w:val="28"/>
          <w:lang w:val="zh-CN"/>
        </w:rPr>
        <w:t>天完成室内土工试验。</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3)内业资料整理及报告编写:资料统计、计算、报告编写、图件制作等内业资料整理工作均有计算机完成，计算速度快，精确度高，计划试验工作完成后</w:t>
      </w:r>
      <w:r>
        <w:rPr>
          <w:rFonts w:ascii="宋体" w:hAnsi="宋体" w:cs="宋体" w:hint="eastAsia"/>
          <w:color w:val="000000"/>
          <w:sz w:val="28"/>
          <w:szCs w:val="28"/>
          <w:lang w:val="zh-CN"/>
        </w:rPr>
        <w:t>7</w:t>
      </w:r>
      <w:r w:rsidRPr="00246A67">
        <w:rPr>
          <w:rFonts w:ascii="宋体" w:hAnsi="宋体" w:cs="宋体" w:hint="eastAsia"/>
          <w:color w:val="000000"/>
          <w:sz w:val="28"/>
          <w:szCs w:val="28"/>
          <w:lang w:val="zh-CN"/>
        </w:rPr>
        <w:t>天内结束全部工作。</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4）我公司为国家专业类甲级勘察单位，具有雄厚的技术力量和施工力量，本次勘察由公司</w:t>
      </w:r>
      <w:r>
        <w:rPr>
          <w:rFonts w:ascii="宋体" w:hAnsi="宋体" w:cs="宋体" w:hint="eastAsia"/>
          <w:color w:val="000000"/>
          <w:sz w:val="28"/>
          <w:szCs w:val="28"/>
          <w:lang w:val="zh-CN"/>
        </w:rPr>
        <w:t>赵兰河</w:t>
      </w:r>
      <w:r w:rsidRPr="00246A67">
        <w:rPr>
          <w:rFonts w:ascii="宋体" w:hAnsi="宋体" w:cs="宋体" w:hint="eastAsia"/>
          <w:color w:val="000000"/>
          <w:sz w:val="28"/>
          <w:szCs w:val="28"/>
          <w:lang w:val="zh-CN"/>
        </w:rPr>
        <w:t>（注册岩土工程师、高工）任项目经理，选派注册岩土工程师为该项目的审定人，选派技术过硬、并多次承担同类省部级重点工程的工程师任技术负责,并成立专门项目部，项目部有岩土技术组、钻探组、静探组、土工试验组组成，各设一名有经验的同志任组长，协助项目负责做好各项工作。</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t>5</w:t>
      </w:r>
      <w:r w:rsidRPr="00246A67">
        <w:rPr>
          <w:rFonts w:ascii="宋体" w:hAnsi="宋体" w:cs="宋体" w:hint="eastAsia"/>
          <w:color w:val="000000"/>
          <w:sz w:val="28"/>
          <w:szCs w:val="28"/>
          <w:lang w:val="zh-CN"/>
        </w:rPr>
        <w:t>）项目经理根据勘察内容进行工作分解，本项目共分以下几顶工作（工序）：开工准备、测量及孔位布设、勘探施工、波速测试、土工实验、资料整理、报告编写，报告审核审定及装订出版，并确定各项工作的工期如进度计划表所示；</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t>6</w:t>
      </w:r>
      <w:r w:rsidRPr="00246A67">
        <w:rPr>
          <w:rFonts w:ascii="宋体" w:hAnsi="宋体" w:cs="宋体" w:hint="eastAsia"/>
          <w:color w:val="000000"/>
          <w:sz w:val="28"/>
          <w:szCs w:val="28"/>
          <w:lang w:val="zh-CN"/>
        </w:rPr>
        <w:t>）根据各分项工作（工序）间的工艺、逻辑关系，凡能交叉进</w:t>
      </w:r>
      <w:r w:rsidRPr="00246A67">
        <w:rPr>
          <w:rFonts w:ascii="宋体" w:hAnsi="宋体" w:cs="宋体" w:hint="eastAsia"/>
          <w:color w:val="000000"/>
          <w:sz w:val="28"/>
          <w:szCs w:val="28"/>
          <w:lang w:val="zh-CN"/>
        </w:rPr>
        <w:lastRenderedPageBreak/>
        <w:t>行的，匀安排交叉施工，以缩短工期，保证进度；</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t>7</w:t>
      </w:r>
      <w:r w:rsidRPr="00246A67">
        <w:rPr>
          <w:rFonts w:ascii="宋体" w:hAnsi="宋体" w:cs="宋体" w:hint="eastAsia"/>
          <w:color w:val="000000"/>
          <w:sz w:val="28"/>
          <w:szCs w:val="28"/>
          <w:lang w:val="zh-CN"/>
        </w:rPr>
        <w:t>）施工中对各分项工作（工序）的施工进度按网络技术进行控制，以保证工序作业时间满足总工期的要求，特别是对关键工作进行控制，确保关键线路工作的顺利完成。</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9）对整个勘察过程进行动态控制，发现问题及时调整；</w:t>
      </w:r>
    </w:p>
    <w:p w:rsidR="000D1D38" w:rsidRPr="00246A67" w:rsidRDefault="000D1D38" w:rsidP="000D1D38">
      <w:pPr>
        <w:autoSpaceDE w:val="0"/>
        <w:autoSpaceDN w:val="0"/>
        <w:adjustRightInd w:val="0"/>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t>9</w:t>
      </w:r>
      <w:r w:rsidRPr="00246A67">
        <w:rPr>
          <w:rFonts w:ascii="宋体" w:hAnsi="宋体" w:cs="宋体" w:hint="eastAsia"/>
          <w:color w:val="000000"/>
          <w:sz w:val="28"/>
          <w:szCs w:val="28"/>
          <w:lang w:val="zh-CN"/>
        </w:rPr>
        <w:t>）加强勘察机械设备的维修保养，搞好各种配件的供应工作，保证勘察设备运转良好；</w:t>
      </w:r>
    </w:p>
    <w:p w:rsidR="000D1D38" w:rsidRPr="00246A67" w:rsidRDefault="000D1D38" w:rsidP="000D1D38">
      <w:pPr>
        <w:autoSpaceDE w:val="0"/>
        <w:autoSpaceDN w:val="0"/>
        <w:adjustRightInd w:val="0"/>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t>10）</w:t>
      </w:r>
      <w:r w:rsidRPr="00246A67">
        <w:rPr>
          <w:rFonts w:ascii="宋体" w:hAnsi="宋体" w:cs="宋体" w:hint="eastAsia"/>
          <w:color w:val="000000"/>
          <w:sz w:val="28"/>
          <w:szCs w:val="28"/>
          <w:lang w:val="zh-CN"/>
        </w:rPr>
        <w:t>处理好同业主、周边环境的关系，减少外部环境因素对工程进度的影响，确保工程顺利进行。</w:t>
      </w:r>
    </w:p>
    <w:p w:rsidR="000D1D38" w:rsidRPr="00246A67"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color w:val="000000"/>
          <w:sz w:val="28"/>
          <w:szCs w:val="28"/>
          <w:lang w:val="zh-CN"/>
        </w:rPr>
        <w:t>1</w:t>
      </w:r>
      <w:r w:rsidRPr="00246A67">
        <w:rPr>
          <w:rFonts w:ascii="宋体" w:hAnsi="宋体" w:cs="宋体" w:hint="eastAsia"/>
          <w:color w:val="000000"/>
          <w:sz w:val="28"/>
          <w:szCs w:val="28"/>
          <w:lang w:val="zh-CN"/>
        </w:rPr>
        <w:t>.</w:t>
      </w:r>
      <w:r>
        <w:rPr>
          <w:rFonts w:ascii="宋体" w:hAnsi="宋体" w:cs="宋体" w:hint="eastAsia"/>
          <w:color w:val="000000"/>
          <w:sz w:val="28"/>
          <w:szCs w:val="28"/>
          <w:lang w:val="zh-CN"/>
        </w:rPr>
        <w:t>2</w:t>
      </w:r>
      <w:r w:rsidRPr="00246A67">
        <w:rPr>
          <w:rFonts w:ascii="宋体" w:hAnsi="宋体" w:cs="宋体" w:hint="eastAsia"/>
          <w:color w:val="000000"/>
          <w:sz w:val="28"/>
          <w:szCs w:val="28"/>
          <w:lang w:val="zh-CN"/>
        </w:rPr>
        <w:t>、进度保障措施</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t>1）</w:t>
      </w:r>
      <w:r w:rsidRPr="00246A67">
        <w:rPr>
          <w:rFonts w:ascii="宋体" w:hAnsi="宋体" w:cs="宋体" w:hint="eastAsia"/>
          <w:color w:val="000000"/>
          <w:sz w:val="28"/>
          <w:szCs w:val="28"/>
          <w:lang w:val="zh-CN"/>
        </w:rPr>
        <w:t>人力资源保证</w:t>
      </w:r>
      <w:r w:rsidRPr="00246A67">
        <w:rPr>
          <w:rFonts w:ascii="宋体" w:hAnsi="宋体" w:cs="宋体"/>
          <w:color w:val="000000"/>
          <w:sz w:val="28"/>
          <w:szCs w:val="28"/>
          <w:lang w:val="zh-CN"/>
        </w:rPr>
        <w:t>:</w:t>
      </w:r>
      <w:r w:rsidRPr="00246A67">
        <w:rPr>
          <w:rFonts w:ascii="宋体" w:hAnsi="宋体" w:cs="宋体" w:hint="eastAsia"/>
          <w:color w:val="000000"/>
          <w:sz w:val="28"/>
          <w:szCs w:val="28"/>
          <w:lang w:val="zh-CN"/>
        </w:rPr>
        <w:t>参与工程的管理、技术和各工种施工人员均为我院的优秀职工，为该工程的顺利进展奠定了良好的人力资源基础。</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2）物资设备保证：野外施工及室内作业的各设备、设施均为国内最先进的设备、设施，土工实验成果和岩土报告编制均使用国内先进的专业系统计算机软件。</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3）技术保证：我公司有30年的专业经验，是国家甲级勘察资质单位，参与本工程的技术人员都有工程师以上职称。</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4）制度保证：实行项目负责负责制，各工序严格按照施工组织设计要求施工，没有项目负责及项目技术负责签字批准，任何人不得随意变更设计。</w:t>
      </w:r>
    </w:p>
    <w:p w:rsidR="000D1D38" w:rsidRPr="00246A67"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5）协调保证：现场负责要坚守工地，随时协调解决各方面出现的问题。</w:t>
      </w:r>
    </w:p>
    <w:p w:rsidR="000D1D38" w:rsidRPr="00246A67" w:rsidRDefault="000D1D38" w:rsidP="000D1D38">
      <w:pPr>
        <w:autoSpaceDE w:val="0"/>
        <w:autoSpaceDN w:val="0"/>
        <w:adjustRightInd w:val="0"/>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lastRenderedPageBreak/>
        <w:t>6）</w:t>
      </w:r>
      <w:r w:rsidRPr="00246A67">
        <w:rPr>
          <w:rFonts w:ascii="宋体" w:hAnsi="宋体" w:cs="宋体" w:hint="eastAsia"/>
          <w:color w:val="000000"/>
          <w:sz w:val="28"/>
          <w:szCs w:val="28"/>
          <w:lang w:val="zh-CN"/>
        </w:rPr>
        <w:t>节假日保证：节假日不休息，保证工程按时完工。</w:t>
      </w:r>
    </w:p>
    <w:p w:rsidR="000D1D38" w:rsidRDefault="000D1D38" w:rsidP="000D1D38">
      <w:pPr>
        <w:autoSpaceDE w:val="0"/>
        <w:autoSpaceDN w:val="0"/>
        <w:adjustRightInd w:val="0"/>
        <w:ind w:firstLineChars="200" w:firstLine="560"/>
        <w:rPr>
          <w:rFonts w:ascii="宋体" w:hAnsi="宋体" w:cs="宋体"/>
          <w:color w:val="000000"/>
          <w:sz w:val="28"/>
          <w:szCs w:val="28"/>
          <w:lang w:val="zh-CN"/>
        </w:rPr>
      </w:pPr>
      <w:bookmarkStart w:id="6" w:name="_Toc440379203"/>
      <w:r>
        <w:rPr>
          <w:rFonts w:ascii="宋体" w:hAnsi="宋体" w:cs="宋体" w:hint="eastAsia"/>
          <w:color w:val="000000"/>
          <w:sz w:val="28"/>
          <w:szCs w:val="28"/>
          <w:lang w:val="zh-CN"/>
        </w:rPr>
        <w:t>2、</w:t>
      </w:r>
      <w:r w:rsidRPr="00246A67">
        <w:rPr>
          <w:rFonts w:ascii="宋体" w:hAnsi="宋体" w:cs="宋体" w:hint="eastAsia"/>
          <w:color w:val="000000"/>
          <w:sz w:val="28"/>
          <w:szCs w:val="28"/>
          <w:lang w:val="zh-CN"/>
        </w:rPr>
        <w:t>确保勘察的技术组织措施</w:t>
      </w:r>
      <w:bookmarkEnd w:id="6"/>
    </w:p>
    <w:p w:rsidR="000D1D38"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本工程配备技术人员结构合理，均为工程师以上职称，具有丰富的大型重点工程勘察施工经验，直接参与该项目的注册岩土工程师为</w:t>
      </w:r>
      <w:r w:rsidRPr="00246A67">
        <w:rPr>
          <w:rFonts w:ascii="宋体" w:hAnsi="宋体" w:cs="宋体"/>
          <w:color w:val="000000"/>
          <w:sz w:val="28"/>
          <w:szCs w:val="28"/>
          <w:lang w:val="zh-CN"/>
        </w:rPr>
        <w:t>3</w:t>
      </w:r>
      <w:r w:rsidRPr="00246A67">
        <w:rPr>
          <w:rFonts w:ascii="宋体" w:hAnsi="宋体" w:cs="宋体" w:hint="eastAsia"/>
          <w:color w:val="000000"/>
          <w:sz w:val="28"/>
          <w:szCs w:val="28"/>
          <w:lang w:val="zh-CN"/>
        </w:rPr>
        <w:t>人，投入设备型号先进，操作人员均持证上岗，具有丰富钻探经验。人员设备的合理配置是保证勘察质量的基础。同时投入的钻探设备性能稳定，静探设备经过严格标定，试验设备及电脑设备运转正常。所有这些可保证野外及室内工作有序进行。</w:t>
      </w:r>
    </w:p>
    <w:p w:rsidR="000D1D38" w:rsidRPr="00246A67" w:rsidRDefault="000D1D38" w:rsidP="000D1D38">
      <w:pPr>
        <w:autoSpaceDE w:val="0"/>
        <w:autoSpaceDN w:val="0"/>
        <w:adjustRightInd w:val="0"/>
        <w:ind w:firstLineChars="200" w:firstLine="560"/>
        <w:rPr>
          <w:rFonts w:ascii="宋体" w:hAnsi="宋体" w:cs="宋体"/>
          <w:color w:val="000000"/>
          <w:sz w:val="28"/>
          <w:szCs w:val="28"/>
          <w:lang w:val="zh-CN"/>
        </w:rPr>
      </w:pPr>
      <w:r w:rsidRPr="00246A67">
        <w:rPr>
          <w:rFonts w:ascii="宋体" w:hAnsi="宋体" w:cs="宋体" w:hint="eastAsia"/>
          <w:color w:val="000000"/>
          <w:sz w:val="28"/>
          <w:szCs w:val="28"/>
          <w:lang w:val="zh-CN"/>
        </w:rPr>
        <w:t>同时我方在工程施工过程中严格按设计、施工规范及勘察大纲进行；同时本工程质量控制和质量鉴定严格执行我公司GB/T19000-IS09002《质量管理和保证系列标准》编制的《质量保证手册》及相关的《HGEC/QP0101-2000标准程序文件》。</w:t>
      </w:r>
    </w:p>
    <w:p w:rsidR="000D1D38" w:rsidRPr="000919C7" w:rsidRDefault="000D1D38" w:rsidP="000D1D38">
      <w:pPr>
        <w:pStyle w:val="2"/>
        <w:spacing w:before="0" w:after="0" w:line="360" w:lineRule="auto"/>
        <w:jc w:val="center"/>
        <w:rPr>
          <w:rFonts w:ascii="楷体_GB2312" w:eastAsia="楷体_GB2312" w:hAnsi="Times New Roman" w:cs="Times New Roman"/>
          <w:kern w:val="44"/>
          <w:sz w:val="30"/>
          <w:szCs w:val="44"/>
          <w:lang w:val="zh-CN"/>
        </w:rPr>
      </w:pPr>
      <w:bookmarkStart w:id="7" w:name="_Toc464061986"/>
      <w:bookmarkStart w:id="8" w:name="_Toc502149797"/>
      <w:r w:rsidRPr="000919C7">
        <w:rPr>
          <w:rFonts w:ascii="楷体_GB2312" w:eastAsia="楷体_GB2312" w:hAnsi="Times New Roman" w:cs="Times New Roman" w:hint="eastAsia"/>
          <w:kern w:val="44"/>
          <w:sz w:val="30"/>
          <w:szCs w:val="44"/>
          <w:lang w:val="zh-CN"/>
        </w:rPr>
        <w:t>(二)</w:t>
      </w:r>
      <w:bookmarkEnd w:id="7"/>
      <w:r w:rsidRPr="000919C7">
        <w:rPr>
          <w:rFonts w:ascii="楷体_GB2312" w:eastAsia="楷体_GB2312" w:hAnsi="Times New Roman" w:cs="Times New Roman" w:hint="eastAsia"/>
          <w:kern w:val="44"/>
          <w:sz w:val="30"/>
          <w:szCs w:val="44"/>
          <w:lang w:val="zh-CN"/>
        </w:rPr>
        <w:t>勘察工作大纲</w:t>
      </w:r>
      <w:bookmarkEnd w:id="8"/>
    </w:p>
    <w:p w:rsidR="000D1D38" w:rsidRDefault="000D1D38" w:rsidP="000D1D38">
      <w:pPr>
        <w:rPr>
          <w:rFonts w:ascii="宋体" w:hAnsi="宋体"/>
          <w:b/>
          <w:sz w:val="28"/>
          <w:szCs w:val="28"/>
        </w:rPr>
      </w:pPr>
      <w:r>
        <w:rPr>
          <w:rFonts w:ascii="宋体" w:hAnsi="宋体" w:hint="eastAsia"/>
          <w:b/>
          <w:sz w:val="28"/>
          <w:szCs w:val="28"/>
        </w:rPr>
        <w:t>1、</w:t>
      </w:r>
      <w:r w:rsidRPr="00136089">
        <w:rPr>
          <w:rFonts w:ascii="宋体" w:hAnsi="宋体" w:hint="eastAsia"/>
          <w:b/>
          <w:sz w:val="28"/>
          <w:szCs w:val="28"/>
        </w:rPr>
        <w:t>勘察工作进度及提交勘察成果的时间安排</w:t>
      </w:r>
    </w:p>
    <w:p w:rsidR="000D1D38" w:rsidRPr="00100311" w:rsidRDefault="000D1D38" w:rsidP="000D1D38">
      <w:pPr>
        <w:ind w:firstLineChars="196" w:firstLine="551"/>
        <w:rPr>
          <w:rFonts w:ascii="宋体" w:hAnsi="宋体"/>
          <w:b/>
          <w:sz w:val="28"/>
          <w:szCs w:val="28"/>
        </w:rPr>
      </w:pPr>
      <w:r>
        <w:rPr>
          <w:rFonts w:ascii="宋体" w:hAnsi="宋体" w:hint="eastAsia"/>
          <w:b/>
          <w:sz w:val="28"/>
          <w:szCs w:val="28"/>
        </w:rPr>
        <w:t>1）</w:t>
      </w:r>
      <w:r w:rsidRPr="00F254C4">
        <w:rPr>
          <w:rFonts w:ascii="宋体" w:hAnsi="宋体" w:hint="eastAsia"/>
          <w:b/>
          <w:kern w:val="0"/>
          <w:sz w:val="28"/>
          <w:szCs w:val="28"/>
          <w:lang w:bidi="en-US"/>
        </w:rPr>
        <w:t>勘察进度计划</w:t>
      </w:r>
    </w:p>
    <w:p w:rsidR="000D1D38" w:rsidRPr="006D2334" w:rsidRDefault="000D1D38" w:rsidP="000D1D38">
      <w:pPr>
        <w:ind w:firstLineChars="100" w:firstLine="280"/>
        <w:rPr>
          <w:rFonts w:ascii="宋体" w:hAnsi="宋体"/>
          <w:sz w:val="28"/>
          <w:szCs w:val="28"/>
        </w:rPr>
      </w:pPr>
      <w:r w:rsidRPr="006D2334">
        <w:rPr>
          <w:rFonts w:ascii="宋体" w:hAnsi="宋体" w:hint="eastAsia"/>
          <w:sz w:val="28"/>
          <w:szCs w:val="28"/>
        </w:rPr>
        <w:t>①工期日历天数：15天</w:t>
      </w:r>
    </w:p>
    <w:p w:rsidR="000D1D38" w:rsidRDefault="000D1D38" w:rsidP="000D1D38">
      <w:pPr>
        <w:ind w:firstLineChars="100" w:firstLine="280"/>
        <w:rPr>
          <w:rFonts w:ascii="宋体" w:hAnsi="宋体"/>
          <w:sz w:val="28"/>
          <w:szCs w:val="28"/>
        </w:rPr>
      </w:pPr>
      <w:r w:rsidRPr="006D2334">
        <w:rPr>
          <w:rFonts w:ascii="宋体" w:hAnsi="宋体" w:hint="eastAsia"/>
          <w:sz w:val="28"/>
          <w:szCs w:val="28"/>
        </w:rPr>
        <w:t>② 施工进度：具体的勘察周期安排及各个关键日期见下表</w:t>
      </w:r>
    </w:p>
    <w:p w:rsidR="000D1D38" w:rsidRDefault="000D1D38" w:rsidP="000D1D38">
      <w:pPr>
        <w:ind w:firstLineChars="100" w:firstLine="280"/>
        <w:rPr>
          <w:rFonts w:ascii="宋体" w:hAnsi="宋体"/>
          <w:sz w:val="28"/>
          <w:szCs w:val="28"/>
        </w:rPr>
      </w:pPr>
    </w:p>
    <w:p w:rsidR="000D1D38" w:rsidRDefault="000D1D38" w:rsidP="000D1D38">
      <w:pPr>
        <w:ind w:firstLineChars="100" w:firstLine="280"/>
        <w:rPr>
          <w:rFonts w:ascii="宋体" w:hAnsi="宋体" w:hint="eastAsia"/>
          <w:sz w:val="28"/>
          <w:szCs w:val="28"/>
        </w:rPr>
      </w:pPr>
    </w:p>
    <w:p w:rsidR="00BB23DE" w:rsidRDefault="00BB23DE" w:rsidP="000D1D38">
      <w:pPr>
        <w:ind w:firstLineChars="100" w:firstLine="280"/>
        <w:rPr>
          <w:rFonts w:ascii="宋体" w:hAnsi="宋体" w:hint="eastAsia"/>
          <w:sz w:val="28"/>
          <w:szCs w:val="28"/>
        </w:rPr>
      </w:pPr>
    </w:p>
    <w:p w:rsidR="00BB23DE" w:rsidRDefault="00BB23DE" w:rsidP="000D1D38">
      <w:pPr>
        <w:ind w:firstLineChars="100" w:firstLine="280"/>
        <w:rPr>
          <w:rFonts w:ascii="宋体" w:hAnsi="宋体" w:hint="eastAsia"/>
          <w:sz w:val="28"/>
          <w:szCs w:val="28"/>
        </w:rPr>
      </w:pPr>
    </w:p>
    <w:p w:rsidR="00BB23DE" w:rsidRDefault="00BB23DE" w:rsidP="000D1D38">
      <w:pPr>
        <w:ind w:firstLineChars="100" w:firstLine="280"/>
        <w:rPr>
          <w:rFonts w:ascii="宋体" w:hAnsi="宋体" w:hint="eastAsia"/>
          <w:sz w:val="28"/>
          <w:szCs w:val="28"/>
        </w:rPr>
      </w:pPr>
    </w:p>
    <w:p w:rsidR="00BB23DE" w:rsidRDefault="00BB23DE" w:rsidP="000D1D38">
      <w:pPr>
        <w:ind w:firstLineChars="100" w:firstLine="280"/>
        <w:rPr>
          <w:rFonts w:ascii="宋体" w:hAnsi="宋体"/>
          <w:sz w:val="28"/>
          <w:szCs w:val="28"/>
        </w:rPr>
      </w:pPr>
    </w:p>
    <w:tbl>
      <w:tblPr>
        <w:tblW w:w="9244" w:type="dxa"/>
        <w:tblLayout w:type="fixed"/>
        <w:tblLook w:val="04A0"/>
      </w:tblPr>
      <w:tblGrid>
        <w:gridCol w:w="675"/>
        <w:gridCol w:w="851"/>
        <w:gridCol w:w="425"/>
        <w:gridCol w:w="425"/>
        <w:gridCol w:w="426"/>
        <w:gridCol w:w="425"/>
        <w:gridCol w:w="425"/>
        <w:gridCol w:w="425"/>
        <w:gridCol w:w="567"/>
        <w:gridCol w:w="529"/>
        <w:gridCol w:w="38"/>
        <w:gridCol w:w="567"/>
        <w:gridCol w:w="567"/>
        <w:gridCol w:w="567"/>
        <w:gridCol w:w="567"/>
        <w:gridCol w:w="567"/>
        <w:gridCol w:w="567"/>
        <w:gridCol w:w="631"/>
      </w:tblGrid>
      <w:tr w:rsidR="000D1D38" w:rsidRPr="00D17EEC" w:rsidTr="005D717E">
        <w:trPr>
          <w:trHeight w:val="677"/>
        </w:trPr>
        <w:tc>
          <w:tcPr>
            <w:tcW w:w="675" w:type="dxa"/>
            <w:tcBorders>
              <w:top w:val="single" w:sz="4"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cs="宋体" w:hint="eastAsia"/>
                <w:b/>
                <w:szCs w:val="21"/>
                <w:lang w:val="zh-CN"/>
              </w:rPr>
              <w:t>序号</w:t>
            </w:r>
          </w:p>
        </w:tc>
        <w:tc>
          <w:tcPr>
            <w:tcW w:w="4498" w:type="dxa"/>
            <w:gridSpan w:val="9"/>
            <w:tcBorders>
              <w:top w:val="single" w:sz="6"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cs="宋体" w:hint="eastAsia"/>
                <w:b/>
                <w:szCs w:val="21"/>
                <w:lang w:val="zh-CN"/>
              </w:rPr>
              <w:t>施工阶段</w:t>
            </w:r>
          </w:p>
        </w:tc>
        <w:tc>
          <w:tcPr>
            <w:tcW w:w="4071" w:type="dxa"/>
            <w:gridSpan w:val="8"/>
            <w:tcBorders>
              <w:top w:val="single" w:sz="6" w:space="0" w:color="auto"/>
              <w:left w:val="single" w:sz="6" w:space="0" w:color="auto"/>
              <w:bottom w:val="nil"/>
              <w:right w:val="single" w:sz="4" w:space="0" w:color="auto"/>
            </w:tcBorders>
          </w:tcPr>
          <w:p w:rsidR="000D1D38" w:rsidRPr="00D17EEC" w:rsidRDefault="000D1D38" w:rsidP="005D717E">
            <w:pPr>
              <w:autoSpaceDE w:val="0"/>
              <w:autoSpaceDN w:val="0"/>
              <w:adjustRightInd w:val="0"/>
              <w:jc w:val="center"/>
              <w:rPr>
                <w:b/>
                <w:szCs w:val="21"/>
                <w:lang w:val="zh-CN"/>
              </w:rPr>
            </w:pPr>
            <w:r w:rsidRPr="00D17EEC">
              <w:rPr>
                <w:rFonts w:ascii="宋体" w:cs="宋体" w:hint="eastAsia"/>
                <w:b/>
                <w:szCs w:val="21"/>
                <w:lang w:val="zh-CN"/>
              </w:rPr>
              <w:t>总工期</w:t>
            </w:r>
            <w:r>
              <w:rPr>
                <w:rFonts w:hint="eastAsia"/>
                <w:b/>
                <w:szCs w:val="21"/>
              </w:rPr>
              <w:t>15</w:t>
            </w:r>
            <w:r w:rsidRPr="00D17EEC">
              <w:rPr>
                <w:rFonts w:ascii="宋体" w:cs="宋体" w:hint="eastAsia"/>
                <w:b/>
                <w:szCs w:val="21"/>
                <w:lang w:val="zh-CN"/>
              </w:rPr>
              <w:t>日历天</w:t>
            </w:r>
          </w:p>
        </w:tc>
      </w:tr>
      <w:tr w:rsidR="000D1D38" w:rsidRPr="00D17EEC" w:rsidTr="005D717E">
        <w:trPr>
          <w:trHeight w:val="338"/>
        </w:trPr>
        <w:tc>
          <w:tcPr>
            <w:tcW w:w="675" w:type="dxa"/>
            <w:tcBorders>
              <w:top w:val="nil"/>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851" w:type="dxa"/>
            <w:tcBorders>
              <w:top w:val="single" w:sz="6"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1</w:t>
            </w:r>
          </w:p>
        </w:tc>
        <w:tc>
          <w:tcPr>
            <w:tcW w:w="425" w:type="dxa"/>
            <w:tcBorders>
              <w:top w:val="single" w:sz="6"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2</w:t>
            </w:r>
          </w:p>
        </w:tc>
        <w:tc>
          <w:tcPr>
            <w:tcW w:w="426" w:type="dxa"/>
            <w:tcBorders>
              <w:top w:val="single" w:sz="6"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3</w:t>
            </w:r>
          </w:p>
        </w:tc>
        <w:tc>
          <w:tcPr>
            <w:tcW w:w="425" w:type="dxa"/>
            <w:tcBorders>
              <w:top w:val="single" w:sz="6"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4</w:t>
            </w:r>
          </w:p>
        </w:tc>
        <w:tc>
          <w:tcPr>
            <w:tcW w:w="425" w:type="dxa"/>
            <w:tcBorders>
              <w:top w:val="single" w:sz="6"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5</w:t>
            </w:r>
          </w:p>
        </w:tc>
        <w:tc>
          <w:tcPr>
            <w:tcW w:w="425" w:type="dxa"/>
            <w:tcBorders>
              <w:top w:val="single" w:sz="6" w:space="0" w:color="auto"/>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6</w:t>
            </w:r>
          </w:p>
        </w:tc>
        <w:tc>
          <w:tcPr>
            <w:tcW w:w="567" w:type="dxa"/>
            <w:tcBorders>
              <w:top w:val="single" w:sz="6" w:space="0" w:color="auto"/>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7</w:t>
            </w:r>
          </w:p>
        </w:tc>
        <w:tc>
          <w:tcPr>
            <w:tcW w:w="567" w:type="dxa"/>
            <w:gridSpan w:val="2"/>
            <w:tcBorders>
              <w:top w:val="single" w:sz="6" w:space="0" w:color="auto"/>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8</w:t>
            </w:r>
          </w:p>
        </w:tc>
        <w:tc>
          <w:tcPr>
            <w:tcW w:w="567" w:type="dxa"/>
            <w:tcBorders>
              <w:top w:val="single" w:sz="6" w:space="0" w:color="auto"/>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9</w:t>
            </w:r>
          </w:p>
        </w:tc>
        <w:tc>
          <w:tcPr>
            <w:tcW w:w="567" w:type="dxa"/>
            <w:tcBorders>
              <w:top w:val="single" w:sz="6" w:space="0" w:color="auto"/>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10</w:t>
            </w:r>
          </w:p>
        </w:tc>
        <w:tc>
          <w:tcPr>
            <w:tcW w:w="567" w:type="dxa"/>
            <w:tcBorders>
              <w:top w:val="single" w:sz="6" w:space="0" w:color="auto"/>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11</w:t>
            </w:r>
          </w:p>
        </w:tc>
        <w:tc>
          <w:tcPr>
            <w:tcW w:w="567" w:type="dxa"/>
            <w:tcBorders>
              <w:top w:val="single" w:sz="6" w:space="0" w:color="auto"/>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12</w:t>
            </w:r>
          </w:p>
        </w:tc>
        <w:tc>
          <w:tcPr>
            <w:tcW w:w="567" w:type="dxa"/>
            <w:tcBorders>
              <w:top w:val="single" w:sz="6" w:space="0" w:color="auto"/>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13</w:t>
            </w:r>
          </w:p>
        </w:tc>
        <w:tc>
          <w:tcPr>
            <w:tcW w:w="567" w:type="dxa"/>
            <w:tcBorders>
              <w:top w:val="single" w:sz="6" w:space="0" w:color="auto"/>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14</w:t>
            </w:r>
          </w:p>
        </w:tc>
        <w:tc>
          <w:tcPr>
            <w:tcW w:w="631" w:type="dxa"/>
            <w:tcBorders>
              <w:top w:val="single" w:sz="6" w:space="0" w:color="auto"/>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jc w:val="center"/>
              <w:rPr>
                <w:b/>
                <w:sz w:val="15"/>
                <w:szCs w:val="15"/>
                <w:lang w:val="zh-CN"/>
              </w:rPr>
            </w:pPr>
            <w:r>
              <w:rPr>
                <w:rFonts w:hint="eastAsia"/>
                <w:b/>
                <w:sz w:val="15"/>
                <w:szCs w:val="15"/>
                <w:lang w:val="zh-CN"/>
              </w:rPr>
              <w:t>15</w:t>
            </w:r>
          </w:p>
        </w:tc>
      </w:tr>
      <w:tr w:rsidR="000D1D38" w:rsidRPr="00D17EEC" w:rsidTr="005D717E">
        <w:trPr>
          <w:trHeight w:val="702"/>
        </w:trPr>
        <w:tc>
          <w:tcPr>
            <w:tcW w:w="675" w:type="dxa"/>
            <w:vMerge w:val="restart"/>
            <w:tcBorders>
              <w:top w:val="nil"/>
              <w:left w:val="single" w:sz="6" w:space="0" w:color="auto"/>
              <w:right w:val="single" w:sz="6" w:space="0" w:color="auto"/>
            </w:tcBorders>
          </w:tcPr>
          <w:p w:rsidR="000D1D38" w:rsidRPr="00D17EEC" w:rsidRDefault="000D1D38" w:rsidP="005D717E">
            <w:pPr>
              <w:numPr>
                <w:ilvl w:val="0"/>
                <w:numId w:val="1"/>
              </w:numPr>
              <w:autoSpaceDE w:val="0"/>
              <w:autoSpaceDN w:val="0"/>
              <w:adjustRightInd w:val="0"/>
              <w:jc w:val="left"/>
              <w:rPr>
                <w:b/>
                <w:szCs w:val="21"/>
                <w:lang w:val="zh-CN"/>
              </w:rPr>
            </w:pPr>
          </w:p>
        </w:tc>
        <w:tc>
          <w:tcPr>
            <w:tcW w:w="851"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cs="宋体" w:hint="eastAsia"/>
                <w:b/>
                <w:szCs w:val="21"/>
                <w:lang w:val="zh-CN"/>
              </w:rPr>
              <w:t xml:space="preserve">开工准备孔位布置 </w:t>
            </w: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622"/>
        </w:trPr>
        <w:tc>
          <w:tcPr>
            <w:tcW w:w="67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rFonts w:ascii="宋体" w:cs="宋体"/>
                <w:b/>
                <w:szCs w:val="21"/>
                <w:lang w:val="zh-CN"/>
              </w:rPr>
            </w:pPr>
          </w:p>
        </w:tc>
        <w:tc>
          <w:tcPr>
            <w:tcW w:w="851"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rFonts w:ascii="宋体" w:cs="宋体"/>
                <w:b/>
                <w:szCs w:val="21"/>
                <w:lang w:val="zh-CN"/>
              </w:rPr>
            </w:pPr>
          </w:p>
        </w:tc>
        <w:tc>
          <w:tcPr>
            <w:tcW w:w="425" w:type="dxa"/>
            <w:tcBorders>
              <w:top w:val="single" w:sz="4"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643"/>
        </w:trPr>
        <w:tc>
          <w:tcPr>
            <w:tcW w:w="675" w:type="dxa"/>
            <w:vMerge w:val="restart"/>
            <w:tcBorders>
              <w:top w:val="nil"/>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hAnsi="宋体" w:hint="eastAsia"/>
                <w:b/>
                <w:szCs w:val="21"/>
                <w:lang w:val="zh-CN"/>
              </w:rPr>
              <w:t>②</w:t>
            </w:r>
          </w:p>
          <w:p w:rsidR="000D1D38" w:rsidRPr="00D17EEC" w:rsidRDefault="000D1D38" w:rsidP="005D717E">
            <w:pPr>
              <w:autoSpaceDE w:val="0"/>
              <w:autoSpaceDN w:val="0"/>
              <w:adjustRightInd w:val="0"/>
              <w:rPr>
                <w:b/>
                <w:szCs w:val="21"/>
                <w:lang w:val="zh-CN"/>
              </w:rPr>
            </w:pPr>
          </w:p>
          <w:p w:rsidR="000D1D38" w:rsidRPr="00D17EEC" w:rsidRDefault="000D1D38" w:rsidP="005D717E">
            <w:pPr>
              <w:autoSpaceDE w:val="0"/>
              <w:autoSpaceDN w:val="0"/>
              <w:adjustRightInd w:val="0"/>
              <w:rPr>
                <w:b/>
                <w:szCs w:val="21"/>
                <w:lang w:val="zh-CN"/>
              </w:rPr>
            </w:pPr>
          </w:p>
          <w:p w:rsidR="000D1D38" w:rsidRPr="00D17EEC" w:rsidRDefault="000D1D38" w:rsidP="005D717E">
            <w:pPr>
              <w:autoSpaceDE w:val="0"/>
              <w:autoSpaceDN w:val="0"/>
              <w:adjustRightInd w:val="0"/>
              <w:rPr>
                <w:b/>
                <w:szCs w:val="21"/>
                <w:lang w:val="zh-CN"/>
              </w:rPr>
            </w:pPr>
          </w:p>
          <w:p w:rsidR="000D1D38" w:rsidRPr="00D17EEC" w:rsidRDefault="000D1D38" w:rsidP="005D717E">
            <w:pPr>
              <w:autoSpaceDE w:val="0"/>
              <w:autoSpaceDN w:val="0"/>
              <w:adjustRightInd w:val="0"/>
              <w:rPr>
                <w:b/>
                <w:szCs w:val="21"/>
                <w:lang w:val="zh-CN"/>
              </w:rPr>
            </w:pPr>
          </w:p>
          <w:p w:rsidR="000D1D38" w:rsidRPr="00D17EEC" w:rsidRDefault="000D1D38" w:rsidP="005D717E">
            <w:pPr>
              <w:autoSpaceDE w:val="0"/>
              <w:autoSpaceDN w:val="0"/>
              <w:adjustRightInd w:val="0"/>
              <w:rPr>
                <w:b/>
                <w:szCs w:val="21"/>
                <w:lang w:val="zh-CN"/>
              </w:rPr>
            </w:pPr>
          </w:p>
        </w:tc>
        <w:tc>
          <w:tcPr>
            <w:tcW w:w="851"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hint="eastAsia"/>
                <w:b/>
                <w:szCs w:val="21"/>
                <w:lang w:val="zh-CN"/>
              </w:rPr>
              <w:t>施工钻孔作业</w:t>
            </w:r>
          </w:p>
        </w:tc>
        <w:tc>
          <w:tcPr>
            <w:tcW w:w="425" w:type="dxa"/>
            <w:tcBorders>
              <w:top w:val="single" w:sz="4"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820"/>
        </w:trPr>
        <w:tc>
          <w:tcPr>
            <w:tcW w:w="67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rFonts w:ascii="宋体" w:hAnsi="宋体"/>
                <w:b/>
                <w:szCs w:val="21"/>
                <w:lang w:val="zh-CN"/>
              </w:rPr>
            </w:pPr>
          </w:p>
        </w:tc>
        <w:tc>
          <w:tcPr>
            <w:tcW w:w="851"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4"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4" w:space="0" w:color="auto"/>
              <w:left w:val="single" w:sz="6" w:space="0" w:color="auto"/>
              <w:bottom w:val="nil"/>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tcBorders>
              <w:top w:val="single" w:sz="4"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4"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4"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654"/>
        </w:trPr>
        <w:tc>
          <w:tcPr>
            <w:tcW w:w="675" w:type="dxa"/>
            <w:vMerge w:val="restart"/>
            <w:tcBorders>
              <w:top w:val="nil"/>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hAnsi="宋体" w:cs="宋体" w:hint="eastAsia"/>
                <w:b/>
                <w:szCs w:val="21"/>
                <w:lang w:val="zh-CN"/>
              </w:rPr>
              <w:t>②</w:t>
            </w:r>
          </w:p>
        </w:tc>
        <w:tc>
          <w:tcPr>
            <w:tcW w:w="851"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cs="宋体" w:hint="eastAsia"/>
                <w:b/>
                <w:szCs w:val="21"/>
                <w:lang w:val="zh-CN"/>
              </w:rPr>
              <w:t>勘察施工</w:t>
            </w:r>
            <w:r>
              <w:rPr>
                <w:rFonts w:ascii="宋体" w:cs="宋体" w:hint="eastAsia"/>
                <w:b/>
                <w:szCs w:val="21"/>
                <w:lang w:val="zh-CN"/>
              </w:rPr>
              <w:t xml:space="preserve">原位  </w:t>
            </w:r>
            <w:r w:rsidRPr="00D17EEC">
              <w:rPr>
                <w:rFonts w:ascii="宋体" w:cs="宋体" w:hint="eastAsia"/>
                <w:b/>
                <w:szCs w:val="21"/>
                <w:lang w:val="zh-CN"/>
              </w:rPr>
              <w:t>测试</w:t>
            </w: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670"/>
        </w:trPr>
        <w:tc>
          <w:tcPr>
            <w:tcW w:w="67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rFonts w:ascii="宋体" w:hAnsi="宋体" w:cs="宋体"/>
                <w:b/>
                <w:szCs w:val="21"/>
                <w:lang w:val="zh-CN"/>
              </w:rPr>
            </w:pPr>
          </w:p>
        </w:tc>
        <w:tc>
          <w:tcPr>
            <w:tcW w:w="851"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rFonts w:ascii="宋体" w:cs="宋体"/>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4"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tcBorders>
              <w:top w:val="single" w:sz="4"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4"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4" w:space="0" w:color="auto"/>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tcBorders>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tcBorders>
              <w:left w:val="single" w:sz="4"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520"/>
        </w:trPr>
        <w:tc>
          <w:tcPr>
            <w:tcW w:w="675" w:type="dxa"/>
            <w:vMerge w:val="restart"/>
            <w:tcBorders>
              <w:top w:val="nil"/>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cs="宋体" w:hint="eastAsia"/>
                <w:b/>
                <w:szCs w:val="21"/>
                <w:lang w:val="zh-CN"/>
              </w:rPr>
              <w:t>③</w:t>
            </w:r>
          </w:p>
        </w:tc>
        <w:tc>
          <w:tcPr>
            <w:tcW w:w="851"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cs="宋体" w:hint="eastAsia"/>
                <w:b/>
                <w:szCs w:val="21"/>
                <w:lang w:val="zh-CN"/>
              </w:rPr>
              <w:t>土工试验</w:t>
            </w: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tcBorders>
              <w:top w:val="single" w:sz="6" w:space="0" w:color="auto"/>
              <w:left w:val="single" w:sz="4"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tcBorders>
              <w:top w:val="single" w:sz="4" w:space="0" w:color="auto"/>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525"/>
        </w:trPr>
        <w:tc>
          <w:tcPr>
            <w:tcW w:w="675" w:type="dxa"/>
            <w:vMerge/>
            <w:tcBorders>
              <w:left w:val="single" w:sz="6" w:space="0" w:color="auto"/>
              <w:right w:val="single" w:sz="6" w:space="0" w:color="auto"/>
            </w:tcBorders>
          </w:tcPr>
          <w:p w:rsidR="000D1D38" w:rsidRPr="00D17EEC" w:rsidRDefault="000D1D38" w:rsidP="005D717E">
            <w:pPr>
              <w:autoSpaceDE w:val="0"/>
              <w:autoSpaceDN w:val="0"/>
              <w:adjustRightInd w:val="0"/>
              <w:rPr>
                <w:rFonts w:ascii="宋体" w:cs="宋体"/>
                <w:b/>
                <w:szCs w:val="21"/>
                <w:lang w:val="zh-CN"/>
              </w:rPr>
            </w:pPr>
          </w:p>
        </w:tc>
        <w:tc>
          <w:tcPr>
            <w:tcW w:w="851" w:type="dxa"/>
            <w:vMerge/>
            <w:tcBorders>
              <w:left w:val="single" w:sz="6" w:space="0" w:color="auto"/>
              <w:right w:val="single" w:sz="6" w:space="0" w:color="auto"/>
            </w:tcBorders>
          </w:tcPr>
          <w:p w:rsidR="000D1D38" w:rsidRPr="00D17EEC" w:rsidRDefault="000D1D38" w:rsidP="005D717E">
            <w:pPr>
              <w:autoSpaceDE w:val="0"/>
              <w:autoSpaceDN w:val="0"/>
              <w:adjustRightInd w:val="0"/>
              <w:rPr>
                <w:rFonts w:ascii="宋体" w:cs="宋体"/>
                <w:b/>
                <w:szCs w:val="21"/>
                <w:lang w:val="zh-CN"/>
              </w:rPr>
            </w:pPr>
          </w:p>
        </w:tc>
        <w:tc>
          <w:tcPr>
            <w:tcW w:w="425" w:type="dxa"/>
            <w:vMerge/>
            <w:tcBorders>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4"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vMerge w:val="restart"/>
            <w:tcBorders>
              <w:top w:val="single" w:sz="4"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4"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4"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4"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4"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val="restart"/>
            <w:tcBorders>
              <w:top w:val="single" w:sz="4"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tcBorders>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338"/>
        </w:trPr>
        <w:tc>
          <w:tcPr>
            <w:tcW w:w="675" w:type="dxa"/>
            <w:tcBorders>
              <w:top w:val="nil"/>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851"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633"/>
        </w:trPr>
        <w:tc>
          <w:tcPr>
            <w:tcW w:w="675" w:type="dxa"/>
            <w:vMerge w:val="restart"/>
            <w:tcBorders>
              <w:top w:val="nil"/>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cs="宋体" w:hint="eastAsia"/>
                <w:b/>
                <w:szCs w:val="21"/>
                <w:lang w:val="zh-CN"/>
              </w:rPr>
              <w:t>④</w:t>
            </w:r>
          </w:p>
        </w:tc>
        <w:tc>
          <w:tcPr>
            <w:tcW w:w="851"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cs="宋体" w:hint="eastAsia"/>
                <w:b/>
                <w:szCs w:val="21"/>
                <w:lang w:val="zh-CN"/>
              </w:rPr>
              <w:t>资料整理报告编写</w:t>
            </w: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tcBorders>
              <w:top w:val="single" w:sz="6" w:space="0" w:color="auto"/>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tcBorders>
              <w:top w:val="single" w:sz="6" w:space="0" w:color="auto"/>
              <w:left w:val="single" w:sz="4"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tcBorders>
              <w:top w:val="single" w:sz="6" w:space="0" w:color="auto"/>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tcBorders>
              <w:top w:val="single" w:sz="6" w:space="0" w:color="auto"/>
              <w:left w:val="single" w:sz="4"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tcBorders>
              <w:top w:val="single" w:sz="6" w:space="0" w:color="auto"/>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tcBorders>
              <w:top w:val="single" w:sz="6" w:space="0" w:color="auto"/>
              <w:left w:val="single" w:sz="4"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tcBorders>
              <w:top w:val="single" w:sz="6" w:space="0" w:color="auto"/>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tcBorders>
              <w:top w:val="single" w:sz="6" w:space="0" w:color="auto"/>
              <w:left w:val="single" w:sz="4" w:space="0" w:color="auto"/>
              <w:bottom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630"/>
        </w:trPr>
        <w:tc>
          <w:tcPr>
            <w:tcW w:w="675" w:type="dxa"/>
            <w:vMerge/>
            <w:tcBorders>
              <w:left w:val="single" w:sz="6" w:space="0" w:color="auto"/>
              <w:right w:val="single" w:sz="6" w:space="0" w:color="auto"/>
            </w:tcBorders>
          </w:tcPr>
          <w:p w:rsidR="000D1D38" w:rsidRPr="00D17EEC" w:rsidRDefault="000D1D38" w:rsidP="005D717E">
            <w:pPr>
              <w:autoSpaceDE w:val="0"/>
              <w:autoSpaceDN w:val="0"/>
              <w:adjustRightInd w:val="0"/>
              <w:rPr>
                <w:rFonts w:ascii="宋体" w:cs="宋体"/>
                <w:b/>
                <w:szCs w:val="21"/>
                <w:lang w:val="zh-CN"/>
              </w:rPr>
            </w:pPr>
          </w:p>
        </w:tc>
        <w:tc>
          <w:tcPr>
            <w:tcW w:w="851" w:type="dxa"/>
            <w:vMerge/>
            <w:tcBorders>
              <w:left w:val="single" w:sz="6" w:space="0" w:color="auto"/>
              <w:right w:val="single" w:sz="6" w:space="0" w:color="auto"/>
            </w:tcBorders>
          </w:tcPr>
          <w:p w:rsidR="000D1D38" w:rsidRPr="00D17EEC" w:rsidRDefault="000D1D38" w:rsidP="005D717E">
            <w:pPr>
              <w:autoSpaceDE w:val="0"/>
              <w:autoSpaceDN w:val="0"/>
              <w:adjustRightInd w:val="0"/>
              <w:rPr>
                <w:rFonts w:ascii="宋体" w:cs="宋体"/>
                <w:b/>
                <w:szCs w:val="21"/>
                <w:lang w:val="zh-CN"/>
              </w:rPr>
            </w:pPr>
          </w:p>
        </w:tc>
        <w:tc>
          <w:tcPr>
            <w:tcW w:w="425" w:type="dxa"/>
            <w:vMerge/>
            <w:tcBorders>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vMerge/>
            <w:tcBorders>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4"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4"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val="restart"/>
            <w:tcBorders>
              <w:top w:val="single" w:sz="4"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4"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val="restart"/>
            <w:tcBorders>
              <w:top w:val="single" w:sz="4"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4"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4"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4"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4" w:space="0" w:color="auto"/>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val="restart"/>
            <w:tcBorders>
              <w:top w:val="single" w:sz="4" w:space="0" w:color="auto"/>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tcBorders>
              <w:left w:val="single" w:sz="4"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338"/>
        </w:trPr>
        <w:tc>
          <w:tcPr>
            <w:tcW w:w="675" w:type="dxa"/>
            <w:tcBorders>
              <w:top w:val="nil"/>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851"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6"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425"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gridSpan w:val="2"/>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b/>
                <w:szCs w:val="21"/>
                <w:lang w:val="zh-CN"/>
              </w:rPr>
            </w:pPr>
          </w:p>
        </w:tc>
        <w:tc>
          <w:tcPr>
            <w:tcW w:w="631"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b/>
                <w:szCs w:val="21"/>
                <w:lang w:val="zh-CN"/>
              </w:rPr>
            </w:pPr>
          </w:p>
        </w:tc>
      </w:tr>
      <w:tr w:rsidR="000D1D38" w:rsidRPr="00D17EEC" w:rsidTr="005D717E">
        <w:trPr>
          <w:trHeight w:val="768"/>
        </w:trPr>
        <w:tc>
          <w:tcPr>
            <w:tcW w:w="675" w:type="dxa"/>
            <w:vMerge w:val="restart"/>
            <w:tcBorders>
              <w:top w:val="nil"/>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hAnsi="宋体" w:cs="宋体" w:hint="eastAsia"/>
                <w:b/>
                <w:szCs w:val="21"/>
                <w:lang w:val="zh-CN"/>
              </w:rPr>
              <w:t>⑤</w:t>
            </w:r>
          </w:p>
        </w:tc>
        <w:tc>
          <w:tcPr>
            <w:tcW w:w="851"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b/>
                <w:szCs w:val="21"/>
                <w:lang w:val="zh-CN"/>
              </w:rPr>
            </w:pPr>
            <w:r w:rsidRPr="00D17EEC">
              <w:rPr>
                <w:rFonts w:ascii="宋体" w:cs="宋体" w:hint="eastAsia"/>
                <w:b/>
                <w:szCs w:val="21"/>
                <w:lang w:val="zh-CN"/>
              </w:rPr>
              <w:t>报告审定装订出版</w:t>
            </w: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6"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val="restart"/>
            <w:tcBorders>
              <w:top w:val="single" w:sz="6" w:space="0" w:color="auto"/>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gridSpan w:val="2"/>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vMerge w:val="restart"/>
            <w:tcBorders>
              <w:top w:val="single" w:sz="6" w:space="0" w:color="auto"/>
              <w:left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val="restart"/>
            <w:tcBorders>
              <w:top w:val="single" w:sz="6" w:space="0" w:color="auto"/>
              <w:left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tcBorders>
              <w:top w:val="single" w:sz="6" w:space="0" w:color="auto"/>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631" w:type="dxa"/>
            <w:tcBorders>
              <w:top w:val="single" w:sz="6" w:space="0" w:color="auto"/>
              <w:left w:val="single" w:sz="4" w:space="0" w:color="auto"/>
              <w:bottom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r>
      <w:tr w:rsidR="000D1D38" w:rsidRPr="00D17EEC" w:rsidTr="005D717E">
        <w:trPr>
          <w:trHeight w:val="495"/>
        </w:trPr>
        <w:tc>
          <w:tcPr>
            <w:tcW w:w="675" w:type="dxa"/>
            <w:vMerge/>
            <w:tcBorders>
              <w:left w:val="single" w:sz="6" w:space="0" w:color="auto"/>
              <w:right w:val="single" w:sz="6" w:space="0" w:color="auto"/>
            </w:tcBorders>
          </w:tcPr>
          <w:p w:rsidR="000D1D38" w:rsidRPr="00D17EEC" w:rsidRDefault="000D1D38" w:rsidP="005D717E">
            <w:pPr>
              <w:autoSpaceDE w:val="0"/>
              <w:autoSpaceDN w:val="0"/>
              <w:adjustRightInd w:val="0"/>
              <w:rPr>
                <w:rFonts w:ascii="宋体" w:hAnsi="宋体" w:cs="宋体"/>
                <w:szCs w:val="21"/>
                <w:lang w:val="zh-CN"/>
              </w:rPr>
            </w:pPr>
          </w:p>
        </w:tc>
        <w:tc>
          <w:tcPr>
            <w:tcW w:w="851" w:type="dxa"/>
            <w:vMerge/>
            <w:tcBorders>
              <w:left w:val="single" w:sz="6" w:space="0" w:color="auto"/>
              <w:right w:val="single" w:sz="6" w:space="0" w:color="auto"/>
            </w:tcBorders>
          </w:tcPr>
          <w:p w:rsidR="000D1D38" w:rsidRPr="00D17EEC" w:rsidRDefault="000D1D38" w:rsidP="005D717E">
            <w:pPr>
              <w:autoSpaceDE w:val="0"/>
              <w:autoSpaceDN w:val="0"/>
              <w:adjustRightInd w:val="0"/>
              <w:rPr>
                <w:rFonts w:ascii="宋体" w:cs="宋体"/>
                <w:szCs w:val="21"/>
                <w:lang w:val="zh-CN"/>
              </w:rPr>
            </w:pPr>
          </w:p>
        </w:tc>
        <w:tc>
          <w:tcPr>
            <w:tcW w:w="425" w:type="dxa"/>
            <w:vMerge/>
            <w:tcBorders>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tcBorders>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6" w:type="dxa"/>
            <w:vMerge/>
            <w:tcBorders>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tcBorders>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tcBorders>
              <w:left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tcBorders>
              <w:left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gridSpan w:val="2"/>
            <w:vMerge/>
            <w:tcBorders>
              <w:left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vMerge w:val="restart"/>
            <w:tcBorders>
              <w:top w:val="single" w:sz="4" w:space="0" w:color="auto"/>
              <w:left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631" w:type="dxa"/>
            <w:vMerge w:val="restart"/>
            <w:tcBorders>
              <w:top w:val="single" w:sz="4" w:space="0" w:color="auto"/>
              <w:left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r>
      <w:tr w:rsidR="000D1D38" w:rsidRPr="00D17EEC" w:rsidTr="005D717E">
        <w:trPr>
          <w:trHeight w:val="338"/>
        </w:trPr>
        <w:tc>
          <w:tcPr>
            <w:tcW w:w="675" w:type="dxa"/>
            <w:tcBorders>
              <w:top w:val="nil"/>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851"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6"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tcBorders>
              <w:left w:val="single" w:sz="6"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425"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gridSpan w:val="2"/>
            <w:vMerge/>
            <w:tcBorders>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4" w:space="0" w:color="auto"/>
              <w:bottom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6" w:space="0" w:color="auto"/>
              <w:bottom w:val="single" w:sz="4"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4" w:space="0" w:color="auto"/>
              <w:bottom w:val="single" w:sz="4"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c>
          <w:tcPr>
            <w:tcW w:w="567" w:type="dxa"/>
            <w:vMerge/>
            <w:tcBorders>
              <w:left w:val="single" w:sz="6" w:space="0" w:color="auto"/>
              <w:bottom w:val="single" w:sz="6" w:space="0" w:color="auto"/>
              <w:right w:val="single" w:sz="4" w:space="0" w:color="auto"/>
            </w:tcBorders>
          </w:tcPr>
          <w:p w:rsidR="000D1D38" w:rsidRPr="00D17EEC" w:rsidRDefault="000D1D38" w:rsidP="005D717E">
            <w:pPr>
              <w:autoSpaceDE w:val="0"/>
              <w:autoSpaceDN w:val="0"/>
              <w:adjustRightInd w:val="0"/>
              <w:rPr>
                <w:szCs w:val="21"/>
                <w:lang w:val="zh-CN"/>
              </w:rPr>
            </w:pPr>
          </w:p>
        </w:tc>
        <w:tc>
          <w:tcPr>
            <w:tcW w:w="631" w:type="dxa"/>
            <w:vMerge/>
            <w:tcBorders>
              <w:left w:val="single" w:sz="4" w:space="0" w:color="auto"/>
              <w:bottom w:val="single" w:sz="6" w:space="0" w:color="auto"/>
              <w:right w:val="single" w:sz="6" w:space="0" w:color="auto"/>
            </w:tcBorders>
          </w:tcPr>
          <w:p w:rsidR="000D1D38" w:rsidRPr="00D17EEC" w:rsidRDefault="000D1D38" w:rsidP="005D717E">
            <w:pPr>
              <w:autoSpaceDE w:val="0"/>
              <w:autoSpaceDN w:val="0"/>
              <w:adjustRightInd w:val="0"/>
              <w:rPr>
                <w:szCs w:val="21"/>
                <w:lang w:val="zh-CN"/>
              </w:rPr>
            </w:pPr>
          </w:p>
        </w:tc>
      </w:tr>
    </w:tbl>
    <w:p w:rsidR="000D1D38" w:rsidRPr="0099680B" w:rsidRDefault="000D1D38" w:rsidP="000D1D38">
      <w:pPr>
        <w:ind w:firstLineChars="196" w:firstLine="551"/>
        <w:rPr>
          <w:rFonts w:ascii="宋体" w:hAnsi="宋体"/>
          <w:b/>
          <w:color w:val="000000"/>
          <w:sz w:val="28"/>
          <w:szCs w:val="28"/>
        </w:rPr>
      </w:pPr>
      <w:r>
        <w:rPr>
          <w:rFonts w:ascii="宋体" w:hAnsi="宋体" w:hint="eastAsia"/>
          <w:b/>
          <w:color w:val="000000"/>
          <w:sz w:val="28"/>
          <w:szCs w:val="28"/>
        </w:rPr>
        <w:t>2）</w:t>
      </w:r>
      <w:r w:rsidRPr="0099680B">
        <w:rPr>
          <w:rFonts w:ascii="宋体" w:hAnsi="宋体" w:hint="eastAsia"/>
          <w:b/>
          <w:color w:val="000000"/>
          <w:sz w:val="28"/>
          <w:szCs w:val="28"/>
        </w:rPr>
        <w:t>上下齐心  狠抓落实</w:t>
      </w:r>
    </w:p>
    <w:p w:rsidR="000D1D38" w:rsidRPr="0099680B" w:rsidRDefault="000D1D38" w:rsidP="000D1D38">
      <w:pPr>
        <w:ind w:firstLine="570"/>
        <w:rPr>
          <w:rFonts w:ascii="宋体" w:hAnsi="宋体"/>
          <w:color w:val="000000"/>
          <w:sz w:val="28"/>
          <w:szCs w:val="28"/>
        </w:rPr>
      </w:pPr>
      <w:r>
        <w:rPr>
          <w:rFonts w:ascii="宋体" w:hAnsi="宋体" w:hint="eastAsia"/>
          <w:color w:val="000000"/>
          <w:sz w:val="28"/>
          <w:szCs w:val="28"/>
        </w:rPr>
        <w:t>本</w:t>
      </w:r>
      <w:r w:rsidRPr="0099680B">
        <w:rPr>
          <w:rFonts w:ascii="宋体" w:hAnsi="宋体" w:hint="eastAsia"/>
          <w:color w:val="000000"/>
          <w:sz w:val="28"/>
          <w:szCs w:val="28"/>
        </w:rPr>
        <w:t>项目为本地区的重点工程，也是我公司今年的重点项目，其他工作都会给本项目让路，保证人员、设备资金足额投入。</w:t>
      </w:r>
    </w:p>
    <w:p w:rsidR="000D1D38" w:rsidRPr="0099680B" w:rsidRDefault="000D1D38" w:rsidP="000D1D38">
      <w:pPr>
        <w:ind w:firstLine="570"/>
        <w:rPr>
          <w:rFonts w:ascii="宋体" w:hAnsi="宋体"/>
          <w:color w:val="000000"/>
          <w:sz w:val="28"/>
          <w:szCs w:val="28"/>
        </w:rPr>
      </w:pPr>
      <w:r w:rsidRPr="0099680B">
        <w:rPr>
          <w:rFonts w:ascii="宋体" w:hAnsi="宋体" w:hint="eastAsia"/>
          <w:color w:val="000000"/>
          <w:sz w:val="28"/>
          <w:szCs w:val="28"/>
        </w:rPr>
        <w:t>本项目的项目负责人从事岩土工程勘察20多年，经验较为丰富，拟投入的主要技术人员从业时间7-30年，技术熟练，有很强的敬业</w:t>
      </w:r>
      <w:r w:rsidRPr="0099680B">
        <w:rPr>
          <w:rFonts w:ascii="宋体" w:hAnsi="宋体" w:hint="eastAsia"/>
          <w:color w:val="000000"/>
          <w:sz w:val="28"/>
          <w:szCs w:val="28"/>
        </w:rPr>
        <w:lastRenderedPageBreak/>
        <w:t>精神。在本项目实施之前，公司将进行全面的技术培训，统一思想，统一认识，统一标准，为按时完成勘察任务打下坚实的基础。</w:t>
      </w:r>
    </w:p>
    <w:p w:rsidR="000D1D38" w:rsidRPr="0099680B" w:rsidRDefault="000D1D38" w:rsidP="000D1D38">
      <w:pPr>
        <w:ind w:firstLine="570"/>
        <w:rPr>
          <w:rFonts w:ascii="宋体" w:hAnsi="宋体"/>
          <w:color w:val="000000"/>
          <w:sz w:val="28"/>
          <w:szCs w:val="28"/>
        </w:rPr>
      </w:pPr>
      <w:r w:rsidRPr="0099680B">
        <w:rPr>
          <w:rFonts w:ascii="宋体" w:hAnsi="宋体" w:hint="eastAsia"/>
          <w:color w:val="000000"/>
          <w:sz w:val="28"/>
          <w:szCs w:val="28"/>
        </w:rPr>
        <w:t>在开展施工之前，将对所有拟投入使用的勘察机械进行维修养护，使完好率达到100%，做到招人即来，来之能战，战之必胜。</w:t>
      </w:r>
    </w:p>
    <w:p w:rsidR="000D1D38" w:rsidRDefault="000D1D38" w:rsidP="000D1D38">
      <w:pPr>
        <w:ind w:firstLine="570"/>
        <w:rPr>
          <w:rFonts w:ascii="宋体" w:hAnsi="宋体"/>
          <w:color w:val="000000"/>
          <w:sz w:val="28"/>
          <w:szCs w:val="28"/>
        </w:rPr>
      </w:pPr>
      <w:r w:rsidRPr="0099680B">
        <w:rPr>
          <w:rFonts w:ascii="宋体" w:hAnsi="宋体" w:hint="eastAsia"/>
          <w:color w:val="000000"/>
          <w:sz w:val="28"/>
          <w:szCs w:val="28"/>
        </w:rPr>
        <w:t>为保证本项目的顺利实施，公司已经筹集了足额充足的资金，专款专用，保证施工资金足额拨付。</w:t>
      </w:r>
    </w:p>
    <w:p w:rsidR="000D1D38" w:rsidRDefault="000D1D38" w:rsidP="000D1D38">
      <w:pPr>
        <w:jc w:val="center"/>
        <w:rPr>
          <w:rFonts w:ascii="宋体" w:hAnsi="宋体"/>
          <w:b/>
          <w:sz w:val="28"/>
          <w:szCs w:val="28"/>
        </w:rPr>
      </w:pPr>
      <w:r>
        <w:rPr>
          <w:rFonts w:ascii="宋体" w:hAnsi="宋体" w:hint="eastAsia"/>
          <w:b/>
          <w:sz w:val="28"/>
          <w:szCs w:val="28"/>
        </w:rPr>
        <w:t>2、</w:t>
      </w:r>
      <w:r w:rsidRPr="00136089">
        <w:rPr>
          <w:rFonts w:ascii="宋体" w:hAnsi="宋体" w:hint="eastAsia"/>
          <w:b/>
          <w:sz w:val="28"/>
          <w:szCs w:val="28"/>
        </w:rPr>
        <w:t>技术能力、勘察技术装备投入</w:t>
      </w:r>
    </w:p>
    <w:p w:rsidR="000D1D38" w:rsidRPr="00D5138B" w:rsidRDefault="000D1D38" w:rsidP="000D1D38">
      <w:pPr>
        <w:ind w:firstLineChars="196" w:firstLine="551"/>
        <w:rPr>
          <w:rFonts w:ascii="宋体" w:hAnsi="宋体"/>
          <w:b/>
          <w:sz w:val="28"/>
          <w:szCs w:val="28"/>
        </w:rPr>
      </w:pPr>
      <w:r>
        <w:rPr>
          <w:rFonts w:ascii="宋体" w:hAnsi="宋体" w:hint="eastAsia"/>
          <w:b/>
          <w:sz w:val="28"/>
          <w:szCs w:val="28"/>
        </w:rPr>
        <w:t>1）</w:t>
      </w:r>
      <w:r w:rsidRPr="00D5138B">
        <w:rPr>
          <w:rFonts w:ascii="宋体" w:hAnsi="宋体" w:hint="eastAsia"/>
          <w:b/>
          <w:sz w:val="28"/>
          <w:szCs w:val="28"/>
        </w:rPr>
        <w:t>人员配备计划</w:t>
      </w:r>
    </w:p>
    <w:p w:rsidR="000D1D38" w:rsidRPr="001309BF" w:rsidRDefault="000D1D38" w:rsidP="000D1D38">
      <w:pPr>
        <w:snapToGrid w:val="0"/>
        <w:ind w:firstLine="560"/>
        <w:rPr>
          <w:rFonts w:ascii="宋体" w:hAnsi="宋体"/>
          <w:sz w:val="28"/>
          <w:szCs w:val="28"/>
        </w:rPr>
      </w:pPr>
      <w:bookmarkStart w:id="9" w:name="_Toc283716874"/>
      <w:bookmarkStart w:id="10" w:name="_Toc430194719"/>
      <w:r w:rsidRPr="001309BF">
        <w:rPr>
          <w:rFonts w:ascii="宋体" w:hAnsi="宋体" w:hint="eastAsia"/>
          <w:sz w:val="28"/>
          <w:szCs w:val="28"/>
        </w:rPr>
        <w:t>我公司为国家专业类甲级勘察单位，具有雄厚的技术力量和施工力量，本次勘察由公司</w:t>
      </w:r>
      <w:r>
        <w:rPr>
          <w:rFonts w:ascii="宋体" w:hAnsi="宋体" w:hint="eastAsia"/>
          <w:sz w:val="28"/>
          <w:szCs w:val="28"/>
        </w:rPr>
        <w:t>赵兰河</w:t>
      </w:r>
      <w:r w:rsidRPr="001309BF">
        <w:rPr>
          <w:rFonts w:ascii="宋体" w:hAnsi="宋体" w:hint="eastAsia"/>
          <w:sz w:val="28"/>
          <w:szCs w:val="28"/>
        </w:rPr>
        <w:t>（注册岩土工程师、高工）任项目经理，选派注册岩土工程师为该项目的审核人，选派技术过硬、并多次承担同类省部级重点工程的工程师任技术负责,并成立专门项目部，项目部有岩土技术组、钻探组、</w:t>
      </w:r>
      <w:r>
        <w:rPr>
          <w:rFonts w:ascii="宋体" w:hAnsi="宋体" w:hint="eastAsia"/>
          <w:sz w:val="28"/>
          <w:szCs w:val="28"/>
        </w:rPr>
        <w:t>测试</w:t>
      </w:r>
      <w:r w:rsidRPr="001309BF">
        <w:rPr>
          <w:rFonts w:ascii="宋体" w:hAnsi="宋体" w:hint="eastAsia"/>
          <w:sz w:val="28"/>
          <w:szCs w:val="28"/>
        </w:rPr>
        <w:t>组、土工试验组组成，各设一名有经验的同志任组长，协助项目负责做好各项工作。</w:t>
      </w:r>
    </w:p>
    <w:bookmarkEnd w:id="9"/>
    <w:bookmarkEnd w:id="10"/>
    <w:p w:rsidR="000D1D38" w:rsidRDefault="000D1D38" w:rsidP="000D1D38"/>
    <w:p w:rsidR="000D1D38" w:rsidRDefault="000D1D38" w:rsidP="000D1D38">
      <w:pPr>
        <w:jc w:val="center"/>
        <w:rPr>
          <w:rFonts w:ascii="仿宋_GB2312" w:eastAsia="仿宋_GB2312"/>
          <w:b/>
          <w:color w:val="000000"/>
          <w:sz w:val="28"/>
          <w:szCs w:val="28"/>
        </w:rPr>
      </w:pPr>
    </w:p>
    <w:p w:rsidR="000D1D38" w:rsidRDefault="000D1D38" w:rsidP="000D1D38">
      <w:pPr>
        <w:jc w:val="center"/>
        <w:rPr>
          <w:rFonts w:ascii="仿宋_GB2312" w:eastAsia="仿宋_GB2312"/>
          <w:b/>
          <w:color w:val="000000"/>
          <w:sz w:val="28"/>
          <w:szCs w:val="28"/>
        </w:rPr>
      </w:pPr>
    </w:p>
    <w:p w:rsidR="000D1D38" w:rsidRDefault="000D1D38" w:rsidP="000D1D38">
      <w:pPr>
        <w:jc w:val="center"/>
        <w:rPr>
          <w:rFonts w:ascii="仿宋_GB2312" w:eastAsia="仿宋_GB2312"/>
          <w:b/>
          <w:color w:val="000000"/>
          <w:sz w:val="28"/>
          <w:szCs w:val="28"/>
        </w:rPr>
      </w:pPr>
    </w:p>
    <w:p w:rsidR="000D1D38" w:rsidRDefault="000D1D38" w:rsidP="000D1D38">
      <w:pPr>
        <w:jc w:val="center"/>
        <w:rPr>
          <w:rFonts w:ascii="仿宋_GB2312" w:eastAsia="仿宋_GB2312"/>
          <w:b/>
          <w:color w:val="000000"/>
          <w:sz w:val="28"/>
          <w:szCs w:val="28"/>
        </w:rPr>
      </w:pPr>
    </w:p>
    <w:p w:rsidR="000D1D38" w:rsidRDefault="000D1D38" w:rsidP="000D1D38">
      <w:pPr>
        <w:jc w:val="center"/>
        <w:rPr>
          <w:rFonts w:ascii="仿宋_GB2312" w:eastAsia="仿宋_GB2312"/>
          <w:b/>
          <w:color w:val="000000"/>
          <w:sz w:val="28"/>
          <w:szCs w:val="28"/>
        </w:rPr>
      </w:pPr>
    </w:p>
    <w:p w:rsidR="000D1D38" w:rsidRDefault="000D1D38" w:rsidP="000D1D38">
      <w:pPr>
        <w:jc w:val="center"/>
        <w:rPr>
          <w:rFonts w:ascii="仿宋_GB2312" w:eastAsia="仿宋_GB2312"/>
          <w:b/>
          <w:color w:val="000000"/>
          <w:sz w:val="28"/>
          <w:szCs w:val="28"/>
        </w:rPr>
      </w:pPr>
    </w:p>
    <w:p w:rsidR="000D1D38" w:rsidRDefault="000D1D38" w:rsidP="000D1D38">
      <w:pPr>
        <w:jc w:val="center"/>
        <w:rPr>
          <w:rFonts w:ascii="仿宋_GB2312" w:eastAsia="仿宋_GB2312"/>
          <w:b/>
          <w:color w:val="000000"/>
          <w:sz w:val="28"/>
          <w:szCs w:val="28"/>
        </w:rPr>
      </w:pPr>
    </w:p>
    <w:p w:rsidR="000D1D38" w:rsidRDefault="000D1D38" w:rsidP="000D1D38">
      <w:pPr>
        <w:jc w:val="center"/>
        <w:rPr>
          <w:rFonts w:ascii="仿宋_GB2312" w:eastAsia="仿宋_GB2312"/>
          <w:b/>
          <w:color w:val="000000"/>
          <w:sz w:val="28"/>
          <w:szCs w:val="28"/>
        </w:rPr>
      </w:pPr>
    </w:p>
    <w:p w:rsidR="000D1D38" w:rsidRDefault="000D1D38" w:rsidP="000D1D38">
      <w:pPr>
        <w:jc w:val="center"/>
        <w:rPr>
          <w:rFonts w:ascii="仿宋_GB2312" w:eastAsia="仿宋_GB2312"/>
          <w:b/>
          <w:color w:val="000000"/>
          <w:sz w:val="28"/>
          <w:szCs w:val="28"/>
        </w:rPr>
      </w:pPr>
    </w:p>
    <w:p w:rsidR="000D1D38" w:rsidRDefault="000D1D38" w:rsidP="000D1D38">
      <w:pPr>
        <w:jc w:val="center"/>
        <w:rPr>
          <w:rFonts w:ascii="仿宋_GB2312" w:eastAsia="仿宋_GB2312"/>
          <w:b/>
          <w:color w:val="000000"/>
          <w:sz w:val="28"/>
          <w:szCs w:val="28"/>
        </w:rPr>
      </w:pPr>
    </w:p>
    <w:p w:rsidR="000D1D38" w:rsidRPr="005855EC" w:rsidRDefault="000D1D38" w:rsidP="000D1D38">
      <w:pPr>
        <w:jc w:val="center"/>
        <w:rPr>
          <w:rFonts w:ascii="仿宋_GB2312" w:eastAsia="仿宋_GB2312"/>
          <w:b/>
          <w:color w:val="000000"/>
          <w:sz w:val="28"/>
          <w:szCs w:val="28"/>
        </w:rPr>
      </w:pPr>
      <w:r w:rsidRPr="005855EC">
        <w:rPr>
          <w:rFonts w:ascii="仿宋_GB2312" w:eastAsia="仿宋_GB2312" w:hint="eastAsia"/>
          <w:b/>
          <w:color w:val="000000"/>
          <w:sz w:val="28"/>
          <w:szCs w:val="28"/>
        </w:rPr>
        <w:lastRenderedPageBreak/>
        <w:t>人  员  配  备  计  划</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1198"/>
        <w:gridCol w:w="1199"/>
        <w:gridCol w:w="1199"/>
        <w:gridCol w:w="1199"/>
        <w:gridCol w:w="1199"/>
        <w:gridCol w:w="1199"/>
        <w:gridCol w:w="1205"/>
      </w:tblGrid>
      <w:tr w:rsidR="000D1D38" w:rsidRPr="005855EC" w:rsidTr="005D717E">
        <w:trPr>
          <w:trHeight w:val="515"/>
          <w:jc w:val="center"/>
        </w:trPr>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sidRPr="005855EC">
              <w:rPr>
                <w:rFonts w:ascii="仿宋_GB2312" w:eastAsia="仿宋_GB2312" w:hAnsi="宋体" w:cs="宋体" w:hint="eastAsia"/>
                <w:color w:val="000000"/>
                <w:kern w:val="0"/>
                <w:sz w:val="24"/>
              </w:rPr>
              <w:t>工种</w:t>
            </w:r>
          </w:p>
        </w:tc>
        <w:tc>
          <w:tcPr>
            <w:tcW w:w="8398" w:type="dxa"/>
            <w:gridSpan w:val="7"/>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sidRPr="005855EC">
              <w:rPr>
                <w:rFonts w:ascii="仿宋_GB2312" w:eastAsia="仿宋_GB2312" w:hAnsi="宋体" w:cs="宋体" w:hint="eastAsia"/>
                <w:color w:val="000000"/>
                <w:kern w:val="0"/>
                <w:sz w:val="24"/>
              </w:rPr>
              <w:t>按工程施工阶段投入劳动力情况</w:t>
            </w:r>
          </w:p>
        </w:tc>
      </w:tr>
      <w:tr w:rsidR="000D1D38" w:rsidRPr="005855EC" w:rsidTr="005D717E">
        <w:trPr>
          <w:trHeight w:val="888"/>
          <w:jc w:val="center"/>
        </w:trPr>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8"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测量</w:t>
            </w:r>
          </w:p>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放孔</w:t>
            </w:r>
          </w:p>
        </w:tc>
        <w:tc>
          <w:tcPr>
            <w:tcW w:w="1199"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工程</w:t>
            </w:r>
          </w:p>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钻探</w:t>
            </w:r>
          </w:p>
        </w:tc>
        <w:tc>
          <w:tcPr>
            <w:tcW w:w="1199"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静力</w:t>
            </w:r>
          </w:p>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触探</w:t>
            </w:r>
          </w:p>
        </w:tc>
        <w:tc>
          <w:tcPr>
            <w:tcW w:w="1199"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波速</w:t>
            </w:r>
          </w:p>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测试</w:t>
            </w:r>
          </w:p>
        </w:tc>
        <w:tc>
          <w:tcPr>
            <w:tcW w:w="1199"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室内</w:t>
            </w:r>
          </w:p>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试验</w:t>
            </w:r>
          </w:p>
        </w:tc>
        <w:tc>
          <w:tcPr>
            <w:tcW w:w="1199"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报告</w:t>
            </w:r>
          </w:p>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编写</w:t>
            </w:r>
          </w:p>
        </w:tc>
        <w:tc>
          <w:tcPr>
            <w:tcW w:w="1205"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报告</w:t>
            </w:r>
          </w:p>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审核</w:t>
            </w:r>
          </w:p>
        </w:tc>
      </w:tr>
      <w:tr w:rsidR="000D1D38" w:rsidRPr="005855EC" w:rsidTr="005D717E">
        <w:trPr>
          <w:trHeight w:val="702"/>
          <w:jc w:val="center"/>
        </w:trPr>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sidRPr="005855EC">
              <w:rPr>
                <w:rFonts w:ascii="仿宋_GB2312" w:eastAsia="仿宋_GB2312" w:hint="eastAsia"/>
                <w:color w:val="000000"/>
                <w:kern w:val="0"/>
                <w:sz w:val="24"/>
              </w:rPr>
              <w:t>测量员</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color w:val="000000"/>
                <w:kern w:val="0"/>
                <w:sz w:val="24"/>
              </w:rPr>
              <w:t>4</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205"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r>
      <w:tr w:rsidR="000D1D38" w:rsidRPr="005855EC" w:rsidTr="005D717E">
        <w:trPr>
          <w:trHeight w:val="734"/>
          <w:jc w:val="center"/>
        </w:trPr>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sidRPr="005855EC">
              <w:rPr>
                <w:rFonts w:ascii="仿宋_GB2312" w:eastAsia="仿宋_GB2312" w:hint="eastAsia"/>
                <w:color w:val="000000"/>
                <w:kern w:val="0"/>
                <w:sz w:val="24"/>
              </w:rPr>
              <w:t>钻探工</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hint="eastAsia"/>
                <w:color w:val="000000"/>
                <w:kern w:val="0"/>
                <w:sz w:val="24"/>
              </w:rPr>
              <w:t>25</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205"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r>
      <w:tr w:rsidR="000D1D38" w:rsidRPr="005855EC" w:rsidTr="005D717E">
        <w:trPr>
          <w:trHeight w:val="702"/>
          <w:jc w:val="center"/>
        </w:trPr>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sidRPr="005855EC">
              <w:rPr>
                <w:rFonts w:ascii="仿宋_GB2312" w:eastAsia="仿宋_GB2312" w:hint="eastAsia"/>
                <w:color w:val="000000"/>
                <w:kern w:val="0"/>
                <w:sz w:val="24"/>
              </w:rPr>
              <w:t>取样工</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hint="eastAsia"/>
                <w:color w:val="000000"/>
                <w:kern w:val="0"/>
                <w:sz w:val="24"/>
              </w:rPr>
              <w:t>4</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205"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r>
      <w:tr w:rsidR="000D1D38" w:rsidRPr="005855EC" w:rsidTr="005D717E">
        <w:trPr>
          <w:trHeight w:val="745"/>
          <w:jc w:val="center"/>
        </w:trPr>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sidRPr="005855EC">
              <w:rPr>
                <w:rFonts w:ascii="仿宋_GB2312" w:eastAsia="仿宋_GB2312" w:hint="eastAsia"/>
                <w:color w:val="000000"/>
                <w:kern w:val="0"/>
                <w:sz w:val="24"/>
              </w:rPr>
              <w:t>编录员</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hint="eastAsia"/>
                <w:color w:val="000000"/>
                <w:kern w:val="0"/>
                <w:sz w:val="24"/>
              </w:rPr>
              <w:t>6</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205"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r>
      <w:tr w:rsidR="000D1D38" w:rsidRPr="005855EC" w:rsidTr="005D717E">
        <w:trPr>
          <w:trHeight w:val="558"/>
          <w:jc w:val="center"/>
        </w:trPr>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sidRPr="005855EC">
              <w:rPr>
                <w:rFonts w:ascii="仿宋_GB2312" w:eastAsia="仿宋_GB2312" w:hint="eastAsia"/>
                <w:color w:val="000000"/>
                <w:kern w:val="0"/>
                <w:sz w:val="24"/>
              </w:rPr>
              <w:t>杂工</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sidRPr="005855EC">
              <w:rPr>
                <w:rFonts w:ascii="仿宋_GB2312" w:eastAsia="仿宋_GB2312" w:hint="eastAsia"/>
                <w:color w:val="000000"/>
                <w:kern w:val="0"/>
                <w:sz w:val="24"/>
              </w:rPr>
              <w:t>2</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205"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r>
      <w:tr w:rsidR="000D1D38" w:rsidRPr="005855EC" w:rsidTr="005D717E">
        <w:trPr>
          <w:trHeight w:val="888"/>
          <w:jc w:val="center"/>
        </w:trPr>
        <w:tc>
          <w:tcPr>
            <w:tcW w:w="1198"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试验</w:t>
            </w:r>
          </w:p>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人员</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color w:val="000000"/>
                <w:kern w:val="0"/>
                <w:sz w:val="24"/>
              </w:rPr>
              <w:t>10</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205"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r>
      <w:tr w:rsidR="000D1D38" w:rsidRPr="005855EC" w:rsidTr="005D717E">
        <w:trPr>
          <w:trHeight w:val="735"/>
          <w:jc w:val="center"/>
        </w:trPr>
        <w:tc>
          <w:tcPr>
            <w:tcW w:w="1198"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技术员</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hint="eastAsia"/>
                <w:color w:val="000000"/>
                <w:kern w:val="0"/>
                <w:sz w:val="24"/>
              </w:rPr>
              <w:t>3</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hint="eastAsia"/>
                <w:color w:val="000000"/>
                <w:kern w:val="0"/>
                <w:sz w:val="24"/>
              </w:rPr>
              <w:t>3</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color w:val="000000"/>
                <w:kern w:val="0"/>
                <w:sz w:val="24"/>
              </w:rPr>
              <w:t>2</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color w:val="000000"/>
                <w:kern w:val="0"/>
                <w:sz w:val="24"/>
              </w:rPr>
              <w:t>5</w:t>
            </w: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205"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r>
      <w:tr w:rsidR="000D1D38" w:rsidRPr="005855EC" w:rsidTr="005D717E">
        <w:trPr>
          <w:trHeight w:val="888"/>
          <w:jc w:val="center"/>
        </w:trPr>
        <w:tc>
          <w:tcPr>
            <w:tcW w:w="1198" w:type="dxa"/>
            <w:vAlign w:val="center"/>
          </w:tcPr>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报告</w:t>
            </w:r>
          </w:p>
          <w:p w:rsidR="000D1D38" w:rsidRPr="005855EC" w:rsidRDefault="000D1D38" w:rsidP="005D717E">
            <w:pPr>
              <w:autoSpaceDE w:val="0"/>
              <w:autoSpaceDN w:val="0"/>
              <w:adjustRightInd w:val="0"/>
              <w:snapToGrid w:val="0"/>
              <w:jc w:val="center"/>
              <w:rPr>
                <w:rFonts w:ascii="仿宋_GB2312" w:eastAsia="仿宋_GB2312"/>
                <w:color w:val="000000"/>
                <w:kern w:val="0"/>
                <w:sz w:val="24"/>
              </w:rPr>
            </w:pPr>
            <w:r w:rsidRPr="005855EC">
              <w:rPr>
                <w:rFonts w:ascii="仿宋_GB2312" w:eastAsia="仿宋_GB2312" w:hint="eastAsia"/>
                <w:color w:val="000000"/>
                <w:kern w:val="0"/>
                <w:sz w:val="24"/>
              </w:rPr>
              <w:t>编写</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hint="eastAsia"/>
                <w:color w:val="000000"/>
                <w:kern w:val="0"/>
                <w:sz w:val="24"/>
              </w:rPr>
              <w:t>5</w:t>
            </w:r>
          </w:p>
        </w:tc>
        <w:tc>
          <w:tcPr>
            <w:tcW w:w="1205"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r>
      <w:tr w:rsidR="000D1D38" w:rsidRPr="005855EC" w:rsidTr="005D717E">
        <w:trPr>
          <w:trHeight w:val="611"/>
          <w:jc w:val="center"/>
        </w:trPr>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sidRPr="005855EC">
              <w:rPr>
                <w:rFonts w:ascii="仿宋_GB2312" w:eastAsia="仿宋_GB2312" w:hint="eastAsia"/>
                <w:color w:val="000000"/>
                <w:kern w:val="0"/>
                <w:sz w:val="24"/>
              </w:rPr>
              <w:t>审核</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205"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color w:val="000000"/>
                <w:kern w:val="0"/>
                <w:sz w:val="24"/>
              </w:rPr>
              <w:t>1</w:t>
            </w:r>
          </w:p>
        </w:tc>
      </w:tr>
      <w:tr w:rsidR="000D1D38" w:rsidRPr="005855EC" w:rsidTr="005D717E">
        <w:trPr>
          <w:trHeight w:val="611"/>
          <w:jc w:val="center"/>
        </w:trPr>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hint="eastAsia"/>
                <w:color w:val="000000"/>
                <w:kern w:val="0"/>
                <w:sz w:val="24"/>
              </w:rPr>
              <w:t>审定</w:t>
            </w:r>
          </w:p>
        </w:tc>
        <w:tc>
          <w:tcPr>
            <w:tcW w:w="1198"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199" w:type="dxa"/>
            <w:vAlign w:val="center"/>
          </w:tcPr>
          <w:p w:rsidR="000D1D38" w:rsidRPr="005855EC" w:rsidRDefault="000D1D38" w:rsidP="005D717E">
            <w:pPr>
              <w:autoSpaceDE w:val="0"/>
              <w:autoSpaceDN w:val="0"/>
              <w:adjustRightInd w:val="0"/>
              <w:jc w:val="center"/>
              <w:rPr>
                <w:rFonts w:ascii="仿宋_GB2312" w:eastAsia="仿宋_GB2312"/>
                <w:color w:val="000000"/>
                <w:kern w:val="0"/>
                <w:sz w:val="24"/>
              </w:rPr>
            </w:pPr>
          </w:p>
        </w:tc>
        <w:tc>
          <w:tcPr>
            <w:tcW w:w="1205" w:type="dxa"/>
            <w:vAlign w:val="center"/>
          </w:tcPr>
          <w:p w:rsidR="000D1D38" w:rsidRDefault="000D1D38" w:rsidP="005D717E">
            <w:pPr>
              <w:autoSpaceDE w:val="0"/>
              <w:autoSpaceDN w:val="0"/>
              <w:adjustRightInd w:val="0"/>
              <w:jc w:val="center"/>
              <w:rPr>
                <w:rFonts w:ascii="仿宋_GB2312" w:eastAsia="仿宋_GB2312"/>
                <w:color w:val="000000"/>
                <w:kern w:val="0"/>
                <w:sz w:val="24"/>
              </w:rPr>
            </w:pPr>
            <w:r>
              <w:rPr>
                <w:rFonts w:ascii="仿宋_GB2312" w:eastAsia="仿宋_GB2312" w:hint="eastAsia"/>
                <w:color w:val="000000"/>
                <w:kern w:val="0"/>
                <w:sz w:val="24"/>
              </w:rPr>
              <w:t>1</w:t>
            </w:r>
          </w:p>
        </w:tc>
      </w:tr>
    </w:tbl>
    <w:p w:rsidR="000D1D38" w:rsidRDefault="000D1D38" w:rsidP="000D1D38">
      <w:pPr>
        <w:rPr>
          <w:rFonts w:ascii="宋体" w:hAnsi="宋体"/>
          <w:b/>
          <w:sz w:val="28"/>
          <w:szCs w:val="28"/>
        </w:rPr>
      </w:pPr>
      <w:r>
        <w:rPr>
          <w:rFonts w:ascii="宋体" w:hAnsi="宋体" w:hint="eastAsia"/>
          <w:b/>
          <w:sz w:val="28"/>
          <w:szCs w:val="28"/>
        </w:rPr>
        <w:t>2）</w:t>
      </w:r>
      <w:r w:rsidRPr="00B248C2">
        <w:rPr>
          <w:rFonts w:ascii="宋体" w:hAnsi="宋体"/>
          <w:b/>
          <w:sz w:val="28"/>
          <w:szCs w:val="28"/>
        </w:rPr>
        <w:t>拟投入的主要勘察机械表</w:t>
      </w:r>
    </w:p>
    <w:p w:rsidR="000D1D38" w:rsidRPr="00100311" w:rsidRDefault="000D1D38" w:rsidP="000D1D38">
      <w:pPr>
        <w:rPr>
          <w:rFonts w:ascii="宋体" w:hAnsi="宋体"/>
          <w:b/>
          <w:sz w:val="28"/>
          <w:szCs w:val="28"/>
        </w:rPr>
      </w:pPr>
      <w:r w:rsidRPr="00B248C2">
        <w:rPr>
          <w:rFonts w:ascii="宋体" w:hAnsi="宋体" w:hint="eastAsia"/>
          <w:sz w:val="28"/>
          <w:szCs w:val="28"/>
        </w:rPr>
        <w:t>我公司拟投入如下设备及仪器</w:t>
      </w:r>
      <w:r>
        <w:rPr>
          <w:rFonts w:ascii="宋体" w:hAnsi="宋体" w:hint="eastAsia"/>
          <w:sz w:val="28"/>
          <w:szCs w:val="28"/>
        </w:rPr>
        <w:t>,该批设备能很好地满足本项目的需求。</w:t>
      </w:r>
    </w:p>
    <w:p w:rsidR="000D1D38" w:rsidRDefault="000D1D38" w:rsidP="000D1D38">
      <w:pPr>
        <w:jc w:val="center"/>
        <w:rPr>
          <w:rFonts w:ascii="宋体" w:hAnsi="宋体"/>
          <w:sz w:val="28"/>
          <w:szCs w:val="28"/>
        </w:rPr>
      </w:pPr>
    </w:p>
    <w:p w:rsidR="000D1D38" w:rsidRDefault="000D1D38" w:rsidP="000D1D38">
      <w:pPr>
        <w:jc w:val="center"/>
        <w:rPr>
          <w:rFonts w:ascii="宋体" w:hAnsi="宋体"/>
          <w:sz w:val="28"/>
          <w:szCs w:val="28"/>
        </w:rPr>
      </w:pPr>
    </w:p>
    <w:p w:rsidR="000D1D38" w:rsidRDefault="000D1D38" w:rsidP="000D1D38">
      <w:pPr>
        <w:jc w:val="center"/>
        <w:rPr>
          <w:rFonts w:ascii="宋体" w:hAnsi="宋体"/>
          <w:sz w:val="28"/>
          <w:szCs w:val="28"/>
        </w:rPr>
      </w:pPr>
    </w:p>
    <w:p w:rsidR="000D1D38" w:rsidRDefault="000D1D38" w:rsidP="000D1D38">
      <w:pPr>
        <w:jc w:val="center"/>
        <w:rPr>
          <w:rFonts w:ascii="宋体" w:hAnsi="宋体"/>
          <w:sz w:val="28"/>
          <w:szCs w:val="28"/>
        </w:rPr>
      </w:pPr>
    </w:p>
    <w:p w:rsidR="000D1D38" w:rsidRDefault="000D1D38" w:rsidP="000D1D38">
      <w:pPr>
        <w:jc w:val="center"/>
        <w:rPr>
          <w:rFonts w:ascii="宋体" w:hAnsi="宋体"/>
          <w:sz w:val="28"/>
          <w:szCs w:val="28"/>
        </w:rPr>
      </w:pPr>
    </w:p>
    <w:p w:rsidR="000D1D38" w:rsidRPr="00B248C2" w:rsidRDefault="000D1D38" w:rsidP="000D1D38">
      <w:pPr>
        <w:jc w:val="center"/>
        <w:rPr>
          <w:rFonts w:ascii="仿宋_GB2312" w:eastAsia="仿宋_GB2312"/>
          <w:b/>
          <w:color w:val="000000"/>
          <w:sz w:val="28"/>
          <w:szCs w:val="28"/>
        </w:rPr>
      </w:pPr>
      <w:r>
        <w:rPr>
          <w:rFonts w:ascii="宋体" w:hAnsi="宋体" w:hint="eastAsia"/>
          <w:sz w:val="28"/>
          <w:szCs w:val="28"/>
        </w:rPr>
        <w:lastRenderedPageBreak/>
        <w:t xml:space="preserve"> </w:t>
      </w:r>
      <w:r w:rsidRPr="00B248C2">
        <w:rPr>
          <w:rFonts w:ascii="仿宋_GB2312" w:eastAsia="仿宋_GB2312" w:hint="eastAsia"/>
          <w:b/>
          <w:color w:val="000000"/>
          <w:sz w:val="28"/>
          <w:szCs w:val="28"/>
        </w:rPr>
        <w:t>勘察机械表</w:t>
      </w:r>
    </w:p>
    <w:tbl>
      <w:tblPr>
        <w:tblW w:w="955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480"/>
        <w:gridCol w:w="962"/>
        <w:gridCol w:w="1375"/>
        <w:gridCol w:w="1120"/>
        <w:gridCol w:w="845"/>
        <w:gridCol w:w="904"/>
        <w:gridCol w:w="911"/>
        <w:gridCol w:w="925"/>
        <w:gridCol w:w="1034"/>
      </w:tblGrid>
      <w:tr w:rsidR="000D1D38" w:rsidRPr="00207F69" w:rsidTr="005D717E">
        <w:trPr>
          <w:cantSplit/>
          <w:trHeight w:val="426"/>
          <w:jc w:val="center"/>
        </w:trPr>
        <w:tc>
          <w:tcPr>
            <w:tcW w:w="1480" w:type="dxa"/>
            <w:vMerge w:val="restart"/>
            <w:tcBorders>
              <w:top w:val="single" w:sz="12"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机械</w:t>
            </w:r>
          </w:p>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名称</w:t>
            </w:r>
          </w:p>
        </w:tc>
        <w:tc>
          <w:tcPr>
            <w:tcW w:w="962" w:type="dxa"/>
            <w:vMerge w:val="restart"/>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规格</w:t>
            </w:r>
          </w:p>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型号</w:t>
            </w:r>
          </w:p>
        </w:tc>
        <w:tc>
          <w:tcPr>
            <w:tcW w:w="1375" w:type="dxa"/>
            <w:vMerge w:val="restart"/>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额定功率或容量或重量</w:t>
            </w:r>
          </w:p>
        </w:tc>
        <w:tc>
          <w:tcPr>
            <w:tcW w:w="1120" w:type="dxa"/>
            <w:vMerge w:val="restart"/>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厂牌及出厂时间</w:t>
            </w:r>
          </w:p>
        </w:tc>
        <w:tc>
          <w:tcPr>
            <w:tcW w:w="3585" w:type="dxa"/>
            <w:gridSpan w:val="4"/>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数量（台）</w:t>
            </w:r>
          </w:p>
        </w:tc>
        <w:tc>
          <w:tcPr>
            <w:tcW w:w="1034" w:type="dxa"/>
            <w:vMerge w:val="restart"/>
            <w:tcBorders>
              <w:top w:val="single" w:sz="12"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新旧程度（</w:t>
            </w:r>
            <w:r w:rsidRPr="00B248C2">
              <w:rPr>
                <w:rFonts w:ascii="仿宋_GB2312" w:eastAsia="仿宋_GB2312" w:hAnsi="宋体" w:cs="宋体"/>
                <w:color w:val="000000"/>
                <w:kern w:val="0"/>
                <w:sz w:val="24"/>
              </w:rPr>
              <w:t>%</w:t>
            </w:r>
            <w:r w:rsidRPr="00B248C2">
              <w:rPr>
                <w:rFonts w:ascii="仿宋_GB2312" w:eastAsia="仿宋_GB2312" w:hAnsi="宋体" w:cs="宋体" w:hint="eastAsia"/>
                <w:color w:val="000000"/>
                <w:kern w:val="0"/>
                <w:sz w:val="24"/>
              </w:rPr>
              <w:t>）</w:t>
            </w:r>
          </w:p>
        </w:tc>
      </w:tr>
      <w:tr w:rsidR="000D1D38" w:rsidRPr="00207F69" w:rsidTr="005D717E">
        <w:trPr>
          <w:cantSplit/>
          <w:trHeight w:val="380"/>
          <w:jc w:val="center"/>
        </w:trPr>
        <w:tc>
          <w:tcPr>
            <w:tcW w:w="1480" w:type="dxa"/>
            <w:vMerge/>
            <w:tcBorders>
              <w:top w:val="single" w:sz="12"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62" w:type="dxa"/>
            <w:vMerge/>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375" w:type="dxa"/>
            <w:vMerge/>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vMerge/>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小计</w:t>
            </w:r>
          </w:p>
        </w:tc>
        <w:tc>
          <w:tcPr>
            <w:tcW w:w="2740" w:type="dxa"/>
            <w:gridSpan w:val="3"/>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其中</w:t>
            </w:r>
          </w:p>
        </w:tc>
        <w:tc>
          <w:tcPr>
            <w:tcW w:w="1034" w:type="dxa"/>
            <w:vMerge/>
            <w:tcBorders>
              <w:top w:val="single" w:sz="12"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cantSplit/>
          <w:trHeight w:val="379"/>
          <w:jc w:val="center"/>
        </w:trPr>
        <w:tc>
          <w:tcPr>
            <w:tcW w:w="1480" w:type="dxa"/>
            <w:vMerge/>
            <w:tcBorders>
              <w:top w:val="single" w:sz="12"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62" w:type="dxa"/>
            <w:vMerge/>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375" w:type="dxa"/>
            <w:vMerge/>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vMerge/>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新购</w:t>
            </w: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租赁</w:t>
            </w:r>
          </w:p>
        </w:tc>
        <w:tc>
          <w:tcPr>
            <w:tcW w:w="1034" w:type="dxa"/>
            <w:vMerge/>
            <w:tcBorders>
              <w:top w:val="single" w:sz="12"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钻机</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100型</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132KW</w:t>
            </w: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2013年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3台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静探车</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G20</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100KW</w:t>
            </w: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2015年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标贯</w:t>
            </w:r>
          </w:p>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设备</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2012年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4套</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波速测试仪</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2014年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静探微机</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KE-2103</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2013年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悬挂式波速测井仪</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XG-I</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2011年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悬挂式探头</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XG-I</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2011年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贴壁探头</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XG-I</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2011年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声波测井仪</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SET-CWA-01</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2012年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207F69" w:rsidTr="005D717E">
        <w:trPr>
          <w:trHeight w:val="611"/>
          <w:jc w:val="center"/>
        </w:trPr>
        <w:tc>
          <w:tcPr>
            <w:tcW w:w="1480"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地下管线探测仪</w:t>
            </w:r>
          </w:p>
        </w:tc>
        <w:tc>
          <w:tcPr>
            <w:tcW w:w="962"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RD8</w:t>
            </w:r>
            <w:r w:rsidRPr="00B248C2">
              <w:rPr>
                <w:rFonts w:ascii="仿宋_GB2312" w:eastAsia="仿宋_GB2312" w:hAnsi="宋体" w:cs="宋体" w:hint="eastAsia"/>
                <w:color w:val="000000"/>
                <w:kern w:val="0"/>
                <w:sz w:val="24"/>
              </w:rPr>
              <w:t>1</w:t>
            </w:r>
            <w:r w:rsidRPr="00B248C2">
              <w:rPr>
                <w:rFonts w:ascii="仿宋_GB2312" w:eastAsia="仿宋_GB2312" w:hAnsi="宋体" w:cs="宋体"/>
                <w:color w:val="000000"/>
                <w:kern w:val="0"/>
                <w:sz w:val="24"/>
              </w:rPr>
              <w:t>00</w:t>
            </w:r>
          </w:p>
        </w:tc>
        <w:tc>
          <w:tcPr>
            <w:tcW w:w="137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2015年</w:t>
            </w:r>
          </w:p>
        </w:tc>
        <w:tc>
          <w:tcPr>
            <w:tcW w:w="84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2台</w:t>
            </w:r>
          </w:p>
        </w:tc>
        <w:tc>
          <w:tcPr>
            <w:tcW w:w="904"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拥有</w:t>
            </w:r>
          </w:p>
        </w:tc>
        <w:tc>
          <w:tcPr>
            <w:tcW w:w="911"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925"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c>
          <w:tcPr>
            <w:tcW w:w="1034"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bl>
    <w:p w:rsidR="000D1D38" w:rsidRPr="00A35786" w:rsidRDefault="000D1D38" w:rsidP="000D1D38">
      <w:pPr>
        <w:pStyle w:val="ac"/>
        <w:spacing w:after="0" w:line="240" w:lineRule="auto"/>
        <w:ind w:leftChars="343" w:firstLineChars="545" w:firstLine="1526"/>
        <w:rPr>
          <w:rFonts w:ascii="宋体" w:hAnsi="宋体"/>
          <w:b/>
          <w:sz w:val="28"/>
          <w:szCs w:val="28"/>
          <w:lang w:eastAsia="zh-CN"/>
        </w:rPr>
      </w:pPr>
      <w:r w:rsidRPr="00B248C2">
        <w:rPr>
          <w:rFonts w:ascii="宋体" w:hAnsi="宋体" w:hint="eastAsia"/>
          <w:kern w:val="2"/>
          <w:sz w:val="28"/>
          <w:szCs w:val="28"/>
          <w:lang w:eastAsia="zh-CN" w:bidi="ar-SA"/>
        </w:rPr>
        <w:t>主要试验</w:t>
      </w:r>
      <w:r w:rsidRPr="00B248C2">
        <w:rPr>
          <w:rFonts w:ascii="宋体" w:hAnsi="宋体"/>
          <w:kern w:val="2"/>
          <w:sz w:val="28"/>
          <w:szCs w:val="28"/>
          <w:lang w:eastAsia="zh-CN" w:bidi="ar-SA"/>
        </w:rPr>
        <w:t>/</w:t>
      </w:r>
      <w:r w:rsidRPr="00B248C2">
        <w:rPr>
          <w:rFonts w:ascii="宋体" w:hAnsi="宋体" w:hint="eastAsia"/>
          <w:kern w:val="2"/>
          <w:sz w:val="28"/>
          <w:szCs w:val="28"/>
          <w:lang w:eastAsia="zh-CN" w:bidi="ar-SA"/>
        </w:rPr>
        <w:t>测量</w:t>
      </w:r>
      <w:r w:rsidRPr="00B248C2">
        <w:rPr>
          <w:rFonts w:ascii="宋体" w:hAnsi="宋体"/>
          <w:kern w:val="2"/>
          <w:sz w:val="28"/>
          <w:szCs w:val="28"/>
          <w:lang w:eastAsia="zh-CN" w:bidi="ar-SA"/>
        </w:rPr>
        <w:t>/</w:t>
      </w:r>
      <w:r w:rsidRPr="00B248C2">
        <w:rPr>
          <w:rFonts w:ascii="宋体" w:hAnsi="宋体" w:hint="eastAsia"/>
          <w:kern w:val="2"/>
          <w:sz w:val="28"/>
          <w:szCs w:val="28"/>
          <w:lang w:eastAsia="zh-CN" w:bidi="ar-SA"/>
        </w:rPr>
        <w:t>检验仪器设备表</w:t>
      </w:r>
    </w:p>
    <w:tbl>
      <w:tblPr>
        <w:tblW w:w="923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88"/>
        <w:gridCol w:w="2693"/>
        <w:gridCol w:w="1559"/>
        <w:gridCol w:w="1418"/>
        <w:gridCol w:w="1413"/>
        <w:gridCol w:w="1259"/>
      </w:tblGrid>
      <w:tr w:rsidR="000D1D38" w:rsidRPr="00B248C2" w:rsidTr="005D717E">
        <w:trPr>
          <w:trHeight w:val="342"/>
          <w:jc w:val="center"/>
        </w:trPr>
        <w:tc>
          <w:tcPr>
            <w:tcW w:w="888" w:type="dxa"/>
            <w:tcBorders>
              <w:top w:val="single" w:sz="12"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序号</w:t>
            </w:r>
          </w:p>
        </w:tc>
        <w:tc>
          <w:tcPr>
            <w:tcW w:w="2693" w:type="dxa"/>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仪器设备名称</w:t>
            </w:r>
          </w:p>
        </w:tc>
        <w:tc>
          <w:tcPr>
            <w:tcW w:w="1559" w:type="dxa"/>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规格型号</w:t>
            </w:r>
          </w:p>
        </w:tc>
        <w:tc>
          <w:tcPr>
            <w:tcW w:w="1418" w:type="dxa"/>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单位</w:t>
            </w:r>
          </w:p>
        </w:tc>
        <w:tc>
          <w:tcPr>
            <w:tcW w:w="1413" w:type="dxa"/>
            <w:tcBorders>
              <w:top w:val="single" w:sz="12"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数量</w:t>
            </w:r>
          </w:p>
        </w:tc>
        <w:tc>
          <w:tcPr>
            <w:tcW w:w="1259" w:type="dxa"/>
            <w:tcBorders>
              <w:top w:val="single" w:sz="12"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备注</w:t>
            </w: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三联高压固结仪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WG</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4</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三联中压固结仪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WG</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12</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三联低压固结仪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WG</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2</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应变控制式三轴仪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TSZ30-2.0</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渗透仪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55型</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三轴剪切仪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80型</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10</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四联应变控制式直剪仪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JZ</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应变式无侧限压缩仪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YYW-2型</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无线静载仪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JCQ-503AW</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预钻式旁压仪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PY-4</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w:t>
            </w:r>
            <w:r w:rsidRPr="00B248C2">
              <w:rPr>
                <w:rFonts w:ascii="仿宋_GB2312" w:eastAsia="仿宋_GB2312" w:hAnsi="宋体" w:cs="宋体" w:hint="eastAsia"/>
                <w:color w:val="000000"/>
                <w:kern w:val="0"/>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全站仪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332N</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r w:rsidR="000D1D38" w:rsidRPr="00B248C2" w:rsidTr="005D717E">
        <w:trPr>
          <w:trHeight w:val="342"/>
          <w:jc w:val="center"/>
        </w:trPr>
        <w:tc>
          <w:tcPr>
            <w:tcW w:w="888" w:type="dxa"/>
            <w:tcBorders>
              <w:top w:val="single" w:sz="4" w:space="0" w:color="auto"/>
              <w:left w:val="single" w:sz="12"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1</w:t>
            </w:r>
            <w:r w:rsidRPr="00B248C2">
              <w:rPr>
                <w:rFonts w:ascii="仿宋_GB2312" w:eastAsia="仿宋_GB2312" w:hAnsi="宋体" w:cs="宋体" w:hint="eastAsia"/>
                <w:color w:val="000000"/>
                <w:kern w:val="0"/>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水准仪</w:t>
            </w:r>
          </w:p>
        </w:tc>
        <w:tc>
          <w:tcPr>
            <w:tcW w:w="1559"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color w:val="000000"/>
                <w:kern w:val="0"/>
                <w:sz w:val="24"/>
              </w:rPr>
              <w:t>DSZ3</w:t>
            </w:r>
          </w:p>
        </w:tc>
        <w:tc>
          <w:tcPr>
            <w:tcW w:w="1418"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台套</w:t>
            </w:r>
          </w:p>
        </w:tc>
        <w:tc>
          <w:tcPr>
            <w:tcW w:w="1413" w:type="dxa"/>
            <w:tcBorders>
              <w:top w:val="single" w:sz="4" w:space="0" w:color="auto"/>
              <w:left w:val="single" w:sz="4" w:space="0" w:color="auto"/>
              <w:bottom w:val="single" w:sz="4" w:space="0" w:color="auto"/>
              <w:right w:val="single" w:sz="4"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r w:rsidRPr="00B248C2">
              <w:rPr>
                <w:rFonts w:ascii="仿宋_GB2312" w:eastAsia="仿宋_GB2312" w:hAnsi="宋体" w:cs="宋体" w:hint="eastAsia"/>
                <w:color w:val="000000"/>
                <w:kern w:val="0"/>
                <w:sz w:val="24"/>
              </w:rPr>
              <w:t>2</w:t>
            </w:r>
          </w:p>
        </w:tc>
        <w:tc>
          <w:tcPr>
            <w:tcW w:w="1259" w:type="dxa"/>
            <w:tcBorders>
              <w:top w:val="single" w:sz="4" w:space="0" w:color="auto"/>
              <w:left w:val="single" w:sz="4" w:space="0" w:color="auto"/>
              <w:bottom w:val="single" w:sz="4" w:space="0" w:color="auto"/>
              <w:right w:val="single" w:sz="12" w:space="0" w:color="auto"/>
            </w:tcBorders>
            <w:vAlign w:val="center"/>
          </w:tcPr>
          <w:p w:rsidR="000D1D38" w:rsidRPr="00B248C2" w:rsidRDefault="000D1D38" w:rsidP="005D717E">
            <w:pPr>
              <w:autoSpaceDE w:val="0"/>
              <w:autoSpaceDN w:val="0"/>
              <w:adjustRightInd w:val="0"/>
              <w:jc w:val="center"/>
              <w:rPr>
                <w:rFonts w:ascii="仿宋_GB2312" w:eastAsia="仿宋_GB2312" w:hAnsi="宋体" w:cs="宋体"/>
                <w:color w:val="000000"/>
                <w:kern w:val="0"/>
                <w:sz w:val="24"/>
              </w:rPr>
            </w:pPr>
          </w:p>
        </w:tc>
      </w:tr>
    </w:tbl>
    <w:p w:rsidR="00BB23DE" w:rsidRDefault="00BB23DE" w:rsidP="000D1D38">
      <w:pPr>
        <w:jc w:val="center"/>
        <w:rPr>
          <w:rFonts w:ascii="宋体" w:hAnsi="宋体" w:hint="eastAsia"/>
          <w:b/>
          <w:sz w:val="28"/>
          <w:szCs w:val="28"/>
        </w:rPr>
      </w:pPr>
    </w:p>
    <w:p w:rsidR="000D1D38" w:rsidRPr="00D5138B" w:rsidRDefault="000D1D38" w:rsidP="000D1D38">
      <w:pPr>
        <w:jc w:val="center"/>
        <w:rPr>
          <w:rFonts w:ascii="宋体" w:hAnsi="宋体"/>
          <w:b/>
          <w:sz w:val="28"/>
          <w:szCs w:val="28"/>
        </w:rPr>
      </w:pPr>
      <w:r>
        <w:rPr>
          <w:rFonts w:ascii="宋体" w:hAnsi="宋体" w:hint="eastAsia"/>
          <w:b/>
          <w:sz w:val="28"/>
          <w:szCs w:val="28"/>
        </w:rPr>
        <w:lastRenderedPageBreak/>
        <w:t>3、</w:t>
      </w:r>
      <w:r w:rsidRPr="00D5138B">
        <w:rPr>
          <w:rFonts w:ascii="宋体" w:hAnsi="宋体" w:hint="eastAsia"/>
          <w:b/>
          <w:sz w:val="28"/>
          <w:szCs w:val="28"/>
        </w:rPr>
        <w:t>项目管理班子机构图</w:t>
      </w:r>
    </w:p>
    <w:p w:rsidR="000D1D38" w:rsidRPr="00B248C2" w:rsidRDefault="000D1D38" w:rsidP="000D1D38">
      <w:pPr>
        <w:rPr>
          <w:rFonts w:ascii="宋体" w:hAnsi="宋体"/>
          <w:b/>
          <w:sz w:val="28"/>
          <w:szCs w:val="28"/>
        </w:rPr>
      </w:pPr>
      <w:r w:rsidRPr="00B248C2">
        <w:rPr>
          <w:rFonts w:ascii="宋体" w:hAnsi="宋体"/>
          <w:b/>
          <w:noProof/>
          <w:sz w:val="28"/>
          <w:szCs w:val="28"/>
        </w:rPr>
        <w:drawing>
          <wp:inline distT="0" distB="0" distL="0" distR="0">
            <wp:extent cx="5274310" cy="2673633"/>
            <wp:effectExtent l="19050" t="0" r="21590" b="0"/>
            <wp:docPr id="32" name="组织结构图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D1D38" w:rsidRPr="00136089" w:rsidRDefault="000D1D38" w:rsidP="000D1D38">
      <w:pPr>
        <w:ind w:firstLineChars="196" w:firstLine="551"/>
        <w:rPr>
          <w:rFonts w:ascii="宋体" w:hAnsi="宋体"/>
          <w:b/>
          <w:sz w:val="28"/>
          <w:szCs w:val="28"/>
        </w:rPr>
      </w:pPr>
      <w:r>
        <w:rPr>
          <w:rFonts w:ascii="宋体" w:hAnsi="宋体" w:hint="eastAsia"/>
          <w:b/>
          <w:sz w:val="28"/>
          <w:szCs w:val="28"/>
        </w:rPr>
        <w:t>4、勘察质量保证体系及措施</w:t>
      </w:r>
    </w:p>
    <w:p w:rsidR="000D1D38" w:rsidRPr="0099680B" w:rsidRDefault="000D1D38" w:rsidP="000D1D38">
      <w:pPr>
        <w:autoSpaceDE w:val="0"/>
        <w:autoSpaceDN w:val="0"/>
        <w:adjustRightInd w:val="0"/>
        <w:ind w:firstLine="560"/>
        <w:rPr>
          <w:rFonts w:ascii="宋体" w:hAnsi="宋体"/>
          <w:sz w:val="28"/>
          <w:szCs w:val="28"/>
          <w:lang w:val="zh-CN"/>
        </w:rPr>
      </w:pPr>
      <w:r w:rsidRPr="0099680B">
        <w:rPr>
          <w:rFonts w:ascii="宋体" w:hAnsi="宋体" w:cs="宋体" w:hint="eastAsia"/>
          <w:sz w:val="28"/>
          <w:szCs w:val="28"/>
          <w:lang w:val="zh-CN"/>
        </w:rPr>
        <w:t>按照我单位的质量管理体系文件的规定，依据技术方案及各种自然条件，由项目负责人主持编写项目质量计划，并报单位总工程师批准备案。</w:t>
      </w:r>
    </w:p>
    <w:p w:rsidR="000D1D38" w:rsidRPr="0099680B" w:rsidRDefault="000D1D38" w:rsidP="000D1D38">
      <w:pPr>
        <w:ind w:firstLineChars="196" w:firstLine="551"/>
        <w:rPr>
          <w:rFonts w:ascii="宋体" w:hAnsi="宋体"/>
          <w:b/>
          <w:sz w:val="28"/>
          <w:szCs w:val="28"/>
          <w:lang w:val="zh-CN"/>
        </w:rPr>
      </w:pPr>
      <w:r>
        <w:rPr>
          <w:rFonts w:ascii="宋体" w:hAnsi="宋体" w:hint="eastAsia"/>
          <w:b/>
          <w:sz w:val="28"/>
          <w:szCs w:val="28"/>
          <w:lang w:val="zh-CN"/>
        </w:rPr>
        <w:t>1）</w:t>
      </w:r>
      <w:r w:rsidRPr="0099680B">
        <w:rPr>
          <w:rFonts w:ascii="宋体" w:hAnsi="宋体" w:hint="eastAsia"/>
          <w:b/>
          <w:sz w:val="28"/>
          <w:szCs w:val="28"/>
          <w:lang w:val="zh-CN"/>
        </w:rPr>
        <w:t>勘察工作质量的事前控制</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（1）</w:t>
      </w:r>
      <w:r w:rsidRPr="0099680B">
        <w:rPr>
          <w:rFonts w:ascii="宋体" w:hAnsi="宋体" w:cs="宋体" w:hint="eastAsia"/>
          <w:sz w:val="28"/>
          <w:szCs w:val="28"/>
          <w:lang w:val="zh-CN"/>
        </w:rPr>
        <w:t>在勘察工作的准备阶段，首先对人员进行质量教育，根据工作分解的结果，制作人员岗位说明书，并由项目负责对岗位说明书做出讲解，使人人明白在质量控制中所处地位和所起的作用，树立一切为下道工序服务的质量意识。其次对所使用的材料、机械设备进行预先检查，做好易损设备配件的供应计划和适量的库存，保证材料合格，机械设备安全运转，不因此影响勘察工作质量；再次要对勘察工作的方法和自然环境等方面做好充分准备，主要搜集并熟悉各种原始资料，学习并掌握质量管理的原则和方法，为勘察工作的开展创造良好的基础。</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lastRenderedPageBreak/>
        <w:t>（2）</w:t>
      </w:r>
      <w:r w:rsidRPr="0099680B">
        <w:rPr>
          <w:rFonts w:ascii="宋体" w:hAnsi="宋体" w:cs="宋体" w:hint="eastAsia"/>
          <w:sz w:val="28"/>
          <w:szCs w:val="28"/>
          <w:lang w:val="zh-CN"/>
        </w:rPr>
        <w:t>工程测量定位是勘察工作准备阶段的一项重要基础工作，也是勘察质量事前控制的一项重要内容，要对业主提供的资料进行复核，作好基准点、线的测量和孔位的准确定位，发现问题及时同业主和监理联系，及时解决。</w:t>
      </w:r>
    </w:p>
    <w:p w:rsidR="000D1D38" w:rsidRPr="0099680B" w:rsidRDefault="000D1D38" w:rsidP="000D1D38">
      <w:pPr>
        <w:ind w:firstLineChars="196" w:firstLine="551"/>
        <w:rPr>
          <w:rFonts w:ascii="宋体" w:hAnsi="宋体"/>
          <w:b/>
          <w:sz w:val="28"/>
          <w:szCs w:val="28"/>
          <w:lang w:val="zh-CN"/>
        </w:rPr>
      </w:pPr>
      <w:r>
        <w:rPr>
          <w:rFonts w:ascii="宋体" w:hAnsi="宋体" w:hint="eastAsia"/>
          <w:b/>
          <w:sz w:val="28"/>
          <w:szCs w:val="28"/>
          <w:lang w:val="zh-CN"/>
        </w:rPr>
        <w:t>2）</w:t>
      </w:r>
      <w:r w:rsidRPr="0099680B">
        <w:rPr>
          <w:rFonts w:ascii="宋体" w:hAnsi="宋体" w:hint="eastAsia"/>
          <w:b/>
          <w:sz w:val="28"/>
          <w:szCs w:val="28"/>
          <w:lang w:val="zh-CN"/>
        </w:rPr>
        <w:t>勘察工作质量的事中控制：</w:t>
      </w:r>
    </w:p>
    <w:p w:rsidR="000D1D38" w:rsidRPr="0099680B" w:rsidRDefault="000D1D38" w:rsidP="000D1D38">
      <w:pPr>
        <w:autoSpaceDE w:val="0"/>
        <w:autoSpaceDN w:val="0"/>
        <w:adjustRightInd w:val="0"/>
        <w:ind w:firstLine="560"/>
        <w:rPr>
          <w:rFonts w:ascii="宋体" w:hAnsi="宋体"/>
          <w:sz w:val="28"/>
          <w:szCs w:val="28"/>
          <w:lang w:val="zh-CN"/>
        </w:rPr>
      </w:pPr>
      <w:r w:rsidRPr="0099680B">
        <w:rPr>
          <w:rFonts w:ascii="宋体" w:hAnsi="宋体" w:cs="宋体" w:hint="eastAsia"/>
          <w:sz w:val="28"/>
          <w:szCs w:val="28"/>
          <w:lang w:val="zh-CN"/>
        </w:rPr>
        <w:t>工程勘察有外业和内业之分，外业和内业又有很多相互关联的工序组成，整个勘察工作的质量决定于处在基础地位上的工序质量，因而要做好工序质量的控制。</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（1）</w:t>
      </w:r>
      <w:r w:rsidRPr="0099680B">
        <w:rPr>
          <w:rFonts w:ascii="宋体" w:hAnsi="宋体" w:cs="宋体" w:hint="eastAsia"/>
          <w:sz w:val="28"/>
          <w:szCs w:val="28"/>
          <w:lang w:val="zh-CN"/>
        </w:rPr>
        <w:t>勘察设备操作人员全部持证上岗，并严格执行岗位教育和职位说明书制度；</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（2）</w:t>
      </w:r>
      <w:r w:rsidRPr="0099680B">
        <w:rPr>
          <w:rFonts w:ascii="宋体" w:hAnsi="宋体" w:cs="宋体" w:hint="eastAsia"/>
          <w:sz w:val="28"/>
          <w:szCs w:val="28"/>
          <w:lang w:val="zh-CN"/>
        </w:rPr>
        <w:t>合理使用各种勘察设备，对设备经常进行检查、保养、保证设备的动转灵活、准确。</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（3）</w:t>
      </w:r>
      <w:r w:rsidRPr="0099680B">
        <w:rPr>
          <w:rFonts w:ascii="宋体" w:hAnsi="宋体" w:cs="宋体" w:hint="eastAsia"/>
          <w:sz w:val="28"/>
          <w:szCs w:val="28"/>
          <w:lang w:val="zh-CN"/>
        </w:rPr>
        <w:t>现场勘察的编录技术人员，严格按照勘察工艺要求进行记录，做到边施工、边记录，杜绝一切事后补记原始资料的现象发生；</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（4）</w:t>
      </w:r>
      <w:r w:rsidRPr="0099680B">
        <w:rPr>
          <w:rFonts w:ascii="宋体" w:hAnsi="宋体" w:cs="宋体" w:hint="eastAsia"/>
          <w:sz w:val="28"/>
          <w:szCs w:val="28"/>
          <w:lang w:val="zh-CN"/>
        </w:rPr>
        <w:t>送样人员要随时准备车辆，做到土样随取随送，以减少土样失真；</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（5）</w:t>
      </w:r>
      <w:r w:rsidRPr="0099680B">
        <w:rPr>
          <w:rFonts w:ascii="宋体" w:hAnsi="宋体" w:cs="宋体" w:hint="eastAsia"/>
          <w:sz w:val="28"/>
          <w:szCs w:val="28"/>
          <w:lang w:val="zh-CN"/>
        </w:rPr>
        <w:t>试验人员要严格按试验规程进行操作和记录，保证一切试验数据的真实可靠。</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（6）</w:t>
      </w:r>
      <w:r w:rsidRPr="0099680B">
        <w:rPr>
          <w:rFonts w:ascii="宋体" w:hAnsi="宋体" w:cs="宋体" w:hint="eastAsia"/>
          <w:sz w:val="28"/>
          <w:szCs w:val="28"/>
          <w:lang w:val="zh-CN"/>
        </w:rPr>
        <w:t>勘察报告编写人员要全面收集各工序所提供的原始记录、试验数据、统计结果，运用国家现行规范、标准及勘察实践经验，以严肃认真的态度写出内容完整、满足勘察深度要求、结论正确的勘察报告（草稿）以备审核、审定；</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lastRenderedPageBreak/>
        <w:t>（7）</w:t>
      </w:r>
      <w:r w:rsidRPr="0099680B">
        <w:rPr>
          <w:rFonts w:ascii="宋体" w:hAnsi="宋体" w:cs="宋体" w:hint="eastAsia"/>
          <w:sz w:val="28"/>
          <w:szCs w:val="28"/>
          <w:lang w:val="zh-CN"/>
        </w:rPr>
        <w:t>本工程若有勘察阶段监理，所有中间资料必须及时取得监理的签字认可。</w:t>
      </w:r>
    </w:p>
    <w:p w:rsidR="000D1D38" w:rsidRPr="0099680B" w:rsidRDefault="000D1D38" w:rsidP="000D1D38">
      <w:pPr>
        <w:ind w:firstLineChars="196" w:firstLine="551"/>
        <w:rPr>
          <w:rFonts w:ascii="宋体" w:hAnsi="宋体"/>
          <w:b/>
          <w:sz w:val="28"/>
          <w:szCs w:val="28"/>
          <w:lang w:val="zh-CN"/>
        </w:rPr>
      </w:pPr>
      <w:r>
        <w:rPr>
          <w:rFonts w:ascii="宋体" w:hAnsi="宋体" w:hint="eastAsia"/>
          <w:b/>
          <w:sz w:val="28"/>
          <w:szCs w:val="28"/>
          <w:lang w:val="zh-CN"/>
        </w:rPr>
        <w:t>3）</w:t>
      </w:r>
      <w:r w:rsidRPr="0099680B">
        <w:rPr>
          <w:rFonts w:ascii="宋体" w:hAnsi="宋体" w:hint="eastAsia"/>
          <w:b/>
          <w:sz w:val="28"/>
          <w:szCs w:val="28"/>
          <w:lang w:val="zh-CN"/>
        </w:rPr>
        <w:t>勘察工作质量的事后控制</w:t>
      </w:r>
    </w:p>
    <w:p w:rsidR="000D1D38" w:rsidRPr="0099680B" w:rsidRDefault="000D1D38" w:rsidP="000D1D38">
      <w:pPr>
        <w:adjustRightInd w:val="0"/>
        <w:snapToGrid w:val="0"/>
        <w:jc w:val="left"/>
        <w:rPr>
          <w:rFonts w:ascii="宋体" w:hAnsi="宋体"/>
          <w:sz w:val="28"/>
          <w:szCs w:val="28"/>
        </w:rPr>
      </w:pPr>
      <w:r w:rsidRPr="0099680B">
        <w:rPr>
          <w:rFonts w:ascii="宋体" w:hAnsi="宋体" w:cs="宋体" w:hint="eastAsia"/>
          <w:sz w:val="28"/>
          <w:szCs w:val="28"/>
          <w:lang w:val="zh-CN"/>
        </w:rPr>
        <w:t xml:space="preserve">   本项目勘察工作的最终成果是</w:t>
      </w:r>
      <w:r w:rsidRPr="0099680B">
        <w:rPr>
          <w:rFonts w:ascii="宋体" w:hAnsi="宋体" w:cs="宋体" w:hint="eastAsia"/>
          <w:color w:val="000000" w:themeColor="text1"/>
          <w:sz w:val="28"/>
          <w:szCs w:val="28"/>
          <w:lang w:val="zh-CN"/>
        </w:rPr>
        <w:t>《</w:t>
      </w:r>
      <w:r w:rsidRPr="0099680B">
        <w:rPr>
          <w:rFonts w:ascii="宋体" w:hAnsi="宋体" w:cs="仿宋_GB2312" w:hint="eastAsia"/>
          <w:color w:val="000000" w:themeColor="text1"/>
          <w:kern w:val="0"/>
          <w:sz w:val="28"/>
          <w:szCs w:val="28"/>
        </w:rPr>
        <w:t>许昌市智慧信息产业园（一期）</w:t>
      </w:r>
      <w:r w:rsidRPr="0099680B">
        <w:rPr>
          <w:rFonts w:ascii="宋体" w:hAnsi="宋体" w:cs="宋体" w:hint="eastAsia"/>
          <w:color w:val="000000" w:themeColor="text1"/>
          <w:sz w:val="28"/>
          <w:szCs w:val="28"/>
          <w:lang w:val="zh-CN"/>
        </w:rPr>
        <w:t>勘察报告》，</w:t>
      </w:r>
      <w:r w:rsidRPr="0099680B">
        <w:rPr>
          <w:rFonts w:ascii="宋体" w:hAnsi="宋体" w:cs="宋体" w:hint="eastAsia"/>
          <w:sz w:val="28"/>
          <w:szCs w:val="28"/>
          <w:lang w:val="zh-CN"/>
        </w:rPr>
        <w:t>全部工序质量要通过勘察报告的质量而集中表现出来，因而一定要做好勘察报告的审核、审定和出版工作，为业主提供优良的成果。</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rPr>
        <w:t>（1）</w:t>
      </w:r>
      <w:r w:rsidRPr="0099680B">
        <w:rPr>
          <w:rFonts w:ascii="宋体" w:hAnsi="宋体" w:cs="宋体" w:hint="eastAsia"/>
          <w:sz w:val="28"/>
          <w:szCs w:val="28"/>
          <w:lang w:val="zh-CN"/>
        </w:rPr>
        <w:t>审核人员要以勘察报告（草稿）为基础，按现行有关规范、标准及强制性条文对整个勘察报告（草稿）的全部依据资料进行审核，发现问题及时召开会议，及时处理，并形成会议纪要。</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（2）</w:t>
      </w:r>
      <w:r w:rsidRPr="0099680B">
        <w:rPr>
          <w:rFonts w:ascii="宋体" w:hAnsi="宋体" w:cs="宋体" w:hint="eastAsia"/>
          <w:sz w:val="28"/>
          <w:szCs w:val="28"/>
          <w:lang w:val="zh-CN"/>
        </w:rPr>
        <w:t>单位总工程师对项目审核人审核过的勘察报告进行最后的审定，确认一切无误后交文印室装订出版。</w:t>
      </w:r>
    </w:p>
    <w:p w:rsidR="000D1D38" w:rsidRPr="0099680B" w:rsidRDefault="000D1D38" w:rsidP="000D1D38">
      <w:pPr>
        <w:ind w:firstLineChars="196" w:firstLine="551"/>
        <w:rPr>
          <w:rFonts w:ascii="宋体" w:hAnsi="宋体"/>
          <w:b/>
          <w:sz w:val="28"/>
          <w:szCs w:val="28"/>
          <w:lang w:val="zh-CN"/>
        </w:rPr>
      </w:pPr>
      <w:r>
        <w:rPr>
          <w:rFonts w:ascii="宋体" w:hAnsi="宋体" w:hint="eastAsia"/>
          <w:b/>
          <w:sz w:val="28"/>
          <w:szCs w:val="28"/>
          <w:lang w:val="zh-CN"/>
        </w:rPr>
        <w:t>4）</w:t>
      </w:r>
      <w:r w:rsidRPr="0099680B">
        <w:rPr>
          <w:rFonts w:ascii="宋体" w:hAnsi="宋体" w:hint="eastAsia"/>
          <w:b/>
          <w:sz w:val="28"/>
          <w:szCs w:val="28"/>
          <w:lang w:val="zh-CN"/>
        </w:rPr>
        <w:t>勘察工作的服务质量</w:t>
      </w:r>
    </w:p>
    <w:p w:rsidR="000D1D38" w:rsidRPr="00E04393" w:rsidRDefault="000D1D38" w:rsidP="000D1D38">
      <w:pPr>
        <w:ind w:firstLineChars="200" w:firstLine="560"/>
        <w:rPr>
          <w:rFonts w:ascii="宋体" w:hAnsi="宋体" w:cs="宋体"/>
          <w:sz w:val="28"/>
          <w:szCs w:val="28"/>
          <w:lang w:val="zh-CN"/>
        </w:rPr>
      </w:pPr>
      <w:r w:rsidRPr="00E04393">
        <w:rPr>
          <w:rFonts w:ascii="宋体" w:hAnsi="宋体" w:cs="宋体" w:hint="eastAsia"/>
          <w:sz w:val="28"/>
          <w:szCs w:val="28"/>
          <w:lang w:val="zh-CN"/>
        </w:rPr>
        <w:t>勘察工作是设计、施工的前提和基础，报告出版后，我单位一定同设计、施工单位密切配合，搞好服务，并定期回访和参加工作验收，以检查报告的使用效果，为业主提供及时便利的服务。</w:t>
      </w:r>
      <w:bookmarkStart w:id="11" w:name="_Toc464061987"/>
    </w:p>
    <w:p w:rsidR="000D1D38" w:rsidRPr="00136089" w:rsidRDefault="000D1D38" w:rsidP="000D1D38">
      <w:pPr>
        <w:jc w:val="center"/>
        <w:rPr>
          <w:rFonts w:ascii="宋体" w:hAnsi="宋体"/>
          <w:b/>
          <w:sz w:val="28"/>
          <w:szCs w:val="28"/>
        </w:rPr>
      </w:pPr>
      <w:r>
        <w:rPr>
          <w:rFonts w:ascii="宋体" w:hAnsi="宋体" w:hint="eastAsia"/>
          <w:b/>
          <w:sz w:val="28"/>
          <w:szCs w:val="28"/>
        </w:rPr>
        <w:t>5、</w:t>
      </w:r>
      <w:r w:rsidRPr="00136089">
        <w:rPr>
          <w:rFonts w:ascii="宋体" w:hAnsi="宋体" w:hint="eastAsia"/>
          <w:b/>
          <w:sz w:val="28"/>
          <w:szCs w:val="28"/>
        </w:rPr>
        <w:t>安全、文明保证措施</w:t>
      </w:r>
      <w:bookmarkEnd w:id="11"/>
    </w:p>
    <w:p w:rsidR="000D1D38" w:rsidRPr="00136089" w:rsidRDefault="000D1D38" w:rsidP="000D1D38">
      <w:pPr>
        <w:ind w:firstLineChars="196" w:firstLine="551"/>
        <w:rPr>
          <w:rFonts w:ascii="宋体" w:hAnsi="宋体"/>
          <w:b/>
          <w:sz w:val="28"/>
          <w:szCs w:val="28"/>
        </w:rPr>
      </w:pPr>
      <w:r>
        <w:rPr>
          <w:rFonts w:ascii="宋体" w:hAnsi="宋体" w:hint="eastAsia"/>
          <w:b/>
          <w:sz w:val="28"/>
          <w:szCs w:val="28"/>
        </w:rPr>
        <w:t>1）</w:t>
      </w:r>
      <w:r w:rsidRPr="00136089">
        <w:rPr>
          <w:rFonts w:ascii="宋体" w:hAnsi="宋体" w:hint="eastAsia"/>
          <w:b/>
          <w:sz w:val="28"/>
          <w:szCs w:val="28"/>
        </w:rPr>
        <w:t>安全施工保证措施</w:t>
      </w:r>
    </w:p>
    <w:p w:rsidR="000D1D38" w:rsidRPr="0099680B" w:rsidRDefault="000D1D38" w:rsidP="000D1D38">
      <w:pPr>
        <w:autoSpaceDE w:val="0"/>
        <w:autoSpaceDN w:val="0"/>
        <w:adjustRightInd w:val="0"/>
        <w:ind w:firstLine="560"/>
        <w:rPr>
          <w:rFonts w:ascii="宋体" w:hAnsi="宋体"/>
          <w:sz w:val="28"/>
          <w:szCs w:val="28"/>
          <w:lang w:val="zh-CN"/>
        </w:rPr>
      </w:pPr>
      <w:r w:rsidRPr="0099680B">
        <w:rPr>
          <w:rFonts w:ascii="宋体" w:hAnsi="宋体" w:cs="宋体" w:hint="eastAsia"/>
          <w:sz w:val="28"/>
          <w:szCs w:val="28"/>
          <w:lang w:val="zh-CN"/>
        </w:rPr>
        <w:t>本项目施工现场建立以项目负责人为首的安全保证体系，配备专职和兼职安全员，定期不定期地进行安全教育，确保外业施工中做到</w:t>
      </w:r>
      <w:r w:rsidRPr="0099680B">
        <w:rPr>
          <w:rFonts w:ascii="宋体" w:hAnsi="宋体" w:cs="宋体"/>
          <w:sz w:val="28"/>
          <w:szCs w:val="28"/>
          <w:lang w:val="zh-CN"/>
        </w:rPr>
        <w:t>“</w:t>
      </w:r>
      <w:r w:rsidRPr="0099680B">
        <w:rPr>
          <w:rFonts w:ascii="宋体" w:hAnsi="宋体" w:cs="宋体" w:hint="eastAsia"/>
          <w:sz w:val="28"/>
          <w:szCs w:val="28"/>
          <w:lang w:val="zh-CN"/>
        </w:rPr>
        <w:t>预防为主，安全第一</w:t>
      </w:r>
      <w:r w:rsidRPr="0099680B">
        <w:rPr>
          <w:rFonts w:ascii="宋体" w:hAnsi="宋体" w:cs="宋体"/>
          <w:sz w:val="28"/>
          <w:szCs w:val="28"/>
          <w:lang w:val="zh-CN"/>
        </w:rPr>
        <w:t>”</w:t>
      </w:r>
      <w:r w:rsidRPr="0099680B">
        <w:rPr>
          <w:rFonts w:ascii="宋体" w:hAnsi="宋体" w:cs="宋体" w:hint="eastAsia"/>
          <w:sz w:val="28"/>
          <w:szCs w:val="28"/>
          <w:lang w:val="zh-CN"/>
        </w:rPr>
        <w:t>，无安全事故出现。为保证施工生产顺利进行，落实各项生产安全措施，将采取以下技术组织措施：</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（1）</w:t>
      </w:r>
      <w:r w:rsidRPr="0099680B">
        <w:rPr>
          <w:rFonts w:ascii="宋体" w:hAnsi="宋体" w:cs="宋体" w:hint="eastAsia"/>
          <w:sz w:val="28"/>
          <w:szCs w:val="28"/>
          <w:lang w:val="zh-CN"/>
        </w:rPr>
        <w:t>抓好工程各种安全技术教育、岗前培训，增强各类人员的责任心，做到人人关心安全，事事注意安全，熟练掌握和运用各类工</w:t>
      </w:r>
      <w:r w:rsidRPr="0099680B">
        <w:rPr>
          <w:rFonts w:ascii="宋体" w:hAnsi="宋体" w:cs="宋体" w:hint="eastAsia"/>
          <w:sz w:val="28"/>
          <w:szCs w:val="28"/>
          <w:lang w:val="zh-CN"/>
        </w:rPr>
        <w:lastRenderedPageBreak/>
        <w:t>种安全技术保证措施。</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（2）</w:t>
      </w:r>
      <w:r w:rsidRPr="0099680B">
        <w:rPr>
          <w:rFonts w:ascii="宋体" w:hAnsi="宋体" w:cs="宋体" w:hint="eastAsia"/>
          <w:sz w:val="28"/>
          <w:szCs w:val="28"/>
          <w:lang w:val="zh-CN"/>
        </w:rPr>
        <w:t>项目部在单位领导下要有专人负责，对各工种施工机械、高空作业等进行检查，做到防患于未然。</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（3）</w:t>
      </w:r>
      <w:r w:rsidRPr="0099680B">
        <w:rPr>
          <w:rFonts w:ascii="宋体" w:hAnsi="宋体" w:cs="宋体" w:hint="eastAsia"/>
          <w:sz w:val="28"/>
          <w:szCs w:val="28"/>
          <w:lang w:val="zh-CN"/>
        </w:rPr>
        <w:t>坚持班前安全交底制度，工地负责人、工地安全员要召集各班组长交待安全注意事项。</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（4）</w:t>
      </w:r>
      <w:r w:rsidRPr="0099680B">
        <w:rPr>
          <w:rFonts w:ascii="宋体" w:hAnsi="宋体" w:cs="宋体" w:hint="eastAsia"/>
          <w:sz w:val="28"/>
          <w:szCs w:val="28"/>
          <w:lang w:val="zh-CN"/>
        </w:rPr>
        <w:t>施工人员应遵守有关安全规程和规定，工作前应全面检查，所有设备和工具应符合安全生产的需要，必须正确地使用劳保用品。</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（5）</w:t>
      </w:r>
      <w:r w:rsidRPr="0099680B">
        <w:rPr>
          <w:rFonts w:ascii="宋体" w:hAnsi="宋体" w:cs="宋体" w:hint="eastAsia"/>
          <w:sz w:val="28"/>
          <w:szCs w:val="28"/>
          <w:lang w:val="zh-CN"/>
        </w:rPr>
        <w:t>凡参加施工的人员，应坚守工作岗位，严禁酒后操作、争吵或打闹，违者应给予处理。</w:t>
      </w:r>
    </w:p>
    <w:p w:rsidR="000D1D38" w:rsidRPr="0099680B" w:rsidRDefault="000D1D38" w:rsidP="000D1D38">
      <w:pPr>
        <w:autoSpaceDE w:val="0"/>
        <w:autoSpaceDN w:val="0"/>
        <w:adjustRightInd w:val="0"/>
        <w:ind w:firstLineChars="200" w:firstLine="560"/>
        <w:rPr>
          <w:rFonts w:ascii="宋体" w:hAnsi="宋体"/>
          <w:sz w:val="28"/>
          <w:szCs w:val="28"/>
          <w:lang w:val="zh-CN"/>
        </w:rPr>
      </w:pPr>
      <w:r>
        <w:rPr>
          <w:rFonts w:ascii="宋体" w:hAnsi="宋体" w:cs="宋体" w:hint="eastAsia"/>
          <w:sz w:val="28"/>
          <w:szCs w:val="28"/>
          <w:lang w:val="zh-CN"/>
        </w:rPr>
        <w:t>（6）</w:t>
      </w:r>
      <w:r w:rsidRPr="0099680B">
        <w:rPr>
          <w:rFonts w:ascii="宋体" w:hAnsi="宋体" w:cs="宋体" w:hint="eastAsia"/>
          <w:sz w:val="28"/>
          <w:szCs w:val="28"/>
          <w:lang w:val="zh-CN"/>
        </w:rPr>
        <w:t>各种机械设备按其技术性能的要求正确使用，其调试和故障排除由机修人员负责进行，按时对机械设备进行保养。</w:t>
      </w:r>
    </w:p>
    <w:p w:rsidR="000D1D38" w:rsidRPr="00136089" w:rsidRDefault="000D1D38" w:rsidP="000D1D38">
      <w:pPr>
        <w:ind w:firstLineChars="196" w:firstLine="551"/>
        <w:rPr>
          <w:rFonts w:ascii="宋体" w:hAnsi="宋体"/>
          <w:b/>
          <w:sz w:val="28"/>
          <w:szCs w:val="28"/>
        </w:rPr>
      </w:pPr>
      <w:r>
        <w:rPr>
          <w:rFonts w:ascii="宋体" w:hAnsi="宋体" w:hint="eastAsia"/>
          <w:b/>
          <w:sz w:val="28"/>
          <w:szCs w:val="28"/>
        </w:rPr>
        <w:t>2）</w:t>
      </w:r>
      <w:r w:rsidRPr="00136089">
        <w:rPr>
          <w:rFonts w:ascii="宋体" w:hAnsi="宋体" w:hint="eastAsia"/>
          <w:b/>
          <w:sz w:val="28"/>
          <w:szCs w:val="28"/>
        </w:rPr>
        <w:t>文明施工保证措施</w:t>
      </w:r>
    </w:p>
    <w:p w:rsidR="000D1D38" w:rsidRPr="0099680B" w:rsidRDefault="000D1D38" w:rsidP="000D1D38">
      <w:pPr>
        <w:ind w:firstLine="567"/>
        <w:rPr>
          <w:rFonts w:ascii="宋体" w:hAnsi="宋体"/>
          <w:sz w:val="28"/>
          <w:szCs w:val="28"/>
        </w:rPr>
      </w:pPr>
      <w:r w:rsidRPr="0099680B">
        <w:rPr>
          <w:rFonts w:ascii="宋体" w:hAnsi="宋体" w:hint="eastAsia"/>
          <w:sz w:val="28"/>
          <w:szCs w:val="28"/>
        </w:rPr>
        <w:t>文明施工是评判施工企业素质优劣的重要质量标准，我单位在本工程施工中力保做到文明施工，创建文明工地。</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（1）</w:t>
      </w:r>
      <w:r w:rsidRPr="0099680B">
        <w:rPr>
          <w:rFonts w:ascii="宋体" w:hAnsi="宋体" w:hint="eastAsia"/>
          <w:sz w:val="28"/>
          <w:szCs w:val="28"/>
        </w:rPr>
        <w:t>从项目负责到各级管理人员必须将文明施工及卫生等工作列为重要的工作职责，协调好与外界有关单位的关系，共同做好工地文明施工。</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（2）</w:t>
      </w:r>
      <w:r w:rsidRPr="0099680B">
        <w:rPr>
          <w:rFonts w:ascii="宋体" w:hAnsi="宋体"/>
          <w:sz w:val="28"/>
          <w:szCs w:val="28"/>
        </w:rPr>
        <w:t>现场各种料具应分规格,新旧码放整齐、牢固,做到一头齐、成垛、成行措施。现场施工临水、临电要有专人管理，不得有长流水、常照明。</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（3）</w:t>
      </w:r>
      <w:r w:rsidRPr="0099680B">
        <w:rPr>
          <w:rFonts w:ascii="宋体" w:hAnsi="宋体"/>
          <w:sz w:val="28"/>
          <w:szCs w:val="28"/>
        </w:rPr>
        <w:t>工人操作地点和周围必须清洁整齐，作到活完场清，施工垃圾集中存放。</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lastRenderedPageBreak/>
        <w:t>（4）</w:t>
      </w:r>
      <w:r w:rsidRPr="0099680B">
        <w:rPr>
          <w:rFonts w:ascii="宋体" w:hAnsi="宋体"/>
          <w:sz w:val="28"/>
          <w:szCs w:val="28"/>
        </w:rPr>
        <w:t>施工现场的临时设施严格按施工组织设计确定的施工平面图布置、搭设和埋设整齐。</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（5）</w:t>
      </w:r>
      <w:r w:rsidRPr="0099680B">
        <w:rPr>
          <w:rFonts w:ascii="宋体" w:hAnsi="宋体"/>
          <w:sz w:val="28"/>
          <w:szCs w:val="28"/>
        </w:rPr>
        <w:t>施工现场严禁吸烟、严禁随意大小便。</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（6）</w:t>
      </w:r>
      <w:r w:rsidRPr="0099680B">
        <w:rPr>
          <w:rFonts w:ascii="宋体" w:hAnsi="宋体"/>
          <w:sz w:val="28"/>
          <w:szCs w:val="28"/>
        </w:rPr>
        <w:t>加强对人员的环保知识教育，严格控制人为噪声最大限度的减少噪声扰民。合理安排施工工期，对施工人员加强文明施工教育，控制噪声污染。</w:t>
      </w:r>
    </w:p>
    <w:p w:rsidR="000D1D38" w:rsidRPr="0099680B" w:rsidRDefault="000D1D38" w:rsidP="000D1D38">
      <w:pPr>
        <w:ind w:firstLineChars="200" w:firstLine="560"/>
        <w:rPr>
          <w:rFonts w:ascii="宋体" w:hAnsi="宋体"/>
          <w:sz w:val="28"/>
          <w:szCs w:val="28"/>
        </w:rPr>
      </w:pPr>
      <w:r>
        <w:rPr>
          <w:rFonts w:ascii="宋体" w:hAnsi="宋体" w:hint="eastAsia"/>
          <w:sz w:val="28"/>
          <w:szCs w:val="28"/>
        </w:rPr>
        <w:t>（7）</w:t>
      </w:r>
      <w:r w:rsidRPr="0099680B">
        <w:rPr>
          <w:rFonts w:ascii="宋体" w:hAnsi="宋体"/>
          <w:sz w:val="28"/>
          <w:szCs w:val="28"/>
        </w:rPr>
        <w:t>竣工后，及时清理现场。</w:t>
      </w:r>
    </w:p>
    <w:p w:rsidR="000D1D38" w:rsidRPr="00136089" w:rsidRDefault="000D1D38" w:rsidP="000D1D38">
      <w:pPr>
        <w:rPr>
          <w:rFonts w:ascii="宋体" w:hAnsi="宋体"/>
          <w:b/>
          <w:sz w:val="28"/>
          <w:szCs w:val="28"/>
        </w:rPr>
      </w:pPr>
      <w:bookmarkStart w:id="12" w:name="_Toc464061985"/>
      <w:r>
        <w:rPr>
          <w:rFonts w:ascii="宋体" w:hAnsi="宋体" w:hint="eastAsia"/>
          <w:b/>
          <w:sz w:val="28"/>
          <w:szCs w:val="28"/>
        </w:rPr>
        <w:t>6、</w:t>
      </w:r>
      <w:r w:rsidRPr="00136089">
        <w:rPr>
          <w:rFonts w:ascii="宋体" w:hAnsi="宋体" w:hint="eastAsia"/>
          <w:b/>
          <w:sz w:val="28"/>
          <w:szCs w:val="28"/>
        </w:rPr>
        <w:t>与招标人和设计单位的配合措施</w:t>
      </w:r>
      <w:bookmarkEnd w:id="12"/>
    </w:p>
    <w:p w:rsidR="000D1D38" w:rsidRPr="0099680B" w:rsidRDefault="000D1D38" w:rsidP="000D1D38">
      <w:pPr>
        <w:ind w:firstLineChars="200" w:firstLine="560"/>
        <w:rPr>
          <w:rFonts w:ascii="宋体" w:hAnsi="宋体"/>
          <w:sz w:val="28"/>
          <w:szCs w:val="28"/>
        </w:rPr>
      </w:pPr>
      <w:r>
        <w:rPr>
          <w:rFonts w:ascii="宋体" w:hAnsi="宋体" w:hint="eastAsia"/>
          <w:sz w:val="28"/>
          <w:szCs w:val="28"/>
        </w:rPr>
        <w:t>施工前由本项目业务联系人与甲方和设计单位人员进行充分沟通了解本项目的特点，规模及其他情况；施工期间，由本项目勘察施工负责人和甲方沟通配合，了解地上及地下障碍物，便于及时应对和解决问题。</w:t>
      </w:r>
    </w:p>
    <w:p w:rsidR="000D1D38" w:rsidRDefault="000D1D38" w:rsidP="000D1D38">
      <w:pPr>
        <w:ind w:firstLineChars="200" w:firstLine="560"/>
        <w:rPr>
          <w:rFonts w:ascii="宋体" w:hAnsi="宋体"/>
          <w:sz w:val="28"/>
          <w:szCs w:val="28"/>
        </w:rPr>
      </w:pPr>
      <w:r w:rsidRPr="0099680B">
        <w:rPr>
          <w:rFonts w:ascii="宋体" w:hAnsi="宋体" w:hint="eastAsia"/>
          <w:sz w:val="28"/>
          <w:szCs w:val="28"/>
        </w:rPr>
        <w:t>在进行勘察报告编写之前，</w:t>
      </w:r>
      <w:r>
        <w:rPr>
          <w:rFonts w:ascii="宋体" w:hAnsi="宋体" w:hint="eastAsia"/>
          <w:sz w:val="28"/>
          <w:szCs w:val="28"/>
        </w:rPr>
        <w:t>项目负责人</w:t>
      </w:r>
      <w:r w:rsidRPr="0099680B">
        <w:rPr>
          <w:rFonts w:ascii="宋体" w:hAnsi="宋体" w:hint="eastAsia"/>
          <w:sz w:val="28"/>
          <w:szCs w:val="28"/>
        </w:rPr>
        <w:t>认真与设计单位沟通和交流，充分了解拟建工程的特征；对本次勘察所取得的各项试验成果进行深入的分析和筛选，确定最合适的工程特性指标；在充分了解工程特征和场地工程地质条件的基础上，对可能采用的地基和基础类型进行深入的分析和计算，本着安全上可靠、经济上合理、施工上便利的原则，建议最合理的地基和基础类型，为工程建设服务。</w:t>
      </w:r>
    </w:p>
    <w:p w:rsidR="000D1D38" w:rsidRPr="00136089" w:rsidRDefault="000D1D38" w:rsidP="000D1D38">
      <w:pPr>
        <w:jc w:val="center"/>
        <w:rPr>
          <w:rFonts w:ascii="宋体" w:hAnsi="宋体"/>
          <w:b/>
          <w:sz w:val="28"/>
          <w:szCs w:val="28"/>
        </w:rPr>
      </w:pPr>
      <w:bookmarkStart w:id="13" w:name="_Toc464061988"/>
      <w:r>
        <w:rPr>
          <w:rFonts w:ascii="宋体" w:hAnsi="宋体" w:hint="eastAsia"/>
          <w:b/>
          <w:sz w:val="28"/>
          <w:szCs w:val="28"/>
        </w:rPr>
        <w:t>7、</w:t>
      </w:r>
      <w:r w:rsidRPr="00136089">
        <w:rPr>
          <w:rFonts w:ascii="宋体" w:hAnsi="宋体" w:hint="eastAsia"/>
          <w:b/>
          <w:sz w:val="28"/>
          <w:szCs w:val="28"/>
        </w:rPr>
        <w:t>合理化建议</w:t>
      </w:r>
      <w:bookmarkEnd w:id="13"/>
    </w:p>
    <w:p w:rsidR="000D1D38" w:rsidRPr="0099680B" w:rsidRDefault="000D1D38" w:rsidP="000D1D38">
      <w:pPr>
        <w:snapToGrid w:val="0"/>
        <w:ind w:firstLineChars="200" w:firstLine="560"/>
        <w:rPr>
          <w:rFonts w:ascii="宋体" w:hAnsi="宋体"/>
          <w:sz w:val="28"/>
        </w:rPr>
      </w:pPr>
      <w:r>
        <w:rPr>
          <w:rFonts w:ascii="宋体" w:hAnsi="宋体" w:hint="eastAsia"/>
          <w:sz w:val="28"/>
        </w:rPr>
        <w:t>1、</w:t>
      </w:r>
      <w:r w:rsidRPr="0099680B">
        <w:rPr>
          <w:rFonts w:ascii="宋体" w:hAnsi="宋体" w:hint="eastAsia"/>
          <w:sz w:val="28"/>
        </w:rPr>
        <w:t>本单位严格履行与业主签定的合同，保证按所签合同和有关的法律规定保质保量，按期提交勘察成果报告，并进行勘察成果交底。</w:t>
      </w:r>
    </w:p>
    <w:p w:rsidR="000D1D38" w:rsidRPr="0099680B" w:rsidRDefault="000D1D38" w:rsidP="000D1D38">
      <w:pPr>
        <w:snapToGrid w:val="0"/>
        <w:ind w:firstLineChars="200" w:firstLine="560"/>
        <w:rPr>
          <w:rFonts w:ascii="宋体" w:hAnsi="宋体"/>
          <w:sz w:val="28"/>
        </w:rPr>
      </w:pPr>
      <w:r>
        <w:rPr>
          <w:rFonts w:ascii="宋体" w:hAnsi="宋体" w:hint="eastAsia"/>
          <w:sz w:val="28"/>
        </w:rPr>
        <w:t>2、</w:t>
      </w:r>
      <w:r w:rsidRPr="0099680B">
        <w:rPr>
          <w:rFonts w:ascii="宋体" w:hAnsi="宋体" w:hint="eastAsia"/>
          <w:sz w:val="28"/>
        </w:rPr>
        <w:t>勘探过程中如发现问题及时与业主、施工、设计等有关单位协商解决，尊重业主、施工、设计等单位意见，并专门抽调一名管理人员负责与有关部门的协调工作，保证工地顺利安全施工。</w:t>
      </w:r>
    </w:p>
    <w:p w:rsidR="000D1D38" w:rsidRPr="0099680B" w:rsidRDefault="000D1D38" w:rsidP="000D1D38">
      <w:pPr>
        <w:snapToGrid w:val="0"/>
        <w:ind w:firstLineChars="200" w:firstLine="560"/>
        <w:rPr>
          <w:rFonts w:ascii="宋体" w:hAnsi="宋体"/>
          <w:sz w:val="28"/>
        </w:rPr>
      </w:pPr>
      <w:r>
        <w:rPr>
          <w:rFonts w:ascii="宋体" w:hAnsi="宋体" w:hint="eastAsia"/>
          <w:sz w:val="28"/>
        </w:rPr>
        <w:lastRenderedPageBreak/>
        <w:t>3、</w:t>
      </w:r>
      <w:r w:rsidRPr="0099680B">
        <w:rPr>
          <w:rFonts w:ascii="宋体" w:hAnsi="宋体" w:hint="eastAsia"/>
          <w:sz w:val="28"/>
        </w:rPr>
        <w:t>进场前组织拟投入本工程人员进行安全生产和文明施工教育，工程开工阶段就要创造文明施工的良好开端，在施工阶段要加强文明施工的管理与监督，从而实现对工程全过程的文明施工管理。</w:t>
      </w:r>
    </w:p>
    <w:p w:rsidR="000D1D38" w:rsidRPr="0099680B" w:rsidRDefault="000D1D38" w:rsidP="000D1D38">
      <w:pPr>
        <w:snapToGrid w:val="0"/>
        <w:ind w:firstLineChars="200" w:firstLine="560"/>
        <w:rPr>
          <w:rFonts w:ascii="宋体" w:hAnsi="宋体"/>
          <w:sz w:val="28"/>
        </w:rPr>
      </w:pPr>
      <w:r>
        <w:rPr>
          <w:rFonts w:ascii="宋体" w:hAnsi="宋体" w:hint="eastAsia"/>
          <w:sz w:val="28"/>
        </w:rPr>
        <w:t>4、</w:t>
      </w:r>
      <w:r w:rsidRPr="0099680B">
        <w:rPr>
          <w:rFonts w:ascii="宋体" w:hAnsi="宋体" w:hint="eastAsia"/>
          <w:sz w:val="28"/>
        </w:rPr>
        <w:t>工程负责人必须抓文明施工，认真贯穿于施工全过程。严禁以包代管。施工现场设安全员，每天作好安全检查，作业人员必须遵守地基勘察钻探安全操作规程。</w:t>
      </w:r>
    </w:p>
    <w:p w:rsidR="000D1D38" w:rsidRPr="0099680B" w:rsidRDefault="000D1D38" w:rsidP="000D1D38">
      <w:pPr>
        <w:snapToGrid w:val="0"/>
        <w:ind w:firstLineChars="200" w:firstLine="560"/>
        <w:rPr>
          <w:rFonts w:ascii="宋体" w:hAnsi="宋体"/>
          <w:sz w:val="28"/>
        </w:rPr>
      </w:pPr>
      <w:r>
        <w:rPr>
          <w:rFonts w:ascii="宋体" w:hAnsi="宋体" w:hint="eastAsia"/>
          <w:sz w:val="28"/>
        </w:rPr>
        <w:t>5、</w:t>
      </w:r>
      <w:r w:rsidRPr="0099680B">
        <w:rPr>
          <w:rFonts w:ascii="宋体" w:hAnsi="宋体" w:hint="eastAsia"/>
          <w:sz w:val="28"/>
        </w:rPr>
        <w:t>设备放置合理，施工机械设备完好、清洁，使现场保持在一个较高的文明施工水平上。</w:t>
      </w:r>
    </w:p>
    <w:p w:rsidR="000D1D38" w:rsidRPr="0099680B" w:rsidRDefault="000D1D38" w:rsidP="000D1D38">
      <w:pPr>
        <w:snapToGrid w:val="0"/>
        <w:ind w:firstLineChars="200" w:firstLine="560"/>
        <w:rPr>
          <w:rFonts w:ascii="宋体" w:hAnsi="宋体"/>
          <w:sz w:val="28"/>
        </w:rPr>
      </w:pPr>
      <w:r>
        <w:rPr>
          <w:rFonts w:ascii="宋体" w:hAnsi="宋体" w:hint="eastAsia"/>
          <w:sz w:val="28"/>
        </w:rPr>
        <w:t>6、</w:t>
      </w:r>
      <w:r w:rsidRPr="0099680B">
        <w:rPr>
          <w:rFonts w:ascii="宋体" w:hAnsi="宋体" w:hint="eastAsia"/>
          <w:sz w:val="28"/>
        </w:rPr>
        <w:t>施工图纸、外业记录、技术资料字迹工整，归类明确，妥善保管，以便查阅方便。</w:t>
      </w:r>
    </w:p>
    <w:p w:rsidR="000D1D38" w:rsidRPr="0099680B" w:rsidRDefault="000D1D38" w:rsidP="000D1D38">
      <w:pPr>
        <w:snapToGrid w:val="0"/>
        <w:ind w:firstLineChars="200" w:firstLine="560"/>
        <w:rPr>
          <w:rFonts w:ascii="宋体" w:hAnsi="宋体"/>
          <w:sz w:val="28"/>
        </w:rPr>
      </w:pPr>
      <w:r>
        <w:rPr>
          <w:rFonts w:ascii="宋体" w:hAnsi="宋体" w:hint="eastAsia"/>
          <w:sz w:val="28"/>
        </w:rPr>
        <w:t>7、</w:t>
      </w:r>
      <w:r w:rsidRPr="0099680B">
        <w:rPr>
          <w:rFonts w:ascii="宋体" w:hAnsi="宋体" w:hint="eastAsia"/>
          <w:sz w:val="28"/>
        </w:rPr>
        <w:t>现场施工临时用水有专人管理，不得有长流水现象，以免造成浪费。</w:t>
      </w:r>
    </w:p>
    <w:p w:rsidR="000D1D38" w:rsidRPr="0099680B" w:rsidRDefault="000D1D38" w:rsidP="000D1D38">
      <w:pPr>
        <w:snapToGrid w:val="0"/>
        <w:ind w:firstLineChars="200" w:firstLine="560"/>
        <w:rPr>
          <w:rFonts w:ascii="宋体" w:hAnsi="宋体"/>
          <w:sz w:val="28"/>
        </w:rPr>
      </w:pPr>
      <w:r>
        <w:rPr>
          <w:rFonts w:ascii="宋体" w:hAnsi="宋体" w:hint="eastAsia"/>
          <w:sz w:val="28"/>
        </w:rPr>
        <w:t>8、</w:t>
      </w:r>
      <w:r w:rsidRPr="0099680B">
        <w:rPr>
          <w:rFonts w:ascii="宋体" w:hAnsi="宋体" w:hint="eastAsia"/>
          <w:sz w:val="28"/>
        </w:rPr>
        <w:t>为设计和施工单位提供本工程勘察成果咨询，做好施工验槽等后期服务。</w:t>
      </w:r>
    </w:p>
    <w:p w:rsidR="000D1D38" w:rsidRPr="0099680B" w:rsidRDefault="000D1D38" w:rsidP="000D1D38">
      <w:pPr>
        <w:snapToGrid w:val="0"/>
        <w:ind w:firstLineChars="200" w:firstLine="560"/>
        <w:rPr>
          <w:rFonts w:ascii="宋体" w:hAnsi="宋体"/>
          <w:sz w:val="28"/>
        </w:rPr>
      </w:pPr>
      <w:r>
        <w:rPr>
          <w:rFonts w:ascii="宋体" w:hAnsi="宋体" w:hint="eastAsia"/>
          <w:sz w:val="28"/>
        </w:rPr>
        <w:t>9、</w:t>
      </w:r>
      <w:r w:rsidRPr="0099680B">
        <w:rPr>
          <w:rFonts w:ascii="宋体" w:hAnsi="宋体" w:hint="eastAsia"/>
          <w:sz w:val="28"/>
        </w:rPr>
        <w:t>勘察工作量的部置须按岩土工程勘察规范要求进行调整，兼顾重点和平面上的分布均匀。</w:t>
      </w:r>
    </w:p>
    <w:p w:rsidR="000D1D38" w:rsidRPr="0099680B" w:rsidRDefault="000D1D38" w:rsidP="000D1D38">
      <w:pPr>
        <w:snapToGrid w:val="0"/>
        <w:ind w:firstLineChars="200" w:firstLine="560"/>
        <w:rPr>
          <w:rFonts w:ascii="宋体" w:hAnsi="宋体"/>
          <w:sz w:val="28"/>
        </w:rPr>
      </w:pPr>
      <w:r>
        <w:rPr>
          <w:rFonts w:ascii="宋体" w:hAnsi="宋体" w:hint="eastAsia"/>
          <w:sz w:val="28"/>
        </w:rPr>
        <w:t>10、</w:t>
      </w:r>
      <w:r w:rsidRPr="0099680B">
        <w:rPr>
          <w:rFonts w:ascii="宋体" w:hAnsi="宋体" w:hint="eastAsia"/>
          <w:sz w:val="28"/>
        </w:rPr>
        <w:t>建议将场地岩土工程勘察与地震安全性评价结合进行，这样可为招标人降低成本。</w:t>
      </w:r>
    </w:p>
    <w:p w:rsidR="000D1D38" w:rsidRPr="0099680B" w:rsidRDefault="000D1D38" w:rsidP="000D1D38">
      <w:pPr>
        <w:snapToGrid w:val="0"/>
        <w:ind w:firstLineChars="200" w:firstLine="560"/>
        <w:rPr>
          <w:rFonts w:ascii="宋体" w:hAnsi="宋体"/>
          <w:sz w:val="28"/>
        </w:rPr>
      </w:pPr>
      <w:r>
        <w:rPr>
          <w:rFonts w:ascii="宋体" w:hAnsi="宋体" w:hint="eastAsia"/>
          <w:sz w:val="28"/>
        </w:rPr>
        <w:t>11、</w:t>
      </w:r>
      <w:r w:rsidRPr="0099680B">
        <w:rPr>
          <w:rFonts w:ascii="宋体" w:hAnsi="宋体" w:hint="eastAsia"/>
          <w:sz w:val="28"/>
        </w:rPr>
        <w:t>勘察工作应与设计工作紧密结合。</w:t>
      </w:r>
    </w:p>
    <w:p w:rsidR="000D1D38" w:rsidRPr="00F254C4" w:rsidRDefault="000D1D38" w:rsidP="000D1D38">
      <w:pPr>
        <w:snapToGrid w:val="0"/>
        <w:ind w:firstLineChars="200" w:firstLine="560"/>
        <w:rPr>
          <w:rFonts w:ascii="宋体" w:hAnsi="宋体"/>
          <w:sz w:val="28"/>
        </w:rPr>
      </w:pPr>
      <w:r>
        <w:rPr>
          <w:rFonts w:ascii="宋体" w:hAnsi="宋体" w:hint="eastAsia"/>
          <w:sz w:val="28"/>
        </w:rPr>
        <w:t>12、</w:t>
      </w:r>
      <w:r w:rsidRPr="00F254C4">
        <w:rPr>
          <w:rFonts w:ascii="宋体" w:hAnsi="宋体" w:hint="eastAsia"/>
          <w:sz w:val="28"/>
        </w:rPr>
        <w:t>勘察工作结束后，由设计单位、勘察单位、监理单位、建设单位汇商确定项目的基础形式。力争达到经济性与安全性的最佳结合。</w:t>
      </w:r>
      <w:bookmarkStart w:id="14" w:name="_Toc452450341"/>
      <w:bookmarkStart w:id="15" w:name="_Toc454232388"/>
    </w:p>
    <w:p w:rsidR="000D1D38" w:rsidRPr="00136089" w:rsidRDefault="000D1D38" w:rsidP="000D1D38">
      <w:pPr>
        <w:jc w:val="center"/>
        <w:rPr>
          <w:rFonts w:ascii="宋体" w:hAnsi="宋体"/>
          <w:b/>
          <w:sz w:val="28"/>
          <w:szCs w:val="28"/>
        </w:rPr>
      </w:pPr>
      <w:r>
        <w:rPr>
          <w:rFonts w:ascii="宋体" w:hAnsi="宋体" w:hint="eastAsia"/>
          <w:b/>
          <w:sz w:val="28"/>
          <w:szCs w:val="28"/>
        </w:rPr>
        <w:t>8、</w:t>
      </w:r>
      <w:r w:rsidRPr="00136089">
        <w:rPr>
          <w:rFonts w:ascii="宋体" w:hAnsi="宋体" w:hint="eastAsia"/>
          <w:b/>
          <w:sz w:val="28"/>
          <w:szCs w:val="28"/>
        </w:rPr>
        <w:t>勘察服务工作</w:t>
      </w:r>
      <w:bookmarkEnd w:id="14"/>
      <w:bookmarkEnd w:id="15"/>
    </w:p>
    <w:p w:rsidR="000D1D38" w:rsidRDefault="000D1D38" w:rsidP="000D1D38">
      <w:pPr>
        <w:snapToGrid w:val="0"/>
        <w:ind w:right="420" w:firstLineChars="196" w:firstLine="551"/>
        <w:rPr>
          <w:sz w:val="28"/>
          <w:szCs w:val="28"/>
          <w:lang w:val="zh-CN"/>
        </w:rPr>
      </w:pPr>
      <w:r>
        <w:rPr>
          <w:b/>
          <w:sz w:val="28"/>
          <w:szCs w:val="28"/>
          <w:lang w:val="zh-CN"/>
        </w:rPr>
        <w:t>1</w:t>
      </w:r>
      <w:r>
        <w:rPr>
          <w:rFonts w:ascii="宋体" w:cs="宋体" w:hint="eastAsia"/>
          <w:b/>
          <w:sz w:val="28"/>
          <w:szCs w:val="28"/>
          <w:lang w:val="zh-CN"/>
        </w:rPr>
        <w:t>、</w:t>
      </w:r>
      <w:r>
        <w:rPr>
          <w:rFonts w:ascii="宋体" w:cs="宋体" w:hint="eastAsia"/>
          <w:sz w:val="28"/>
          <w:szCs w:val="28"/>
          <w:lang w:val="zh-CN"/>
        </w:rPr>
        <w:t>岩土工程按工程建设详勘阶段的要求，正确评价建设场地的地质、环境特征和岩土工程条件，精心勘察，精心分析，提交资料完整、评价正确的勘察报告，使设计单位能方便、放心使用。</w:t>
      </w:r>
    </w:p>
    <w:p w:rsidR="000D1D38" w:rsidRDefault="000D1D38" w:rsidP="000D1D38">
      <w:pPr>
        <w:autoSpaceDE w:val="0"/>
        <w:autoSpaceDN w:val="0"/>
        <w:adjustRightInd w:val="0"/>
        <w:ind w:firstLineChars="196" w:firstLine="551"/>
        <w:rPr>
          <w:sz w:val="28"/>
          <w:szCs w:val="28"/>
          <w:lang w:val="zh-CN"/>
        </w:rPr>
      </w:pPr>
      <w:r>
        <w:rPr>
          <w:b/>
          <w:sz w:val="28"/>
          <w:szCs w:val="28"/>
          <w:lang w:val="zh-CN"/>
        </w:rPr>
        <w:t>2</w:t>
      </w:r>
      <w:r>
        <w:rPr>
          <w:rFonts w:ascii="宋体" w:cs="宋体" w:hint="eastAsia"/>
          <w:b/>
          <w:sz w:val="28"/>
          <w:szCs w:val="28"/>
          <w:lang w:val="zh-CN"/>
        </w:rPr>
        <w:t>、</w:t>
      </w:r>
      <w:r>
        <w:rPr>
          <w:rFonts w:ascii="宋体" w:cs="宋体" w:hint="eastAsia"/>
          <w:sz w:val="28"/>
          <w:szCs w:val="28"/>
          <w:lang w:val="zh-CN"/>
        </w:rPr>
        <w:t>因招标文件没有提供拟建建筑的荷载大小、柱网尺寸和基础类型等条件，故投标时勘察方案根据经验进行布置，若我单位中标，应及时与设计单位进行沟通，确定以上设计参数后，及时调整技术方案，使勘察成果更准确，更有针对性。</w:t>
      </w:r>
    </w:p>
    <w:p w:rsidR="000D1D38" w:rsidRDefault="000D1D38" w:rsidP="000D1D38">
      <w:pPr>
        <w:autoSpaceDE w:val="0"/>
        <w:autoSpaceDN w:val="0"/>
        <w:adjustRightInd w:val="0"/>
        <w:ind w:firstLineChars="196" w:firstLine="551"/>
        <w:rPr>
          <w:sz w:val="28"/>
          <w:szCs w:val="28"/>
          <w:lang w:val="zh-CN"/>
        </w:rPr>
      </w:pPr>
      <w:r>
        <w:rPr>
          <w:b/>
          <w:sz w:val="28"/>
          <w:szCs w:val="28"/>
          <w:lang w:val="zh-CN"/>
        </w:rPr>
        <w:t>3</w:t>
      </w:r>
      <w:r>
        <w:rPr>
          <w:rFonts w:ascii="宋体" w:cs="宋体" w:hint="eastAsia"/>
          <w:b/>
          <w:sz w:val="28"/>
          <w:szCs w:val="28"/>
          <w:lang w:val="zh-CN"/>
        </w:rPr>
        <w:t>、</w:t>
      </w:r>
      <w:r>
        <w:rPr>
          <w:rFonts w:ascii="宋体" w:cs="宋体" w:hint="eastAsia"/>
          <w:sz w:val="28"/>
          <w:szCs w:val="28"/>
          <w:lang w:val="zh-CN"/>
        </w:rPr>
        <w:t>我单位将依靠强化管理，优化配置，争取缩短工期，确保设计单位能及时使用勘察成果文件，避免设计单位工期延迟。</w:t>
      </w:r>
    </w:p>
    <w:p w:rsidR="000D1D38" w:rsidRDefault="000D1D38" w:rsidP="000D1D38">
      <w:pPr>
        <w:autoSpaceDE w:val="0"/>
        <w:autoSpaceDN w:val="0"/>
        <w:adjustRightInd w:val="0"/>
        <w:ind w:firstLineChars="196" w:firstLine="551"/>
        <w:rPr>
          <w:sz w:val="28"/>
          <w:szCs w:val="28"/>
          <w:lang w:val="zh-CN"/>
        </w:rPr>
      </w:pPr>
      <w:r>
        <w:rPr>
          <w:b/>
          <w:sz w:val="28"/>
          <w:szCs w:val="28"/>
          <w:lang w:val="zh-CN"/>
        </w:rPr>
        <w:t>4</w:t>
      </w:r>
      <w:r>
        <w:rPr>
          <w:rFonts w:ascii="宋体" w:cs="宋体" w:hint="eastAsia"/>
          <w:b/>
          <w:sz w:val="28"/>
          <w:szCs w:val="28"/>
          <w:lang w:val="zh-CN"/>
        </w:rPr>
        <w:t>、</w:t>
      </w:r>
      <w:r>
        <w:rPr>
          <w:rFonts w:ascii="宋体" w:cs="宋体" w:hint="eastAsia"/>
          <w:sz w:val="28"/>
          <w:szCs w:val="28"/>
          <w:lang w:val="zh-CN"/>
        </w:rPr>
        <w:t>勘察施工、成果编制全过程中，主动征求设计方意见，及时</w:t>
      </w:r>
      <w:r>
        <w:rPr>
          <w:rFonts w:ascii="宋体" w:cs="宋体" w:hint="eastAsia"/>
          <w:sz w:val="28"/>
          <w:szCs w:val="28"/>
          <w:lang w:val="zh-CN"/>
        </w:rPr>
        <w:lastRenderedPageBreak/>
        <w:t>沟通，为按期、优质完成本工程而共同努力。</w:t>
      </w:r>
    </w:p>
    <w:p w:rsidR="000D1D38" w:rsidRDefault="000D1D38" w:rsidP="000D1D38">
      <w:pPr>
        <w:autoSpaceDE w:val="0"/>
        <w:autoSpaceDN w:val="0"/>
        <w:adjustRightInd w:val="0"/>
        <w:ind w:firstLineChars="196" w:firstLine="551"/>
        <w:rPr>
          <w:sz w:val="28"/>
          <w:szCs w:val="28"/>
          <w:lang w:val="zh-CN"/>
        </w:rPr>
      </w:pPr>
      <w:r>
        <w:rPr>
          <w:b/>
          <w:sz w:val="28"/>
          <w:szCs w:val="28"/>
          <w:lang w:val="zh-CN"/>
        </w:rPr>
        <w:t>5</w:t>
      </w:r>
      <w:r>
        <w:rPr>
          <w:rFonts w:ascii="宋体" w:cs="宋体" w:hint="eastAsia"/>
          <w:b/>
          <w:sz w:val="28"/>
          <w:szCs w:val="28"/>
          <w:lang w:val="zh-CN"/>
        </w:rPr>
        <w:t>、</w:t>
      </w:r>
      <w:r>
        <w:rPr>
          <w:rFonts w:ascii="宋体" w:cs="宋体" w:hint="eastAsia"/>
          <w:sz w:val="28"/>
          <w:szCs w:val="28"/>
          <w:lang w:val="zh-CN"/>
        </w:rPr>
        <w:t>设计单位进行施工图设计中，若对勘察成果有疑问或需对勘察成果进行解释，我单位将派专人进行处理，必要时赴设计单位进行说明。</w:t>
      </w:r>
    </w:p>
    <w:p w:rsidR="000D1D38" w:rsidRDefault="000D1D38" w:rsidP="000D1D38">
      <w:pPr>
        <w:autoSpaceDE w:val="0"/>
        <w:autoSpaceDN w:val="0"/>
        <w:adjustRightInd w:val="0"/>
        <w:ind w:firstLineChars="196" w:firstLine="551"/>
        <w:rPr>
          <w:sz w:val="28"/>
          <w:szCs w:val="28"/>
          <w:lang w:val="zh-CN"/>
        </w:rPr>
      </w:pPr>
      <w:r>
        <w:rPr>
          <w:b/>
          <w:sz w:val="28"/>
          <w:szCs w:val="28"/>
          <w:lang w:val="zh-CN"/>
        </w:rPr>
        <w:t>6</w:t>
      </w:r>
      <w:r>
        <w:rPr>
          <w:rFonts w:ascii="宋体" w:cs="宋体" w:hint="eastAsia"/>
          <w:b/>
          <w:sz w:val="28"/>
          <w:szCs w:val="28"/>
          <w:lang w:val="zh-CN"/>
        </w:rPr>
        <w:t>、</w:t>
      </w:r>
      <w:r>
        <w:rPr>
          <w:rFonts w:ascii="宋体" w:cs="宋体" w:hint="eastAsia"/>
          <w:sz w:val="28"/>
          <w:szCs w:val="28"/>
          <w:lang w:val="zh-CN"/>
        </w:rPr>
        <w:t>主体工程施工过程中，积极配合建设单位、设计单位、施工单位及政府主管部门，及时到工地现场了解情况，做好施工验槽以及各项文件、表格的签认工作。</w:t>
      </w:r>
    </w:p>
    <w:p w:rsidR="000D1D38" w:rsidRDefault="000D1D38" w:rsidP="000D1D38">
      <w:pPr>
        <w:autoSpaceDE w:val="0"/>
        <w:autoSpaceDN w:val="0"/>
        <w:adjustRightInd w:val="0"/>
        <w:ind w:firstLineChars="196" w:firstLine="551"/>
        <w:rPr>
          <w:rFonts w:ascii="宋体" w:cs="宋体"/>
          <w:sz w:val="28"/>
          <w:szCs w:val="28"/>
          <w:lang w:val="zh-CN"/>
        </w:rPr>
      </w:pPr>
      <w:r>
        <w:rPr>
          <w:b/>
          <w:sz w:val="28"/>
          <w:szCs w:val="28"/>
          <w:lang w:val="zh-CN"/>
        </w:rPr>
        <w:t>7</w:t>
      </w:r>
      <w:r>
        <w:rPr>
          <w:rFonts w:ascii="宋体" w:cs="宋体" w:hint="eastAsia"/>
          <w:b/>
          <w:sz w:val="28"/>
          <w:szCs w:val="28"/>
          <w:lang w:val="zh-CN"/>
        </w:rPr>
        <w:t>、</w:t>
      </w:r>
      <w:r>
        <w:rPr>
          <w:rFonts w:ascii="宋体" w:cs="宋体" w:hint="eastAsia"/>
          <w:sz w:val="28"/>
          <w:szCs w:val="28"/>
          <w:lang w:val="zh-CN"/>
        </w:rPr>
        <w:t>主体竣工后，做好建设单位与设计单位的回访工作，共同总结经验。</w:t>
      </w:r>
      <w:bookmarkEnd w:id="4"/>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0D1D38" w:rsidRPr="00956A3C" w:rsidRDefault="000D1D38" w:rsidP="000D1D38">
      <w:pPr>
        <w:autoSpaceDE w:val="0"/>
        <w:autoSpaceDN w:val="0"/>
        <w:adjustRightInd w:val="0"/>
        <w:spacing w:line="360" w:lineRule="auto"/>
        <w:outlineLvl w:val="0"/>
        <w:rPr>
          <w:rFonts w:asciiTheme="minorEastAsia" w:eastAsiaTheme="minorEastAsia" w:hAnsiTheme="minorEastAsia" w:cs="宋体"/>
          <w:szCs w:val="21"/>
          <w:lang w:val="zh-CN"/>
        </w:rPr>
      </w:pPr>
    </w:p>
    <w:p w:rsidR="00F90E15" w:rsidRDefault="00F90E15"/>
    <w:sectPr w:rsidR="00F90E15" w:rsidSect="00F90E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881" w:rsidRDefault="000D3881" w:rsidP="00BB23DE">
      <w:r>
        <w:separator/>
      </w:r>
    </w:p>
  </w:endnote>
  <w:endnote w:type="continuationSeparator" w:id="1">
    <w:p w:rsidR="000D3881" w:rsidRDefault="000D3881" w:rsidP="00BB2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881" w:rsidRDefault="000D3881" w:rsidP="00BB23DE">
      <w:r>
        <w:separator/>
      </w:r>
    </w:p>
  </w:footnote>
  <w:footnote w:type="continuationSeparator" w:id="1">
    <w:p w:rsidR="000D3881" w:rsidRDefault="000D3881" w:rsidP="00BB2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5F8"/>
    <w:multiLevelType w:val="hybridMultilevel"/>
    <w:tmpl w:val="53E843D4"/>
    <w:lvl w:ilvl="0" w:tplc="D12E62EC">
      <w:start w:val="6"/>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E13523C"/>
    <w:multiLevelType w:val="hybridMultilevel"/>
    <w:tmpl w:val="9C3068F6"/>
    <w:lvl w:ilvl="0" w:tplc="39C485BA">
      <w:start w:val="1"/>
      <w:numFmt w:val="decimalEnclosedCircle"/>
      <w:lvlText w:val="%1"/>
      <w:lvlJc w:val="left"/>
      <w:pPr>
        <w:ind w:left="360" w:hanging="36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BA0D84"/>
    <w:multiLevelType w:val="hybridMultilevel"/>
    <w:tmpl w:val="8F88E3F6"/>
    <w:lvl w:ilvl="0" w:tplc="41C6CF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A50478"/>
    <w:multiLevelType w:val="hybridMultilevel"/>
    <w:tmpl w:val="B61CE06A"/>
    <w:lvl w:ilvl="0" w:tplc="B3347F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D38"/>
    <w:rsid w:val="000D1D38"/>
    <w:rsid w:val="000D3881"/>
    <w:rsid w:val="00BB23DE"/>
    <w:rsid w:val="00F9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38"/>
    <w:pPr>
      <w:widowControl w:val="0"/>
      <w:jc w:val="both"/>
    </w:pPr>
    <w:rPr>
      <w:rFonts w:ascii="Calibri" w:eastAsia="宋体" w:hAnsi="Calibri" w:cs="Times New Roman"/>
      <w:szCs w:val="24"/>
    </w:rPr>
  </w:style>
  <w:style w:type="paragraph" w:styleId="1">
    <w:name w:val="heading 1"/>
    <w:basedOn w:val="a"/>
    <w:next w:val="a"/>
    <w:link w:val="1Char"/>
    <w:uiPriority w:val="9"/>
    <w:qFormat/>
    <w:rsid w:val="000D1D38"/>
    <w:pPr>
      <w:keepNext/>
      <w:keepLines/>
      <w:spacing w:before="340" w:after="330" w:line="20" w:lineRule="exact"/>
      <w:jc w:val="center"/>
      <w:textAlignment w:val="center"/>
      <w:outlineLvl w:val="0"/>
    </w:pPr>
    <w:rPr>
      <w:rFonts w:ascii="楷体_GB2312" w:eastAsia="楷体_GB2312" w:hAnsi="Times New Roman"/>
      <w:b/>
      <w:bCs/>
      <w:kern w:val="44"/>
      <w:sz w:val="30"/>
      <w:szCs w:val="44"/>
    </w:rPr>
  </w:style>
  <w:style w:type="paragraph" w:styleId="2">
    <w:name w:val="heading 2"/>
    <w:basedOn w:val="a"/>
    <w:next w:val="a"/>
    <w:link w:val="2Char"/>
    <w:unhideWhenUsed/>
    <w:qFormat/>
    <w:rsid w:val="000D1D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D1D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1D38"/>
    <w:rPr>
      <w:rFonts w:ascii="楷体_GB2312" w:eastAsia="楷体_GB2312" w:hAnsi="Times New Roman" w:cs="Times New Roman"/>
      <w:b/>
      <w:bCs/>
      <w:kern w:val="44"/>
      <w:sz w:val="30"/>
      <w:szCs w:val="44"/>
    </w:rPr>
  </w:style>
  <w:style w:type="character" w:customStyle="1" w:styleId="2Char">
    <w:name w:val="标题 2 Char"/>
    <w:basedOn w:val="a0"/>
    <w:link w:val="2"/>
    <w:rsid w:val="000D1D38"/>
    <w:rPr>
      <w:rFonts w:asciiTheme="majorHAnsi" w:eastAsiaTheme="majorEastAsia" w:hAnsiTheme="majorHAnsi" w:cstheme="majorBidi"/>
      <w:b/>
      <w:bCs/>
      <w:sz w:val="32"/>
      <w:szCs w:val="32"/>
    </w:rPr>
  </w:style>
  <w:style w:type="character" w:customStyle="1" w:styleId="3Char">
    <w:name w:val="标题 3 Char"/>
    <w:basedOn w:val="a0"/>
    <w:link w:val="3"/>
    <w:rsid w:val="000D1D38"/>
    <w:rPr>
      <w:rFonts w:ascii="Calibri" w:eastAsia="宋体" w:hAnsi="Calibri" w:cs="Times New Roman"/>
      <w:b/>
      <w:bCs/>
      <w:sz w:val="32"/>
      <w:szCs w:val="32"/>
    </w:rPr>
  </w:style>
  <w:style w:type="paragraph" w:styleId="a3">
    <w:name w:val="footer"/>
    <w:basedOn w:val="a"/>
    <w:link w:val="Char"/>
    <w:uiPriority w:val="99"/>
    <w:qFormat/>
    <w:rsid w:val="000D1D38"/>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D1D38"/>
    <w:rPr>
      <w:rFonts w:ascii="Calibri" w:eastAsia="宋体" w:hAnsi="Calibri" w:cs="Times New Roman"/>
      <w:sz w:val="18"/>
      <w:szCs w:val="18"/>
    </w:rPr>
  </w:style>
  <w:style w:type="paragraph" w:styleId="a4">
    <w:name w:val="header"/>
    <w:basedOn w:val="a"/>
    <w:link w:val="Char0"/>
    <w:uiPriority w:val="99"/>
    <w:qFormat/>
    <w:rsid w:val="000D1D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0D1D38"/>
    <w:rPr>
      <w:rFonts w:ascii="Calibri" w:eastAsia="宋体" w:hAnsi="Calibri" w:cs="Times New Roman"/>
      <w:sz w:val="18"/>
      <w:szCs w:val="18"/>
    </w:rPr>
  </w:style>
  <w:style w:type="paragraph" w:styleId="a5">
    <w:name w:val="Body Text"/>
    <w:basedOn w:val="a"/>
    <w:link w:val="Char1"/>
    <w:uiPriority w:val="99"/>
    <w:semiHidden/>
    <w:unhideWhenUsed/>
    <w:rsid w:val="000D1D38"/>
    <w:pPr>
      <w:spacing w:after="120"/>
    </w:pPr>
  </w:style>
  <w:style w:type="character" w:customStyle="1" w:styleId="Char1">
    <w:name w:val="正文文本 Char"/>
    <w:basedOn w:val="a0"/>
    <w:link w:val="a5"/>
    <w:uiPriority w:val="99"/>
    <w:semiHidden/>
    <w:rsid w:val="000D1D38"/>
    <w:rPr>
      <w:rFonts w:ascii="Calibri" w:eastAsia="宋体" w:hAnsi="Calibri" w:cs="Times New Roman"/>
      <w:szCs w:val="24"/>
    </w:rPr>
  </w:style>
  <w:style w:type="paragraph" w:styleId="a6">
    <w:name w:val="Body Text First Indent"/>
    <w:basedOn w:val="a5"/>
    <w:link w:val="Char2"/>
    <w:qFormat/>
    <w:rsid w:val="000D1D38"/>
    <w:pPr>
      <w:ind w:firstLineChars="100" w:firstLine="420"/>
    </w:pPr>
  </w:style>
  <w:style w:type="character" w:customStyle="1" w:styleId="Char2">
    <w:name w:val="正文首行缩进 Char"/>
    <w:basedOn w:val="Char1"/>
    <w:link w:val="a6"/>
    <w:qFormat/>
    <w:rsid w:val="000D1D38"/>
  </w:style>
  <w:style w:type="paragraph" w:styleId="a7">
    <w:name w:val="Plain Text"/>
    <w:basedOn w:val="a"/>
    <w:link w:val="Char3"/>
    <w:qFormat/>
    <w:rsid w:val="000D1D38"/>
    <w:rPr>
      <w:rFonts w:ascii="宋体" w:hAnsi="Courier New" w:cs="Courier New"/>
      <w:szCs w:val="21"/>
    </w:rPr>
  </w:style>
  <w:style w:type="character" w:customStyle="1" w:styleId="Char3">
    <w:name w:val="纯文本 Char"/>
    <w:basedOn w:val="a0"/>
    <w:link w:val="a7"/>
    <w:qFormat/>
    <w:rsid w:val="000D1D38"/>
    <w:rPr>
      <w:rFonts w:ascii="宋体" w:eastAsia="宋体" w:hAnsi="Courier New" w:cs="Courier New"/>
      <w:szCs w:val="21"/>
    </w:rPr>
  </w:style>
  <w:style w:type="character" w:styleId="a8">
    <w:name w:val="Hyperlink"/>
    <w:basedOn w:val="a0"/>
    <w:uiPriority w:val="99"/>
    <w:qFormat/>
    <w:rsid w:val="000D1D38"/>
    <w:rPr>
      <w:rFonts w:cs="Times New Roman"/>
      <w:color w:val="0000FF"/>
      <w:u w:val="single"/>
    </w:rPr>
  </w:style>
  <w:style w:type="paragraph" w:styleId="10">
    <w:name w:val="toc 1"/>
    <w:basedOn w:val="a"/>
    <w:next w:val="a"/>
    <w:autoRedefine/>
    <w:uiPriority w:val="39"/>
    <w:unhideWhenUsed/>
    <w:qFormat/>
    <w:rsid w:val="000D1D38"/>
    <w:rPr>
      <w:rFonts w:ascii="Times New Roman" w:hAnsi="Times New Roman"/>
      <w:szCs w:val="20"/>
    </w:rPr>
  </w:style>
  <w:style w:type="paragraph" w:styleId="20">
    <w:name w:val="toc 2"/>
    <w:basedOn w:val="a"/>
    <w:next w:val="a"/>
    <w:autoRedefine/>
    <w:uiPriority w:val="39"/>
    <w:unhideWhenUsed/>
    <w:qFormat/>
    <w:rsid w:val="000D1D38"/>
    <w:pPr>
      <w:ind w:leftChars="200" w:left="420"/>
    </w:pPr>
    <w:rPr>
      <w:rFonts w:ascii="Times New Roman" w:hAnsi="Times New Roman"/>
      <w:szCs w:val="20"/>
    </w:rPr>
  </w:style>
  <w:style w:type="paragraph" w:styleId="30">
    <w:name w:val="toc 3"/>
    <w:basedOn w:val="a"/>
    <w:next w:val="a"/>
    <w:autoRedefine/>
    <w:uiPriority w:val="39"/>
    <w:unhideWhenUsed/>
    <w:rsid w:val="000D1D38"/>
    <w:pPr>
      <w:ind w:leftChars="400" w:left="840"/>
    </w:pPr>
  </w:style>
  <w:style w:type="paragraph" w:styleId="a9">
    <w:name w:val="Balloon Text"/>
    <w:basedOn w:val="a"/>
    <w:link w:val="Char4"/>
    <w:uiPriority w:val="99"/>
    <w:semiHidden/>
    <w:unhideWhenUsed/>
    <w:rsid w:val="000D1D38"/>
    <w:rPr>
      <w:sz w:val="18"/>
      <w:szCs w:val="18"/>
    </w:rPr>
  </w:style>
  <w:style w:type="character" w:customStyle="1" w:styleId="Char4">
    <w:name w:val="批注框文本 Char"/>
    <w:basedOn w:val="a0"/>
    <w:link w:val="a9"/>
    <w:uiPriority w:val="99"/>
    <w:semiHidden/>
    <w:rsid w:val="000D1D38"/>
    <w:rPr>
      <w:rFonts w:ascii="Calibri" w:eastAsia="宋体" w:hAnsi="Calibri" w:cs="Times New Roman"/>
      <w:sz w:val="18"/>
      <w:szCs w:val="18"/>
    </w:rPr>
  </w:style>
  <w:style w:type="table" w:styleId="aa">
    <w:name w:val="Table Grid"/>
    <w:basedOn w:val="a1"/>
    <w:uiPriority w:val="59"/>
    <w:rsid w:val="000D1D3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Char5"/>
    <w:uiPriority w:val="99"/>
    <w:semiHidden/>
    <w:unhideWhenUsed/>
    <w:rsid w:val="000D1D38"/>
    <w:rPr>
      <w:rFonts w:ascii="宋体"/>
      <w:sz w:val="18"/>
      <w:szCs w:val="18"/>
    </w:rPr>
  </w:style>
  <w:style w:type="character" w:customStyle="1" w:styleId="Char5">
    <w:name w:val="文档结构图 Char"/>
    <w:basedOn w:val="a0"/>
    <w:link w:val="ab"/>
    <w:uiPriority w:val="99"/>
    <w:semiHidden/>
    <w:rsid w:val="000D1D38"/>
    <w:rPr>
      <w:rFonts w:ascii="宋体" w:eastAsia="宋体" w:hAnsi="Calibri" w:cs="Times New Roman"/>
      <w:sz w:val="18"/>
      <w:szCs w:val="18"/>
    </w:rPr>
  </w:style>
  <w:style w:type="paragraph" w:styleId="ac">
    <w:name w:val="List Paragraph"/>
    <w:basedOn w:val="a"/>
    <w:uiPriority w:val="34"/>
    <w:qFormat/>
    <w:rsid w:val="000D1D38"/>
    <w:pPr>
      <w:widowControl/>
      <w:spacing w:after="200" w:line="276" w:lineRule="auto"/>
      <w:ind w:left="720"/>
      <w:contextualSpacing/>
      <w:jc w:val="left"/>
    </w:pPr>
    <w:rPr>
      <w:rFonts w:ascii="Cambria" w:hAnsi="Cambria"/>
      <w:kern w:val="0"/>
      <w:sz w:val="22"/>
      <w:szCs w:val="22"/>
      <w:lang w:eastAsia="en-US" w:bidi="en-US"/>
    </w:rPr>
  </w:style>
  <w:style w:type="paragraph" w:styleId="ad">
    <w:name w:val="Body Text Indent"/>
    <w:basedOn w:val="a"/>
    <w:link w:val="Char6"/>
    <w:uiPriority w:val="99"/>
    <w:semiHidden/>
    <w:unhideWhenUsed/>
    <w:rsid w:val="000D1D38"/>
    <w:pPr>
      <w:spacing w:after="120"/>
      <w:ind w:leftChars="200" w:left="420"/>
    </w:pPr>
    <w:rPr>
      <w:rFonts w:ascii="Times New Roman" w:hAnsi="Times New Roman"/>
    </w:rPr>
  </w:style>
  <w:style w:type="character" w:customStyle="1" w:styleId="Char6">
    <w:name w:val="正文文本缩进 Char"/>
    <w:basedOn w:val="a0"/>
    <w:link w:val="ad"/>
    <w:uiPriority w:val="99"/>
    <w:semiHidden/>
    <w:rsid w:val="000D1D3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FA15F-B05A-4C0B-A277-CE608B71E879}" type="doc">
      <dgm:prSet loTypeId="urn:microsoft.com/office/officeart/2005/8/layout/orgChart1" loCatId="hierarchy" qsTypeId="urn:microsoft.com/office/officeart/2005/8/quickstyle/simple1" qsCatId="simple" csTypeId="urn:microsoft.com/office/officeart/2005/8/colors/accent1_2" csCatId="accent1"/>
      <dgm:spPr/>
    </dgm:pt>
    <dgm:pt modelId="{13585DFC-38E1-4714-9A45-5F4959735272}">
      <dgm:prSet/>
      <dgm:spPr/>
      <dgm:t>
        <a:bodyPr/>
        <a:lstStyle/>
        <a:p>
          <a:pPr marR="0" algn="ctr" rtl="0"/>
          <a:endParaRPr lang="zh-CN" altLang="en-US" kern="100" baseline="0" smtClean="0">
            <a:latin typeface="Times New Roman"/>
            <a:ea typeface="宋体"/>
          </a:endParaRPr>
        </a:p>
        <a:p>
          <a:pPr marR="0" algn="ctr" rtl="0"/>
          <a:endParaRPr lang="zh-CN" altLang="en-US" kern="100" baseline="0" smtClean="0">
            <a:latin typeface="Times New Roman"/>
            <a:ea typeface="宋体"/>
          </a:endParaRPr>
        </a:p>
        <a:p>
          <a:pPr marR="0" algn="ctr" rtl="0"/>
          <a:r>
            <a:rPr lang="zh-CN" altLang="en-US" kern="100" baseline="0" smtClean="0">
              <a:latin typeface="Calibri"/>
              <a:ea typeface="宋体"/>
            </a:rPr>
            <a:t>项目经理</a:t>
          </a:r>
          <a:endParaRPr lang="zh-CN" altLang="en-US" smtClean="0"/>
        </a:p>
      </dgm:t>
    </dgm:pt>
    <dgm:pt modelId="{64B58613-C81E-4CDF-881F-67C9BE880BB6}" type="parTrans" cxnId="{46DA8EFF-2B74-454B-97A5-FF95C5374E0B}">
      <dgm:prSet/>
      <dgm:spPr/>
      <dgm:t>
        <a:bodyPr/>
        <a:lstStyle/>
        <a:p>
          <a:endParaRPr lang="zh-CN" altLang="en-US"/>
        </a:p>
      </dgm:t>
    </dgm:pt>
    <dgm:pt modelId="{FA8D3EBD-7F9A-4749-B049-F493A22D399E}" type="sibTrans" cxnId="{46DA8EFF-2B74-454B-97A5-FF95C5374E0B}">
      <dgm:prSet/>
      <dgm:spPr/>
      <dgm:t>
        <a:bodyPr/>
        <a:lstStyle/>
        <a:p>
          <a:endParaRPr lang="zh-CN" altLang="en-US"/>
        </a:p>
      </dgm:t>
    </dgm:pt>
    <dgm:pt modelId="{C42B1CA3-63B5-4B5E-BA43-BFB28E97B3C7}">
      <dgm:prSet/>
      <dgm:spPr/>
      <dgm:t>
        <a:bodyPr/>
        <a:lstStyle/>
        <a:p>
          <a:pPr marR="0" algn="ctr" rtl="0"/>
          <a:endParaRPr lang="zh-CN" altLang="en-US" kern="100" baseline="0" smtClean="0">
            <a:latin typeface="Times New Roman"/>
            <a:ea typeface="宋体"/>
          </a:endParaRPr>
        </a:p>
        <a:p>
          <a:pPr marR="0" algn="ctr" rtl="0"/>
          <a:endParaRPr lang="zh-CN" altLang="en-US" kern="100" baseline="0" smtClean="0">
            <a:latin typeface="Times New Roman"/>
            <a:ea typeface="宋体"/>
          </a:endParaRPr>
        </a:p>
        <a:p>
          <a:pPr marR="0" algn="ctr" rtl="0"/>
          <a:r>
            <a:rPr lang="zh-CN" altLang="en-US" kern="100" baseline="0" smtClean="0">
              <a:latin typeface="Calibri"/>
              <a:ea typeface="宋体"/>
            </a:rPr>
            <a:t>技术组</a:t>
          </a:r>
          <a:endParaRPr lang="zh-CN" altLang="en-US" kern="100" baseline="0" smtClean="0">
            <a:latin typeface="Times New Roman"/>
            <a:ea typeface="宋体"/>
          </a:endParaRPr>
        </a:p>
      </dgm:t>
    </dgm:pt>
    <dgm:pt modelId="{D30F2021-8808-4412-B29D-60715A45BFB7}" type="parTrans" cxnId="{FAF23BD0-854D-484D-886A-0EAD6922A1D2}">
      <dgm:prSet/>
      <dgm:spPr/>
      <dgm:t>
        <a:bodyPr/>
        <a:lstStyle/>
        <a:p>
          <a:endParaRPr lang="zh-CN" altLang="en-US"/>
        </a:p>
      </dgm:t>
    </dgm:pt>
    <dgm:pt modelId="{B7F8FD5D-FA22-4F44-BDD5-EE4E42200CAD}" type="sibTrans" cxnId="{FAF23BD0-854D-484D-886A-0EAD6922A1D2}">
      <dgm:prSet/>
      <dgm:spPr/>
      <dgm:t>
        <a:bodyPr/>
        <a:lstStyle/>
        <a:p>
          <a:endParaRPr lang="zh-CN" altLang="en-US"/>
        </a:p>
      </dgm:t>
    </dgm:pt>
    <dgm:pt modelId="{2411B45B-D758-4CA1-A602-868E2747AF3E}">
      <dgm:prSet/>
      <dgm:spPr/>
      <dgm:t>
        <a:bodyPr/>
        <a:lstStyle/>
        <a:p>
          <a:pPr marR="0" algn="ctr" rtl="0"/>
          <a:endParaRPr lang="zh-CN" altLang="en-US" kern="100" baseline="0" smtClean="0">
            <a:latin typeface="Times New Roman"/>
            <a:ea typeface="宋体"/>
          </a:endParaRPr>
        </a:p>
        <a:p>
          <a:pPr marR="0" algn="ctr" rtl="0"/>
          <a:endParaRPr lang="zh-CN" altLang="en-US" kern="100" baseline="0" smtClean="0">
            <a:latin typeface="Times New Roman"/>
            <a:ea typeface="宋体"/>
          </a:endParaRPr>
        </a:p>
        <a:p>
          <a:pPr marR="0" algn="ctr" rtl="0"/>
          <a:r>
            <a:rPr lang="zh-CN" altLang="en-US" kern="100" baseline="0" smtClean="0">
              <a:latin typeface="Calibri"/>
              <a:ea typeface="宋体"/>
            </a:rPr>
            <a:t>钻探组</a:t>
          </a:r>
          <a:endParaRPr lang="zh-CN" altLang="en-US" smtClean="0"/>
        </a:p>
      </dgm:t>
    </dgm:pt>
    <dgm:pt modelId="{6BD4883D-1569-4B5B-B300-8CA1A53316EE}" type="parTrans" cxnId="{3932D086-B93E-43C2-A933-4EF51DAACAE4}">
      <dgm:prSet/>
      <dgm:spPr/>
      <dgm:t>
        <a:bodyPr/>
        <a:lstStyle/>
        <a:p>
          <a:endParaRPr lang="zh-CN" altLang="en-US"/>
        </a:p>
      </dgm:t>
    </dgm:pt>
    <dgm:pt modelId="{A3C12ABC-2A3D-48B1-A292-DDADA2518125}" type="sibTrans" cxnId="{3932D086-B93E-43C2-A933-4EF51DAACAE4}">
      <dgm:prSet/>
      <dgm:spPr/>
      <dgm:t>
        <a:bodyPr/>
        <a:lstStyle/>
        <a:p>
          <a:endParaRPr lang="zh-CN" altLang="en-US"/>
        </a:p>
      </dgm:t>
    </dgm:pt>
    <dgm:pt modelId="{10EBF3E3-8051-4048-B658-C35F2CF922B9}">
      <dgm:prSet/>
      <dgm:spPr/>
      <dgm:t>
        <a:bodyPr/>
        <a:lstStyle/>
        <a:p>
          <a:pPr marR="0" algn="ctr" rtl="0"/>
          <a:endParaRPr lang="zh-CN" altLang="en-US" kern="100" baseline="0" smtClean="0">
            <a:latin typeface="Times New Roman"/>
            <a:ea typeface="宋体"/>
          </a:endParaRPr>
        </a:p>
        <a:p>
          <a:pPr marR="0" algn="ctr" rtl="0"/>
          <a:endParaRPr lang="zh-CN" altLang="en-US" kern="100" baseline="0" smtClean="0">
            <a:latin typeface="Times New Roman"/>
            <a:ea typeface="宋体"/>
          </a:endParaRPr>
        </a:p>
        <a:p>
          <a:pPr marR="0" algn="ctr" rtl="0"/>
          <a:r>
            <a:rPr lang="zh-CN" altLang="en-US" kern="100" baseline="0" smtClean="0">
              <a:latin typeface="Calibri"/>
              <a:ea typeface="宋体"/>
            </a:rPr>
            <a:t>测试组</a:t>
          </a:r>
          <a:endParaRPr lang="zh-CN" altLang="en-US" smtClean="0"/>
        </a:p>
      </dgm:t>
    </dgm:pt>
    <dgm:pt modelId="{DBE1A3DB-5499-4D24-8518-7814161BF389}" type="parTrans" cxnId="{5235B3CB-873D-47FA-9EF7-EFCEEA4D13BC}">
      <dgm:prSet/>
      <dgm:spPr/>
      <dgm:t>
        <a:bodyPr/>
        <a:lstStyle/>
        <a:p>
          <a:endParaRPr lang="zh-CN" altLang="en-US"/>
        </a:p>
      </dgm:t>
    </dgm:pt>
    <dgm:pt modelId="{E63FA38A-004C-4427-9C64-13203BFEB711}" type="sibTrans" cxnId="{5235B3CB-873D-47FA-9EF7-EFCEEA4D13BC}">
      <dgm:prSet/>
      <dgm:spPr/>
      <dgm:t>
        <a:bodyPr/>
        <a:lstStyle/>
        <a:p>
          <a:endParaRPr lang="zh-CN" altLang="en-US"/>
        </a:p>
      </dgm:t>
    </dgm:pt>
    <dgm:pt modelId="{89719CFF-D0CE-4124-BC33-6D8A0C4B4BD2}">
      <dgm:prSet/>
      <dgm:spPr/>
      <dgm:t>
        <a:bodyPr/>
        <a:lstStyle/>
        <a:p>
          <a:pPr marR="0" algn="ctr" rtl="0"/>
          <a:endParaRPr lang="zh-CN" altLang="en-US" kern="100" baseline="0" smtClean="0">
            <a:latin typeface="Times New Roman"/>
            <a:ea typeface="宋体"/>
          </a:endParaRPr>
        </a:p>
        <a:p>
          <a:pPr marR="0" algn="ctr" rtl="0"/>
          <a:endParaRPr lang="zh-CN" altLang="en-US" kern="100" baseline="0" smtClean="0">
            <a:latin typeface="Times New Roman"/>
            <a:ea typeface="宋体"/>
          </a:endParaRPr>
        </a:p>
        <a:p>
          <a:pPr marR="0" algn="ctr" rtl="0"/>
          <a:r>
            <a:rPr lang="zh-CN" altLang="en-US" kern="100" baseline="0" smtClean="0">
              <a:latin typeface="Calibri"/>
              <a:ea typeface="宋体"/>
            </a:rPr>
            <a:t>土工试验组</a:t>
          </a:r>
          <a:endParaRPr lang="zh-CN" altLang="en-US" smtClean="0"/>
        </a:p>
      </dgm:t>
    </dgm:pt>
    <dgm:pt modelId="{D6ACABE1-F05A-48EF-806F-CAAC9D9B7D55}" type="parTrans" cxnId="{129BFB86-B2C0-465B-ABA6-D95720278E43}">
      <dgm:prSet/>
      <dgm:spPr/>
      <dgm:t>
        <a:bodyPr/>
        <a:lstStyle/>
        <a:p>
          <a:endParaRPr lang="zh-CN" altLang="en-US"/>
        </a:p>
      </dgm:t>
    </dgm:pt>
    <dgm:pt modelId="{8A67E058-FDA1-410D-BF30-8C2006E8387B}" type="sibTrans" cxnId="{129BFB86-B2C0-465B-ABA6-D95720278E43}">
      <dgm:prSet/>
      <dgm:spPr/>
      <dgm:t>
        <a:bodyPr/>
        <a:lstStyle/>
        <a:p>
          <a:endParaRPr lang="zh-CN" altLang="en-US"/>
        </a:p>
      </dgm:t>
    </dgm:pt>
    <dgm:pt modelId="{535F0958-9F23-41D0-8AD0-10DE49011459}" type="pres">
      <dgm:prSet presAssocID="{DE0FA15F-B05A-4C0B-A277-CE608B71E879}" presName="hierChild1" presStyleCnt="0">
        <dgm:presLayoutVars>
          <dgm:orgChart val="1"/>
          <dgm:chPref val="1"/>
          <dgm:dir/>
          <dgm:animOne val="branch"/>
          <dgm:animLvl val="lvl"/>
          <dgm:resizeHandles/>
        </dgm:presLayoutVars>
      </dgm:prSet>
      <dgm:spPr/>
    </dgm:pt>
    <dgm:pt modelId="{E573CA8E-B950-49E2-9F5E-4D32E76860B2}" type="pres">
      <dgm:prSet presAssocID="{13585DFC-38E1-4714-9A45-5F4959735272}" presName="hierRoot1" presStyleCnt="0">
        <dgm:presLayoutVars>
          <dgm:hierBranch/>
        </dgm:presLayoutVars>
      </dgm:prSet>
      <dgm:spPr/>
    </dgm:pt>
    <dgm:pt modelId="{91F8588A-200C-4689-994A-A7B39BBA256F}" type="pres">
      <dgm:prSet presAssocID="{13585DFC-38E1-4714-9A45-5F4959735272}" presName="rootComposite1" presStyleCnt="0"/>
      <dgm:spPr/>
    </dgm:pt>
    <dgm:pt modelId="{6DFE076E-A5E1-4044-BA72-7702E1BB33D4}" type="pres">
      <dgm:prSet presAssocID="{13585DFC-38E1-4714-9A45-5F4959735272}" presName="rootText1" presStyleLbl="node0" presStyleIdx="0" presStyleCnt="1">
        <dgm:presLayoutVars>
          <dgm:chPref val="3"/>
        </dgm:presLayoutVars>
      </dgm:prSet>
      <dgm:spPr/>
      <dgm:t>
        <a:bodyPr/>
        <a:lstStyle/>
        <a:p>
          <a:endParaRPr lang="zh-CN" altLang="en-US"/>
        </a:p>
      </dgm:t>
    </dgm:pt>
    <dgm:pt modelId="{82D3A00C-0B3F-4900-A42C-624DE178E504}" type="pres">
      <dgm:prSet presAssocID="{13585DFC-38E1-4714-9A45-5F4959735272}" presName="rootConnector1" presStyleLbl="node1" presStyleIdx="0" presStyleCnt="0"/>
      <dgm:spPr/>
      <dgm:t>
        <a:bodyPr/>
        <a:lstStyle/>
        <a:p>
          <a:endParaRPr lang="zh-CN" altLang="en-US"/>
        </a:p>
      </dgm:t>
    </dgm:pt>
    <dgm:pt modelId="{BEC652F3-B54F-409C-9FBA-20183788FEB3}" type="pres">
      <dgm:prSet presAssocID="{13585DFC-38E1-4714-9A45-5F4959735272}" presName="hierChild2" presStyleCnt="0"/>
      <dgm:spPr/>
    </dgm:pt>
    <dgm:pt modelId="{B4C7C7AB-FA41-4D62-B15A-BF651155084D}" type="pres">
      <dgm:prSet presAssocID="{D30F2021-8808-4412-B29D-60715A45BFB7}" presName="Name35" presStyleLbl="parChTrans1D2" presStyleIdx="0" presStyleCnt="4"/>
      <dgm:spPr/>
      <dgm:t>
        <a:bodyPr/>
        <a:lstStyle/>
        <a:p>
          <a:endParaRPr lang="zh-CN" altLang="en-US"/>
        </a:p>
      </dgm:t>
    </dgm:pt>
    <dgm:pt modelId="{56A85913-C3AE-4032-A576-C84BBE0E9762}" type="pres">
      <dgm:prSet presAssocID="{C42B1CA3-63B5-4B5E-BA43-BFB28E97B3C7}" presName="hierRoot2" presStyleCnt="0">
        <dgm:presLayoutVars>
          <dgm:hierBranch/>
        </dgm:presLayoutVars>
      </dgm:prSet>
      <dgm:spPr/>
    </dgm:pt>
    <dgm:pt modelId="{488A4F18-B8AC-47C2-9122-EC72A98FA8FE}" type="pres">
      <dgm:prSet presAssocID="{C42B1CA3-63B5-4B5E-BA43-BFB28E97B3C7}" presName="rootComposite" presStyleCnt="0"/>
      <dgm:spPr/>
    </dgm:pt>
    <dgm:pt modelId="{88B89002-B105-4E12-BD61-C7D33E607DC6}" type="pres">
      <dgm:prSet presAssocID="{C42B1CA3-63B5-4B5E-BA43-BFB28E97B3C7}" presName="rootText" presStyleLbl="node2" presStyleIdx="0" presStyleCnt="4">
        <dgm:presLayoutVars>
          <dgm:chPref val="3"/>
        </dgm:presLayoutVars>
      </dgm:prSet>
      <dgm:spPr/>
      <dgm:t>
        <a:bodyPr/>
        <a:lstStyle/>
        <a:p>
          <a:endParaRPr lang="zh-CN" altLang="en-US"/>
        </a:p>
      </dgm:t>
    </dgm:pt>
    <dgm:pt modelId="{4C38293C-3988-484A-9A3E-692DEBBA14C8}" type="pres">
      <dgm:prSet presAssocID="{C42B1CA3-63B5-4B5E-BA43-BFB28E97B3C7}" presName="rootConnector" presStyleLbl="node2" presStyleIdx="0" presStyleCnt="4"/>
      <dgm:spPr/>
      <dgm:t>
        <a:bodyPr/>
        <a:lstStyle/>
        <a:p>
          <a:endParaRPr lang="zh-CN" altLang="en-US"/>
        </a:p>
      </dgm:t>
    </dgm:pt>
    <dgm:pt modelId="{0F65399F-0D62-445E-9F95-DBE52C42E3D6}" type="pres">
      <dgm:prSet presAssocID="{C42B1CA3-63B5-4B5E-BA43-BFB28E97B3C7}" presName="hierChild4" presStyleCnt="0"/>
      <dgm:spPr/>
    </dgm:pt>
    <dgm:pt modelId="{5FCAE846-76D6-4A8C-AF2F-791AFE01FD9E}" type="pres">
      <dgm:prSet presAssocID="{C42B1CA3-63B5-4B5E-BA43-BFB28E97B3C7}" presName="hierChild5" presStyleCnt="0"/>
      <dgm:spPr/>
    </dgm:pt>
    <dgm:pt modelId="{3F28A71F-20D9-46AD-9995-D229ED625A34}" type="pres">
      <dgm:prSet presAssocID="{6BD4883D-1569-4B5B-B300-8CA1A53316EE}" presName="Name35" presStyleLbl="parChTrans1D2" presStyleIdx="1" presStyleCnt="4"/>
      <dgm:spPr/>
      <dgm:t>
        <a:bodyPr/>
        <a:lstStyle/>
        <a:p>
          <a:endParaRPr lang="zh-CN" altLang="en-US"/>
        </a:p>
      </dgm:t>
    </dgm:pt>
    <dgm:pt modelId="{FA7B5BCB-1EB8-4668-AFFD-AD630EF05145}" type="pres">
      <dgm:prSet presAssocID="{2411B45B-D758-4CA1-A602-868E2747AF3E}" presName="hierRoot2" presStyleCnt="0">
        <dgm:presLayoutVars>
          <dgm:hierBranch/>
        </dgm:presLayoutVars>
      </dgm:prSet>
      <dgm:spPr/>
    </dgm:pt>
    <dgm:pt modelId="{76271CF5-4008-4F4C-BF6A-7C012EFB7871}" type="pres">
      <dgm:prSet presAssocID="{2411B45B-D758-4CA1-A602-868E2747AF3E}" presName="rootComposite" presStyleCnt="0"/>
      <dgm:spPr/>
    </dgm:pt>
    <dgm:pt modelId="{0A885719-E9A2-4D5A-A80A-94740EA64818}" type="pres">
      <dgm:prSet presAssocID="{2411B45B-D758-4CA1-A602-868E2747AF3E}" presName="rootText" presStyleLbl="node2" presStyleIdx="1" presStyleCnt="4">
        <dgm:presLayoutVars>
          <dgm:chPref val="3"/>
        </dgm:presLayoutVars>
      </dgm:prSet>
      <dgm:spPr/>
      <dgm:t>
        <a:bodyPr/>
        <a:lstStyle/>
        <a:p>
          <a:endParaRPr lang="zh-CN" altLang="en-US"/>
        </a:p>
      </dgm:t>
    </dgm:pt>
    <dgm:pt modelId="{6A170145-7B15-4B28-AF41-732AB610F6C3}" type="pres">
      <dgm:prSet presAssocID="{2411B45B-D758-4CA1-A602-868E2747AF3E}" presName="rootConnector" presStyleLbl="node2" presStyleIdx="1" presStyleCnt="4"/>
      <dgm:spPr/>
      <dgm:t>
        <a:bodyPr/>
        <a:lstStyle/>
        <a:p>
          <a:endParaRPr lang="zh-CN" altLang="en-US"/>
        </a:p>
      </dgm:t>
    </dgm:pt>
    <dgm:pt modelId="{46759480-B684-46A3-A8F7-2CE20FAC0740}" type="pres">
      <dgm:prSet presAssocID="{2411B45B-D758-4CA1-A602-868E2747AF3E}" presName="hierChild4" presStyleCnt="0"/>
      <dgm:spPr/>
    </dgm:pt>
    <dgm:pt modelId="{014F20C8-7883-4B15-A116-ED0C89365E60}" type="pres">
      <dgm:prSet presAssocID="{2411B45B-D758-4CA1-A602-868E2747AF3E}" presName="hierChild5" presStyleCnt="0"/>
      <dgm:spPr/>
    </dgm:pt>
    <dgm:pt modelId="{4A5DCA41-4162-4DD6-AF83-AD1E91CC887D}" type="pres">
      <dgm:prSet presAssocID="{DBE1A3DB-5499-4D24-8518-7814161BF389}" presName="Name35" presStyleLbl="parChTrans1D2" presStyleIdx="2" presStyleCnt="4"/>
      <dgm:spPr/>
      <dgm:t>
        <a:bodyPr/>
        <a:lstStyle/>
        <a:p>
          <a:endParaRPr lang="zh-CN" altLang="en-US"/>
        </a:p>
      </dgm:t>
    </dgm:pt>
    <dgm:pt modelId="{9801E129-9BC1-484C-9083-F1166D9DC7CC}" type="pres">
      <dgm:prSet presAssocID="{10EBF3E3-8051-4048-B658-C35F2CF922B9}" presName="hierRoot2" presStyleCnt="0">
        <dgm:presLayoutVars>
          <dgm:hierBranch/>
        </dgm:presLayoutVars>
      </dgm:prSet>
      <dgm:spPr/>
    </dgm:pt>
    <dgm:pt modelId="{D166E1DF-9248-40DE-814E-18588BFC8B7E}" type="pres">
      <dgm:prSet presAssocID="{10EBF3E3-8051-4048-B658-C35F2CF922B9}" presName="rootComposite" presStyleCnt="0"/>
      <dgm:spPr/>
    </dgm:pt>
    <dgm:pt modelId="{23392CFF-6B1E-4405-9D48-E259CD699573}" type="pres">
      <dgm:prSet presAssocID="{10EBF3E3-8051-4048-B658-C35F2CF922B9}" presName="rootText" presStyleLbl="node2" presStyleIdx="2" presStyleCnt="4">
        <dgm:presLayoutVars>
          <dgm:chPref val="3"/>
        </dgm:presLayoutVars>
      </dgm:prSet>
      <dgm:spPr/>
      <dgm:t>
        <a:bodyPr/>
        <a:lstStyle/>
        <a:p>
          <a:endParaRPr lang="zh-CN" altLang="en-US"/>
        </a:p>
      </dgm:t>
    </dgm:pt>
    <dgm:pt modelId="{6C309B81-206D-40DA-A2FA-B5BFDBB37CE4}" type="pres">
      <dgm:prSet presAssocID="{10EBF3E3-8051-4048-B658-C35F2CF922B9}" presName="rootConnector" presStyleLbl="node2" presStyleIdx="2" presStyleCnt="4"/>
      <dgm:spPr/>
      <dgm:t>
        <a:bodyPr/>
        <a:lstStyle/>
        <a:p>
          <a:endParaRPr lang="zh-CN" altLang="en-US"/>
        </a:p>
      </dgm:t>
    </dgm:pt>
    <dgm:pt modelId="{43445402-1EBE-45C8-9022-6FE190F6D736}" type="pres">
      <dgm:prSet presAssocID="{10EBF3E3-8051-4048-B658-C35F2CF922B9}" presName="hierChild4" presStyleCnt="0"/>
      <dgm:spPr/>
    </dgm:pt>
    <dgm:pt modelId="{3EDBEC8E-4283-4A32-80CB-F9125536A112}" type="pres">
      <dgm:prSet presAssocID="{10EBF3E3-8051-4048-B658-C35F2CF922B9}" presName="hierChild5" presStyleCnt="0"/>
      <dgm:spPr/>
    </dgm:pt>
    <dgm:pt modelId="{EC09671A-3AED-439A-B0C5-C496404A3D35}" type="pres">
      <dgm:prSet presAssocID="{D6ACABE1-F05A-48EF-806F-CAAC9D9B7D55}" presName="Name35" presStyleLbl="parChTrans1D2" presStyleIdx="3" presStyleCnt="4"/>
      <dgm:spPr/>
      <dgm:t>
        <a:bodyPr/>
        <a:lstStyle/>
        <a:p>
          <a:endParaRPr lang="zh-CN" altLang="en-US"/>
        </a:p>
      </dgm:t>
    </dgm:pt>
    <dgm:pt modelId="{B4150CE0-2BE1-4E22-9CFF-B14456548275}" type="pres">
      <dgm:prSet presAssocID="{89719CFF-D0CE-4124-BC33-6D8A0C4B4BD2}" presName="hierRoot2" presStyleCnt="0">
        <dgm:presLayoutVars>
          <dgm:hierBranch/>
        </dgm:presLayoutVars>
      </dgm:prSet>
      <dgm:spPr/>
    </dgm:pt>
    <dgm:pt modelId="{C35F47B6-998A-41E6-81D9-583D1FEE6F20}" type="pres">
      <dgm:prSet presAssocID="{89719CFF-D0CE-4124-BC33-6D8A0C4B4BD2}" presName="rootComposite" presStyleCnt="0"/>
      <dgm:spPr/>
    </dgm:pt>
    <dgm:pt modelId="{40FCBC1C-140E-4640-B9D0-7E55D214756C}" type="pres">
      <dgm:prSet presAssocID="{89719CFF-D0CE-4124-BC33-6D8A0C4B4BD2}" presName="rootText" presStyleLbl="node2" presStyleIdx="3" presStyleCnt="4">
        <dgm:presLayoutVars>
          <dgm:chPref val="3"/>
        </dgm:presLayoutVars>
      </dgm:prSet>
      <dgm:spPr/>
      <dgm:t>
        <a:bodyPr/>
        <a:lstStyle/>
        <a:p>
          <a:endParaRPr lang="zh-CN" altLang="en-US"/>
        </a:p>
      </dgm:t>
    </dgm:pt>
    <dgm:pt modelId="{B644453D-AF84-4D23-9E70-120CA60E2372}" type="pres">
      <dgm:prSet presAssocID="{89719CFF-D0CE-4124-BC33-6D8A0C4B4BD2}" presName="rootConnector" presStyleLbl="node2" presStyleIdx="3" presStyleCnt="4"/>
      <dgm:spPr/>
      <dgm:t>
        <a:bodyPr/>
        <a:lstStyle/>
        <a:p>
          <a:endParaRPr lang="zh-CN" altLang="en-US"/>
        </a:p>
      </dgm:t>
    </dgm:pt>
    <dgm:pt modelId="{31573158-E061-471B-ABC1-893C5C14E092}" type="pres">
      <dgm:prSet presAssocID="{89719CFF-D0CE-4124-BC33-6D8A0C4B4BD2}" presName="hierChild4" presStyleCnt="0"/>
      <dgm:spPr/>
    </dgm:pt>
    <dgm:pt modelId="{0F40C38B-076E-4BA2-B0F0-18EF7152D36C}" type="pres">
      <dgm:prSet presAssocID="{89719CFF-D0CE-4124-BC33-6D8A0C4B4BD2}" presName="hierChild5" presStyleCnt="0"/>
      <dgm:spPr/>
    </dgm:pt>
    <dgm:pt modelId="{308B0A22-4792-463A-B755-980EEC00058D}" type="pres">
      <dgm:prSet presAssocID="{13585DFC-38E1-4714-9A45-5F4959735272}" presName="hierChild3" presStyleCnt="0"/>
      <dgm:spPr/>
    </dgm:pt>
  </dgm:ptLst>
  <dgm:cxnLst>
    <dgm:cxn modelId="{9CC4F986-7040-424E-81EA-53D077A91780}" type="presOf" srcId="{13585DFC-38E1-4714-9A45-5F4959735272}" destId="{82D3A00C-0B3F-4900-A42C-624DE178E504}" srcOrd="1" destOrd="0" presId="urn:microsoft.com/office/officeart/2005/8/layout/orgChart1"/>
    <dgm:cxn modelId="{40F8A9CC-B6F4-467C-AC90-57ED5C4DDC1C}" type="presOf" srcId="{10EBF3E3-8051-4048-B658-C35F2CF922B9}" destId="{23392CFF-6B1E-4405-9D48-E259CD699573}" srcOrd="0" destOrd="0" presId="urn:microsoft.com/office/officeart/2005/8/layout/orgChart1"/>
    <dgm:cxn modelId="{141752CD-5D81-49DE-BE1B-3F737AF348C0}" type="presOf" srcId="{89719CFF-D0CE-4124-BC33-6D8A0C4B4BD2}" destId="{40FCBC1C-140E-4640-B9D0-7E55D214756C}" srcOrd="0" destOrd="0" presId="urn:microsoft.com/office/officeart/2005/8/layout/orgChart1"/>
    <dgm:cxn modelId="{5235B3CB-873D-47FA-9EF7-EFCEEA4D13BC}" srcId="{13585DFC-38E1-4714-9A45-5F4959735272}" destId="{10EBF3E3-8051-4048-B658-C35F2CF922B9}" srcOrd="2" destOrd="0" parTransId="{DBE1A3DB-5499-4D24-8518-7814161BF389}" sibTransId="{E63FA38A-004C-4427-9C64-13203BFEB711}"/>
    <dgm:cxn modelId="{FF17E166-5FFB-4596-83DF-F00E941A516B}" type="presOf" srcId="{C42B1CA3-63B5-4B5E-BA43-BFB28E97B3C7}" destId="{4C38293C-3988-484A-9A3E-692DEBBA14C8}" srcOrd="1" destOrd="0" presId="urn:microsoft.com/office/officeart/2005/8/layout/orgChart1"/>
    <dgm:cxn modelId="{706BBE3A-82A9-4C52-B4CD-DECBF8375440}" type="presOf" srcId="{2411B45B-D758-4CA1-A602-868E2747AF3E}" destId="{6A170145-7B15-4B28-AF41-732AB610F6C3}" srcOrd="1" destOrd="0" presId="urn:microsoft.com/office/officeart/2005/8/layout/orgChart1"/>
    <dgm:cxn modelId="{C9B6C9ED-27EF-458A-8EE4-591741D893AA}" type="presOf" srcId="{2411B45B-D758-4CA1-A602-868E2747AF3E}" destId="{0A885719-E9A2-4D5A-A80A-94740EA64818}" srcOrd="0" destOrd="0" presId="urn:microsoft.com/office/officeart/2005/8/layout/orgChart1"/>
    <dgm:cxn modelId="{7822AFC4-6A3D-4F96-BE4B-FEB953B29345}" type="presOf" srcId="{C42B1CA3-63B5-4B5E-BA43-BFB28E97B3C7}" destId="{88B89002-B105-4E12-BD61-C7D33E607DC6}" srcOrd="0" destOrd="0" presId="urn:microsoft.com/office/officeart/2005/8/layout/orgChart1"/>
    <dgm:cxn modelId="{D48F4A76-1678-44EF-87A6-E1AF14F54CCC}" type="presOf" srcId="{89719CFF-D0CE-4124-BC33-6D8A0C4B4BD2}" destId="{B644453D-AF84-4D23-9E70-120CA60E2372}" srcOrd="1" destOrd="0" presId="urn:microsoft.com/office/officeart/2005/8/layout/orgChart1"/>
    <dgm:cxn modelId="{815E75A9-E26C-4DE1-A9EE-CF0FB1AB4F33}" type="presOf" srcId="{DBE1A3DB-5499-4D24-8518-7814161BF389}" destId="{4A5DCA41-4162-4DD6-AF83-AD1E91CC887D}" srcOrd="0" destOrd="0" presId="urn:microsoft.com/office/officeart/2005/8/layout/orgChart1"/>
    <dgm:cxn modelId="{AEF09347-3DB8-4132-98E1-17070A8723BC}" type="presOf" srcId="{D6ACABE1-F05A-48EF-806F-CAAC9D9B7D55}" destId="{EC09671A-3AED-439A-B0C5-C496404A3D35}" srcOrd="0" destOrd="0" presId="urn:microsoft.com/office/officeart/2005/8/layout/orgChart1"/>
    <dgm:cxn modelId="{FAF23BD0-854D-484D-886A-0EAD6922A1D2}" srcId="{13585DFC-38E1-4714-9A45-5F4959735272}" destId="{C42B1CA3-63B5-4B5E-BA43-BFB28E97B3C7}" srcOrd="0" destOrd="0" parTransId="{D30F2021-8808-4412-B29D-60715A45BFB7}" sibTransId="{B7F8FD5D-FA22-4F44-BDD5-EE4E42200CAD}"/>
    <dgm:cxn modelId="{3932D086-B93E-43C2-A933-4EF51DAACAE4}" srcId="{13585DFC-38E1-4714-9A45-5F4959735272}" destId="{2411B45B-D758-4CA1-A602-868E2747AF3E}" srcOrd="1" destOrd="0" parTransId="{6BD4883D-1569-4B5B-B300-8CA1A53316EE}" sibTransId="{A3C12ABC-2A3D-48B1-A292-DDADA2518125}"/>
    <dgm:cxn modelId="{F223CD1E-A60A-4C64-8BD0-59770DCEA39F}" type="presOf" srcId="{D30F2021-8808-4412-B29D-60715A45BFB7}" destId="{B4C7C7AB-FA41-4D62-B15A-BF651155084D}" srcOrd="0" destOrd="0" presId="urn:microsoft.com/office/officeart/2005/8/layout/orgChart1"/>
    <dgm:cxn modelId="{71FD44D0-2BBB-456D-B87C-66D3B5DA9840}" type="presOf" srcId="{10EBF3E3-8051-4048-B658-C35F2CF922B9}" destId="{6C309B81-206D-40DA-A2FA-B5BFDBB37CE4}" srcOrd="1" destOrd="0" presId="urn:microsoft.com/office/officeart/2005/8/layout/orgChart1"/>
    <dgm:cxn modelId="{850CEC5F-8395-458C-9D35-8708D5401E43}" type="presOf" srcId="{13585DFC-38E1-4714-9A45-5F4959735272}" destId="{6DFE076E-A5E1-4044-BA72-7702E1BB33D4}" srcOrd="0" destOrd="0" presId="urn:microsoft.com/office/officeart/2005/8/layout/orgChart1"/>
    <dgm:cxn modelId="{129BFB86-B2C0-465B-ABA6-D95720278E43}" srcId="{13585DFC-38E1-4714-9A45-5F4959735272}" destId="{89719CFF-D0CE-4124-BC33-6D8A0C4B4BD2}" srcOrd="3" destOrd="0" parTransId="{D6ACABE1-F05A-48EF-806F-CAAC9D9B7D55}" sibTransId="{8A67E058-FDA1-410D-BF30-8C2006E8387B}"/>
    <dgm:cxn modelId="{46DA8EFF-2B74-454B-97A5-FF95C5374E0B}" srcId="{DE0FA15F-B05A-4C0B-A277-CE608B71E879}" destId="{13585DFC-38E1-4714-9A45-5F4959735272}" srcOrd="0" destOrd="0" parTransId="{64B58613-C81E-4CDF-881F-67C9BE880BB6}" sibTransId="{FA8D3EBD-7F9A-4749-B049-F493A22D399E}"/>
    <dgm:cxn modelId="{46FDBC56-7A7E-44C9-AB73-7DD8237DA08D}" type="presOf" srcId="{6BD4883D-1569-4B5B-B300-8CA1A53316EE}" destId="{3F28A71F-20D9-46AD-9995-D229ED625A34}" srcOrd="0" destOrd="0" presId="urn:microsoft.com/office/officeart/2005/8/layout/orgChart1"/>
    <dgm:cxn modelId="{F3544EE6-12CF-48F6-B86C-6275474C8020}" type="presOf" srcId="{DE0FA15F-B05A-4C0B-A277-CE608B71E879}" destId="{535F0958-9F23-41D0-8AD0-10DE49011459}" srcOrd="0" destOrd="0" presId="urn:microsoft.com/office/officeart/2005/8/layout/orgChart1"/>
    <dgm:cxn modelId="{938E5193-267B-49CC-8AD7-E60E73066123}" type="presParOf" srcId="{535F0958-9F23-41D0-8AD0-10DE49011459}" destId="{E573CA8E-B950-49E2-9F5E-4D32E76860B2}" srcOrd="0" destOrd="0" presId="urn:microsoft.com/office/officeart/2005/8/layout/orgChart1"/>
    <dgm:cxn modelId="{0891EFA1-E633-4AD4-B4D5-F0F44653F805}" type="presParOf" srcId="{E573CA8E-B950-49E2-9F5E-4D32E76860B2}" destId="{91F8588A-200C-4689-994A-A7B39BBA256F}" srcOrd="0" destOrd="0" presId="urn:microsoft.com/office/officeart/2005/8/layout/orgChart1"/>
    <dgm:cxn modelId="{6C98898C-1BA3-4A41-A3B2-24EE61FB2E6A}" type="presParOf" srcId="{91F8588A-200C-4689-994A-A7B39BBA256F}" destId="{6DFE076E-A5E1-4044-BA72-7702E1BB33D4}" srcOrd="0" destOrd="0" presId="urn:microsoft.com/office/officeart/2005/8/layout/orgChart1"/>
    <dgm:cxn modelId="{76433416-D933-4806-B1C6-CE3799725AF1}" type="presParOf" srcId="{91F8588A-200C-4689-994A-A7B39BBA256F}" destId="{82D3A00C-0B3F-4900-A42C-624DE178E504}" srcOrd="1" destOrd="0" presId="urn:microsoft.com/office/officeart/2005/8/layout/orgChart1"/>
    <dgm:cxn modelId="{9F3DC93C-3379-4520-ADA6-ACF7EEA6A99D}" type="presParOf" srcId="{E573CA8E-B950-49E2-9F5E-4D32E76860B2}" destId="{BEC652F3-B54F-409C-9FBA-20183788FEB3}" srcOrd="1" destOrd="0" presId="urn:microsoft.com/office/officeart/2005/8/layout/orgChart1"/>
    <dgm:cxn modelId="{826667C8-5BD3-4407-8DEC-12F9DC2C5F1B}" type="presParOf" srcId="{BEC652F3-B54F-409C-9FBA-20183788FEB3}" destId="{B4C7C7AB-FA41-4D62-B15A-BF651155084D}" srcOrd="0" destOrd="0" presId="urn:microsoft.com/office/officeart/2005/8/layout/orgChart1"/>
    <dgm:cxn modelId="{BD0E3FEB-5F7F-4FF8-A125-38CBB680E9B0}" type="presParOf" srcId="{BEC652F3-B54F-409C-9FBA-20183788FEB3}" destId="{56A85913-C3AE-4032-A576-C84BBE0E9762}" srcOrd="1" destOrd="0" presId="urn:microsoft.com/office/officeart/2005/8/layout/orgChart1"/>
    <dgm:cxn modelId="{138E4FAB-0C43-4B52-AE9C-4CB4E025F58E}" type="presParOf" srcId="{56A85913-C3AE-4032-A576-C84BBE0E9762}" destId="{488A4F18-B8AC-47C2-9122-EC72A98FA8FE}" srcOrd="0" destOrd="0" presId="urn:microsoft.com/office/officeart/2005/8/layout/orgChart1"/>
    <dgm:cxn modelId="{BFC77A36-F02E-4BE7-8859-B6DDC9BBF41D}" type="presParOf" srcId="{488A4F18-B8AC-47C2-9122-EC72A98FA8FE}" destId="{88B89002-B105-4E12-BD61-C7D33E607DC6}" srcOrd="0" destOrd="0" presId="urn:microsoft.com/office/officeart/2005/8/layout/orgChart1"/>
    <dgm:cxn modelId="{96727163-6578-4BA8-BC42-DC7D7F90379D}" type="presParOf" srcId="{488A4F18-B8AC-47C2-9122-EC72A98FA8FE}" destId="{4C38293C-3988-484A-9A3E-692DEBBA14C8}" srcOrd="1" destOrd="0" presId="urn:microsoft.com/office/officeart/2005/8/layout/orgChart1"/>
    <dgm:cxn modelId="{7CB33770-EC2B-4B8A-8D90-A1B722EAF8DF}" type="presParOf" srcId="{56A85913-C3AE-4032-A576-C84BBE0E9762}" destId="{0F65399F-0D62-445E-9F95-DBE52C42E3D6}" srcOrd="1" destOrd="0" presId="urn:microsoft.com/office/officeart/2005/8/layout/orgChart1"/>
    <dgm:cxn modelId="{BD37E402-5AAF-419A-841B-5218DC0A3135}" type="presParOf" srcId="{56A85913-C3AE-4032-A576-C84BBE0E9762}" destId="{5FCAE846-76D6-4A8C-AF2F-791AFE01FD9E}" srcOrd="2" destOrd="0" presId="urn:microsoft.com/office/officeart/2005/8/layout/orgChart1"/>
    <dgm:cxn modelId="{FC638D85-815B-4855-9820-FDBCF851A755}" type="presParOf" srcId="{BEC652F3-B54F-409C-9FBA-20183788FEB3}" destId="{3F28A71F-20D9-46AD-9995-D229ED625A34}" srcOrd="2" destOrd="0" presId="urn:microsoft.com/office/officeart/2005/8/layout/orgChart1"/>
    <dgm:cxn modelId="{60B20769-F4CE-4A1D-BED2-1A143BCC9129}" type="presParOf" srcId="{BEC652F3-B54F-409C-9FBA-20183788FEB3}" destId="{FA7B5BCB-1EB8-4668-AFFD-AD630EF05145}" srcOrd="3" destOrd="0" presId="urn:microsoft.com/office/officeart/2005/8/layout/orgChart1"/>
    <dgm:cxn modelId="{ADE82010-E290-457D-9D92-054BC42B2E3B}" type="presParOf" srcId="{FA7B5BCB-1EB8-4668-AFFD-AD630EF05145}" destId="{76271CF5-4008-4F4C-BF6A-7C012EFB7871}" srcOrd="0" destOrd="0" presId="urn:microsoft.com/office/officeart/2005/8/layout/orgChart1"/>
    <dgm:cxn modelId="{A69921E8-79DB-48FE-9BAF-D892F738315C}" type="presParOf" srcId="{76271CF5-4008-4F4C-BF6A-7C012EFB7871}" destId="{0A885719-E9A2-4D5A-A80A-94740EA64818}" srcOrd="0" destOrd="0" presId="urn:microsoft.com/office/officeart/2005/8/layout/orgChart1"/>
    <dgm:cxn modelId="{70BE75D3-19AA-4B84-B65E-14B4231B0967}" type="presParOf" srcId="{76271CF5-4008-4F4C-BF6A-7C012EFB7871}" destId="{6A170145-7B15-4B28-AF41-732AB610F6C3}" srcOrd="1" destOrd="0" presId="urn:microsoft.com/office/officeart/2005/8/layout/orgChart1"/>
    <dgm:cxn modelId="{C49D452C-8D7C-43D1-95FE-AA9BDF61DFE8}" type="presParOf" srcId="{FA7B5BCB-1EB8-4668-AFFD-AD630EF05145}" destId="{46759480-B684-46A3-A8F7-2CE20FAC0740}" srcOrd="1" destOrd="0" presId="urn:microsoft.com/office/officeart/2005/8/layout/orgChart1"/>
    <dgm:cxn modelId="{B5B78F36-5245-4716-8702-F44B0A6CA530}" type="presParOf" srcId="{FA7B5BCB-1EB8-4668-AFFD-AD630EF05145}" destId="{014F20C8-7883-4B15-A116-ED0C89365E60}" srcOrd="2" destOrd="0" presId="urn:microsoft.com/office/officeart/2005/8/layout/orgChart1"/>
    <dgm:cxn modelId="{698B43EB-98E0-4318-9270-277DA5504883}" type="presParOf" srcId="{BEC652F3-B54F-409C-9FBA-20183788FEB3}" destId="{4A5DCA41-4162-4DD6-AF83-AD1E91CC887D}" srcOrd="4" destOrd="0" presId="urn:microsoft.com/office/officeart/2005/8/layout/orgChart1"/>
    <dgm:cxn modelId="{C51B597A-98D0-48DB-8C53-7D00A03F212A}" type="presParOf" srcId="{BEC652F3-B54F-409C-9FBA-20183788FEB3}" destId="{9801E129-9BC1-484C-9083-F1166D9DC7CC}" srcOrd="5" destOrd="0" presId="urn:microsoft.com/office/officeart/2005/8/layout/orgChart1"/>
    <dgm:cxn modelId="{35FB0471-6915-4447-88C4-6A451EF309ED}" type="presParOf" srcId="{9801E129-9BC1-484C-9083-F1166D9DC7CC}" destId="{D166E1DF-9248-40DE-814E-18588BFC8B7E}" srcOrd="0" destOrd="0" presId="urn:microsoft.com/office/officeart/2005/8/layout/orgChart1"/>
    <dgm:cxn modelId="{4F2A8D5E-16C6-48FA-A6C4-5A7AA6E18D8A}" type="presParOf" srcId="{D166E1DF-9248-40DE-814E-18588BFC8B7E}" destId="{23392CFF-6B1E-4405-9D48-E259CD699573}" srcOrd="0" destOrd="0" presId="urn:microsoft.com/office/officeart/2005/8/layout/orgChart1"/>
    <dgm:cxn modelId="{2FED3474-F872-4EA4-8BAF-050ADB0C71DF}" type="presParOf" srcId="{D166E1DF-9248-40DE-814E-18588BFC8B7E}" destId="{6C309B81-206D-40DA-A2FA-B5BFDBB37CE4}" srcOrd="1" destOrd="0" presId="urn:microsoft.com/office/officeart/2005/8/layout/orgChart1"/>
    <dgm:cxn modelId="{500FC188-7A5E-4E4A-9D0B-2D694BED875C}" type="presParOf" srcId="{9801E129-9BC1-484C-9083-F1166D9DC7CC}" destId="{43445402-1EBE-45C8-9022-6FE190F6D736}" srcOrd="1" destOrd="0" presId="urn:microsoft.com/office/officeart/2005/8/layout/orgChart1"/>
    <dgm:cxn modelId="{90C2D024-C48D-49AC-9404-22640A129E64}" type="presParOf" srcId="{9801E129-9BC1-484C-9083-F1166D9DC7CC}" destId="{3EDBEC8E-4283-4A32-80CB-F9125536A112}" srcOrd="2" destOrd="0" presId="urn:microsoft.com/office/officeart/2005/8/layout/orgChart1"/>
    <dgm:cxn modelId="{EE3D8389-8C0D-4DCC-B45C-D1B099C2A102}" type="presParOf" srcId="{BEC652F3-B54F-409C-9FBA-20183788FEB3}" destId="{EC09671A-3AED-439A-B0C5-C496404A3D35}" srcOrd="6" destOrd="0" presId="urn:microsoft.com/office/officeart/2005/8/layout/orgChart1"/>
    <dgm:cxn modelId="{4E621A71-A750-4AB0-8676-06EE41A407BB}" type="presParOf" srcId="{BEC652F3-B54F-409C-9FBA-20183788FEB3}" destId="{B4150CE0-2BE1-4E22-9CFF-B14456548275}" srcOrd="7" destOrd="0" presId="urn:microsoft.com/office/officeart/2005/8/layout/orgChart1"/>
    <dgm:cxn modelId="{341A1DD5-EC38-4CFC-918B-5E0B5EFF1363}" type="presParOf" srcId="{B4150CE0-2BE1-4E22-9CFF-B14456548275}" destId="{C35F47B6-998A-41E6-81D9-583D1FEE6F20}" srcOrd="0" destOrd="0" presId="urn:microsoft.com/office/officeart/2005/8/layout/orgChart1"/>
    <dgm:cxn modelId="{EAB40358-38C7-443B-9203-DDF81D9CD13F}" type="presParOf" srcId="{C35F47B6-998A-41E6-81D9-583D1FEE6F20}" destId="{40FCBC1C-140E-4640-B9D0-7E55D214756C}" srcOrd="0" destOrd="0" presId="urn:microsoft.com/office/officeart/2005/8/layout/orgChart1"/>
    <dgm:cxn modelId="{DA540D3C-475E-4DB8-9B55-A5B4BF137197}" type="presParOf" srcId="{C35F47B6-998A-41E6-81D9-583D1FEE6F20}" destId="{B644453D-AF84-4D23-9E70-120CA60E2372}" srcOrd="1" destOrd="0" presId="urn:microsoft.com/office/officeart/2005/8/layout/orgChart1"/>
    <dgm:cxn modelId="{C2445CC2-6269-4920-8730-98B95D1BDB98}" type="presParOf" srcId="{B4150CE0-2BE1-4E22-9CFF-B14456548275}" destId="{31573158-E061-471B-ABC1-893C5C14E092}" srcOrd="1" destOrd="0" presId="urn:microsoft.com/office/officeart/2005/8/layout/orgChart1"/>
    <dgm:cxn modelId="{85C8B38F-A4EE-456F-AD16-190B42F1CD7F}" type="presParOf" srcId="{B4150CE0-2BE1-4E22-9CFF-B14456548275}" destId="{0F40C38B-076E-4BA2-B0F0-18EF7152D36C}" srcOrd="2" destOrd="0" presId="urn:microsoft.com/office/officeart/2005/8/layout/orgChart1"/>
    <dgm:cxn modelId="{BED3E947-D1EB-4B45-B70E-C0C9C26BF66B}" type="presParOf" srcId="{E573CA8E-B950-49E2-9F5E-4D32E76860B2}" destId="{308B0A22-4792-463A-B755-980EEC00058D}"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1852</Words>
  <Characters>10563</Characters>
  <Application>Microsoft Office Word</Application>
  <DocSecurity>0</DocSecurity>
  <Lines>88</Lines>
  <Paragraphs>24</Paragraphs>
  <ScaleCrop>false</ScaleCrop>
  <Company>yunwu333</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yunwu333</dc:creator>
  <cp:lastModifiedBy>yunwu333</cp:lastModifiedBy>
  <cp:revision>2</cp:revision>
  <dcterms:created xsi:type="dcterms:W3CDTF">2018-01-03T02:41:00Z</dcterms:created>
  <dcterms:modified xsi:type="dcterms:W3CDTF">2018-01-03T02:47:00Z</dcterms:modified>
</cp:coreProperties>
</file>