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360" w:lineRule="auto"/>
        <w:ind w:firstLine="635"/>
        <w:jc w:val="center"/>
        <w:rPr>
          <w:rStyle w:val="4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444444"/>
          <w:spacing w:val="0"/>
          <w:sz w:val="36"/>
          <w:szCs w:val="36"/>
          <w:shd w:val="clear" w:fill="FFFFFF"/>
          <w:lang w:eastAsia="zh-CN"/>
        </w:rPr>
      </w:pPr>
      <w:r>
        <w:rPr>
          <w:rStyle w:val="4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444444"/>
          <w:spacing w:val="0"/>
          <w:sz w:val="36"/>
          <w:szCs w:val="36"/>
          <w:shd w:val="clear" w:fill="FFFFFF"/>
          <w:lang w:eastAsia="zh-CN"/>
        </w:rPr>
        <w:t>关于</w:t>
      </w:r>
      <w:r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</w:rPr>
        <w:t>长葛市石象镇人民政府干部培训中心改造工程</w:t>
      </w:r>
      <w:r>
        <w:rPr>
          <w:rStyle w:val="4"/>
          <w:rFonts w:hint="eastAsia" w:asciiTheme="minorEastAsia" w:hAnsiTheme="minorEastAsia" w:cstheme="minorEastAsia"/>
          <w:b/>
          <w:bCs w:val="0"/>
          <w:i w:val="0"/>
          <w:caps w:val="0"/>
          <w:color w:val="444444"/>
          <w:spacing w:val="0"/>
          <w:sz w:val="36"/>
          <w:szCs w:val="36"/>
          <w:shd w:val="clear" w:fill="FFFFFF"/>
          <w:lang w:eastAsia="zh-CN"/>
        </w:rPr>
        <w:t>竞争性谈判</w:t>
      </w:r>
      <w:r>
        <w:rPr>
          <w:rStyle w:val="4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444444"/>
          <w:spacing w:val="0"/>
          <w:sz w:val="36"/>
          <w:szCs w:val="36"/>
          <w:shd w:val="clear" w:fill="FFFFFF"/>
          <w:lang w:eastAsia="zh-CN"/>
        </w:rPr>
        <w:t>流标公告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left="0" w:right="0" w:firstLine="0"/>
        <w:jc w:val="center"/>
        <w:rPr>
          <w:rStyle w:val="4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444444"/>
          <w:spacing w:val="0"/>
          <w:sz w:val="36"/>
          <w:szCs w:val="36"/>
          <w:shd w:val="clear" w:fill="FFFFFF"/>
          <w:lang w:eastAsia="zh-CN"/>
        </w:rPr>
      </w:pPr>
    </w:p>
    <w:p>
      <w:pPr>
        <w:shd w:val="solid" w:color="FFFFFF" w:fill="auto"/>
        <w:autoSpaceDN w:val="0"/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  <w:lang w:eastAsia="zh-CN"/>
        </w:rPr>
        <w:t>一、</w:t>
      </w: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项目名称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长葛市石象镇人民政府干部培训中心改造工程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leftChars="0" w:right="0" w:rightChars="0"/>
        <w:jc w:val="left"/>
        <w:rPr>
          <w:rFonts w:hint="default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二、项目编号：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长招采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竞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字〔201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〕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136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号</w:t>
      </w:r>
    </w:p>
    <w:p>
      <w:pPr>
        <w:shd w:val="solid" w:color="FFFFFF" w:fill="auto"/>
        <w:autoSpaceDN w:val="0"/>
        <w:spacing w:line="360" w:lineRule="auto"/>
        <w:rPr>
          <w:rFonts w:hint="default" w:ascii="仿宋" w:hAnsi="仿宋" w:eastAsia="仿宋" w:cs="仿宋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三、采购内容及要求：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 w:bidi="ar"/>
        </w:rPr>
        <w:t>长葛市石象镇人民政府干部培训中心改造工程建设项目。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left="0" w:right="0" w:firstLine="0"/>
        <w:jc w:val="left"/>
        <w:rPr>
          <w:rFonts w:hint="default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四、</w:t>
      </w: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  <w:lang w:eastAsia="zh-CN"/>
        </w:rPr>
        <w:t>谈判</w:t>
      </w: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公告发布媒体：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河南省政府采购网、</w:t>
      </w:r>
      <w:r>
        <w:rPr>
          <w:rFonts w:hint="default" w:ascii="仿宋" w:hAnsi="仿宋" w:eastAsia="仿宋" w:cs="仿宋"/>
          <w:color w:val="auto"/>
          <w:sz w:val="32"/>
          <w:szCs w:val="32"/>
          <w:u w:val="none"/>
          <w:lang w:eastAsia="zh-CN"/>
        </w:rPr>
        <w:t>《全国公共资源交易平台（河南省﹒许昌市）》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left="0" w:right="0" w:firstLine="0"/>
        <w:jc w:val="left"/>
        <w:rPr>
          <w:rFonts w:hint="default" w:ascii="仿宋" w:hAnsi="仿宋" w:eastAsia="仿宋" w:cs="仿宋"/>
          <w:color w:val="auto"/>
          <w:sz w:val="32"/>
          <w:szCs w:val="32"/>
          <w:u w:val="none"/>
        </w:rPr>
      </w:pP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五、</w:t>
      </w: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  <w:lang w:eastAsia="zh-CN"/>
        </w:rPr>
        <w:t>开评标</w:t>
      </w: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信息：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截至开标时间止，供应商不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足三家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本项目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竞争性谈判流标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六、采购人及集采机构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right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</w:rPr>
        <w:t>采购人：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长葛市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 w:bidi="ar"/>
        </w:rPr>
        <w:t>石象镇人民政府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right="0"/>
        <w:jc w:val="left"/>
        <w:rPr>
          <w:rFonts w:hint="default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集中采购机构：长葛市公共资源交易中心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</w:rPr>
        <w:t>                                                    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</w:rPr>
        <w:t> 201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</w:rPr>
        <w:t>年1月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ˎ̥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隶书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TimesNewRomanPSM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宋体"/>
    <w:panose1 w:val="00000000000000000000"/>
    <w:charset w:val="00"/>
    <w:family w:val="roman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E36D0"/>
    <w:rsid w:val="0EA052AF"/>
    <w:rsid w:val="11F01167"/>
    <w:rsid w:val="159E3C2B"/>
    <w:rsid w:val="172A3166"/>
    <w:rsid w:val="177178E2"/>
    <w:rsid w:val="18375CCB"/>
    <w:rsid w:val="1B8F6213"/>
    <w:rsid w:val="1C71275E"/>
    <w:rsid w:val="1E68286C"/>
    <w:rsid w:val="252819C6"/>
    <w:rsid w:val="28F829A4"/>
    <w:rsid w:val="3EEE603E"/>
    <w:rsid w:val="400646BB"/>
    <w:rsid w:val="441006A4"/>
    <w:rsid w:val="48B47B30"/>
    <w:rsid w:val="4C7013F0"/>
    <w:rsid w:val="4EC7743E"/>
    <w:rsid w:val="54EE36D0"/>
    <w:rsid w:val="56434B3A"/>
    <w:rsid w:val="5EF93DA2"/>
    <w:rsid w:val="6BA95EA9"/>
    <w:rsid w:val="745825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2016-12-19T01:14:00Z</dcterms:created>
  <dc:creator>Administrator</dc:creator>
  <cp:lastModifiedBy>测试单位6:胡晓欣</cp:lastModifiedBy>
  <dcterms:modified xsi:type="dcterms:W3CDTF">2018-01-03T01:53:37Z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