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E2" w:rsidRPr="00AE4952" w:rsidRDefault="009E17E2" w:rsidP="009E17E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cs="宋体"/>
          <w:sz w:val="30"/>
          <w:szCs w:val="30"/>
          <w:lang w:val="zh-CN"/>
        </w:rPr>
      </w:pPr>
      <w:r>
        <w:rPr>
          <w:rFonts w:ascii="宋体" w:cs="宋体" w:hint="eastAsia"/>
          <w:b/>
          <w:bCs/>
          <w:sz w:val="30"/>
          <w:szCs w:val="30"/>
          <w:lang w:val="zh-CN"/>
        </w:rPr>
        <w:t>河南三晶电子有限公司三级救治网络之信息化建设C包</w:t>
      </w:r>
      <w:r w:rsidRPr="00424B6B">
        <w:rPr>
          <w:rFonts w:ascii="宋体" w:cs="宋体" w:hint="eastAsia"/>
          <w:b/>
          <w:bCs/>
          <w:sz w:val="30"/>
          <w:szCs w:val="30"/>
          <w:lang w:val="zh-CN"/>
        </w:rPr>
        <w:t>投标分项报价</w:t>
      </w:r>
      <w:r w:rsidRPr="00424B6B">
        <w:rPr>
          <w:rFonts w:hint="eastAsia"/>
          <w:b/>
          <w:bCs/>
          <w:sz w:val="30"/>
          <w:szCs w:val="30"/>
        </w:rPr>
        <w:t>一</w:t>
      </w:r>
      <w:r w:rsidRPr="00424B6B">
        <w:rPr>
          <w:rFonts w:ascii="宋体" w:cs="宋体" w:hint="eastAsia"/>
          <w:b/>
          <w:bCs/>
          <w:sz w:val="30"/>
          <w:szCs w:val="30"/>
          <w:lang w:val="zh-CN"/>
        </w:rPr>
        <w:t>览表</w:t>
      </w:r>
    </w:p>
    <w:tbl>
      <w:tblPr>
        <w:tblW w:w="14000" w:type="dxa"/>
        <w:tblLayout w:type="fixed"/>
        <w:tblLook w:val="04A0"/>
      </w:tblPr>
      <w:tblGrid>
        <w:gridCol w:w="675"/>
        <w:gridCol w:w="873"/>
        <w:gridCol w:w="1112"/>
        <w:gridCol w:w="5953"/>
        <w:gridCol w:w="709"/>
        <w:gridCol w:w="709"/>
        <w:gridCol w:w="850"/>
        <w:gridCol w:w="1276"/>
        <w:gridCol w:w="1843"/>
      </w:tblGrid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名称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ind w:firstLine="120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规格及型号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技术参数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数量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单价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ind w:firstLine="120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总价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产地及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厂家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视讯终端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HUAWEI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TE30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1.采用嵌入式一体化结构设计，非Windows、Android系统，非PC、工控机架构，集成编解码器、麦克风、摄像头等，方便安装部署。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2.支持ITU-T H.323和IETF SIP协议，同时支持IPv4和IPv6双协议栈；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3.支持64Kbps-4Mbps接入速率；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4.支持H.263、H.263+、H.264、H.264HP、H.264SVC等图像编码协议；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5.终端支持SVC协议，</w:t>
            </w:r>
          </w:p>
          <w:p w:rsidR="009E17E2" w:rsidRPr="0076136B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6.支持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72</w:t>
            </w: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0P 25/30帧、4CIF、 CIF；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7.支持G.711、G.722、G.722.1、G.722.1C、G.728、G.719、G.729A、AAC-LD等音频协议，且满足三种20KHZ以上的宽频音频协议，支持双声道立体声功能；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8.</w:t>
            </w: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支持快速回声消除(AEC)、自动噪声抑制 、自动增益控制、语音清脆化(</w:t>
            </w:r>
            <w:proofErr w:type="spellStart"/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VoiceClear</w:t>
            </w:r>
            <w:proofErr w:type="spellEnd"/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)、语音增强 (</w:t>
            </w:r>
            <w:proofErr w:type="spellStart"/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AudioEnhancer</w:t>
            </w:r>
            <w:proofErr w:type="spellEnd"/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)、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9.</w:t>
            </w: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支持唇音同步等音频特性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。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10.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支持H.239和BFCP双流协议；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 支持2路高清视频输入、支持2路高清视频输出；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.支持2路音频输入和2路音频输出；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.支持1个10M/100M自适应网口；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.支持WIFI无线网络接入，能够通过WIFI网络进行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视频通信，方便进行网络布线；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.内置全高清摄像机，200万像素，1/3英寸CMOS，支持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1080/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P 60fps视频图像采集；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.摄像机支持12倍光学变焦，水平视角72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°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.内置数字阵列麦克风，拾音半径6米；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.具备良好的网络适应性，25%的网络丢包下,图像流畅、清晰、无卡顿、无马赛克现象，确保会议正常进行；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.支持70%的网络丢包下, 声音清晰流畅；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.支持768Kbps会议带宽下，实现1080P60帧图像格式编解码；512Kbps会议带宽下，实现1080P30帧图像格式编解码；384Kbps会议带宽下，实现720P30帧图像格式编解码；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21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.支持在H.323协议下，H.235信令加密；支持在sip下，TLS、SRTP加密；支持 AES媒体流加密算法，保证会议安全；</w:t>
            </w:r>
          </w:p>
          <w:p w:rsidR="009E17E2" w:rsidRPr="0092110A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22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.支持终端主席会控功能：呼叫/挂断会场、添加/删除会场、观看/广播会场、静音/闭音、结束会议、录播控制、延长会议、多画面设置、声控切换、锁定演示、轮询、点名；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23</w:t>
            </w:r>
            <w:r w:rsidRPr="0092110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.支持在终端前面板显示运行状态、IP地址、会场号码；</w:t>
            </w:r>
          </w:p>
          <w:p w:rsidR="009E17E2" w:rsidRPr="0076136B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24.</w:t>
            </w: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支持中英文语音呼叫功能, 通过说出会场名称，可直接入会，简单方便。</w:t>
            </w:r>
          </w:p>
          <w:p w:rsidR="009E17E2" w:rsidRPr="0076136B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25.</w:t>
            </w:r>
            <w:r w:rsidRPr="0076136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支持标准H.460和独有SNP防火墙穿越技术，可使视频通话方通过防火墙实现公私网、不同私网的安全连接。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3900000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产地：东莞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厂家：华为技术有限公司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电视机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Hisense</w:t>
            </w:r>
            <w:proofErr w:type="spellEnd"/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LED55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K300UD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产品定位:LED电视，网络电视，智能电视，超高清电视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1.尺寸：55英寸；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2.物理分辨率：4K(3840×2160)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3.屏幕比例16:9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4.响应时间：4ms；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5.亮度：800nit；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6.光源类型：D-LED；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7.背光源：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第二代LED背光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8.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厚度：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8.6cm；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9.处理器：64位14核配置；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10.内存：1.5G运行内存；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11.WiFi模块：2.4G/5G；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12.网络：内置WIFI、华数TV视频资源、多屏互动、OTA升级；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13.安卓：安卓4.4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14.视频制式：PAL NTSC；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15.伴音功率:10W+10W；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16.产品外观:黑色高光超窄边框外观；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17.接口：射频1个，HDMI*3、分量输入*1、视频输入*1、PCMCIA*1、数字同轴输出*1、USB*3，网口*1、含壁挂支架。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18．电源性能220V/50Hz</w:t>
            </w:r>
          </w:p>
          <w:p w:rsidR="009E17E2" w:rsidRPr="002B0776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B077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19.AI节能变频系统：明亮、柔和、光感变频、立体变频、舒适变频、自定义，自动感应改变背光源工作频率、根据画面场景亮暗变化进行数字分析，精确背光调节，更绚丽节能。</w:t>
            </w:r>
          </w:p>
          <w:p w:rsidR="009E17E2" w:rsidRPr="003F52FE" w:rsidRDefault="009E17E2" w:rsidP="0034316C">
            <w:r w:rsidRPr="002B077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20.</w:t>
            </w:r>
            <w:r w:rsidRPr="002B0776">
              <w:rPr>
                <w:rFonts w:hint="eastAsia"/>
              </w:rPr>
              <w:t xml:space="preserve"> </w:t>
            </w:r>
            <w:r w:rsidRPr="002B077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蓝光高清：H.265高级解码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产地：青岛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厂家：青岛海信电器股份有限公司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acer</w:t>
            </w:r>
            <w:proofErr w:type="spellEnd"/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Veriton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D430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Pr="00986FD3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FD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1、CPU：Intel i5-7400 3.0GHz 6M缓存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2、内存：4G DDR4 2400MHz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3、硬盘：1T 7200转，硬盘STAT III，支持双硬盘或SSD扩展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4、显卡：集成高性能显卡，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5、显示器：19.5寸高清宽屏LED显示器，显示器具备低蓝光功能以减少对眼睛的损害;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6、键盘鼠标：键鼠光电抗菌鼠标及防水抗菌键盘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7、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有线网卡：1000Mbps以太网卡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8、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网络接口RJ45（网络接口）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、接口：6个USB（前面板顶置2个3.0，后置2个USB2.0和2个USB3.0）；1*PCI，2*PCI-E x1，1*PCI-E x16，1*COM，2*PS/2，2组音频接口，1*VGA接口，1*DVI接口、1*M.2接口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、音频接口耳机输出接口，麦克风输入接口</w:t>
            </w:r>
          </w:p>
          <w:p w:rsidR="009E17E2" w:rsidRPr="007859ED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、电源：220W电源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2、</w:t>
            </w:r>
            <w:r w:rsidRPr="007859E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预装正版windows7.0及以下操作系统，具有正版标识。</w:t>
            </w:r>
          </w:p>
          <w:p w:rsidR="009E17E2" w:rsidRPr="00C025C6" w:rsidRDefault="009E17E2" w:rsidP="0034316C">
            <w:pPr>
              <w:widowControl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13、</w:t>
            </w:r>
            <w:r w:rsidRPr="00C025C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立式机箱，顶置机箱提手，主机前面板具有可拆卸防尘网罩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产地：深圳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厂家：宏基电脑（上海）有限公司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高拍仪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良田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S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1000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1.CMOS镜头，1000万图像有效像素(3651*2738)。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2.伸缩拉杆，可拍摄A4/A5/A6/A7幅面。金属机身构架，端庄稳重，铝合金伸缩性支杆带有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A4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/A5幅面刻度，精准定位各幅面扫描。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3.可识别 、拍摄、自动调整白平衡，自动调整曝光。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4.8颗白光LED灯；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智能补光。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5.USB接口供电, 无需外接电源。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6.镜头可至少270°折叠和旋转。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7.快速扫描、快速抓图、一秒钟扫描存档。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8.实物展示，动态下视频展示功能。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9.可以将文档图像转化为Word/Excel文件。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10.支持新建、删除、改名，支持多级文件夹。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11.支持成册图片和一组图片一键转换成PDF文件，并自带PDF阅读器。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12.生动投影展示，配合打印机行动复印。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13.动态状态下缩放，翻转。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14.自动裁边，自动去黑边。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15.实现图片增加水印功能。</w:t>
            </w:r>
          </w:p>
          <w:p w:rsidR="009E17E2" w:rsidRPr="003F7A6C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16.</w:t>
            </w:r>
            <w:r w:rsidRPr="003F7A6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扫描介质文件，票据，图片，照片，名片，卡片，证件，立体物品 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18．</w:t>
            </w:r>
            <w:r w:rsidRPr="003F7A6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接口类型USB2.0，1PCS（PC接口）</w:t>
            </w:r>
          </w:p>
          <w:p w:rsidR="009E17E2" w:rsidRPr="003F7A6C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19．</w:t>
            </w:r>
            <w:r w:rsidRPr="003F7A6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输出格式扫描图片格式：JPG，TIF，PDF，BMP，TGA，PCX，PNG，RAS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20．</w:t>
            </w:r>
            <w:r w:rsidRPr="003F7A6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录像格式：AVI，WMV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80000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产地：深圳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厂家：深圳市新良田科技股份</w:t>
            </w: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打印机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HP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 xml:space="preserve">LaserJet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Pro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P1106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黑白型激光打印机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分辨率：600×600dpi、最高分辨率1200×1200dpi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黑白打印速度：18ppm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内存2MB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首页打印时间8.5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秒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月打印负荷5000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页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接口类型USB2.0</w:t>
            </w:r>
          </w:p>
          <w:p w:rsidR="009E17E2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采用0秒预热技术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介质类型纸张（激光打印纸，普通纸，相纸，糙纸，牛皮纸），信封，标签，卡片，投影胶片，明信片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介质尺寸A4，A5，A6，B5，明信片，信封(C5，DL，B5)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150页进纸盒：147×211-216×356mm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介质重量60-163g/㎡</w:t>
            </w:r>
          </w:p>
          <w:p w:rsidR="009E17E2" w:rsidRPr="00E85C5B" w:rsidRDefault="009E17E2" w:rsidP="0034316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进纸盒容量标配：150页</w:t>
            </w:r>
          </w:p>
          <w:p w:rsidR="009E17E2" w:rsidRPr="00077D31" w:rsidRDefault="009E17E2" w:rsidP="0034316C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E8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出纸盒容量标配：100页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90000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产地：中山市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厂家：惠普贸易（上海）有限公司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防火墙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华为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USG6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10-W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千兆电口8，具备</w:t>
            </w:r>
            <w:proofErr w:type="spellStart"/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wifi</w:t>
            </w:r>
            <w:proofErr w:type="spellEnd"/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接口，SSL VPN并发用户95；IPSec VPN隧道900；虚拟防火墙数量10；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采用多核架构，支持LTE 4G功能，实现无线接入；设备自带</w:t>
            </w:r>
            <w:proofErr w:type="spellStart"/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Wifi</w:t>
            </w:r>
            <w:proofErr w:type="spellEnd"/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接口，实现无线接入；</w:t>
            </w:r>
            <w:r w:rsidRPr="00077D3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 xml:space="preserve"> 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吞吐量1Gbps，最大并发连接数25万，每秒新建连接数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000；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能够基于时间、用户/用户组、应用层协议、地理位置、IP地址、端口、内容安全统一界面进行安全策略配置；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支持静态路由、策略路由、RIP、OSPF、BGP、ISIS等路由协议；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支持IPv6协议栈、IPV6穿越技术、IPV6路由协议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可支持基于应用层协议设置流控策略，包括设置最大带宽、保证带宽、协议流量优先级等；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支持将基于端口的安全策略转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换为基于应用的安全策略，分析设备策略风险，及冗余和失效策略，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安全策略优化建议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支持数据防泄露，对传输的文件和内容进行识别过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滤，对内容与身份证、信用卡、银行卡、社会安全卡号等类型进行匹配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支持全面NAT功能，对多种应用层协议支持ALG功能，包括ILS、DNS、PPTP、SIP、FTP、ICQ、RTSP等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11.基于特征检测，支持超过3000种特征的攻击检测和防御；可以支持HTTP、FTP、SMTP、POP3、IMAP、NFS等协议的病毒防护；</w:t>
            </w:r>
          </w:p>
          <w:p w:rsidR="009E17E2" w:rsidRPr="00077D31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支持HTTPS，POP3S，SMTPS,IMAPS加密流量的安全检测。</w:t>
            </w:r>
          </w:p>
          <w:p w:rsidR="009E17E2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13.支持与云沙箱联动，实现对APT攻击的防御功能。</w:t>
            </w:r>
          </w:p>
          <w:p w:rsidR="009E17E2" w:rsidRPr="000B1B3B" w:rsidRDefault="009E17E2" w:rsidP="0034316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14.</w:t>
            </w:r>
            <w:r w:rsidRPr="00077D3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可根据目的地址智能优选运营商链路，支持主备接口配置以及按比例分配的负载分担方式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500000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产地：东莞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厂家：华为技术有限公司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分屏器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迈拓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MT-1502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1分2VGA分配器</w:t>
            </w:r>
          </w:p>
          <w:p w:rsidR="009E17E2" w:rsidRDefault="009E17E2" w:rsidP="0034316C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带宽：500MHz(-3dB),满载，0-10MHz@±0.1dB，0-100Mhz@±0.6dB</w:t>
            </w:r>
          </w:p>
          <w:p w:rsidR="009E17E2" w:rsidRDefault="009E17E2" w:rsidP="0034316C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 xml:space="preserve"> 分辨率：支持2048×1536；微分增益误差：0.1%,3.58-4.43MHz</w:t>
            </w:r>
          </w:p>
          <w:p w:rsidR="009E17E2" w:rsidRDefault="009E17E2" w:rsidP="0034316C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 xml:space="preserve"> 亮色度干扰(多通道对一通道串扰和)：-55dB@10MHz，-40dB@100MHz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产地：东莞</w:t>
            </w:r>
          </w:p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厂家：广州市迈拓维矩电子有限公司</w:t>
            </w:r>
          </w:p>
        </w:tc>
      </w:tr>
      <w:tr w:rsidR="009E17E2" w:rsidTr="0034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集成费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电视、视讯终端、电脑、打印机、高拍仪等设备的集成、安装、调试费用。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80000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17E2" w:rsidTr="0034316C"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E2" w:rsidRDefault="009E17E2" w:rsidP="0034316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val="zh-CN"/>
              </w:rPr>
              <w:t>大写：伍佰玖拾伍万元整  小写：</w:t>
            </w:r>
            <w:r>
              <w:rPr>
                <w:rFonts w:asciiTheme="minorEastAsia" w:eastAsiaTheme="minorEastAsia" w:hAnsiTheme="minorEastAsia" w:cs="宋体"/>
                <w:b/>
                <w:sz w:val="28"/>
                <w:szCs w:val="28"/>
                <w:lang w:val="zh-CN"/>
              </w:rPr>
              <w:fldChar w:fldCharType="begin"/>
            </w:r>
            <w:r>
              <w:rPr>
                <w:rFonts w:asciiTheme="minorEastAsia" w:eastAsiaTheme="minorEastAsia" w:hAnsiTheme="minorEastAsia" w:cs="宋体"/>
                <w:b/>
                <w:sz w:val="28"/>
                <w:szCs w:val="28"/>
                <w:lang w:val="zh-CN"/>
              </w:rPr>
              <w:instrText xml:space="preserve"> =SUM(ABOVE) </w:instrText>
            </w:r>
            <w:r>
              <w:rPr>
                <w:rFonts w:asciiTheme="minorEastAsia" w:eastAsiaTheme="minorEastAsia" w:hAnsiTheme="minorEastAsia" w:cs="宋体"/>
                <w:b/>
                <w:sz w:val="28"/>
                <w:szCs w:val="28"/>
                <w:lang w:val="zh-CN"/>
              </w:rPr>
              <w:fldChar w:fldCharType="separate"/>
            </w:r>
            <w:r>
              <w:rPr>
                <w:rFonts w:asciiTheme="minorEastAsia" w:eastAsiaTheme="minorEastAsia" w:hAnsiTheme="minorEastAsia" w:cs="宋体"/>
                <w:b/>
                <w:noProof/>
                <w:sz w:val="28"/>
                <w:szCs w:val="28"/>
                <w:lang w:val="zh-CN"/>
              </w:rPr>
              <w:t>5950000</w:t>
            </w:r>
            <w:r>
              <w:rPr>
                <w:rFonts w:asciiTheme="minorEastAsia" w:eastAsiaTheme="minorEastAsia" w:hAnsiTheme="minorEastAsia" w:cs="宋体"/>
                <w:b/>
                <w:sz w:val="28"/>
                <w:szCs w:val="28"/>
                <w:lang w:val="zh-CN"/>
              </w:rPr>
              <w:fldChar w:fldCharType="end"/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val="zh-CN"/>
              </w:rPr>
              <w:t>.00</w:t>
            </w:r>
          </w:p>
        </w:tc>
      </w:tr>
    </w:tbl>
    <w:p w:rsidR="001B2F55" w:rsidRDefault="001B2F55"/>
    <w:sectPr w:rsidR="001B2F55" w:rsidSect="009E1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7E2"/>
    <w:rsid w:val="001B2F55"/>
    <w:rsid w:val="009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2017-12-01T03:53:00Z</dcterms:created>
  <dcterms:modified xsi:type="dcterms:W3CDTF">2017-12-01T03:53:00Z</dcterms:modified>
</cp:coreProperties>
</file>