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9C8" w:rsidRPr="003C25C7" w:rsidRDefault="002529C8">
      <w:pPr>
        <w:jc w:val="center"/>
        <w:rPr>
          <w:rFonts w:ascii="华文中宋" w:eastAsia="华文中宋" w:hAnsi="华文中宋" w:cs="宋体"/>
          <w:b/>
          <w:sz w:val="44"/>
          <w:szCs w:val="44"/>
        </w:rPr>
      </w:pPr>
    </w:p>
    <w:p w:rsidR="002529C8" w:rsidRPr="003C25C7" w:rsidRDefault="002529C8">
      <w:pPr>
        <w:jc w:val="center"/>
        <w:rPr>
          <w:rFonts w:ascii="华文中宋" w:eastAsia="华文中宋" w:hAnsi="华文中宋"/>
          <w:b/>
          <w:sz w:val="48"/>
          <w:szCs w:val="48"/>
        </w:rPr>
      </w:pPr>
    </w:p>
    <w:p w:rsidR="002529C8" w:rsidRPr="003C25C7" w:rsidRDefault="002529C8">
      <w:pPr>
        <w:jc w:val="center"/>
        <w:rPr>
          <w:rFonts w:ascii="华文中宋" w:eastAsia="华文中宋" w:hAnsi="华文中宋"/>
          <w:b/>
          <w:sz w:val="48"/>
          <w:szCs w:val="48"/>
        </w:rPr>
      </w:pPr>
    </w:p>
    <w:p w:rsidR="002529C8" w:rsidRPr="003C25C7" w:rsidRDefault="002529C8">
      <w:pPr>
        <w:jc w:val="center"/>
        <w:rPr>
          <w:rFonts w:ascii="华文中宋" w:eastAsia="华文中宋" w:hAnsi="华文中宋"/>
          <w:b/>
          <w:sz w:val="48"/>
          <w:szCs w:val="48"/>
        </w:rPr>
      </w:pPr>
    </w:p>
    <w:p w:rsidR="002529C8" w:rsidRPr="003C25C7" w:rsidRDefault="009C1421">
      <w:pPr>
        <w:jc w:val="center"/>
        <w:rPr>
          <w:rFonts w:ascii="华文中宋" w:eastAsia="华文中宋" w:hAnsi="华文中宋"/>
          <w:b/>
          <w:sz w:val="44"/>
          <w:szCs w:val="44"/>
        </w:rPr>
      </w:pPr>
      <w:r w:rsidRPr="003C25C7">
        <w:rPr>
          <w:rFonts w:ascii="华文中宋" w:eastAsia="华文中宋" w:hAnsi="华文中宋" w:cs="宋体" w:hint="eastAsia"/>
          <w:b/>
          <w:sz w:val="44"/>
          <w:szCs w:val="44"/>
        </w:rPr>
        <w:t>支付宝城市服务窗及微信排号系统</w:t>
      </w:r>
    </w:p>
    <w:p w:rsidR="002529C8" w:rsidRPr="003C25C7" w:rsidRDefault="00D90387">
      <w:pPr>
        <w:jc w:val="center"/>
        <w:rPr>
          <w:rFonts w:ascii="华文中宋" w:eastAsia="华文中宋" w:hAnsi="华文中宋" w:hint="eastAsia"/>
          <w:b/>
          <w:sz w:val="32"/>
          <w:szCs w:val="32"/>
        </w:rPr>
      </w:pPr>
      <w:r>
        <w:rPr>
          <w:rFonts w:ascii="华文中宋" w:eastAsia="华文中宋" w:hAnsi="华文中宋" w:hint="eastAsia"/>
          <w:b/>
          <w:sz w:val="44"/>
          <w:szCs w:val="44"/>
        </w:rPr>
        <w:t>项目技术</w:t>
      </w:r>
      <w:r>
        <w:rPr>
          <w:rFonts w:ascii="华文中宋" w:eastAsia="华文中宋" w:hAnsi="华文中宋"/>
          <w:b/>
          <w:sz w:val="44"/>
          <w:szCs w:val="44"/>
        </w:rPr>
        <w:t>方案</w:t>
      </w:r>
    </w:p>
    <w:p w:rsidR="002529C8" w:rsidRPr="003C25C7" w:rsidRDefault="002529C8">
      <w:pPr>
        <w:jc w:val="center"/>
        <w:rPr>
          <w:rFonts w:ascii="华文中宋" w:eastAsia="华文中宋" w:hAnsi="华文中宋"/>
          <w:b/>
          <w:sz w:val="32"/>
          <w:szCs w:val="32"/>
        </w:rPr>
      </w:pPr>
    </w:p>
    <w:p w:rsidR="002529C8" w:rsidRPr="003C25C7" w:rsidRDefault="002529C8">
      <w:pPr>
        <w:jc w:val="center"/>
        <w:rPr>
          <w:rFonts w:ascii="华文中宋" w:eastAsia="华文中宋" w:hAnsi="华文中宋"/>
          <w:b/>
          <w:sz w:val="32"/>
          <w:szCs w:val="32"/>
        </w:rPr>
      </w:pPr>
    </w:p>
    <w:p w:rsidR="002529C8" w:rsidRPr="003C25C7" w:rsidRDefault="002529C8">
      <w:pPr>
        <w:jc w:val="center"/>
        <w:rPr>
          <w:rFonts w:ascii="华文中宋" w:eastAsia="华文中宋" w:hAnsi="华文中宋"/>
          <w:b/>
          <w:sz w:val="32"/>
          <w:szCs w:val="32"/>
        </w:rPr>
      </w:pPr>
    </w:p>
    <w:p w:rsidR="002529C8" w:rsidRPr="003C25C7" w:rsidRDefault="002529C8">
      <w:pPr>
        <w:jc w:val="center"/>
        <w:rPr>
          <w:rFonts w:ascii="华文中宋" w:eastAsia="华文中宋" w:hAnsi="华文中宋"/>
          <w:b/>
          <w:sz w:val="32"/>
          <w:szCs w:val="32"/>
        </w:rPr>
      </w:pPr>
    </w:p>
    <w:p w:rsidR="002529C8" w:rsidRPr="003C25C7" w:rsidRDefault="009C1421">
      <w:pPr>
        <w:jc w:val="center"/>
        <w:rPr>
          <w:rFonts w:ascii="华文中宋" w:eastAsia="华文中宋" w:hAnsi="华文中宋"/>
          <w:b/>
          <w:sz w:val="36"/>
          <w:szCs w:val="36"/>
        </w:rPr>
      </w:pPr>
      <w:r w:rsidRPr="003C25C7">
        <w:rPr>
          <w:rFonts w:ascii="华文中宋" w:eastAsia="华文中宋" w:hAnsi="华文中宋" w:hint="eastAsia"/>
          <w:b/>
          <w:sz w:val="36"/>
          <w:szCs w:val="36"/>
        </w:rPr>
        <w:t>项目编号：</w:t>
      </w:r>
      <w:r w:rsidRPr="003C25C7">
        <w:rPr>
          <w:rFonts w:ascii="华文中宋" w:eastAsia="华文中宋" w:hAnsi="华文中宋" w:hint="eastAsia"/>
          <w:b/>
          <w:bCs/>
          <w:sz w:val="36"/>
          <w:szCs w:val="36"/>
          <w:u w:val="single"/>
        </w:rPr>
        <w:t>ZFCG-G2017173</w:t>
      </w:r>
      <w:r w:rsidR="003B6C41" w:rsidRPr="003C25C7">
        <w:rPr>
          <w:rFonts w:ascii="华文中宋" w:eastAsia="华文中宋" w:hAnsi="华文中宋" w:hint="eastAsia"/>
          <w:b/>
          <w:bCs/>
          <w:sz w:val="36"/>
          <w:szCs w:val="36"/>
          <w:u w:val="single"/>
        </w:rPr>
        <w:t>-1</w:t>
      </w:r>
      <w:r w:rsidRPr="003C25C7">
        <w:rPr>
          <w:rFonts w:ascii="华文中宋" w:eastAsia="华文中宋" w:hAnsi="华文中宋" w:hint="eastAsia"/>
          <w:b/>
          <w:bCs/>
          <w:sz w:val="36"/>
          <w:szCs w:val="36"/>
          <w:u w:val="single"/>
        </w:rPr>
        <w:t>号</w:t>
      </w:r>
    </w:p>
    <w:p w:rsidR="002529C8" w:rsidRPr="003C25C7" w:rsidRDefault="009C1421">
      <w:pPr>
        <w:jc w:val="center"/>
        <w:rPr>
          <w:rFonts w:ascii="华文中宋" w:eastAsia="华文中宋" w:hAnsi="华文中宋"/>
          <w:b/>
          <w:sz w:val="36"/>
          <w:szCs w:val="36"/>
          <w:u w:val="single"/>
        </w:rPr>
      </w:pPr>
      <w:r w:rsidRPr="003C25C7">
        <w:rPr>
          <w:rFonts w:ascii="华文中宋" w:eastAsia="华文中宋" w:hAnsi="华文中宋" w:hint="eastAsia"/>
          <w:b/>
          <w:sz w:val="36"/>
          <w:szCs w:val="36"/>
        </w:rPr>
        <w:t>投标单位名称：</w:t>
      </w:r>
      <w:r w:rsidRPr="003C25C7">
        <w:rPr>
          <w:rFonts w:ascii="华文中宋" w:eastAsia="华文中宋" w:hAnsi="华文中宋" w:hint="eastAsia"/>
          <w:b/>
          <w:sz w:val="36"/>
          <w:szCs w:val="36"/>
          <w:u w:val="single"/>
        </w:rPr>
        <w:t>福建天创信息科技股份有限公司</w:t>
      </w:r>
    </w:p>
    <w:p w:rsidR="002529C8" w:rsidRPr="003C25C7" w:rsidRDefault="009C1421">
      <w:pPr>
        <w:jc w:val="center"/>
        <w:rPr>
          <w:rFonts w:ascii="华文中宋" w:eastAsia="华文中宋" w:hAnsi="华文中宋"/>
          <w:b/>
          <w:bCs/>
          <w:sz w:val="36"/>
          <w:szCs w:val="36"/>
        </w:rPr>
        <w:sectPr w:rsidR="002529C8" w:rsidRPr="003C25C7">
          <w:footerReference w:type="default" r:id="rId9"/>
          <w:pgSz w:w="11906" w:h="16838"/>
          <w:pgMar w:top="1440" w:right="1800" w:bottom="1440" w:left="1800" w:header="851" w:footer="992" w:gutter="0"/>
          <w:cols w:space="425"/>
          <w:docGrid w:type="lines" w:linePitch="312"/>
        </w:sectPr>
      </w:pPr>
      <w:r w:rsidRPr="003C25C7">
        <w:rPr>
          <w:rFonts w:ascii="华文中宋" w:eastAsia="华文中宋" w:hAnsi="华文中宋" w:hint="eastAsia"/>
          <w:b/>
          <w:sz w:val="36"/>
          <w:szCs w:val="36"/>
        </w:rPr>
        <w:t>日期：</w:t>
      </w:r>
      <w:r w:rsidRPr="003C25C7">
        <w:rPr>
          <w:rFonts w:ascii="华文中宋" w:eastAsia="华文中宋" w:hAnsi="华文中宋" w:hint="eastAsia"/>
          <w:b/>
          <w:bCs/>
          <w:sz w:val="36"/>
          <w:szCs w:val="36"/>
          <w:u w:val="single"/>
        </w:rPr>
        <w:t>2017年1</w:t>
      </w:r>
      <w:r w:rsidR="003B6C41" w:rsidRPr="003C25C7">
        <w:rPr>
          <w:rFonts w:ascii="华文中宋" w:eastAsia="华文中宋" w:hAnsi="华文中宋" w:hint="eastAsia"/>
          <w:b/>
          <w:bCs/>
          <w:sz w:val="36"/>
          <w:szCs w:val="36"/>
          <w:u w:val="single"/>
        </w:rPr>
        <w:t>2</w:t>
      </w:r>
      <w:r w:rsidRPr="003C25C7">
        <w:rPr>
          <w:rFonts w:ascii="华文中宋" w:eastAsia="华文中宋" w:hAnsi="华文中宋" w:hint="eastAsia"/>
          <w:b/>
          <w:bCs/>
          <w:sz w:val="36"/>
          <w:szCs w:val="36"/>
          <w:u w:val="single"/>
        </w:rPr>
        <w:t>月1</w:t>
      </w:r>
      <w:r w:rsidR="003B6C41" w:rsidRPr="003C25C7">
        <w:rPr>
          <w:rFonts w:ascii="华文中宋" w:eastAsia="华文中宋" w:hAnsi="华文中宋" w:hint="eastAsia"/>
          <w:b/>
          <w:bCs/>
          <w:sz w:val="36"/>
          <w:szCs w:val="36"/>
          <w:u w:val="single"/>
        </w:rPr>
        <w:t>9</w:t>
      </w:r>
      <w:r w:rsidRPr="003C25C7">
        <w:rPr>
          <w:rFonts w:ascii="华文中宋" w:eastAsia="华文中宋" w:hAnsi="华文中宋" w:hint="eastAsia"/>
          <w:b/>
          <w:bCs/>
          <w:sz w:val="36"/>
          <w:szCs w:val="36"/>
          <w:u w:val="single"/>
        </w:rPr>
        <w:t>日</w:t>
      </w:r>
    </w:p>
    <w:p w:rsidR="002529C8" w:rsidRPr="003C25C7" w:rsidRDefault="009C1421">
      <w:pPr>
        <w:jc w:val="center"/>
        <w:rPr>
          <w:rFonts w:ascii="华文中宋" w:eastAsia="华文中宋" w:hAnsi="华文中宋"/>
          <w:b/>
          <w:sz w:val="32"/>
          <w:szCs w:val="32"/>
        </w:rPr>
      </w:pPr>
      <w:r w:rsidRPr="003C25C7">
        <w:rPr>
          <w:rFonts w:ascii="华文中宋" w:eastAsia="华文中宋" w:hAnsi="华文中宋" w:hint="eastAsia"/>
          <w:b/>
          <w:sz w:val="32"/>
          <w:szCs w:val="32"/>
        </w:rPr>
        <w:lastRenderedPageBreak/>
        <w:t>目录</w:t>
      </w:r>
    </w:p>
    <w:p w:rsidR="00327BE0" w:rsidRPr="003C25C7" w:rsidRDefault="00327BE0">
      <w:pPr>
        <w:jc w:val="center"/>
        <w:rPr>
          <w:rFonts w:ascii="华文中宋" w:eastAsia="华文中宋" w:hAnsi="华文中宋"/>
        </w:rPr>
      </w:pPr>
    </w:p>
    <w:p w:rsidR="00D90387" w:rsidRDefault="00327980">
      <w:pPr>
        <w:pStyle w:val="10"/>
        <w:tabs>
          <w:tab w:val="left" w:pos="420"/>
          <w:tab w:val="right" w:leader="dot" w:pos="8296"/>
        </w:tabs>
        <w:rPr>
          <w:rFonts w:asciiTheme="minorHAnsi" w:eastAsiaTheme="minorEastAsia" w:hAnsiTheme="minorHAnsi" w:cstheme="minorBidi"/>
          <w:noProof/>
          <w:szCs w:val="22"/>
        </w:rPr>
      </w:pPr>
      <w:r w:rsidRPr="003C25C7">
        <w:rPr>
          <w:rFonts w:ascii="华文中宋" w:eastAsia="华文中宋" w:hAnsi="华文中宋"/>
        </w:rPr>
        <w:fldChar w:fldCharType="begin"/>
      </w:r>
      <w:r w:rsidR="00327BE0" w:rsidRPr="003C25C7">
        <w:rPr>
          <w:rFonts w:ascii="华文中宋" w:eastAsia="华文中宋" w:hAnsi="华文中宋"/>
        </w:rPr>
        <w:instrText xml:space="preserve"> TOC \o "1-3" \h \z \u </w:instrText>
      </w:r>
      <w:r w:rsidRPr="003C25C7">
        <w:rPr>
          <w:rFonts w:ascii="华文中宋" w:eastAsia="华文中宋" w:hAnsi="华文中宋"/>
        </w:rPr>
        <w:fldChar w:fldCharType="separate"/>
      </w:r>
      <w:hyperlink w:anchor="_Toc501655603" w:history="1">
        <w:r w:rsidR="00D90387" w:rsidRPr="00242B78">
          <w:rPr>
            <w:rStyle w:val="ac"/>
            <w:rFonts w:ascii="华文中宋" w:eastAsia="华文中宋" w:hAnsi="华文中宋"/>
            <w:noProof/>
          </w:rPr>
          <w:t>1.</w:t>
        </w:r>
        <w:r w:rsidR="00D90387">
          <w:rPr>
            <w:rFonts w:asciiTheme="minorHAnsi" w:eastAsiaTheme="minorEastAsia" w:hAnsiTheme="minorHAnsi" w:cstheme="minorBidi"/>
            <w:noProof/>
            <w:szCs w:val="22"/>
          </w:rPr>
          <w:tab/>
        </w:r>
        <w:r w:rsidR="00D90387" w:rsidRPr="00242B78">
          <w:rPr>
            <w:rStyle w:val="ac"/>
            <w:rFonts w:ascii="华文中宋" w:eastAsia="华文中宋" w:hAnsi="华文中宋" w:hint="eastAsia"/>
            <w:noProof/>
          </w:rPr>
          <w:t>开标一览表</w:t>
        </w:r>
        <w:r w:rsidR="00D90387">
          <w:rPr>
            <w:noProof/>
            <w:webHidden/>
          </w:rPr>
          <w:tab/>
        </w:r>
        <w:r w:rsidR="00D90387">
          <w:rPr>
            <w:noProof/>
            <w:webHidden/>
          </w:rPr>
          <w:fldChar w:fldCharType="begin"/>
        </w:r>
        <w:r w:rsidR="00D90387">
          <w:rPr>
            <w:noProof/>
            <w:webHidden/>
          </w:rPr>
          <w:instrText xml:space="preserve"> PAGEREF _Toc501655603 \h </w:instrText>
        </w:r>
        <w:r w:rsidR="00D90387">
          <w:rPr>
            <w:noProof/>
            <w:webHidden/>
          </w:rPr>
        </w:r>
        <w:r w:rsidR="00D90387">
          <w:rPr>
            <w:noProof/>
            <w:webHidden/>
          </w:rPr>
          <w:fldChar w:fldCharType="separate"/>
        </w:r>
        <w:r w:rsidR="00D90387">
          <w:rPr>
            <w:noProof/>
            <w:webHidden/>
          </w:rPr>
          <w:t>4</w:t>
        </w:r>
        <w:r w:rsidR="00D90387">
          <w:rPr>
            <w:noProof/>
            <w:webHidden/>
          </w:rPr>
          <w:fldChar w:fldCharType="end"/>
        </w:r>
      </w:hyperlink>
    </w:p>
    <w:p w:rsidR="00D90387" w:rsidRDefault="00D90387">
      <w:pPr>
        <w:pStyle w:val="10"/>
        <w:tabs>
          <w:tab w:val="left" w:pos="420"/>
          <w:tab w:val="right" w:leader="dot" w:pos="8296"/>
        </w:tabs>
        <w:rPr>
          <w:rFonts w:asciiTheme="minorHAnsi" w:eastAsiaTheme="minorEastAsia" w:hAnsiTheme="minorHAnsi" w:cstheme="minorBidi"/>
          <w:noProof/>
          <w:szCs w:val="22"/>
        </w:rPr>
      </w:pPr>
      <w:hyperlink w:anchor="_Toc501655604" w:history="1">
        <w:r w:rsidRPr="00242B78">
          <w:rPr>
            <w:rStyle w:val="ac"/>
            <w:rFonts w:ascii="华文中宋" w:eastAsia="华文中宋" w:hAnsi="华文中宋"/>
            <w:noProof/>
          </w:rPr>
          <w:t>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技术方案（含售后服务方案）</w:t>
        </w:r>
        <w:r>
          <w:rPr>
            <w:noProof/>
            <w:webHidden/>
          </w:rPr>
          <w:tab/>
        </w:r>
        <w:r>
          <w:rPr>
            <w:noProof/>
            <w:webHidden/>
          </w:rPr>
          <w:fldChar w:fldCharType="begin"/>
        </w:r>
        <w:r>
          <w:rPr>
            <w:noProof/>
            <w:webHidden/>
          </w:rPr>
          <w:instrText xml:space="preserve"> PAGEREF _Toc501655604 \h </w:instrText>
        </w:r>
        <w:r>
          <w:rPr>
            <w:noProof/>
            <w:webHidden/>
          </w:rPr>
        </w:r>
        <w:r>
          <w:rPr>
            <w:noProof/>
            <w:webHidden/>
          </w:rPr>
          <w:fldChar w:fldCharType="separate"/>
        </w:r>
        <w:r>
          <w:rPr>
            <w:noProof/>
            <w:webHidden/>
          </w:rPr>
          <w:t>5</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05" w:history="1">
        <w:r w:rsidRPr="00242B78">
          <w:rPr>
            <w:rStyle w:val="ac"/>
            <w:rFonts w:ascii="华文中宋" w:eastAsia="华文中宋" w:hAnsi="华文中宋"/>
            <w:noProof/>
          </w:rPr>
          <w:t>2.1.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建设背景</w:t>
        </w:r>
        <w:r>
          <w:rPr>
            <w:noProof/>
            <w:webHidden/>
          </w:rPr>
          <w:tab/>
        </w:r>
        <w:r>
          <w:rPr>
            <w:noProof/>
            <w:webHidden/>
          </w:rPr>
          <w:fldChar w:fldCharType="begin"/>
        </w:r>
        <w:r>
          <w:rPr>
            <w:noProof/>
            <w:webHidden/>
          </w:rPr>
          <w:instrText xml:space="preserve"> PAGEREF _Toc501655605 \h </w:instrText>
        </w:r>
        <w:r>
          <w:rPr>
            <w:noProof/>
            <w:webHidden/>
          </w:rPr>
        </w:r>
        <w:r>
          <w:rPr>
            <w:noProof/>
            <w:webHidden/>
          </w:rPr>
          <w:fldChar w:fldCharType="separate"/>
        </w:r>
        <w:r>
          <w:rPr>
            <w:noProof/>
            <w:webHidden/>
          </w:rPr>
          <w:t>5</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06" w:history="1">
        <w:r w:rsidRPr="00242B78">
          <w:rPr>
            <w:rStyle w:val="ac"/>
            <w:rFonts w:ascii="华文中宋" w:eastAsia="华文中宋" w:hAnsi="华文中宋"/>
            <w:noProof/>
          </w:rPr>
          <w:t>2.2.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建设目标</w:t>
        </w:r>
        <w:r>
          <w:rPr>
            <w:noProof/>
            <w:webHidden/>
          </w:rPr>
          <w:tab/>
        </w:r>
        <w:r>
          <w:rPr>
            <w:noProof/>
            <w:webHidden/>
          </w:rPr>
          <w:fldChar w:fldCharType="begin"/>
        </w:r>
        <w:r>
          <w:rPr>
            <w:noProof/>
            <w:webHidden/>
          </w:rPr>
          <w:instrText xml:space="preserve"> PAGEREF _Toc501655606 \h </w:instrText>
        </w:r>
        <w:r>
          <w:rPr>
            <w:noProof/>
            <w:webHidden/>
          </w:rPr>
        </w:r>
        <w:r>
          <w:rPr>
            <w:noProof/>
            <w:webHidden/>
          </w:rPr>
          <w:fldChar w:fldCharType="separate"/>
        </w:r>
        <w:r>
          <w:rPr>
            <w:noProof/>
            <w:webHidden/>
          </w:rPr>
          <w:t>5</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07" w:history="1">
        <w:r w:rsidRPr="00242B78">
          <w:rPr>
            <w:rStyle w:val="ac"/>
            <w:rFonts w:ascii="华文中宋" w:eastAsia="华文中宋" w:hAnsi="华文中宋"/>
            <w:noProof/>
          </w:rPr>
          <w:t>2.3.</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总体设计</w:t>
        </w:r>
        <w:r>
          <w:rPr>
            <w:noProof/>
            <w:webHidden/>
          </w:rPr>
          <w:tab/>
        </w:r>
        <w:r>
          <w:rPr>
            <w:noProof/>
            <w:webHidden/>
          </w:rPr>
          <w:fldChar w:fldCharType="begin"/>
        </w:r>
        <w:r>
          <w:rPr>
            <w:noProof/>
            <w:webHidden/>
          </w:rPr>
          <w:instrText xml:space="preserve"> PAGEREF _Toc501655607 \h </w:instrText>
        </w:r>
        <w:r>
          <w:rPr>
            <w:noProof/>
            <w:webHidden/>
          </w:rPr>
        </w:r>
        <w:r>
          <w:rPr>
            <w:noProof/>
            <w:webHidden/>
          </w:rPr>
          <w:fldChar w:fldCharType="separate"/>
        </w:r>
        <w:r>
          <w:rPr>
            <w:noProof/>
            <w:webHidden/>
          </w:rPr>
          <w:t>7</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08" w:history="1">
        <w:r w:rsidRPr="00242B78">
          <w:rPr>
            <w:rStyle w:val="ac"/>
            <w:rFonts w:ascii="华文中宋" w:eastAsia="华文中宋" w:hAnsi="华文中宋"/>
            <w:noProof/>
          </w:rPr>
          <w:t>2.3.1.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总体架构</w:t>
        </w:r>
        <w:r>
          <w:rPr>
            <w:noProof/>
            <w:webHidden/>
          </w:rPr>
          <w:tab/>
        </w:r>
        <w:r>
          <w:rPr>
            <w:noProof/>
            <w:webHidden/>
          </w:rPr>
          <w:fldChar w:fldCharType="begin"/>
        </w:r>
        <w:r>
          <w:rPr>
            <w:noProof/>
            <w:webHidden/>
          </w:rPr>
          <w:instrText xml:space="preserve"> PAGEREF _Toc501655608 \h </w:instrText>
        </w:r>
        <w:r>
          <w:rPr>
            <w:noProof/>
            <w:webHidden/>
          </w:rPr>
        </w:r>
        <w:r>
          <w:rPr>
            <w:noProof/>
            <w:webHidden/>
          </w:rPr>
          <w:fldChar w:fldCharType="separate"/>
        </w:r>
        <w:r>
          <w:rPr>
            <w:noProof/>
            <w:webHidden/>
          </w:rPr>
          <w:t>7</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09" w:history="1">
        <w:r w:rsidRPr="00242B78">
          <w:rPr>
            <w:rStyle w:val="ac"/>
            <w:rFonts w:ascii="华文中宋" w:eastAsia="华文中宋" w:hAnsi="华文中宋"/>
            <w:noProof/>
          </w:rPr>
          <w:t>2.3.2.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建设支付宝生活号，入驻城市服务</w:t>
        </w:r>
        <w:r>
          <w:rPr>
            <w:noProof/>
            <w:webHidden/>
          </w:rPr>
          <w:tab/>
        </w:r>
        <w:r>
          <w:rPr>
            <w:noProof/>
            <w:webHidden/>
          </w:rPr>
          <w:fldChar w:fldCharType="begin"/>
        </w:r>
        <w:r>
          <w:rPr>
            <w:noProof/>
            <w:webHidden/>
          </w:rPr>
          <w:instrText xml:space="preserve"> PAGEREF _Toc501655609 \h </w:instrText>
        </w:r>
        <w:r>
          <w:rPr>
            <w:noProof/>
            <w:webHidden/>
          </w:rPr>
        </w:r>
        <w:r>
          <w:rPr>
            <w:noProof/>
            <w:webHidden/>
          </w:rPr>
          <w:fldChar w:fldCharType="separate"/>
        </w:r>
        <w:r>
          <w:rPr>
            <w:noProof/>
            <w:webHidden/>
          </w:rPr>
          <w:t>8</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10" w:history="1">
        <w:r w:rsidRPr="00242B78">
          <w:rPr>
            <w:rStyle w:val="ac"/>
            <w:rFonts w:ascii="华文中宋" w:eastAsia="华文中宋" w:hAnsi="华文中宋"/>
            <w:noProof/>
          </w:rPr>
          <w:t>2.3.3.</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便民服务受理平台（公安网）</w:t>
        </w:r>
        <w:r>
          <w:rPr>
            <w:noProof/>
            <w:webHidden/>
          </w:rPr>
          <w:tab/>
        </w:r>
        <w:r>
          <w:rPr>
            <w:noProof/>
            <w:webHidden/>
          </w:rPr>
          <w:fldChar w:fldCharType="begin"/>
        </w:r>
        <w:r>
          <w:rPr>
            <w:noProof/>
            <w:webHidden/>
          </w:rPr>
          <w:instrText xml:space="preserve"> PAGEREF _Toc501655610 \h </w:instrText>
        </w:r>
        <w:r>
          <w:rPr>
            <w:noProof/>
            <w:webHidden/>
          </w:rPr>
        </w:r>
        <w:r>
          <w:rPr>
            <w:noProof/>
            <w:webHidden/>
          </w:rPr>
          <w:fldChar w:fldCharType="separate"/>
        </w:r>
        <w:r>
          <w:rPr>
            <w:noProof/>
            <w:webHidden/>
          </w:rPr>
          <w:t>8</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11" w:history="1">
        <w:r w:rsidRPr="00242B78">
          <w:rPr>
            <w:rStyle w:val="ac"/>
            <w:rFonts w:ascii="华文中宋" w:eastAsia="华文中宋" w:hAnsi="华文中宋"/>
            <w:noProof/>
          </w:rPr>
          <w:t>2.3.4.</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网络身份实名认证</w:t>
        </w:r>
        <w:bookmarkStart w:id="0" w:name="_GoBack"/>
        <w:bookmarkEnd w:id="0"/>
        <w:r w:rsidRPr="00242B78">
          <w:rPr>
            <w:rStyle w:val="ac"/>
            <w:rFonts w:ascii="华文中宋" w:eastAsia="华文中宋" w:hAnsi="华文中宋" w:hint="eastAsia"/>
            <w:noProof/>
          </w:rPr>
          <w:t>中心（科技含量）</w:t>
        </w:r>
        <w:r>
          <w:rPr>
            <w:noProof/>
            <w:webHidden/>
          </w:rPr>
          <w:tab/>
        </w:r>
        <w:r>
          <w:rPr>
            <w:noProof/>
            <w:webHidden/>
          </w:rPr>
          <w:fldChar w:fldCharType="begin"/>
        </w:r>
        <w:r>
          <w:rPr>
            <w:noProof/>
            <w:webHidden/>
          </w:rPr>
          <w:instrText xml:space="preserve"> PAGEREF _Toc501655611 \h </w:instrText>
        </w:r>
        <w:r>
          <w:rPr>
            <w:noProof/>
            <w:webHidden/>
          </w:rPr>
        </w:r>
        <w:r>
          <w:rPr>
            <w:noProof/>
            <w:webHidden/>
          </w:rPr>
          <w:fldChar w:fldCharType="separate"/>
        </w:r>
        <w:r>
          <w:rPr>
            <w:noProof/>
            <w:webHidden/>
          </w:rPr>
          <w:t>9</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12" w:history="1">
        <w:r w:rsidRPr="00242B78">
          <w:rPr>
            <w:rStyle w:val="ac"/>
            <w:rFonts w:ascii="华文中宋" w:eastAsia="华文中宋" w:hAnsi="华文中宋"/>
            <w:noProof/>
          </w:rPr>
          <w:t>2.3.5.</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优化应用服务支撑</w:t>
        </w:r>
        <w:r>
          <w:rPr>
            <w:noProof/>
            <w:webHidden/>
          </w:rPr>
          <w:tab/>
        </w:r>
        <w:r>
          <w:rPr>
            <w:noProof/>
            <w:webHidden/>
          </w:rPr>
          <w:fldChar w:fldCharType="begin"/>
        </w:r>
        <w:r>
          <w:rPr>
            <w:noProof/>
            <w:webHidden/>
          </w:rPr>
          <w:instrText xml:space="preserve"> PAGEREF _Toc501655612 \h </w:instrText>
        </w:r>
        <w:r>
          <w:rPr>
            <w:noProof/>
            <w:webHidden/>
          </w:rPr>
        </w:r>
        <w:r>
          <w:rPr>
            <w:noProof/>
            <w:webHidden/>
          </w:rPr>
          <w:fldChar w:fldCharType="separate"/>
        </w:r>
        <w:r>
          <w:rPr>
            <w:noProof/>
            <w:webHidden/>
          </w:rPr>
          <w:t>12</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13" w:history="1">
        <w:r w:rsidRPr="00242B78">
          <w:rPr>
            <w:rStyle w:val="ac"/>
            <w:rFonts w:ascii="华文中宋" w:eastAsia="华文中宋" w:hAnsi="华文中宋"/>
            <w:noProof/>
          </w:rPr>
          <w:t>2.3.6.</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第三方接口整合</w:t>
        </w:r>
        <w:r>
          <w:rPr>
            <w:noProof/>
            <w:webHidden/>
          </w:rPr>
          <w:tab/>
        </w:r>
        <w:r>
          <w:rPr>
            <w:noProof/>
            <w:webHidden/>
          </w:rPr>
          <w:fldChar w:fldCharType="begin"/>
        </w:r>
        <w:r>
          <w:rPr>
            <w:noProof/>
            <w:webHidden/>
          </w:rPr>
          <w:instrText xml:space="preserve"> PAGEREF _Toc501655613 \h </w:instrText>
        </w:r>
        <w:r>
          <w:rPr>
            <w:noProof/>
            <w:webHidden/>
          </w:rPr>
        </w:r>
        <w:r>
          <w:rPr>
            <w:noProof/>
            <w:webHidden/>
          </w:rPr>
          <w:fldChar w:fldCharType="separate"/>
        </w:r>
        <w:r>
          <w:rPr>
            <w:noProof/>
            <w:webHidden/>
          </w:rPr>
          <w:t>14</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14" w:history="1">
        <w:r w:rsidRPr="00242B78">
          <w:rPr>
            <w:rStyle w:val="ac"/>
            <w:rFonts w:ascii="华文中宋" w:eastAsia="华文中宋" w:hAnsi="华文中宋"/>
            <w:noProof/>
          </w:rPr>
          <w:t>2.4.</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系统安全和性能</w:t>
        </w:r>
        <w:r>
          <w:rPr>
            <w:noProof/>
            <w:webHidden/>
          </w:rPr>
          <w:tab/>
        </w:r>
        <w:r>
          <w:rPr>
            <w:noProof/>
            <w:webHidden/>
          </w:rPr>
          <w:fldChar w:fldCharType="begin"/>
        </w:r>
        <w:r>
          <w:rPr>
            <w:noProof/>
            <w:webHidden/>
          </w:rPr>
          <w:instrText xml:space="preserve"> PAGEREF _Toc501655614 \h </w:instrText>
        </w:r>
        <w:r>
          <w:rPr>
            <w:noProof/>
            <w:webHidden/>
          </w:rPr>
        </w:r>
        <w:r>
          <w:rPr>
            <w:noProof/>
            <w:webHidden/>
          </w:rPr>
          <w:fldChar w:fldCharType="separate"/>
        </w:r>
        <w:r>
          <w:rPr>
            <w:noProof/>
            <w:webHidden/>
          </w:rPr>
          <w:t>15</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15" w:history="1">
        <w:r w:rsidRPr="00242B78">
          <w:rPr>
            <w:rStyle w:val="ac"/>
            <w:rFonts w:ascii="华文中宋" w:eastAsia="华文中宋" w:hAnsi="华文中宋"/>
            <w:noProof/>
          </w:rPr>
          <w:t>2.4.1.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系统性能规划与性能保障</w:t>
        </w:r>
        <w:r>
          <w:rPr>
            <w:noProof/>
            <w:webHidden/>
          </w:rPr>
          <w:tab/>
        </w:r>
        <w:r>
          <w:rPr>
            <w:noProof/>
            <w:webHidden/>
          </w:rPr>
          <w:fldChar w:fldCharType="begin"/>
        </w:r>
        <w:r>
          <w:rPr>
            <w:noProof/>
            <w:webHidden/>
          </w:rPr>
          <w:instrText xml:space="preserve"> PAGEREF _Toc501655615 \h </w:instrText>
        </w:r>
        <w:r>
          <w:rPr>
            <w:noProof/>
            <w:webHidden/>
          </w:rPr>
        </w:r>
        <w:r>
          <w:rPr>
            <w:noProof/>
            <w:webHidden/>
          </w:rPr>
          <w:fldChar w:fldCharType="separate"/>
        </w:r>
        <w:r>
          <w:rPr>
            <w:noProof/>
            <w:webHidden/>
          </w:rPr>
          <w:t>15</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16" w:history="1">
        <w:r w:rsidRPr="00242B78">
          <w:rPr>
            <w:rStyle w:val="ac"/>
            <w:rFonts w:ascii="华文中宋" w:eastAsia="华文中宋" w:hAnsi="华文中宋"/>
            <w:noProof/>
          </w:rPr>
          <w:t>2.4.2.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系统安全保障</w:t>
        </w:r>
        <w:r>
          <w:rPr>
            <w:noProof/>
            <w:webHidden/>
          </w:rPr>
          <w:tab/>
        </w:r>
        <w:r>
          <w:rPr>
            <w:noProof/>
            <w:webHidden/>
          </w:rPr>
          <w:fldChar w:fldCharType="begin"/>
        </w:r>
        <w:r>
          <w:rPr>
            <w:noProof/>
            <w:webHidden/>
          </w:rPr>
          <w:instrText xml:space="preserve"> PAGEREF _Toc501655616 \h </w:instrText>
        </w:r>
        <w:r>
          <w:rPr>
            <w:noProof/>
            <w:webHidden/>
          </w:rPr>
        </w:r>
        <w:r>
          <w:rPr>
            <w:noProof/>
            <w:webHidden/>
          </w:rPr>
          <w:fldChar w:fldCharType="separate"/>
        </w:r>
        <w:r>
          <w:rPr>
            <w:noProof/>
            <w:webHidden/>
          </w:rPr>
          <w:t>20</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17" w:history="1">
        <w:r w:rsidRPr="00242B78">
          <w:rPr>
            <w:rStyle w:val="ac"/>
            <w:rFonts w:ascii="华文中宋" w:eastAsia="华文中宋" w:hAnsi="华文中宋"/>
            <w:noProof/>
          </w:rPr>
          <w:t>2.5.</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技术架构</w:t>
        </w:r>
        <w:r>
          <w:rPr>
            <w:noProof/>
            <w:webHidden/>
          </w:rPr>
          <w:tab/>
        </w:r>
        <w:r>
          <w:rPr>
            <w:noProof/>
            <w:webHidden/>
          </w:rPr>
          <w:fldChar w:fldCharType="begin"/>
        </w:r>
        <w:r>
          <w:rPr>
            <w:noProof/>
            <w:webHidden/>
          </w:rPr>
          <w:instrText xml:space="preserve"> PAGEREF _Toc501655617 \h </w:instrText>
        </w:r>
        <w:r>
          <w:rPr>
            <w:noProof/>
            <w:webHidden/>
          </w:rPr>
        </w:r>
        <w:r>
          <w:rPr>
            <w:noProof/>
            <w:webHidden/>
          </w:rPr>
          <w:fldChar w:fldCharType="separate"/>
        </w:r>
        <w:r>
          <w:rPr>
            <w:noProof/>
            <w:webHidden/>
          </w:rPr>
          <w:t>29</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18" w:history="1">
        <w:r w:rsidRPr="00242B78">
          <w:rPr>
            <w:rStyle w:val="ac"/>
            <w:rFonts w:ascii="华文中宋" w:eastAsia="华文中宋" w:hAnsi="华文中宋"/>
            <w:noProof/>
          </w:rPr>
          <w:t>2.5.1.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支付宝系统层次结构</w:t>
        </w:r>
        <w:r>
          <w:rPr>
            <w:noProof/>
            <w:webHidden/>
          </w:rPr>
          <w:tab/>
        </w:r>
        <w:r>
          <w:rPr>
            <w:noProof/>
            <w:webHidden/>
          </w:rPr>
          <w:fldChar w:fldCharType="begin"/>
        </w:r>
        <w:r>
          <w:rPr>
            <w:noProof/>
            <w:webHidden/>
          </w:rPr>
          <w:instrText xml:space="preserve"> PAGEREF _Toc501655618 \h </w:instrText>
        </w:r>
        <w:r>
          <w:rPr>
            <w:noProof/>
            <w:webHidden/>
          </w:rPr>
        </w:r>
        <w:r>
          <w:rPr>
            <w:noProof/>
            <w:webHidden/>
          </w:rPr>
          <w:fldChar w:fldCharType="separate"/>
        </w:r>
        <w:r>
          <w:rPr>
            <w:noProof/>
            <w:webHidden/>
          </w:rPr>
          <w:t>29</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19" w:history="1">
        <w:r w:rsidRPr="00242B78">
          <w:rPr>
            <w:rStyle w:val="ac"/>
            <w:rFonts w:ascii="华文中宋" w:eastAsia="华文中宋" w:hAnsi="华文中宋"/>
            <w:noProof/>
          </w:rPr>
          <w:t>2.5.2.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技术架构</w:t>
        </w:r>
        <w:r>
          <w:rPr>
            <w:noProof/>
            <w:webHidden/>
          </w:rPr>
          <w:tab/>
        </w:r>
        <w:r>
          <w:rPr>
            <w:noProof/>
            <w:webHidden/>
          </w:rPr>
          <w:fldChar w:fldCharType="begin"/>
        </w:r>
        <w:r>
          <w:rPr>
            <w:noProof/>
            <w:webHidden/>
          </w:rPr>
          <w:instrText xml:space="preserve"> PAGEREF _Toc501655619 \h </w:instrText>
        </w:r>
        <w:r>
          <w:rPr>
            <w:noProof/>
            <w:webHidden/>
          </w:rPr>
        </w:r>
        <w:r>
          <w:rPr>
            <w:noProof/>
            <w:webHidden/>
          </w:rPr>
          <w:fldChar w:fldCharType="separate"/>
        </w:r>
        <w:r>
          <w:rPr>
            <w:noProof/>
            <w:webHidden/>
          </w:rPr>
          <w:t>31</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20" w:history="1">
        <w:r w:rsidRPr="00242B78">
          <w:rPr>
            <w:rStyle w:val="ac"/>
            <w:rFonts w:ascii="华文中宋" w:eastAsia="华文中宋" w:hAnsi="华文中宋"/>
            <w:noProof/>
          </w:rPr>
          <w:t>2.5.3.</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主要技术标准与设计原则</w:t>
        </w:r>
        <w:r>
          <w:rPr>
            <w:noProof/>
            <w:webHidden/>
          </w:rPr>
          <w:tab/>
        </w:r>
        <w:r>
          <w:rPr>
            <w:noProof/>
            <w:webHidden/>
          </w:rPr>
          <w:fldChar w:fldCharType="begin"/>
        </w:r>
        <w:r>
          <w:rPr>
            <w:noProof/>
            <w:webHidden/>
          </w:rPr>
          <w:instrText xml:space="preserve"> PAGEREF _Toc501655620 \h </w:instrText>
        </w:r>
        <w:r>
          <w:rPr>
            <w:noProof/>
            <w:webHidden/>
          </w:rPr>
        </w:r>
        <w:r>
          <w:rPr>
            <w:noProof/>
            <w:webHidden/>
          </w:rPr>
          <w:fldChar w:fldCharType="separate"/>
        </w:r>
        <w:r>
          <w:rPr>
            <w:noProof/>
            <w:webHidden/>
          </w:rPr>
          <w:t>32</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21" w:history="1">
        <w:r w:rsidRPr="00242B78">
          <w:rPr>
            <w:rStyle w:val="ac"/>
            <w:rFonts w:ascii="华文中宋" w:eastAsia="华文中宋" w:hAnsi="华文中宋"/>
            <w:noProof/>
          </w:rPr>
          <w:t>2.6.</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办事项目设计</w:t>
        </w:r>
        <w:r>
          <w:rPr>
            <w:noProof/>
            <w:webHidden/>
          </w:rPr>
          <w:tab/>
        </w:r>
        <w:r>
          <w:rPr>
            <w:noProof/>
            <w:webHidden/>
          </w:rPr>
          <w:fldChar w:fldCharType="begin"/>
        </w:r>
        <w:r>
          <w:rPr>
            <w:noProof/>
            <w:webHidden/>
          </w:rPr>
          <w:instrText xml:space="preserve"> PAGEREF _Toc501655621 \h </w:instrText>
        </w:r>
        <w:r>
          <w:rPr>
            <w:noProof/>
            <w:webHidden/>
          </w:rPr>
        </w:r>
        <w:r>
          <w:rPr>
            <w:noProof/>
            <w:webHidden/>
          </w:rPr>
          <w:fldChar w:fldCharType="separate"/>
        </w:r>
        <w:r>
          <w:rPr>
            <w:noProof/>
            <w:webHidden/>
          </w:rPr>
          <w:t>32</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22" w:history="1">
        <w:r w:rsidRPr="00242B78">
          <w:rPr>
            <w:rStyle w:val="ac"/>
            <w:rFonts w:ascii="华文中宋" w:eastAsia="华文中宋" w:hAnsi="华文中宋"/>
            <w:noProof/>
          </w:rPr>
          <w:t>2.6.1.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交管业务</w:t>
        </w:r>
        <w:r>
          <w:rPr>
            <w:noProof/>
            <w:webHidden/>
          </w:rPr>
          <w:tab/>
        </w:r>
        <w:r>
          <w:rPr>
            <w:noProof/>
            <w:webHidden/>
          </w:rPr>
          <w:fldChar w:fldCharType="begin"/>
        </w:r>
        <w:r>
          <w:rPr>
            <w:noProof/>
            <w:webHidden/>
          </w:rPr>
          <w:instrText xml:space="preserve"> PAGEREF _Toc501655622 \h </w:instrText>
        </w:r>
        <w:r>
          <w:rPr>
            <w:noProof/>
            <w:webHidden/>
          </w:rPr>
        </w:r>
        <w:r>
          <w:rPr>
            <w:noProof/>
            <w:webHidden/>
          </w:rPr>
          <w:fldChar w:fldCharType="separate"/>
        </w:r>
        <w:r>
          <w:rPr>
            <w:noProof/>
            <w:webHidden/>
          </w:rPr>
          <w:t>32</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23" w:history="1">
        <w:r w:rsidRPr="00242B78">
          <w:rPr>
            <w:rStyle w:val="ac"/>
            <w:rFonts w:ascii="华文中宋" w:eastAsia="华文中宋" w:hAnsi="华文中宋"/>
            <w:noProof/>
          </w:rPr>
          <w:t>2.6.2.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出入境业务</w:t>
        </w:r>
        <w:r>
          <w:rPr>
            <w:noProof/>
            <w:webHidden/>
          </w:rPr>
          <w:tab/>
        </w:r>
        <w:r>
          <w:rPr>
            <w:noProof/>
            <w:webHidden/>
          </w:rPr>
          <w:fldChar w:fldCharType="begin"/>
        </w:r>
        <w:r>
          <w:rPr>
            <w:noProof/>
            <w:webHidden/>
          </w:rPr>
          <w:instrText xml:space="preserve"> PAGEREF _Toc501655623 \h </w:instrText>
        </w:r>
        <w:r>
          <w:rPr>
            <w:noProof/>
            <w:webHidden/>
          </w:rPr>
        </w:r>
        <w:r>
          <w:rPr>
            <w:noProof/>
            <w:webHidden/>
          </w:rPr>
          <w:fldChar w:fldCharType="separate"/>
        </w:r>
        <w:r>
          <w:rPr>
            <w:noProof/>
            <w:webHidden/>
          </w:rPr>
          <w:t>45</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24" w:history="1">
        <w:r w:rsidRPr="00242B78">
          <w:rPr>
            <w:rStyle w:val="ac"/>
            <w:rFonts w:ascii="华文中宋" w:eastAsia="华文中宋" w:hAnsi="华文中宋"/>
            <w:noProof/>
          </w:rPr>
          <w:t>2.6.3.</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户政业务</w:t>
        </w:r>
        <w:r>
          <w:rPr>
            <w:noProof/>
            <w:webHidden/>
          </w:rPr>
          <w:tab/>
        </w:r>
        <w:r>
          <w:rPr>
            <w:noProof/>
            <w:webHidden/>
          </w:rPr>
          <w:fldChar w:fldCharType="begin"/>
        </w:r>
        <w:r>
          <w:rPr>
            <w:noProof/>
            <w:webHidden/>
          </w:rPr>
          <w:instrText xml:space="preserve"> PAGEREF _Toc501655624 \h </w:instrText>
        </w:r>
        <w:r>
          <w:rPr>
            <w:noProof/>
            <w:webHidden/>
          </w:rPr>
        </w:r>
        <w:r>
          <w:rPr>
            <w:noProof/>
            <w:webHidden/>
          </w:rPr>
          <w:fldChar w:fldCharType="separate"/>
        </w:r>
        <w:r>
          <w:rPr>
            <w:noProof/>
            <w:webHidden/>
          </w:rPr>
          <w:t>46</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25" w:history="1">
        <w:r w:rsidRPr="00242B78">
          <w:rPr>
            <w:rStyle w:val="ac"/>
            <w:rFonts w:ascii="华文中宋" w:eastAsia="华文中宋" w:hAnsi="华文中宋"/>
            <w:noProof/>
          </w:rPr>
          <w:t>2.6.4.</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排号系统</w:t>
        </w:r>
        <w:r>
          <w:rPr>
            <w:noProof/>
            <w:webHidden/>
          </w:rPr>
          <w:tab/>
        </w:r>
        <w:r>
          <w:rPr>
            <w:noProof/>
            <w:webHidden/>
          </w:rPr>
          <w:fldChar w:fldCharType="begin"/>
        </w:r>
        <w:r>
          <w:rPr>
            <w:noProof/>
            <w:webHidden/>
          </w:rPr>
          <w:instrText xml:space="preserve"> PAGEREF _Toc501655625 \h </w:instrText>
        </w:r>
        <w:r>
          <w:rPr>
            <w:noProof/>
            <w:webHidden/>
          </w:rPr>
        </w:r>
        <w:r>
          <w:rPr>
            <w:noProof/>
            <w:webHidden/>
          </w:rPr>
          <w:fldChar w:fldCharType="separate"/>
        </w:r>
        <w:r>
          <w:rPr>
            <w:noProof/>
            <w:webHidden/>
          </w:rPr>
          <w:t>49</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26" w:history="1">
        <w:r w:rsidRPr="00242B78">
          <w:rPr>
            <w:rStyle w:val="ac"/>
            <w:rFonts w:ascii="华文中宋" w:eastAsia="华文中宋" w:hAnsi="华文中宋"/>
            <w:noProof/>
          </w:rPr>
          <w:t>2.7.</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公安网系统</w:t>
        </w:r>
        <w:r>
          <w:rPr>
            <w:noProof/>
            <w:webHidden/>
          </w:rPr>
          <w:tab/>
        </w:r>
        <w:r>
          <w:rPr>
            <w:noProof/>
            <w:webHidden/>
          </w:rPr>
          <w:fldChar w:fldCharType="begin"/>
        </w:r>
        <w:r>
          <w:rPr>
            <w:noProof/>
            <w:webHidden/>
          </w:rPr>
          <w:instrText xml:space="preserve"> PAGEREF _Toc501655626 \h </w:instrText>
        </w:r>
        <w:r>
          <w:rPr>
            <w:noProof/>
            <w:webHidden/>
          </w:rPr>
        </w:r>
        <w:r>
          <w:rPr>
            <w:noProof/>
            <w:webHidden/>
          </w:rPr>
          <w:fldChar w:fldCharType="separate"/>
        </w:r>
        <w:r>
          <w:rPr>
            <w:noProof/>
            <w:webHidden/>
          </w:rPr>
          <w:t>53</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27" w:history="1">
        <w:r w:rsidRPr="00242B78">
          <w:rPr>
            <w:rStyle w:val="ac"/>
            <w:rFonts w:ascii="华文中宋" w:eastAsia="华文中宋" w:hAnsi="华文中宋"/>
            <w:noProof/>
          </w:rPr>
          <w:t>2.7.1.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业务受理与流转</w:t>
        </w:r>
        <w:r>
          <w:rPr>
            <w:noProof/>
            <w:webHidden/>
          </w:rPr>
          <w:tab/>
        </w:r>
        <w:r>
          <w:rPr>
            <w:noProof/>
            <w:webHidden/>
          </w:rPr>
          <w:fldChar w:fldCharType="begin"/>
        </w:r>
        <w:r>
          <w:rPr>
            <w:noProof/>
            <w:webHidden/>
          </w:rPr>
          <w:instrText xml:space="preserve"> PAGEREF _Toc501655627 \h </w:instrText>
        </w:r>
        <w:r>
          <w:rPr>
            <w:noProof/>
            <w:webHidden/>
          </w:rPr>
        </w:r>
        <w:r>
          <w:rPr>
            <w:noProof/>
            <w:webHidden/>
          </w:rPr>
          <w:fldChar w:fldCharType="separate"/>
        </w:r>
        <w:r>
          <w:rPr>
            <w:noProof/>
            <w:webHidden/>
          </w:rPr>
          <w:t>53</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28" w:history="1">
        <w:r w:rsidRPr="00242B78">
          <w:rPr>
            <w:rStyle w:val="ac"/>
            <w:rFonts w:ascii="华文中宋" w:eastAsia="华文中宋" w:hAnsi="华文中宋"/>
            <w:noProof/>
          </w:rPr>
          <w:t>2.7.2.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服务项目管理</w:t>
        </w:r>
        <w:r>
          <w:rPr>
            <w:noProof/>
            <w:webHidden/>
          </w:rPr>
          <w:tab/>
        </w:r>
        <w:r>
          <w:rPr>
            <w:noProof/>
            <w:webHidden/>
          </w:rPr>
          <w:fldChar w:fldCharType="begin"/>
        </w:r>
        <w:r>
          <w:rPr>
            <w:noProof/>
            <w:webHidden/>
          </w:rPr>
          <w:instrText xml:space="preserve"> PAGEREF _Toc501655628 \h </w:instrText>
        </w:r>
        <w:r>
          <w:rPr>
            <w:noProof/>
            <w:webHidden/>
          </w:rPr>
        </w:r>
        <w:r>
          <w:rPr>
            <w:noProof/>
            <w:webHidden/>
          </w:rPr>
          <w:fldChar w:fldCharType="separate"/>
        </w:r>
        <w:r>
          <w:rPr>
            <w:noProof/>
            <w:webHidden/>
          </w:rPr>
          <w:t>53</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29" w:history="1">
        <w:r w:rsidRPr="00242B78">
          <w:rPr>
            <w:rStyle w:val="ac"/>
            <w:rFonts w:ascii="华文中宋" w:eastAsia="华文中宋" w:hAnsi="华文中宋"/>
            <w:noProof/>
          </w:rPr>
          <w:t>2.7.3.</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民警业务受理</w:t>
        </w:r>
        <w:r>
          <w:rPr>
            <w:noProof/>
            <w:webHidden/>
          </w:rPr>
          <w:tab/>
        </w:r>
        <w:r>
          <w:rPr>
            <w:noProof/>
            <w:webHidden/>
          </w:rPr>
          <w:fldChar w:fldCharType="begin"/>
        </w:r>
        <w:r>
          <w:rPr>
            <w:noProof/>
            <w:webHidden/>
          </w:rPr>
          <w:instrText xml:space="preserve"> PAGEREF _Toc501655629 \h </w:instrText>
        </w:r>
        <w:r>
          <w:rPr>
            <w:noProof/>
            <w:webHidden/>
          </w:rPr>
        </w:r>
        <w:r>
          <w:rPr>
            <w:noProof/>
            <w:webHidden/>
          </w:rPr>
          <w:fldChar w:fldCharType="separate"/>
        </w:r>
        <w:r>
          <w:rPr>
            <w:noProof/>
            <w:webHidden/>
          </w:rPr>
          <w:t>53</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30" w:history="1">
        <w:r w:rsidRPr="00242B78">
          <w:rPr>
            <w:rStyle w:val="ac"/>
            <w:rFonts w:ascii="华文中宋" w:eastAsia="华文中宋" w:hAnsi="华文中宋"/>
            <w:noProof/>
          </w:rPr>
          <w:t>2.7.4.</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在逃人员比对</w:t>
        </w:r>
        <w:r>
          <w:rPr>
            <w:noProof/>
            <w:webHidden/>
          </w:rPr>
          <w:tab/>
        </w:r>
        <w:r>
          <w:rPr>
            <w:noProof/>
            <w:webHidden/>
          </w:rPr>
          <w:fldChar w:fldCharType="begin"/>
        </w:r>
        <w:r>
          <w:rPr>
            <w:noProof/>
            <w:webHidden/>
          </w:rPr>
          <w:instrText xml:space="preserve"> PAGEREF _Toc501655630 \h </w:instrText>
        </w:r>
        <w:r>
          <w:rPr>
            <w:noProof/>
            <w:webHidden/>
          </w:rPr>
        </w:r>
        <w:r>
          <w:rPr>
            <w:noProof/>
            <w:webHidden/>
          </w:rPr>
          <w:fldChar w:fldCharType="separate"/>
        </w:r>
        <w:r>
          <w:rPr>
            <w:noProof/>
            <w:webHidden/>
          </w:rPr>
          <w:t>54</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31" w:history="1">
        <w:r w:rsidRPr="00242B78">
          <w:rPr>
            <w:rStyle w:val="ac"/>
            <w:rFonts w:ascii="华文中宋" w:eastAsia="华文中宋" w:hAnsi="华文中宋"/>
            <w:noProof/>
          </w:rPr>
          <w:t>2.7.5.</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服务流程配置管理</w:t>
        </w:r>
        <w:r>
          <w:rPr>
            <w:noProof/>
            <w:webHidden/>
          </w:rPr>
          <w:tab/>
        </w:r>
        <w:r>
          <w:rPr>
            <w:noProof/>
            <w:webHidden/>
          </w:rPr>
          <w:fldChar w:fldCharType="begin"/>
        </w:r>
        <w:r>
          <w:rPr>
            <w:noProof/>
            <w:webHidden/>
          </w:rPr>
          <w:instrText xml:space="preserve"> PAGEREF _Toc501655631 \h </w:instrText>
        </w:r>
        <w:r>
          <w:rPr>
            <w:noProof/>
            <w:webHidden/>
          </w:rPr>
        </w:r>
        <w:r>
          <w:rPr>
            <w:noProof/>
            <w:webHidden/>
          </w:rPr>
          <w:fldChar w:fldCharType="separate"/>
        </w:r>
        <w:r>
          <w:rPr>
            <w:noProof/>
            <w:webHidden/>
          </w:rPr>
          <w:t>55</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32" w:history="1">
        <w:r w:rsidRPr="00242B78">
          <w:rPr>
            <w:rStyle w:val="ac"/>
            <w:rFonts w:ascii="华文中宋" w:eastAsia="华文中宋" w:hAnsi="华文中宋"/>
            <w:noProof/>
          </w:rPr>
          <w:t>2.7.6.</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系统用户管理与授权管理</w:t>
        </w:r>
        <w:r>
          <w:rPr>
            <w:noProof/>
            <w:webHidden/>
          </w:rPr>
          <w:tab/>
        </w:r>
        <w:r>
          <w:rPr>
            <w:noProof/>
            <w:webHidden/>
          </w:rPr>
          <w:fldChar w:fldCharType="begin"/>
        </w:r>
        <w:r>
          <w:rPr>
            <w:noProof/>
            <w:webHidden/>
          </w:rPr>
          <w:instrText xml:space="preserve"> PAGEREF _Toc501655632 \h </w:instrText>
        </w:r>
        <w:r>
          <w:rPr>
            <w:noProof/>
            <w:webHidden/>
          </w:rPr>
        </w:r>
        <w:r>
          <w:rPr>
            <w:noProof/>
            <w:webHidden/>
          </w:rPr>
          <w:fldChar w:fldCharType="separate"/>
        </w:r>
        <w:r>
          <w:rPr>
            <w:noProof/>
            <w:webHidden/>
          </w:rPr>
          <w:t>67</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33" w:history="1">
        <w:r w:rsidRPr="00242B78">
          <w:rPr>
            <w:rStyle w:val="ac"/>
            <w:rFonts w:ascii="华文中宋" w:eastAsia="华文中宋" w:hAnsi="华文中宋"/>
            <w:noProof/>
          </w:rPr>
          <w:t>2.7.7.</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系统集成与数据标准管理</w:t>
        </w:r>
        <w:r>
          <w:rPr>
            <w:noProof/>
            <w:webHidden/>
          </w:rPr>
          <w:tab/>
        </w:r>
        <w:r>
          <w:rPr>
            <w:noProof/>
            <w:webHidden/>
          </w:rPr>
          <w:fldChar w:fldCharType="begin"/>
        </w:r>
        <w:r>
          <w:rPr>
            <w:noProof/>
            <w:webHidden/>
          </w:rPr>
          <w:instrText xml:space="preserve"> PAGEREF _Toc501655633 \h </w:instrText>
        </w:r>
        <w:r>
          <w:rPr>
            <w:noProof/>
            <w:webHidden/>
          </w:rPr>
        </w:r>
        <w:r>
          <w:rPr>
            <w:noProof/>
            <w:webHidden/>
          </w:rPr>
          <w:fldChar w:fldCharType="separate"/>
        </w:r>
        <w:r>
          <w:rPr>
            <w:noProof/>
            <w:webHidden/>
          </w:rPr>
          <w:t>67</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34" w:history="1">
        <w:r w:rsidRPr="00242B78">
          <w:rPr>
            <w:rStyle w:val="ac"/>
            <w:rFonts w:ascii="华文中宋" w:eastAsia="华文中宋" w:hAnsi="华文中宋"/>
            <w:noProof/>
          </w:rPr>
          <w:t>2.8.</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公安外网业务系统</w:t>
        </w:r>
        <w:r>
          <w:rPr>
            <w:noProof/>
            <w:webHidden/>
          </w:rPr>
          <w:tab/>
        </w:r>
        <w:r>
          <w:rPr>
            <w:noProof/>
            <w:webHidden/>
          </w:rPr>
          <w:fldChar w:fldCharType="begin"/>
        </w:r>
        <w:r>
          <w:rPr>
            <w:noProof/>
            <w:webHidden/>
          </w:rPr>
          <w:instrText xml:space="preserve"> PAGEREF _Toc501655634 \h </w:instrText>
        </w:r>
        <w:r>
          <w:rPr>
            <w:noProof/>
            <w:webHidden/>
          </w:rPr>
        </w:r>
        <w:r>
          <w:rPr>
            <w:noProof/>
            <w:webHidden/>
          </w:rPr>
          <w:fldChar w:fldCharType="separate"/>
        </w:r>
        <w:r>
          <w:rPr>
            <w:noProof/>
            <w:webHidden/>
          </w:rPr>
          <w:t>71</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35" w:history="1">
        <w:r w:rsidRPr="00242B78">
          <w:rPr>
            <w:rStyle w:val="ac"/>
            <w:rFonts w:ascii="华文中宋" w:eastAsia="华文中宋" w:hAnsi="华文中宋"/>
            <w:noProof/>
          </w:rPr>
          <w:t>2.8.1.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实名认证、用户注册</w:t>
        </w:r>
        <w:r>
          <w:rPr>
            <w:noProof/>
            <w:webHidden/>
          </w:rPr>
          <w:tab/>
        </w:r>
        <w:r>
          <w:rPr>
            <w:noProof/>
            <w:webHidden/>
          </w:rPr>
          <w:fldChar w:fldCharType="begin"/>
        </w:r>
        <w:r>
          <w:rPr>
            <w:noProof/>
            <w:webHidden/>
          </w:rPr>
          <w:instrText xml:space="preserve"> PAGEREF _Toc501655635 \h </w:instrText>
        </w:r>
        <w:r>
          <w:rPr>
            <w:noProof/>
            <w:webHidden/>
          </w:rPr>
        </w:r>
        <w:r>
          <w:rPr>
            <w:noProof/>
            <w:webHidden/>
          </w:rPr>
          <w:fldChar w:fldCharType="separate"/>
        </w:r>
        <w:r>
          <w:rPr>
            <w:noProof/>
            <w:webHidden/>
          </w:rPr>
          <w:t>71</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36" w:history="1">
        <w:r w:rsidRPr="00242B78">
          <w:rPr>
            <w:rStyle w:val="ac"/>
            <w:rFonts w:ascii="华文中宋" w:eastAsia="华文中宋" w:hAnsi="华文中宋"/>
            <w:noProof/>
          </w:rPr>
          <w:t>2.8.2.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业务办理系统</w:t>
        </w:r>
        <w:r>
          <w:rPr>
            <w:noProof/>
            <w:webHidden/>
          </w:rPr>
          <w:tab/>
        </w:r>
        <w:r>
          <w:rPr>
            <w:noProof/>
            <w:webHidden/>
          </w:rPr>
          <w:fldChar w:fldCharType="begin"/>
        </w:r>
        <w:r>
          <w:rPr>
            <w:noProof/>
            <w:webHidden/>
          </w:rPr>
          <w:instrText xml:space="preserve"> PAGEREF _Toc501655636 \h </w:instrText>
        </w:r>
        <w:r>
          <w:rPr>
            <w:noProof/>
            <w:webHidden/>
          </w:rPr>
        </w:r>
        <w:r>
          <w:rPr>
            <w:noProof/>
            <w:webHidden/>
          </w:rPr>
          <w:fldChar w:fldCharType="separate"/>
        </w:r>
        <w:r>
          <w:rPr>
            <w:noProof/>
            <w:webHidden/>
          </w:rPr>
          <w:t>72</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37" w:history="1">
        <w:r w:rsidRPr="00242B78">
          <w:rPr>
            <w:rStyle w:val="ac"/>
            <w:rFonts w:ascii="华文中宋" w:eastAsia="华文中宋" w:hAnsi="华文中宋"/>
            <w:noProof/>
          </w:rPr>
          <w:t>2.8.3.</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流程任务管理及监控</w:t>
        </w:r>
        <w:r>
          <w:rPr>
            <w:noProof/>
            <w:webHidden/>
          </w:rPr>
          <w:tab/>
        </w:r>
        <w:r>
          <w:rPr>
            <w:noProof/>
            <w:webHidden/>
          </w:rPr>
          <w:fldChar w:fldCharType="begin"/>
        </w:r>
        <w:r>
          <w:rPr>
            <w:noProof/>
            <w:webHidden/>
          </w:rPr>
          <w:instrText xml:space="preserve"> PAGEREF _Toc501655637 \h </w:instrText>
        </w:r>
        <w:r>
          <w:rPr>
            <w:noProof/>
            <w:webHidden/>
          </w:rPr>
        </w:r>
        <w:r>
          <w:rPr>
            <w:noProof/>
            <w:webHidden/>
          </w:rPr>
          <w:fldChar w:fldCharType="separate"/>
        </w:r>
        <w:r>
          <w:rPr>
            <w:noProof/>
            <w:webHidden/>
          </w:rPr>
          <w:t>75</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38" w:history="1">
        <w:r w:rsidRPr="00242B78">
          <w:rPr>
            <w:rStyle w:val="ac"/>
            <w:rFonts w:ascii="华文中宋" w:eastAsia="华文中宋" w:hAnsi="华文中宋"/>
            <w:noProof/>
          </w:rPr>
          <w:t>2.9.</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内外网数据交互</w:t>
        </w:r>
        <w:r>
          <w:rPr>
            <w:noProof/>
            <w:webHidden/>
          </w:rPr>
          <w:tab/>
        </w:r>
        <w:r>
          <w:rPr>
            <w:noProof/>
            <w:webHidden/>
          </w:rPr>
          <w:fldChar w:fldCharType="begin"/>
        </w:r>
        <w:r>
          <w:rPr>
            <w:noProof/>
            <w:webHidden/>
          </w:rPr>
          <w:instrText xml:space="preserve"> PAGEREF _Toc501655638 \h </w:instrText>
        </w:r>
        <w:r>
          <w:rPr>
            <w:noProof/>
            <w:webHidden/>
          </w:rPr>
        </w:r>
        <w:r>
          <w:rPr>
            <w:noProof/>
            <w:webHidden/>
          </w:rPr>
          <w:fldChar w:fldCharType="separate"/>
        </w:r>
        <w:r>
          <w:rPr>
            <w:noProof/>
            <w:webHidden/>
          </w:rPr>
          <w:t>78</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39" w:history="1">
        <w:r w:rsidRPr="00242B78">
          <w:rPr>
            <w:rStyle w:val="ac"/>
            <w:rFonts w:ascii="华文中宋" w:eastAsia="华文中宋" w:hAnsi="华文中宋"/>
            <w:noProof/>
          </w:rPr>
          <w:t>2.9.1.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内外网物理隔离与数据交换</w:t>
        </w:r>
        <w:r>
          <w:rPr>
            <w:noProof/>
            <w:webHidden/>
          </w:rPr>
          <w:tab/>
        </w:r>
        <w:r>
          <w:rPr>
            <w:noProof/>
            <w:webHidden/>
          </w:rPr>
          <w:fldChar w:fldCharType="begin"/>
        </w:r>
        <w:r>
          <w:rPr>
            <w:noProof/>
            <w:webHidden/>
          </w:rPr>
          <w:instrText xml:space="preserve"> PAGEREF _Toc501655639 \h </w:instrText>
        </w:r>
        <w:r>
          <w:rPr>
            <w:noProof/>
            <w:webHidden/>
          </w:rPr>
        </w:r>
        <w:r>
          <w:rPr>
            <w:noProof/>
            <w:webHidden/>
          </w:rPr>
          <w:fldChar w:fldCharType="separate"/>
        </w:r>
        <w:r>
          <w:rPr>
            <w:noProof/>
            <w:webHidden/>
          </w:rPr>
          <w:t>78</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40" w:history="1">
        <w:r w:rsidRPr="00242B78">
          <w:rPr>
            <w:rStyle w:val="ac"/>
            <w:rFonts w:ascii="华文中宋" w:eastAsia="华文中宋" w:hAnsi="华文中宋"/>
            <w:noProof/>
          </w:rPr>
          <w:t>2.9.2.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查询项目内外网间数据交换方式</w:t>
        </w:r>
        <w:r>
          <w:rPr>
            <w:noProof/>
            <w:webHidden/>
          </w:rPr>
          <w:tab/>
        </w:r>
        <w:r>
          <w:rPr>
            <w:noProof/>
            <w:webHidden/>
          </w:rPr>
          <w:fldChar w:fldCharType="begin"/>
        </w:r>
        <w:r>
          <w:rPr>
            <w:noProof/>
            <w:webHidden/>
          </w:rPr>
          <w:instrText xml:space="preserve"> PAGEREF _Toc501655640 \h </w:instrText>
        </w:r>
        <w:r>
          <w:rPr>
            <w:noProof/>
            <w:webHidden/>
          </w:rPr>
        </w:r>
        <w:r>
          <w:rPr>
            <w:noProof/>
            <w:webHidden/>
          </w:rPr>
          <w:fldChar w:fldCharType="separate"/>
        </w:r>
        <w:r>
          <w:rPr>
            <w:noProof/>
            <w:webHidden/>
          </w:rPr>
          <w:t>78</w:t>
        </w:r>
        <w:r>
          <w:rPr>
            <w:noProof/>
            <w:webHidden/>
          </w:rPr>
          <w:fldChar w:fldCharType="end"/>
        </w:r>
      </w:hyperlink>
    </w:p>
    <w:p w:rsidR="00D90387" w:rsidRDefault="00D90387">
      <w:pPr>
        <w:pStyle w:val="30"/>
        <w:tabs>
          <w:tab w:val="left" w:pos="1680"/>
          <w:tab w:val="right" w:leader="dot" w:pos="8296"/>
        </w:tabs>
        <w:rPr>
          <w:rFonts w:asciiTheme="minorHAnsi" w:eastAsiaTheme="minorEastAsia" w:hAnsiTheme="minorHAnsi" w:cstheme="minorBidi"/>
          <w:noProof/>
          <w:szCs w:val="22"/>
        </w:rPr>
      </w:pPr>
      <w:hyperlink w:anchor="_Toc501655641" w:history="1">
        <w:r w:rsidRPr="00242B78">
          <w:rPr>
            <w:rStyle w:val="ac"/>
            <w:rFonts w:ascii="华文中宋" w:eastAsia="华文中宋" w:hAnsi="华文中宋"/>
            <w:noProof/>
          </w:rPr>
          <w:t>2.9.3.</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数据传输方式</w:t>
        </w:r>
        <w:r>
          <w:rPr>
            <w:noProof/>
            <w:webHidden/>
          </w:rPr>
          <w:tab/>
        </w:r>
        <w:r>
          <w:rPr>
            <w:noProof/>
            <w:webHidden/>
          </w:rPr>
          <w:fldChar w:fldCharType="begin"/>
        </w:r>
        <w:r>
          <w:rPr>
            <w:noProof/>
            <w:webHidden/>
          </w:rPr>
          <w:instrText xml:space="preserve"> PAGEREF _Toc501655641 \h </w:instrText>
        </w:r>
        <w:r>
          <w:rPr>
            <w:noProof/>
            <w:webHidden/>
          </w:rPr>
        </w:r>
        <w:r>
          <w:rPr>
            <w:noProof/>
            <w:webHidden/>
          </w:rPr>
          <w:fldChar w:fldCharType="separate"/>
        </w:r>
        <w:r>
          <w:rPr>
            <w:noProof/>
            <w:webHidden/>
          </w:rPr>
          <w:t>79</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42" w:history="1">
        <w:r w:rsidRPr="00242B78">
          <w:rPr>
            <w:rStyle w:val="ac"/>
            <w:rFonts w:ascii="华文中宋" w:eastAsia="华文中宋" w:hAnsi="华文中宋"/>
            <w:noProof/>
          </w:rPr>
          <w:t>2.10.</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项目实施方案</w:t>
        </w:r>
        <w:r>
          <w:rPr>
            <w:noProof/>
            <w:webHidden/>
          </w:rPr>
          <w:tab/>
        </w:r>
        <w:r>
          <w:rPr>
            <w:noProof/>
            <w:webHidden/>
          </w:rPr>
          <w:fldChar w:fldCharType="begin"/>
        </w:r>
        <w:r>
          <w:rPr>
            <w:noProof/>
            <w:webHidden/>
          </w:rPr>
          <w:instrText xml:space="preserve"> PAGEREF _Toc501655642 \h </w:instrText>
        </w:r>
        <w:r>
          <w:rPr>
            <w:noProof/>
            <w:webHidden/>
          </w:rPr>
        </w:r>
        <w:r>
          <w:rPr>
            <w:noProof/>
            <w:webHidden/>
          </w:rPr>
          <w:fldChar w:fldCharType="separate"/>
        </w:r>
        <w:r>
          <w:rPr>
            <w:noProof/>
            <w:webHidden/>
          </w:rPr>
          <w:t>80</w:t>
        </w:r>
        <w:r>
          <w:rPr>
            <w:noProof/>
            <w:webHidden/>
          </w:rPr>
          <w:fldChar w:fldCharType="end"/>
        </w:r>
      </w:hyperlink>
    </w:p>
    <w:p w:rsidR="00D90387" w:rsidRDefault="00D90387">
      <w:pPr>
        <w:pStyle w:val="30"/>
        <w:tabs>
          <w:tab w:val="left" w:pos="2100"/>
          <w:tab w:val="right" w:leader="dot" w:pos="8296"/>
        </w:tabs>
        <w:rPr>
          <w:rFonts w:asciiTheme="minorHAnsi" w:eastAsiaTheme="minorEastAsia" w:hAnsiTheme="minorHAnsi" w:cstheme="minorBidi"/>
          <w:noProof/>
          <w:szCs w:val="22"/>
        </w:rPr>
      </w:pPr>
      <w:hyperlink w:anchor="_Toc501655643" w:history="1">
        <w:r w:rsidRPr="00242B78">
          <w:rPr>
            <w:rStyle w:val="ac"/>
            <w:rFonts w:ascii="华文中宋" w:eastAsia="华文中宋" w:hAnsi="华文中宋"/>
            <w:noProof/>
          </w:rPr>
          <w:t>2.10.1.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项目实施原则</w:t>
        </w:r>
        <w:r>
          <w:rPr>
            <w:noProof/>
            <w:webHidden/>
          </w:rPr>
          <w:tab/>
        </w:r>
        <w:r>
          <w:rPr>
            <w:noProof/>
            <w:webHidden/>
          </w:rPr>
          <w:fldChar w:fldCharType="begin"/>
        </w:r>
        <w:r>
          <w:rPr>
            <w:noProof/>
            <w:webHidden/>
          </w:rPr>
          <w:instrText xml:space="preserve"> PAGEREF _Toc501655643 \h </w:instrText>
        </w:r>
        <w:r>
          <w:rPr>
            <w:noProof/>
            <w:webHidden/>
          </w:rPr>
        </w:r>
        <w:r>
          <w:rPr>
            <w:noProof/>
            <w:webHidden/>
          </w:rPr>
          <w:fldChar w:fldCharType="separate"/>
        </w:r>
        <w:r>
          <w:rPr>
            <w:noProof/>
            <w:webHidden/>
          </w:rPr>
          <w:t>80</w:t>
        </w:r>
        <w:r>
          <w:rPr>
            <w:noProof/>
            <w:webHidden/>
          </w:rPr>
          <w:fldChar w:fldCharType="end"/>
        </w:r>
      </w:hyperlink>
    </w:p>
    <w:p w:rsidR="00D90387" w:rsidRDefault="00D90387">
      <w:pPr>
        <w:pStyle w:val="30"/>
        <w:tabs>
          <w:tab w:val="left" w:pos="2100"/>
          <w:tab w:val="right" w:leader="dot" w:pos="8296"/>
        </w:tabs>
        <w:rPr>
          <w:rFonts w:asciiTheme="minorHAnsi" w:eastAsiaTheme="minorEastAsia" w:hAnsiTheme="minorHAnsi" w:cstheme="minorBidi"/>
          <w:noProof/>
          <w:szCs w:val="22"/>
        </w:rPr>
      </w:pPr>
      <w:hyperlink w:anchor="_Toc501655644" w:history="1">
        <w:r w:rsidRPr="00242B78">
          <w:rPr>
            <w:rStyle w:val="ac"/>
            <w:rFonts w:ascii="华文中宋" w:eastAsia="华文中宋" w:hAnsi="华文中宋"/>
            <w:noProof/>
          </w:rPr>
          <w:t>2.10.2.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项目实施计划</w:t>
        </w:r>
        <w:r>
          <w:rPr>
            <w:noProof/>
            <w:webHidden/>
          </w:rPr>
          <w:tab/>
        </w:r>
        <w:r>
          <w:rPr>
            <w:noProof/>
            <w:webHidden/>
          </w:rPr>
          <w:fldChar w:fldCharType="begin"/>
        </w:r>
        <w:r>
          <w:rPr>
            <w:noProof/>
            <w:webHidden/>
          </w:rPr>
          <w:instrText xml:space="preserve"> PAGEREF _Toc501655644 \h </w:instrText>
        </w:r>
        <w:r>
          <w:rPr>
            <w:noProof/>
            <w:webHidden/>
          </w:rPr>
        </w:r>
        <w:r>
          <w:rPr>
            <w:noProof/>
            <w:webHidden/>
          </w:rPr>
          <w:fldChar w:fldCharType="separate"/>
        </w:r>
        <w:r>
          <w:rPr>
            <w:noProof/>
            <w:webHidden/>
          </w:rPr>
          <w:t>81</w:t>
        </w:r>
        <w:r>
          <w:rPr>
            <w:noProof/>
            <w:webHidden/>
          </w:rPr>
          <w:fldChar w:fldCharType="end"/>
        </w:r>
      </w:hyperlink>
    </w:p>
    <w:p w:rsidR="00D90387" w:rsidRDefault="00D90387">
      <w:pPr>
        <w:pStyle w:val="20"/>
        <w:tabs>
          <w:tab w:val="left" w:pos="1260"/>
          <w:tab w:val="right" w:leader="dot" w:pos="8296"/>
        </w:tabs>
        <w:rPr>
          <w:rFonts w:asciiTheme="minorHAnsi" w:eastAsiaTheme="minorEastAsia" w:hAnsiTheme="minorHAnsi" w:cstheme="minorBidi"/>
          <w:noProof/>
          <w:szCs w:val="22"/>
        </w:rPr>
      </w:pPr>
      <w:hyperlink w:anchor="_Toc501655645" w:history="1">
        <w:r w:rsidRPr="00242B78">
          <w:rPr>
            <w:rStyle w:val="ac"/>
            <w:rFonts w:ascii="华文中宋" w:eastAsia="华文中宋" w:hAnsi="华文中宋"/>
            <w:noProof/>
          </w:rPr>
          <w:t>2.11.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售后服务方案</w:t>
        </w:r>
        <w:r>
          <w:rPr>
            <w:noProof/>
            <w:webHidden/>
          </w:rPr>
          <w:tab/>
        </w:r>
        <w:r>
          <w:rPr>
            <w:noProof/>
            <w:webHidden/>
          </w:rPr>
          <w:fldChar w:fldCharType="begin"/>
        </w:r>
        <w:r>
          <w:rPr>
            <w:noProof/>
            <w:webHidden/>
          </w:rPr>
          <w:instrText xml:space="preserve"> PAGEREF _Toc501655645 \h </w:instrText>
        </w:r>
        <w:r>
          <w:rPr>
            <w:noProof/>
            <w:webHidden/>
          </w:rPr>
        </w:r>
        <w:r>
          <w:rPr>
            <w:noProof/>
            <w:webHidden/>
          </w:rPr>
          <w:fldChar w:fldCharType="separate"/>
        </w:r>
        <w:r>
          <w:rPr>
            <w:noProof/>
            <w:webHidden/>
          </w:rPr>
          <w:t>85</w:t>
        </w:r>
        <w:r>
          <w:rPr>
            <w:noProof/>
            <w:webHidden/>
          </w:rPr>
          <w:fldChar w:fldCharType="end"/>
        </w:r>
      </w:hyperlink>
    </w:p>
    <w:p w:rsidR="00D90387" w:rsidRDefault="00D90387">
      <w:pPr>
        <w:pStyle w:val="30"/>
        <w:tabs>
          <w:tab w:val="left" w:pos="2100"/>
          <w:tab w:val="right" w:leader="dot" w:pos="8296"/>
        </w:tabs>
        <w:rPr>
          <w:rFonts w:asciiTheme="minorHAnsi" w:eastAsiaTheme="minorEastAsia" w:hAnsiTheme="minorHAnsi" w:cstheme="minorBidi"/>
          <w:noProof/>
          <w:szCs w:val="22"/>
        </w:rPr>
      </w:pPr>
      <w:hyperlink w:anchor="_Toc501655646" w:history="1">
        <w:r w:rsidRPr="00242B78">
          <w:rPr>
            <w:rStyle w:val="ac"/>
            <w:rFonts w:ascii="华文中宋" w:eastAsia="华文中宋" w:hAnsi="华文中宋"/>
            <w:noProof/>
          </w:rPr>
          <w:t>2.11.1.</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售后服务响应</w:t>
        </w:r>
        <w:r>
          <w:rPr>
            <w:noProof/>
            <w:webHidden/>
          </w:rPr>
          <w:tab/>
        </w:r>
        <w:r>
          <w:rPr>
            <w:noProof/>
            <w:webHidden/>
          </w:rPr>
          <w:fldChar w:fldCharType="begin"/>
        </w:r>
        <w:r>
          <w:rPr>
            <w:noProof/>
            <w:webHidden/>
          </w:rPr>
          <w:instrText xml:space="preserve"> PAGEREF _Toc501655646 \h </w:instrText>
        </w:r>
        <w:r>
          <w:rPr>
            <w:noProof/>
            <w:webHidden/>
          </w:rPr>
        </w:r>
        <w:r>
          <w:rPr>
            <w:noProof/>
            <w:webHidden/>
          </w:rPr>
          <w:fldChar w:fldCharType="separate"/>
        </w:r>
        <w:r>
          <w:rPr>
            <w:noProof/>
            <w:webHidden/>
          </w:rPr>
          <w:t>85</w:t>
        </w:r>
        <w:r>
          <w:rPr>
            <w:noProof/>
            <w:webHidden/>
          </w:rPr>
          <w:fldChar w:fldCharType="end"/>
        </w:r>
      </w:hyperlink>
    </w:p>
    <w:p w:rsidR="00D90387" w:rsidRDefault="00D90387">
      <w:pPr>
        <w:pStyle w:val="30"/>
        <w:tabs>
          <w:tab w:val="left" w:pos="2100"/>
          <w:tab w:val="right" w:leader="dot" w:pos="8296"/>
        </w:tabs>
        <w:rPr>
          <w:rFonts w:asciiTheme="minorHAnsi" w:eastAsiaTheme="minorEastAsia" w:hAnsiTheme="minorHAnsi" w:cstheme="minorBidi"/>
          <w:noProof/>
          <w:szCs w:val="22"/>
        </w:rPr>
      </w:pPr>
      <w:hyperlink w:anchor="_Toc501655647" w:history="1">
        <w:r w:rsidRPr="00242B78">
          <w:rPr>
            <w:rStyle w:val="ac"/>
            <w:rFonts w:ascii="华文中宋" w:eastAsia="华文中宋" w:hAnsi="华文中宋"/>
            <w:noProof/>
          </w:rPr>
          <w:t>2.11.2.</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售后服务流程</w:t>
        </w:r>
        <w:r>
          <w:rPr>
            <w:noProof/>
            <w:webHidden/>
          </w:rPr>
          <w:tab/>
        </w:r>
        <w:r>
          <w:rPr>
            <w:noProof/>
            <w:webHidden/>
          </w:rPr>
          <w:fldChar w:fldCharType="begin"/>
        </w:r>
        <w:r>
          <w:rPr>
            <w:noProof/>
            <w:webHidden/>
          </w:rPr>
          <w:instrText xml:space="preserve"> PAGEREF _Toc501655647 \h </w:instrText>
        </w:r>
        <w:r>
          <w:rPr>
            <w:noProof/>
            <w:webHidden/>
          </w:rPr>
        </w:r>
        <w:r>
          <w:rPr>
            <w:noProof/>
            <w:webHidden/>
          </w:rPr>
          <w:fldChar w:fldCharType="separate"/>
        </w:r>
        <w:r>
          <w:rPr>
            <w:noProof/>
            <w:webHidden/>
          </w:rPr>
          <w:t>87</w:t>
        </w:r>
        <w:r>
          <w:rPr>
            <w:noProof/>
            <w:webHidden/>
          </w:rPr>
          <w:fldChar w:fldCharType="end"/>
        </w:r>
      </w:hyperlink>
    </w:p>
    <w:p w:rsidR="00D90387" w:rsidRDefault="00D90387">
      <w:pPr>
        <w:pStyle w:val="30"/>
        <w:tabs>
          <w:tab w:val="left" w:pos="2100"/>
          <w:tab w:val="right" w:leader="dot" w:pos="8296"/>
        </w:tabs>
        <w:rPr>
          <w:rFonts w:asciiTheme="minorHAnsi" w:eastAsiaTheme="minorEastAsia" w:hAnsiTheme="minorHAnsi" w:cstheme="minorBidi"/>
          <w:noProof/>
          <w:szCs w:val="22"/>
        </w:rPr>
      </w:pPr>
      <w:hyperlink w:anchor="_Toc501655648" w:history="1">
        <w:r w:rsidRPr="00242B78">
          <w:rPr>
            <w:rStyle w:val="ac"/>
            <w:rFonts w:ascii="华文中宋" w:eastAsia="华文中宋" w:hAnsi="华文中宋"/>
            <w:noProof/>
          </w:rPr>
          <w:t>2.11.3.</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服务标准</w:t>
        </w:r>
        <w:r>
          <w:rPr>
            <w:noProof/>
            <w:webHidden/>
          </w:rPr>
          <w:tab/>
        </w:r>
        <w:r>
          <w:rPr>
            <w:noProof/>
            <w:webHidden/>
          </w:rPr>
          <w:fldChar w:fldCharType="begin"/>
        </w:r>
        <w:r>
          <w:rPr>
            <w:noProof/>
            <w:webHidden/>
          </w:rPr>
          <w:instrText xml:space="preserve"> PAGEREF _Toc501655648 \h </w:instrText>
        </w:r>
        <w:r>
          <w:rPr>
            <w:noProof/>
            <w:webHidden/>
          </w:rPr>
        </w:r>
        <w:r>
          <w:rPr>
            <w:noProof/>
            <w:webHidden/>
          </w:rPr>
          <w:fldChar w:fldCharType="separate"/>
        </w:r>
        <w:r>
          <w:rPr>
            <w:noProof/>
            <w:webHidden/>
          </w:rPr>
          <w:t>92</w:t>
        </w:r>
        <w:r>
          <w:rPr>
            <w:noProof/>
            <w:webHidden/>
          </w:rPr>
          <w:fldChar w:fldCharType="end"/>
        </w:r>
      </w:hyperlink>
    </w:p>
    <w:p w:rsidR="00D90387" w:rsidRDefault="00D90387">
      <w:pPr>
        <w:pStyle w:val="30"/>
        <w:tabs>
          <w:tab w:val="left" w:pos="2100"/>
          <w:tab w:val="right" w:leader="dot" w:pos="8296"/>
        </w:tabs>
        <w:rPr>
          <w:rFonts w:asciiTheme="minorHAnsi" w:eastAsiaTheme="minorEastAsia" w:hAnsiTheme="minorHAnsi" w:cstheme="minorBidi"/>
          <w:noProof/>
          <w:szCs w:val="22"/>
        </w:rPr>
      </w:pPr>
      <w:hyperlink w:anchor="_Toc501655649" w:history="1">
        <w:r w:rsidRPr="00242B78">
          <w:rPr>
            <w:rStyle w:val="ac"/>
            <w:rFonts w:ascii="华文中宋" w:eastAsia="华文中宋" w:hAnsi="华文中宋"/>
            <w:noProof/>
          </w:rPr>
          <w:t>2.11.4.</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服务机构</w:t>
        </w:r>
        <w:r>
          <w:rPr>
            <w:noProof/>
            <w:webHidden/>
          </w:rPr>
          <w:tab/>
        </w:r>
        <w:r>
          <w:rPr>
            <w:noProof/>
            <w:webHidden/>
          </w:rPr>
          <w:fldChar w:fldCharType="begin"/>
        </w:r>
        <w:r>
          <w:rPr>
            <w:noProof/>
            <w:webHidden/>
          </w:rPr>
          <w:instrText xml:space="preserve"> PAGEREF _Toc501655649 \h </w:instrText>
        </w:r>
        <w:r>
          <w:rPr>
            <w:noProof/>
            <w:webHidden/>
          </w:rPr>
        </w:r>
        <w:r>
          <w:rPr>
            <w:noProof/>
            <w:webHidden/>
          </w:rPr>
          <w:fldChar w:fldCharType="separate"/>
        </w:r>
        <w:r>
          <w:rPr>
            <w:noProof/>
            <w:webHidden/>
          </w:rPr>
          <w:t>94</w:t>
        </w:r>
        <w:r>
          <w:rPr>
            <w:noProof/>
            <w:webHidden/>
          </w:rPr>
          <w:fldChar w:fldCharType="end"/>
        </w:r>
      </w:hyperlink>
    </w:p>
    <w:p w:rsidR="00D90387" w:rsidRDefault="00D90387">
      <w:pPr>
        <w:pStyle w:val="30"/>
        <w:tabs>
          <w:tab w:val="left" w:pos="2100"/>
          <w:tab w:val="right" w:leader="dot" w:pos="8296"/>
        </w:tabs>
        <w:rPr>
          <w:rFonts w:asciiTheme="minorHAnsi" w:eastAsiaTheme="minorEastAsia" w:hAnsiTheme="minorHAnsi" w:cstheme="minorBidi"/>
          <w:noProof/>
          <w:szCs w:val="22"/>
        </w:rPr>
      </w:pPr>
      <w:hyperlink w:anchor="_Toc501655650" w:history="1">
        <w:r w:rsidRPr="00242B78">
          <w:rPr>
            <w:rStyle w:val="ac"/>
            <w:rFonts w:ascii="华文中宋" w:eastAsia="华文中宋" w:hAnsi="华文中宋"/>
            <w:noProof/>
          </w:rPr>
          <w:t>2.11.5.</w:t>
        </w:r>
        <w:r>
          <w:rPr>
            <w:rFonts w:asciiTheme="minorHAnsi" w:eastAsiaTheme="minorEastAsia" w:hAnsiTheme="minorHAnsi" w:cstheme="minorBidi"/>
            <w:noProof/>
            <w:szCs w:val="22"/>
          </w:rPr>
          <w:tab/>
        </w:r>
        <w:r w:rsidRPr="00242B78">
          <w:rPr>
            <w:rStyle w:val="ac"/>
            <w:rFonts w:ascii="华文中宋" w:eastAsia="华文中宋" w:hAnsi="华文中宋" w:hint="eastAsia"/>
            <w:noProof/>
          </w:rPr>
          <w:t>优惠服务承诺</w:t>
        </w:r>
        <w:r>
          <w:rPr>
            <w:noProof/>
            <w:webHidden/>
          </w:rPr>
          <w:tab/>
        </w:r>
        <w:r>
          <w:rPr>
            <w:noProof/>
            <w:webHidden/>
          </w:rPr>
          <w:fldChar w:fldCharType="begin"/>
        </w:r>
        <w:r>
          <w:rPr>
            <w:noProof/>
            <w:webHidden/>
          </w:rPr>
          <w:instrText xml:space="preserve"> PAGEREF _Toc501655650 \h </w:instrText>
        </w:r>
        <w:r>
          <w:rPr>
            <w:noProof/>
            <w:webHidden/>
          </w:rPr>
        </w:r>
        <w:r>
          <w:rPr>
            <w:noProof/>
            <w:webHidden/>
          </w:rPr>
          <w:fldChar w:fldCharType="separate"/>
        </w:r>
        <w:r>
          <w:rPr>
            <w:noProof/>
            <w:webHidden/>
          </w:rPr>
          <w:t>97</w:t>
        </w:r>
        <w:r>
          <w:rPr>
            <w:noProof/>
            <w:webHidden/>
          </w:rPr>
          <w:fldChar w:fldCharType="end"/>
        </w:r>
      </w:hyperlink>
    </w:p>
    <w:p w:rsidR="00327BE0" w:rsidRPr="003C25C7" w:rsidRDefault="00327980" w:rsidP="00327BE0">
      <w:pPr>
        <w:jc w:val="left"/>
        <w:rPr>
          <w:rFonts w:ascii="华文中宋" w:eastAsia="华文中宋" w:hAnsi="华文中宋"/>
        </w:rPr>
        <w:sectPr w:rsidR="00327BE0" w:rsidRPr="003C25C7">
          <w:headerReference w:type="default" r:id="rId10"/>
          <w:footerReference w:type="default" r:id="rId11"/>
          <w:pgSz w:w="11906" w:h="16838"/>
          <w:pgMar w:top="1440" w:right="1800" w:bottom="1440" w:left="1800" w:header="851" w:footer="992" w:gutter="0"/>
          <w:cols w:space="425"/>
          <w:docGrid w:type="lines" w:linePitch="312"/>
        </w:sectPr>
      </w:pPr>
      <w:r w:rsidRPr="003C25C7">
        <w:rPr>
          <w:rFonts w:ascii="华文中宋" w:eastAsia="华文中宋" w:hAnsi="华文中宋"/>
        </w:rPr>
        <w:fldChar w:fldCharType="end"/>
      </w:r>
    </w:p>
    <w:p w:rsidR="002529C8" w:rsidRPr="003C25C7" w:rsidRDefault="009C1421">
      <w:pPr>
        <w:pStyle w:val="1"/>
        <w:numPr>
          <w:ilvl w:val="0"/>
          <w:numId w:val="1"/>
        </w:numPr>
        <w:rPr>
          <w:rFonts w:ascii="华文中宋" w:eastAsia="华文中宋" w:hAnsi="华文中宋"/>
        </w:rPr>
      </w:pPr>
      <w:bookmarkStart w:id="1" w:name="_Toc501655603"/>
      <w:r w:rsidRPr="003C25C7">
        <w:rPr>
          <w:rFonts w:ascii="华文中宋" w:eastAsia="华文中宋" w:hAnsi="华文中宋" w:hint="eastAsia"/>
        </w:rPr>
        <w:t>开标一览表</w:t>
      </w:r>
      <w:bookmarkEnd w:id="1"/>
    </w:p>
    <w:p w:rsidR="002529C8" w:rsidRPr="003C25C7" w:rsidRDefault="002529C8">
      <w:pPr>
        <w:autoSpaceDE w:val="0"/>
        <w:autoSpaceDN w:val="0"/>
        <w:adjustRightInd w:val="0"/>
        <w:spacing w:line="140" w:lineRule="exact"/>
        <w:rPr>
          <w:rFonts w:ascii="华文中宋" w:eastAsia="华文中宋" w:hAnsi="华文中宋"/>
          <w:b/>
          <w:bCs/>
          <w:sz w:val="24"/>
          <w:szCs w:val="24"/>
        </w:rPr>
      </w:pPr>
    </w:p>
    <w:tbl>
      <w:tblPr>
        <w:tblW w:w="9701" w:type="dxa"/>
        <w:tblLayout w:type="fixed"/>
        <w:tblLook w:val="04A0" w:firstRow="1" w:lastRow="0" w:firstColumn="1" w:lastColumn="0" w:noHBand="0" w:noVBand="1"/>
      </w:tblPr>
      <w:tblGrid>
        <w:gridCol w:w="1317"/>
        <w:gridCol w:w="1952"/>
        <w:gridCol w:w="3780"/>
        <w:gridCol w:w="1749"/>
        <w:gridCol w:w="903"/>
      </w:tblGrid>
      <w:tr w:rsidR="002529C8" w:rsidRPr="003C25C7" w:rsidTr="0045700D">
        <w:trPr>
          <w:trHeight w:val="486"/>
        </w:trPr>
        <w:tc>
          <w:tcPr>
            <w:tcW w:w="1317" w:type="dxa"/>
            <w:tcBorders>
              <w:top w:val="single" w:sz="6" w:space="0" w:color="auto"/>
              <w:left w:val="single" w:sz="6" w:space="0" w:color="auto"/>
              <w:bottom w:val="single" w:sz="6" w:space="0" w:color="auto"/>
              <w:right w:val="single" w:sz="6" w:space="0" w:color="auto"/>
            </w:tcBorders>
            <w:vAlign w:val="center"/>
          </w:tcPr>
          <w:p w:rsidR="002529C8" w:rsidRPr="003C25C7" w:rsidRDefault="009C1421">
            <w:pPr>
              <w:autoSpaceDE w:val="0"/>
              <w:autoSpaceDN w:val="0"/>
              <w:adjustRightInd w:val="0"/>
              <w:spacing w:line="480" w:lineRule="exact"/>
              <w:jc w:val="center"/>
              <w:rPr>
                <w:rFonts w:ascii="华文中宋" w:eastAsia="华文中宋" w:hAnsi="华文中宋"/>
                <w:sz w:val="24"/>
                <w:szCs w:val="24"/>
              </w:rPr>
            </w:pPr>
            <w:r w:rsidRPr="003C25C7">
              <w:rPr>
                <w:rFonts w:ascii="华文中宋" w:eastAsia="华文中宋" w:hAnsi="华文中宋" w:hint="eastAsia"/>
                <w:sz w:val="24"/>
                <w:szCs w:val="24"/>
              </w:rPr>
              <w:t>标段</w:t>
            </w:r>
          </w:p>
        </w:tc>
        <w:tc>
          <w:tcPr>
            <w:tcW w:w="1952" w:type="dxa"/>
            <w:tcBorders>
              <w:top w:val="single" w:sz="6" w:space="0" w:color="auto"/>
              <w:left w:val="nil"/>
              <w:bottom w:val="single" w:sz="6" w:space="0" w:color="auto"/>
              <w:right w:val="single" w:sz="6" w:space="0" w:color="auto"/>
            </w:tcBorders>
            <w:vAlign w:val="center"/>
          </w:tcPr>
          <w:p w:rsidR="002529C8" w:rsidRPr="003C25C7" w:rsidRDefault="009C1421">
            <w:pPr>
              <w:autoSpaceDE w:val="0"/>
              <w:autoSpaceDN w:val="0"/>
              <w:adjustRightInd w:val="0"/>
              <w:spacing w:line="480" w:lineRule="exact"/>
              <w:jc w:val="center"/>
              <w:rPr>
                <w:rFonts w:ascii="华文中宋" w:eastAsia="华文中宋" w:hAnsi="华文中宋"/>
                <w:sz w:val="24"/>
                <w:szCs w:val="24"/>
              </w:rPr>
            </w:pPr>
            <w:r w:rsidRPr="003C25C7">
              <w:rPr>
                <w:rFonts w:ascii="华文中宋" w:eastAsia="华文中宋" w:hAnsi="华文中宋" w:hint="eastAsia"/>
                <w:sz w:val="24"/>
                <w:szCs w:val="24"/>
              </w:rPr>
              <w:t>项目名称</w:t>
            </w:r>
          </w:p>
        </w:tc>
        <w:tc>
          <w:tcPr>
            <w:tcW w:w="3780" w:type="dxa"/>
            <w:tcBorders>
              <w:top w:val="single" w:sz="6" w:space="0" w:color="auto"/>
              <w:left w:val="nil"/>
              <w:bottom w:val="single" w:sz="6" w:space="0" w:color="auto"/>
              <w:right w:val="single" w:sz="6" w:space="0" w:color="auto"/>
            </w:tcBorders>
            <w:vAlign w:val="center"/>
          </w:tcPr>
          <w:p w:rsidR="002529C8" w:rsidRPr="003C25C7" w:rsidRDefault="009C1421">
            <w:pPr>
              <w:autoSpaceDE w:val="0"/>
              <w:autoSpaceDN w:val="0"/>
              <w:adjustRightInd w:val="0"/>
              <w:spacing w:line="480" w:lineRule="exact"/>
              <w:jc w:val="center"/>
              <w:rPr>
                <w:rFonts w:ascii="华文中宋" w:eastAsia="华文中宋" w:hAnsi="华文中宋"/>
                <w:sz w:val="24"/>
                <w:szCs w:val="24"/>
              </w:rPr>
            </w:pPr>
            <w:r w:rsidRPr="003C25C7">
              <w:rPr>
                <w:rFonts w:ascii="华文中宋" w:eastAsia="华文中宋" w:hAnsi="华文中宋" w:hint="eastAsia"/>
                <w:sz w:val="24"/>
                <w:szCs w:val="24"/>
              </w:rPr>
              <w:t>投标报价</w:t>
            </w:r>
          </w:p>
        </w:tc>
        <w:tc>
          <w:tcPr>
            <w:tcW w:w="1749" w:type="dxa"/>
            <w:tcBorders>
              <w:top w:val="single" w:sz="6" w:space="0" w:color="auto"/>
              <w:left w:val="nil"/>
              <w:bottom w:val="single" w:sz="6" w:space="0" w:color="auto"/>
              <w:right w:val="single" w:sz="6" w:space="0" w:color="auto"/>
            </w:tcBorders>
            <w:vAlign w:val="center"/>
          </w:tcPr>
          <w:p w:rsidR="002529C8" w:rsidRPr="003C25C7" w:rsidRDefault="009C1421">
            <w:pPr>
              <w:autoSpaceDE w:val="0"/>
              <w:autoSpaceDN w:val="0"/>
              <w:adjustRightInd w:val="0"/>
              <w:spacing w:line="480" w:lineRule="exact"/>
              <w:jc w:val="center"/>
              <w:rPr>
                <w:rFonts w:ascii="华文中宋" w:eastAsia="华文中宋" w:hAnsi="华文中宋"/>
                <w:sz w:val="24"/>
                <w:szCs w:val="24"/>
              </w:rPr>
            </w:pPr>
            <w:r w:rsidRPr="003C25C7">
              <w:rPr>
                <w:rFonts w:ascii="华文中宋" w:eastAsia="华文中宋" w:hAnsi="华文中宋" w:hint="eastAsia"/>
                <w:sz w:val="24"/>
                <w:szCs w:val="24"/>
              </w:rPr>
              <w:t>工期</w:t>
            </w:r>
          </w:p>
        </w:tc>
        <w:tc>
          <w:tcPr>
            <w:tcW w:w="903" w:type="dxa"/>
            <w:tcBorders>
              <w:top w:val="single" w:sz="6" w:space="0" w:color="auto"/>
              <w:left w:val="nil"/>
              <w:bottom w:val="single" w:sz="6" w:space="0" w:color="auto"/>
              <w:right w:val="single" w:sz="6" w:space="0" w:color="auto"/>
            </w:tcBorders>
            <w:vAlign w:val="center"/>
          </w:tcPr>
          <w:p w:rsidR="002529C8" w:rsidRPr="003C25C7" w:rsidRDefault="009C1421">
            <w:pPr>
              <w:autoSpaceDE w:val="0"/>
              <w:autoSpaceDN w:val="0"/>
              <w:adjustRightInd w:val="0"/>
              <w:spacing w:line="480" w:lineRule="exact"/>
              <w:jc w:val="center"/>
              <w:rPr>
                <w:rFonts w:ascii="华文中宋" w:eastAsia="华文中宋" w:hAnsi="华文中宋"/>
                <w:sz w:val="24"/>
                <w:szCs w:val="24"/>
              </w:rPr>
            </w:pPr>
            <w:r w:rsidRPr="003C25C7">
              <w:rPr>
                <w:rFonts w:ascii="华文中宋" w:eastAsia="华文中宋" w:hAnsi="华文中宋" w:hint="eastAsia"/>
                <w:sz w:val="24"/>
                <w:szCs w:val="24"/>
              </w:rPr>
              <w:t>备注</w:t>
            </w:r>
          </w:p>
        </w:tc>
      </w:tr>
      <w:tr w:rsidR="002529C8" w:rsidRPr="003C25C7" w:rsidTr="0045700D">
        <w:trPr>
          <w:trHeight w:val="463"/>
        </w:trPr>
        <w:tc>
          <w:tcPr>
            <w:tcW w:w="1317" w:type="dxa"/>
            <w:tcBorders>
              <w:top w:val="single" w:sz="6" w:space="0" w:color="auto"/>
              <w:left w:val="single" w:sz="6" w:space="0" w:color="auto"/>
              <w:bottom w:val="single" w:sz="6" w:space="0" w:color="auto"/>
              <w:right w:val="single" w:sz="6" w:space="0" w:color="auto"/>
            </w:tcBorders>
            <w:vAlign w:val="center"/>
          </w:tcPr>
          <w:p w:rsidR="002529C8" w:rsidRPr="003C25C7" w:rsidRDefault="0045700D" w:rsidP="0045700D">
            <w:pPr>
              <w:autoSpaceDE w:val="0"/>
              <w:autoSpaceDN w:val="0"/>
              <w:adjustRightInd w:val="0"/>
              <w:spacing w:line="480" w:lineRule="exact"/>
              <w:rPr>
                <w:rFonts w:ascii="华文中宋" w:eastAsia="华文中宋" w:hAnsi="华文中宋"/>
                <w:sz w:val="24"/>
                <w:szCs w:val="24"/>
              </w:rPr>
            </w:pPr>
            <w:r w:rsidRPr="003C25C7">
              <w:rPr>
                <w:rFonts w:ascii="华文中宋" w:eastAsia="华文中宋" w:hAnsi="华文中宋" w:hint="eastAsia"/>
                <w:sz w:val="24"/>
                <w:szCs w:val="24"/>
              </w:rPr>
              <w:t>第一标段</w:t>
            </w:r>
          </w:p>
        </w:tc>
        <w:tc>
          <w:tcPr>
            <w:tcW w:w="1952" w:type="dxa"/>
            <w:tcBorders>
              <w:top w:val="single" w:sz="6" w:space="0" w:color="auto"/>
              <w:left w:val="nil"/>
              <w:bottom w:val="single" w:sz="6" w:space="0" w:color="auto"/>
              <w:right w:val="single" w:sz="6" w:space="0" w:color="auto"/>
            </w:tcBorders>
            <w:vAlign w:val="center"/>
          </w:tcPr>
          <w:p w:rsidR="002529C8" w:rsidRPr="003C25C7" w:rsidRDefault="0045700D" w:rsidP="0045700D">
            <w:pPr>
              <w:rPr>
                <w:rFonts w:ascii="华文中宋" w:eastAsia="华文中宋" w:hAnsi="华文中宋"/>
                <w:sz w:val="24"/>
                <w:szCs w:val="24"/>
              </w:rPr>
            </w:pPr>
            <w:r w:rsidRPr="003C25C7">
              <w:rPr>
                <w:rFonts w:ascii="华文中宋" w:eastAsia="华文中宋" w:hAnsi="华文中宋" w:hint="eastAsia"/>
                <w:sz w:val="28"/>
                <w:szCs w:val="28"/>
              </w:rPr>
              <w:t>支付宝城市服务窗及微信排号系统</w:t>
            </w:r>
          </w:p>
        </w:tc>
        <w:tc>
          <w:tcPr>
            <w:tcW w:w="3780" w:type="dxa"/>
            <w:tcBorders>
              <w:top w:val="single" w:sz="6" w:space="0" w:color="auto"/>
              <w:left w:val="nil"/>
              <w:bottom w:val="single" w:sz="6" w:space="0" w:color="auto"/>
              <w:right w:val="single" w:sz="6" w:space="0" w:color="auto"/>
            </w:tcBorders>
            <w:vAlign w:val="center"/>
          </w:tcPr>
          <w:p w:rsidR="002529C8" w:rsidRPr="003C25C7" w:rsidRDefault="009C1421">
            <w:pPr>
              <w:autoSpaceDE w:val="0"/>
              <w:autoSpaceDN w:val="0"/>
              <w:adjustRightInd w:val="0"/>
              <w:spacing w:line="480" w:lineRule="exact"/>
              <w:rPr>
                <w:rFonts w:ascii="华文中宋" w:eastAsia="华文中宋" w:hAnsi="华文中宋"/>
                <w:sz w:val="24"/>
                <w:szCs w:val="24"/>
              </w:rPr>
            </w:pPr>
            <w:r w:rsidRPr="003C25C7">
              <w:rPr>
                <w:rFonts w:ascii="华文中宋" w:eastAsia="华文中宋" w:hAnsi="华文中宋" w:hint="eastAsia"/>
                <w:sz w:val="24"/>
                <w:szCs w:val="24"/>
              </w:rPr>
              <w:t>大写：</w:t>
            </w:r>
            <w:r w:rsidR="000B10BB" w:rsidRPr="003C25C7">
              <w:rPr>
                <w:rFonts w:ascii="华文中宋" w:eastAsia="华文中宋" w:hAnsi="华文中宋" w:hint="eastAsia"/>
                <w:sz w:val="24"/>
                <w:szCs w:val="24"/>
              </w:rPr>
              <w:t>人民币伍拾柒万玖仟元整</w:t>
            </w:r>
            <w:r w:rsidRPr="003C25C7">
              <w:rPr>
                <w:rFonts w:ascii="华文中宋" w:eastAsia="华文中宋" w:hAnsi="华文中宋" w:hint="eastAsia"/>
                <w:sz w:val="24"/>
                <w:szCs w:val="24"/>
              </w:rPr>
              <w:t xml:space="preserve">      小写：</w:t>
            </w:r>
            <w:r w:rsidR="00495D24" w:rsidRPr="003C25C7">
              <w:rPr>
                <w:rFonts w:ascii="华文中宋" w:eastAsia="华文中宋" w:hAnsi="华文中宋" w:hint="eastAsia"/>
                <w:sz w:val="24"/>
                <w:szCs w:val="24"/>
              </w:rPr>
              <w:t>579000.00</w:t>
            </w:r>
            <w:r w:rsidR="000B10BB" w:rsidRPr="003C25C7">
              <w:rPr>
                <w:rFonts w:ascii="华文中宋" w:eastAsia="华文中宋" w:hAnsi="华文中宋" w:hint="eastAsia"/>
                <w:sz w:val="24"/>
                <w:szCs w:val="24"/>
              </w:rPr>
              <w:t>元</w:t>
            </w:r>
          </w:p>
        </w:tc>
        <w:tc>
          <w:tcPr>
            <w:tcW w:w="1749" w:type="dxa"/>
            <w:tcBorders>
              <w:top w:val="single" w:sz="6" w:space="0" w:color="auto"/>
              <w:left w:val="nil"/>
              <w:bottom w:val="single" w:sz="6" w:space="0" w:color="auto"/>
              <w:right w:val="single" w:sz="6" w:space="0" w:color="auto"/>
            </w:tcBorders>
            <w:vAlign w:val="center"/>
          </w:tcPr>
          <w:p w:rsidR="002529C8" w:rsidRPr="003C25C7" w:rsidRDefault="000B10BB">
            <w:pPr>
              <w:autoSpaceDE w:val="0"/>
              <w:autoSpaceDN w:val="0"/>
              <w:adjustRightInd w:val="0"/>
              <w:spacing w:line="480" w:lineRule="exact"/>
              <w:ind w:firstLine="240"/>
              <w:rPr>
                <w:rFonts w:ascii="华文中宋" w:eastAsia="华文中宋" w:hAnsi="华文中宋"/>
                <w:sz w:val="24"/>
                <w:szCs w:val="24"/>
              </w:rPr>
            </w:pPr>
            <w:r w:rsidRPr="003C25C7">
              <w:rPr>
                <w:rFonts w:ascii="华文中宋" w:eastAsia="华文中宋" w:hAnsi="华文中宋" w:hint="eastAsia"/>
                <w:sz w:val="24"/>
                <w:szCs w:val="24"/>
              </w:rPr>
              <w:t>合同签订之日起60日历日</w:t>
            </w:r>
          </w:p>
        </w:tc>
        <w:tc>
          <w:tcPr>
            <w:tcW w:w="903" w:type="dxa"/>
            <w:tcBorders>
              <w:top w:val="single" w:sz="6" w:space="0" w:color="auto"/>
              <w:left w:val="nil"/>
              <w:bottom w:val="single" w:sz="6" w:space="0" w:color="auto"/>
              <w:right w:val="single" w:sz="6" w:space="0" w:color="auto"/>
            </w:tcBorders>
            <w:vAlign w:val="center"/>
          </w:tcPr>
          <w:p w:rsidR="002529C8" w:rsidRPr="003C25C7" w:rsidRDefault="002529C8">
            <w:pPr>
              <w:autoSpaceDE w:val="0"/>
              <w:autoSpaceDN w:val="0"/>
              <w:adjustRightInd w:val="0"/>
              <w:spacing w:line="480" w:lineRule="exact"/>
              <w:ind w:firstLine="240"/>
              <w:rPr>
                <w:rFonts w:ascii="华文中宋" w:eastAsia="华文中宋" w:hAnsi="华文中宋"/>
                <w:sz w:val="24"/>
                <w:szCs w:val="24"/>
              </w:rPr>
            </w:pPr>
          </w:p>
        </w:tc>
      </w:tr>
      <w:tr w:rsidR="002529C8" w:rsidRPr="003C25C7" w:rsidTr="0045700D">
        <w:trPr>
          <w:trHeight w:val="463"/>
        </w:trPr>
        <w:tc>
          <w:tcPr>
            <w:tcW w:w="1317" w:type="dxa"/>
            <w:tcBorders>
              <w:top w:val="single" w:sz="6" w:space="0" w:color="auto"/>
              <w:left w:val="single" w:sz="6" w:space="0" w:color="auto"/>
              <w:bottom w:val="single" w:sz="6" w:space="0" w:color="auto"/>
              <w:right w:val="single" w:sz="6" w:space="0" w:color="auto"/>
            </w:tcBorders>
            <w:vAlign w:val="center"/>
          </w:tcPr>
          <w:p w:rsidR="002529C8" w:rsidRPr="003C25C7" w:rsidRDefault="002529C8">
            <w:pPr>
              <w:autoSpaceDE w:val="0"/>
              <w:autoSpaceDN w:val="0"/>
              <w:adjustRightInd w:val="0"/>
              <w:spacing w:line="480" w:lineRule="exact"/>
              <w:ind w:firstLine="240"/>
              <w:rPr>
                <w:rFonts w:ascii="华文中宋" w:eastAsia="华文中宋" w:hAnsi="华文中宋"/>
                <w:sz w:val="24"/>
                <w:szCs w:val="24"/>
              </w:rPr>
            </w:pPr>
          </w:p>
        </w:tc>
        <w:tc>
          <w:tcPr>
            <w:tcW w:w="1952" w:type="dxa"/>
            <w:tcBorders>
              <w:top w:val="single" w:sz="6" w:space="0" w:color="auto"/>
              <w:left w:val="nil"/>
              <w:bottom w:val="single" w:sz="6" w:space="0" w:color="auto"/>
              <w:right w:val="single" w:sz="6" w:space="0" w:color="auto"/>
            </w:tcBorders>
            <w:vAlign w:val="center"/>
          </w:tcPr>
          <w:p w:rsidR="002529C8" w:rsidRPr="003C25C7" w:rsidRDefault="002529C8">
            <w:pPr>
              <w:autoSpaceDE w:val="0"/>
              <w:autoSpaceDN w:val="0"/>
              <w:adjustRightInd w:val="0"/>
              <w:spacing w:line="480" w:lineRule="exact"/>
              <w:ind w:firstLine="240"/>
              <w:rPr>
                <w:rFonts w:ascii="华文中宋" w:eastAsia="华文中宋" w:hAnsi="华文中宋"/>
                <w:sz w:val="24"/>
                <w:szCs w:val="24"/>
              </w:rPr>
            </w:pPr>
          </w:p>
        </w:tc>
        <w:tc>
          <w:tcPr>
            <w:tcW w:w="3780" w:type="dxa"/>
            <w:tcBorders>
              <w:top w:val="single" w:sz="6" w:space="0" w:color="auto"/>
              <w:left w:val="nil"/>
              <w:bottom w:val="single" w:sz="6" w:space="0" w:color="auto"/>
              <w:right w:val="single" w:sz="6" w:space="0" w:color="auto"/>
            </w:tcBorders>
            <w:vAlign w:val="center"/>
          </w:tcPr>
          <w:p w:rsidR="002529C8" w:rsidRPr="003C25C7" w:rsidRDefault="002529C8">
            <w:pPr>
              <w:autoSpaceDE w:val="0"/>
              <w:autoSpaceDN w:val="0"/>
              <w:adjustRightInd w:val="0"/>
              <w:spacing w:line="480" w:lineRule="exact"/>
              <w:rPr>
                <w:rFonts w:ascii="华文中宋" w:eastAsia="华文中宋" w:hAnsi="华文中宋"/>
                <w:sz w:val="24"/>
                <w:szCs w:val="24"/>
              </w:rPr>
            </w:pPr>
          </w:p>
        </w:tc>
        <w:tc>
          <w:tcPr>
            <w:tcW w:w="1749" w:type="dxa"/>
            <w:tcBorders>
              <w:top w:val="single" w:sz="6" w:space="0" w:color="auto"/>
              <w:left w:val="nil"/>
              <w:bottom w:val="single" w:sz="6" w:space="0" w:color="auto"/>
              <w:right w:val="single" w:sz="6" w:space="0" w:color="auto"/>
            </w:tcBorders>
            <w:vAlign w:val="center"/>
          </w:tcPr>
          <w:p w:rsidR="002529C8" w:rsidRPr="003C25C7" w:rsidRDefault="002529C8">
            <w:pPr>
              <w:autoSpaceDE w:val="0"/>
              <w:autoSpaceDN w:val="0"/>
              <w:adjustRightInd w:val="0"/>
              <w:spacing w:line="480" w:lineRule="exact"/>
              <w:ind w:firstLine="240"/>
              <w:rPr>
                <w:rFonts w:ascii="华文中宋" w:eastAsia="华文中宋" w:hAnsi="华文中宋"/>
                <w:sz w:val="24"/>
                <w:szCs w:val="24"/>
              </w:rPr>
            </w:pPr>
          </w:p>
        </w:tc>
        <w:tc>
          <w:tcPr>
            <w:tcW w:w="903" w:type="dxa"/>
            <w:tcBorders>
              <w:top w:val="single" w:sz="6" w:space="0" w:color="auto"/>
              <w:left w:val="nil"/>
              <w:bottom w:val="single" w:sz="6" w:space="0" w:color="auto"/>
              <w:right w:val="single" w:sz="6" w:space="0" w:color="auto"/>
            </w:tcBorders>
            <w:vAlign w:val="center"/>
          </w:tcPr>
          <w:p w:rsidR="002529C8" w:rsidRPr="003C25C7" w:rsidRDefault="002529C8">
            <w:pPr>
              <w:autoSpaceDE w:val="0"/>
              <w:autoSpaceDN w:val="0"/>
              <w:adjustRightInd w:val="0"/>
              <w:spacing w:line="480" w:lineRule="exact"/>
              <w:ind w:firstLine="240"/>
              <w:rPr>
                <w:rFonts w:ascii="华文中宋" w:eastAsia="华文中宋" w:hAnsi="华文中宋"/>
                <w:sz w:val="24"/>
                <w:szCs w:val="24"/>
              </w:rPr>
            </w:pPr>
          </w:p>
        </w:tc>
      </w:tr>
    </w:tbl>
    <w:p w:rsidR="002529C8" w:rsidRPr="003C25C7" w:rsidRDefault="009C1421">
      <w:pPr>
        <w:autoSpaceDE w:val="0"/>
        <w:autoSpaceDN w:val="0"/>
        <w:adjustRightInd w:val="0"/>
        <w:spacing w:line="360" w:lineRule="auto"/>
        <w:rPr>
          <w:rFonts w:ascii="华文中宋" w:eastAsia="华文中宋" w:hAnsi="华文中宋"/>
          <w:sz w:val="24"/>
          <w:szCs w:val="24"/>
        </w:rPr>
      </w:pPr>
      <w:r w:rsidRPr="003C25C7">
        <w:rPr>
          <w:rFonts w:ascii="华文中宋" w:eastAsia="华文中宋" w:hAnsi="华文中宋" w:hint="eastAsia"/>
          <w:sz w:val="24"/>
          <w:szCs w:val="24"/>
        </w:rPr>
        <w:t>投标人（公章）：</w:t>
      </w:r>
      <w:r w:rsidR="0045700D" w:rsidRPr="003C25C7">
        <w:rPr>
          <w:rFonts w:ascii="华文中宋" w:eastAsia="华文中宋" w:hAnsi="华文中宋" w:hint="eastAsia"/>
          <w:sz w:val="24"/>
          <w:szCs w:val="24"/>
        </w:rPr>
        <w:t>福建天创信息科技股份有限公司</w:t>
      </w:r>
    </w:p>
    <w:p w:rsidR="002529C8" w:rsidRPr="003C25C7" w:rsidRDefault="009C1421">
      <w:pPr>
        <w:autoSpaceDE w:val="0"/>
        <w:autoSpaceDN w:val="0"/>
        <w:adjustRightInd w:val="0"/>
        <w:spacing w:line="360" w:lineRule="auto"/>
        <w:rPr>
          <w:rFonts w:ascii="华文中宋" w:eastAsia="华文中宋" w:hAnsi="华文中宋"/>
          <w:sz w:val="24"/>
          <w:szCs w:val="24"/>
        </w:rPr>
      </w:pPr>
      <w:r w:rsidRPr="003C25C7">
        <w:rPr>
          <w:rFonts w:ascii="华文中宋" w:eastAsia="华文中宋" w:hAnsi="华文中宋" w:hint="eastAsia"/>
          <w:sz w:val="24"/>
          <w:szCs w:val="24"/>
        </w:rPr>
        <w:t>投标人法定代表人 （或代理人）签字：</w:t>
      </w:r>
    </w:p>
    <w:p w:rsidR="002529C8" w:rsidRPr="003C25C7" w:rsidRDefault="009C1421">
      <w:pPr>
        <w:autoSpaceDE w:val="0"/>
        <w:autoSpaceDN w:val="0"/>
        <w:adjustRightInd w:val="0"/>
        <w:spacing w:line="360" w:lineRule="auto"/>
        <w:rPr>
          <w:rFonts w:ascii="华文中宋" w:eastAsia="华文中宋" w:hAnsi="华文中宋"/>
          <w:sz w:val="24"/>
          <w:szCs w:val="24"/>
        </w:rPr>
      </w:pPr>
      <w:r w:rsidRPr="003C25C7">
        <w:rPr>
          <w:rFonts w:ascii="华文中宋" w:eastAsia="华文中宋" w:hAnsi="华文中宋" w:hint="eastAsia"/>
          <w:sz w:val="24"/>
          <w:szCs w:val="24"/>
        </w:rPr>
        <w:t xml:space="preserve">日期：  </w:t>
      </w:r>
      <w:r w:rsidR="0045700D" w:rsidRPr="003C25C7">
        <w:rPr>
          <w:rFonts w:ascii="华文中宋" w:eastAsia="华文中宋" w:hAnsi="华文中宋" w:hint="eastAsia"/>
          <w:sz w:val="24"/>
          <w:szCs w:val="24"/>
        </w:rPr>
        <w:t>2017</w:t>
      </w:r>
      <w:r w:rsidRPr="003C25C7">
        <w:rPr>
          <w:rFonts w:ascii="华文中宋" w:eastAsia="华文中宋" w:hAnsi="华文中宋" w:hint="eastAsia"/>
          <w:sz w:val="24"/>
          <w:szCs w:val="24"/>
        </w:rPr>
        <w:t xml:space="preserve">  年  </w:t>
      </w:r>
      <w:r w:rsidR="0045700D" w:rsidRPr="003C25C7">
        <w:rPr>
          <w:rFonts w:ascii="华文中宋" w:eastAsia="华文中宋" w:hAnsi="华文中宋" w:hint="eastAsia"/>
          <w:sz w:val="24"/>
          <w:szCs w:val="24"/>
        </w:rPr>
        <w:t>1</w:t>
      </w:r>
      <w:r w:rsidR="003B6C41" w:rsidRPr="003C25C7">
        <w:rPr>
          <w:rFonts w:ascii="华文中宋" w:eastAsia="华文中宋" w:hAnsi="华文中宋" w:hint="eastAsia"/>
          <w:sz w:val="24"/>
          <w:szCs w:val="24"/>
        </w:rPr>
        <w:t>2</w:t>
      </w:r>
      <w:r w:rsidRPr="003C25C7">
        <w:rPr>
          <w:rFonts w:ascii="华文中宋" w:eastAsia="华文中宋" w:hAnsi="华文中宋" w:hint="eastAsia"/>
          <w:sz w:val="24"/>
          <w:szCs w:val="24"/>
        </w:rPr>
        <w:t xml:space="preserve">  月  </w:t>
      </w:r>
      <w:r w:rsidR="0045700D" w:rsidRPr="003C25C7">
        <w:rPr>
          <w:rFonts w:ascii="华文中宋" w:eastAsia="华文中宋" w:hAnsi="华文中宋" w:hint="eastAsia"/>
          <w:sz w:val="24"/>
          <w:szCs w:val="24"/>
        </w:rPr>
        <w:t>1</w:t>
      </w:r>
      <w:r w:rsidR="003B6C41" w:rsidRPr="003C25C7">
        <w:rPr>
          <w:rFonts w:ascii="华文中宋" w:eastAsia="华文中宋" w:hAnsi="华文中宋" w:hint="eastAsia"/>
          <w:sz w:val="24"/>
          <w:szCs w:val="24"/>
        </w:rPr>
        <w:t>9</w:t>
      </w:r>
      <w:r w:rsidRPr="003C25C7">
        <w:rPr>
          <w:rFonts w:ascii="华文中宋" w:eastAsia="华文中宋" w:hAnsi="华文中宋" w:hint="eastAsia"/>
          <w:sz w:val="24"/>
          <w:szCs w:val="24"/>
        </w:rPr>
        <w:t xml:space="preserve">  日</w:t>
      </w:r>
    </w:p>
    <w:p w:rsidR="002529C8" w:rsidRPr="003C25C7" w:rsidRDefault="009C1421">
      <w:pPr>
        <w:autoSpaceDE w:val="0"/>
        <w:autoSpaceDN w:val="0"/>
        <w:adjustRightInd w:val="0"/>
        <w:spacing w:line="360" w:lineRule="auto"/>
        <w:rPr>
          <w:rFonts w:ascii="华文中宋" w:eastAsia="华文中宋" w:hAnsi="华文中宋"/>
          <w:sz w:val="24"/>
          <w:szCs w:val="24"/>
        </w:rPr>
      </w:pPr>
      <w:r w:rsidRPr="003C25C7">
        <w:rPr>
          <w:rFonts w:ascii="华文中宋" w:eastAsia="华文中宋" w:hAnsi="华文中宋" w:hint="eastAsia"/>
          <w:sz w:val="24"/>
          <w:szCs w:val="24"/>
        </w:rPr>
        <w:t>注：工期指完成该项目的最终时间（日历天）。</w:t>
      </w:r>
    </w:p>
    <w:p w:rsidR="002529C8" w:rsidRPr="003C25C7" w:rsidRDefault="002529C8">
      <w:pPr>
        <w:autoSpaceDE w:val="0"/>
        <w:autoSpaceDN w:val="0"/>
        <w:adjustRightInd w:val="0"/>
        <w:spacing w:line="360" w:lineRule="auto"/>
        <w:rPr>
          <w:rFonts w:ascii="华文中宋" w:eastAsia="华文中宋" w:hAnsi="华文中宋"/>
          <w:sz w:val="24"/>
          <w:szCs w:val="24"/>
        </w:rPr>
      </w:pPr>
    </w:p>
    <w:p w:rsidR="002529C8" w:rsidRPr="003C25C7" w:rsidRDefault="002529C8">
      <w:pPr>
        <w:autoSpaceDE w:val="0"/>
        <w:autoSpaceDN w:val="0"/>
        <w:adjustRightInd w:val="0"/>
        <w:spacing w:line="360" w:lineRule="auto"/>
        <w:rPr>
          <w:rFonts w:ascii="华文中宋" w:eastAsia="华文中宋" w:hAnsi="华文中宋"/>
          <w:sz w:val="24"/>
          <w:szCs w:val="24"/>
        </w:rPr>
        <w:sectPr w:rsidR="002529C8" w:rsidRPr="003C25C7">
          <w:pgSz w:w="11906" w:h="16838"/>
          <w:pgMar w:top="1440" w:right="1800" w:bottom="1440" w:left="1800" w:header="851" w:footer="992" w:gutter="0"/>
          <w:cols w:space="425"/>
          <w:docGrid w:type="lines" w:linePitch="312"/>
        </w:sectPr>
      </w:pPr>
    </w:p>
    <w:p w:rsidR="004D27E7" w:rsidRPr="003C25C7" w:rsidRDefault="009C1421" w:rsidP="004D27E7">
      <w:pPr>
        <w:pStyle w:val="1"/>
        <w:numPr>
          <w:ilvl w:val="0"/>
          <w:numId w:val="1"/>
        </w:numPr>
        <w:spacing w:line="240" w:lineRule="auto"/>
        <w:rPr>
          <w:rFonts w:ascii="华文中宋" w:eastAsia="华文中宋" w:hAnsi="华文中宋"/>
        </w:rPr>
      </w:pPr>
      <w:bookmarkStart w:id="2" w:name="_Toc501655604"/>
      <w:r w:rsidRPr="003C25C7">
        <w:rPr>
          <w:rFonts w:ascii="华文中宋" w:eastAsia="华文中宋" w:hAnsi="华文中宋" w:hint="eastAsia"/>
        </w:rPr>
        <w:t>技术方案（含售后服务方案）</w:t>
      </w:r>
      <w:bookmarkEnd w:id="2"/>
    </w:p>
    <w:p w:rsidR="003C25C7" w:rsidRPr="003C25C7" w:rsidRDefault="003C25C7" w:rsidP="003C25C7">
      <w:pPr>
        <w:pStyle w:val="2"/>
        <w:numPr>
          <w:ilvl w:val="1"/>
          <w:numId w:val="1"/>
        </w:numPr>
        <w:ind w:left="567"/>
        <w:rPr>
          <w:rFonts w:ascii="华文中宋" w:eastAsia="华文中宋" w:hAnsi="华文中宋"/>
        </w:rPr>
      </w:pPr>
      <w:bookmarkStart w:id="3" w:name="_Toc501655605"/>
      <w:r w:rsidRPr="003C25C7">
        <w:rPr>
          <w:rFonts w:ascii="华文中宋" w:eastAsia="华文中宋" w:hAnsi="华文中宋" w:hint="eastAsia"/>
        </w:rPr>
        <w:t>建设背景</w:t>
      </w:r>
      <w:bookmarkEnd w:id="3"/>
    </w:p>
    <w:p w:rsidR="003C25C7" w:rsidRPr="003C25C7" w:rsidRDefault="003C25C7" w:rsidP="003C25C7">
      <w:pPr>
        <w:spacing w:line="360" w:lineRule="auto"/>
        <w:ind w:firstLineChars="150" w:firstLine="360"/>
        <w:rPr>
          <w:rFonts w:ascii="华文中宋" w:eastAsia="华文中宋" w:hAnsi="华文中宋"/>
          <w:sz w:val="24"/>
        </w:rPr>
      </w:pPr>
      <w:r w:rsidRPr="003C25C7">
        <w:rPr>
          <w:rFonts w:ascii="华文中宋" w:eastAsia="华文中宋" w:hAnsi="华文中宋" w:hint="eastAsia"/>
          <w:sz w:val="24"/>
        </w:rPr>
        <w:t>随着信息技术的普及和广泛应用，互联网已经成为群众获取信息的主要手段。行政机关如何在新形势下更好地为百姓服务，成为一个重要课题。近年来，许昌市公安局积极探索，大胆创新，2014年2月在全省率先开通“网上警局”。 许昌市公安局最大限度地挖掘网络潜能，以“网上警局”为载体，把便民利民惠民的各项措施高标准地落到实处。许昌公安“网上警局”是集成了公安业务外网受理、内网办理为一体的网上行政平台，其中涵盖了户籍登记变更、车辆违章信息查询、车辆审验等与老百姓密切相关的公安行政许可、公共服务事项的网上办事服务体系，是目前我省乃至全国公安网上办理业务最多的行政服务平台。它的开通将大大方便许昌百姓，也最大程度地提高了许昌公安工作的效率与质量。</w:t>
      </w:r>
    </w:p>
    <w:p w:rsidR="003C25C7" w:rsidRPr="003C25C7" w:rsidRDefault="003C25C7" w:rsidP="003C25C7">
      <w:pPr>
        <w:spacing w:line="360" w:lineRule="auto"/>
        <w:ind w:firstLineChars="150" w:firstLine="360"/>
        <w:rPr>
          <w:rFonts w:ascii="华文中宋" w:eastAsia="华文中宋" w:hAnsi="华文中宋"/>
          <w:sz w:val="24"/>
        </w:rPr>
      </w:pPr>
      <w:r w:rsidRPr="003C25C7">
        <w:rPr>
          <w:rFonts w:ascii="华文中宋" w:eastAsia="华文中宋" w:hAnsi="华文中宋" w:hint="eastAsia"/>
          <w:sz w:val="24"/>
        </w:rPr>
        <w:t>2016年9月，许昌市公安局全力打造的全省首家微信便民服务平台,即许昌市公安局“微警务”正式运行。群众利用微信就可以办理36项公安业务。</w:t>
      </w:r>
    </w:p>
    <w:p w:rsidR="003C25C7" w:rsidRPr="003C25C7" w:rsidRDefault="003C25C7" w:rsidP="003C25C7">
      <w:pPr>
        <w:spacing w:line="360" w:lineRule="auto"/>
        <w:ind w:firstLineChars="150" w:firstLine="360"/>
        <w:rPr>
          <w:rFonts w:ascii="华文中宋" w:eastAsia="华文中宋" w:hAnsi="华文中宋"/>
        </w:rPr>
      </w:pPr>
      <w:r w:rsidRPr="003C25C7">
        <w:rPr>
          <w:rFonts w:ascii="华文中宋" w:eastAsia="华文中宋" w:hAnsi="华文中宋" w:hint="eastAsia"/>
          <w:sz w:val="24"/>
        </w:rPr>
        <w:t xml:space="preserve"> 支付宝生活号是支付宝为企业、组织和个人提供的直接触达用户的服务平台，入驻商户可以通过此平台对用户进行信息推送、交易场景打通和会员服务管理。 支付宝生活号拥有庞大的消费者群体，在每个支付宝账户的背后，有着信用卡、银行卡、余额宝、余额、消费者的线上消费习惯等，他们需要您来提供优质的商品和服务，把公安服务入驻支付宝生活号是趋势所在。</w:t>
      </w:r>
    </w:p>
    <w:p w:rsidR="003C25C7" w:rsidRPr="003C25C7" w:rsidRDefault="003C25C7" w:rsidP="003C25C7">
      <w:pPr>
        <w:pStyle w:val="2"/>
        <w:numPr>
          <w:ilvl w:val="1"/>
          <w:numId w:val="1"/>
        </w:numPr>
        <w:spacing w:line="240" w:lineRule="auto"/>
        <w:ind w:left="567"/>
        <w:rPr>
          <w:rFonts w:ascii="华文中宋" w:eastAsia="华文中宋" w:hAnsi="华文中宋"/>
        </w:rPr>
      </w:pPr>
      <w:bookmarkStart w:id="4" w:name="_Toc501655606"/>
      <w:r w:rsidRPr="003C25C7">
        <w:rPr>
          <w:rFonts w:ascii="华文中宋" w:eastAsia="华文中宋" w:hAnsi="华文中宋" w:hint="eastAsia"/>
        </w:rPr>
        <w:t>建设目标</w:t>
      </w:r>
      <w:bookmarkEnd w:id="4"/>
    </w:p>
    <w:p w:rsidR="003C25C7" w:rsidRPr="003C25C7" w:rsidRDefault="003C25C7" w:rsidP="003C25C7">
      <w:pPr>
        <w:spacing w:line="360" w:lineRule="auto"/>
        <w:ind w:firstLineChars="200" w:firstLine="480"/>
        <w:rPr>
          <w:rFonts w:ascii="华文中宋" w:eastAsia="华文中宋" w:hAnsi="华文中宋"/>
          <w:sz w:val="24"/>
        </w:rPr>
      </w:pPr>
      <w:r w:rsidRPr="003C25C7">
        <w:rPr>
          <w:rFonts w:ascii="华文中宋" w:eastAsia="华文中宋" w:hAnsi="华文中宋" w:hint="eastAsia"/>
          <w:sz w:val="24"/>
        </w:rPr>
        <w:t>在</w:t>
      </w:r>
      <w:r w:rsidRPr="003C25C7">
        <w:rPr>
          <w:rFonts w:ascii="华文中宋" w:eastAsia="华文中宋" w:hAnsi="华文中宋"/>
          <w:sz w:val="24"/>
        </w:rPr>
        <w:t>PC</w:t>
      </w:r>
      <w:r w:rsidRPr="003C25C7">
        <w:rPr>
          <w:rFonts w:ascii="华文中宋" w:eastAsia="华文中宋" w:hAnsi="华文中宋" w:hint="eastAsia"/>
          <w:sz w:val="24"/>
        </w:rPr>
        <w:t>端网上警局、</w:t>
      </w:r>
      <w:r w:rsidRPr="003C25C7">
        <w:rPr>
          <w:rFonts w:ascii="华文中宋" w:eastAsia="华文中宋" w:hAnsi="华文中宋"/>
          <w:sz w:val="24"/>
        </w:rPr>
        <w:t>APP</w:t>
      </w:r>
      <w:r w:rsidRPr="003C25C7">
        <w:rPr>
          <w:rFonts w:ascii="华文中宋" w:eastAsia="华文中宋" w:hAnsi="华文中宋" w:hint="eastAsia"/>
          <w:sz w:val="24"/>
        </w:rPr>
        <w:t>掌上警局以及“许昌微警务”成功运行的基础上，顺应当下“互联网</w:t>
      </w:r>
      <w:r w:rsidRPr="003C25C7">
        <w:rPr>
          <w:rFonts w:ascii="华文中宋" w:eastAsia="华文中宋" w:hAnsi="华文中宋"/>
          <w:sz w:val="24"/>
        </w:rPr>
        <w:t>+</w:t>
      </w:r>
      <w:r w:rsidRPr="003C25C7">
        <w:rPr>
          <w:rFonts w:ascii="华文中宋" w:eastAsia="华文中宋" w:hAnsi="华文中宋" w:hint="eastAsia"/>
          <w:sz w:val="24"/>
        </w:rPr>
        <w:t>政务”大背景，借助“支付宝”平台建设而成。“支付宝城市服务窗及微信排号系统”以群众需求为导向，引进当前先进信息技术，充分利用支付宝操作简便、支付安全、普及性广的特点，推出群众关注高需求大的</w:t>
      </w:r>
      <w:r w:rsidRPr="003C25C7">
        <w:rPr>
          <w:rFonts w:ascii="华文中宋" w:eastAsia="华文中宋" w:hAnsi="华文中宋"/>
          <w:sz w:val="24"/>
        </w:rPr>
        <w:t>21</w:t>
      </w:r>
      <w:r w:rsidRPr="003C25C7">
        <w:rPr>
          <w:rFonts w:ascii="华文中宋" w:eastAsia="华文中宋" w:hAnsi="华文中宋" w:hint="eastAsia"/>
          <w:sz w:val="24"/>
        </w:rPr>
        <w:t>项公安便民业务，最大程度实现便民惠警。</w:t>
      </w:r>
    </w:p>
    <w:p w:rsidR="003C25C7" w:rsidRPr="003C25C7" w:rsidRDefault="003C25C7" w:rsidP="003C25C7">
      <w:pPr>
        <w:spacing w:line="360" w:lineRule="auto"/>
        <w:ind w:firstLineChars="200" w:firstLine="480"/>
        <w:jc w:val="left"/>
        <w:rPr>
          <w:rFonts w:ascii="华文中宋" w:eastAsia="华文中宋" w:hAnsi="华文中宋"/>
          <w:sz w:val="24"/>
        </w:rPr>
      </w:pPr>
      <w:r w:rsidRPr="003C25C7">
        <w:rPr>
          <w:rFonts w:ascii="华文中宋" w:eastAsia="华文中宋" w:hAnsi="华文中宋" w:hint="eastAsia"/>
          <w:sz w:val="24"/>
        </w:rPr>
        <w:t>目前，许昌网上警局、掌上警局、许昌微警务累积注册用户</w:t>
      </w:r>
      <w:r w:rsidRPr="003C25C7">
        <w:rPr>
          <w:rFonts w:ascii="华文中宋" w:eastAsia="华文中宋" w:hAnsi="华文中宋"/>
          <w:sz w:val="24"/>
        </w:rPr>
        <w:t>66</w:t>
      </w:r>
      <w:r w:rsidRPr="003C25C7">
        <w:rPr>
          <w:rFonts w:ascii="华文中宋" w:eastAsia="华文中宋" w:hAnsi="华文中宋" w:hint="eastAsia"/>
          <w:sz w:val="24"/>
        </w:rPr>
        <w:t>万余人，微信关注人数已达</w:t>
      </w:r>
      <w:r w:rsidRPr="003C25C7">
        <w:rPr>
          <w:rFonts w:ascii="华文中宋" w:eastAsia="华文中宋" w:hAnsi="华文中宋"/>
          <w:sz w:val="24"/>
        </w:rPr>
        <w:t>17</w:t>
      </w:r>
      <w:r w:rsidRPr="003C25C7">
        <w:rPr>
          <w:rFonts w:ascii="华文中宋" w:eastAsia="华文中宋" w:hAnsi="华文中宋" w:hint="eastAsia"/>
          <w:sz w:val="24"/>
        </w:rPr>
        <w:t>万人，办理各类业务</w:t>
      </w:r>
      <w:r w:rsidRPr="003C25C7">
        <w:rPr>
          <w:rFonts w:ascii="华文中宋" w:eastAsia="华文中宋" w:hAnsi="华文中宋"/>
          <w:sz w:val="24"/>
        </w:rPr>
        <w:t>300</w:t>
      </w:r>
      <w:r w:rsidRPr="003C25C7">
        <w:rPr>
          <w:rFonts w:ascii="华文中宋" w:eastAsia="华文中宋" w:hAnsi="华文中宋" w:hint="eastAsia"/>
          <w:sz w:val="24"/>
        </w:rPr>
        <w:t>万余件。建设支付宝城市服务窗及微信排号系统，实现“数据多跑路，群众少跑腿”，努力打造我局“一网一端一微一窗”“互联网</w:t>
      </w:r>
      <w:r w:rsidRPr="003C25C7">
        <w:rPr>
          <w:rFonts w:ascii="华文中宋" w:eastAsia="华文中宋" w:hAnsi="华文中宋"/>
          <w:sz w:val="24"/>
        </w:rPr>
        <w:t>+</w:t>
      </w:r>
      <w:r w:rsidRPr="003C25C7">
        <w:rPr>
          <w:rFonts w:ascii="华文中宋" w:eastAsia="华文中宋" w:hAnsi="华文中宋" w:hint="eastAsia"/>
          <w:sz w:val="24"/>
        </w:rPr>
        <w:t>政务”新模式。</w:t>
      </w:r>
    </w:p>
    <w:p w:rsidR="003C25C7" w:rsidRPr="003C25C7" w:rsidRDefault="003C25C7" w:rsidP="003C25C7">
      <w:pPr>
        <w:spacing w:line="360" w:lineRule="auto"/>
        <w:ind w:firstLineChars="200" w:firstLine="480"/>
        <w:rPr>
          <w:rFonts w:ascii="华文中宋" w:eastAsia="华文中宋" w:hAnsi="华文中宋"/>
          <w:sz w:val="24"/>
        </w:rPr>
      </w:pPr>
      <w:r w:rsidRPr="003C25C7">
        <w:rPr>
          <w:rFonts w:ascii="华文中宋" w:eastAsia="华文中宋" w:hAnsi="华文中宋" w:hint="eastAsia"/>
          <w:sz w:val="24"/>
        </w:rPr>
        <w:t>为了让群众进一步享受便捷,增加公安的便民服务项目，依托许昌“网上警局”、“微警务”平台，建设支付宝生活号，开通支付宝支付功能,群众可以利用支付宝支付款项办理缴纳交通违法罚款和其他行政款项。同时准备采用了先进的人像比对技术、进行认证等，提供更多的服务途径于渠道。</w:t>
      </w:r>
    </w:p>
    <w:p w:rsidR="003C25C7" w:rsidRPr="003C25C7" w:rsidRDefault="003C25C7" w:rsidP="003C25C7">
      <w:pPr>
        <w:spacing w:line="360" w:lineRule="auto"/>
        <w:ind w:firstLineChars="200" w:firstLine="480"/>
        <w:rPr>
          <w:rFonts w:ascii="华文中宋" w:eastAsia="华文中宋" w:hAnsi="华文中宋"/>
          <w:sz w:val="24"/>
        </w:rPr>
      </w:pPr>
      <w:r w:rsidRPr="003C25C7">
        <w:rPr>
          <w:rFonts w:ascii="华文中宋" w:eastAsia="华文中宋" w:hAnsi="华文中宋" w:hint="eastAsia"/>
          <w:sz w:val="24"/>
        </w:rPr>
        <w:t>大力推行网上便民服务，依托许昌市网上警局及“许昌市公安微警务”，全力打造以“许昌市公安支付宝生活号”，实现资源共享、业务协同、互联互通、上下联动；通过提供“全方位、全天候、全时空”的支付宝公共服务和个性化服务，并入驻支付宝城市服务，让公众充分享受公安信息化带来的便捷服务。</w:t>
      </w:r>
    </w:p>
    <w:p w:rsidR="003C25C7" w:rsidRPr="003C25C7" w:rsidRDefault="003C25C7" w:rsidP="003C25C7">
      <w:pPr>
        <w:pStyle w:val="2"/>
        <w:numPr>
          <w:ilvl w:val="1"/>
          <w:numId w:val="1"/>
        </w:numPr>
        <w:ind w:left="567"/>
        <w:rPr>
          <w:rFonts w:ascii="华文中宋" w:eastAsia="华文中宋" w:hAnsi="华文中宋"/>
        </w:rPr>
      </w:pPr>
      <w:bookmarkStart w:id="5" w:name="_Toc501655607"/>
      <w:r w:rsidRPr="003C25C7">
        <w:rPr>
          <w:rFonts w:ascii="华文中宋" w:eastAsia="华文中宋" w:hAnsi="华文中宋" w:hint="eastAsia"/>
        </w:rPr>
        <w:t>总体设计</w:t>
      </w:r>
      <w:bookmarkEnd w:id="5"/>
    </w:p>
    <w:p w:rsidR="003C25C7" w:rsidRPr="003C25C7" w:rsidRDefault="003C25C7" w:rsidP="003C25C7">
      <w:pPr>
        <w:pStyle w:val="3"/>
        <w:numPr>
          <w:ilvl w:val="2"/>
          <w:numId w:val="1"/>
        </w:numPr>
        <w:rPr>
          <w:rFonts w:ascii="华文中宋" w:eastAsia="华文中宋" w:hAnsi="华文中宋"/>
        </w:rPr>
      </w:pPr>
      <w:bookmarkStart w:id="6" w:name="_Toc5519"/>
      <w:bookmarkStart w:id="7" w:name="_Toc18863"/>
      <w:bookmarkStart w:id="8" w:name="_Toc501655608"/>
      <w:r w:rsidRPr="003C25C7">
        <w:rPr>
          <w:rFonts w:ascii="华文中宋" w:eastAsia="华文中宋" w:hAnsi="华文中宋" w:hint="eastAsia"/>
        </w:rPr>
        <w:t>总体架构</w:t>
      </w:r>
      <w:bookmarkEnd w:id="6"/>
      <w:bookmarkEnd w:id="7"/>
      <w:bookmarkEnd w:id="8"/>
    </w:p>
    <w:p w:rsidR="00421C57" w:rsidRDefault="003C25C7" w:rsidP="008A7938">
      <w:pPr>
        <w:spacing w:line="360" w:lineRule="auto"/>
        <w:ind w:leftChars="-370" w:left="87" w:hangingChars="270" w:hanging="864"/>
        <w:rPr>
          <w:rFonts w:ascii="华文中宋" w:eastAsia="华文中宋" w:hAnsi="华文中宋"/>
          <w:sz w:val="32"/>
          <w:szCs w:val="32"/>
        </w:rPr>
      </w:pPr>
      <w:r w:rsidRPr="003C25C7">
        <w:rPr>
          <w:rFonts w:ascii="华文中宋" w:eastAsia="华文中宋" w:hAnsi="华文中宋"/>
          <w:sz w:val="32"/>
          <w:szCs w:val="32"/>
        </w:rPr>
        <w:object w:dxaOrig="12205" w:dyaOrig="7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291.6pt" o:ole="">
            <v:imagedata r:id="rId12" o:title=""/>
          </v:shape>
          <o:OLEObject Type="Embed" ProgID="Visio.Drawing.11" ShapeID="_x0000_i1025" DrawAspect="Content" ObjectID="_1575397442" r:id="rId13"/>
        </w:object>
      </w:r>
    </w:p>
    <w:p w:rsidR="003C25C7" w:rsidRPr="003C25C7" w:rsidRDefault="00421C57" w:rsidP="00421C57">
      <w:pPr>
        <w:spacing w:line="360" w:lineRule="auto"/>
        <w:ind w:leftChars="-309" w:left="-1" w:hangingChars="270" w:hanging="648"/>
        <w:rPr>
          <w:rFonts w:ascii="华文中宋" w:eastAsia="华文中宋" w:hAnsi="华文中宋"/>
          <w:sz w:val="24"/>
          <w:szCs w:val="24"/>
        </w:rPr>
      </w:pPr>
      <w:r>
        <w:rPr>
          <w:rFonts w:ascii="华文中宋" w:eastAsia="华文中宋" w:hAnsi="华文中宋" w:hint="eastAsia"/>
          <w:sz w:val="24"/>
          <w:szCs w:val="24"/>
        </w:rPr>
        <w:t xml:space="preserve">     </w:t>
      </w:r>
      <w:r w:rsidR="003C25C7" w:rsidRPr="003C25C7">
        <w:rPr>
          <w:rFonts w:ascii="华文中宋" w:eastAsia="华文中宋" w:hAnsi="华文中宋" w:hint="eastAsia"/>
          <w:sz w:val="24"/>
          <w:szCs w:val="24"/>
        </w:rPr>
        <w:t>系统主要分三个大平台:支付宝生活号城市服务号、公安便民服务受理平台(在原有基础上进行功能扩展)、应用服务支撑平台。实现群众只需要拥有一部手机，一个支付宝</w:t>
      </w:r>
      <w:r w:rsidR="003C25C7" w:rsidRPr="003C25C7">
        <w:rPr>
          <w:rFonts w:ascii="华文中宋" w:eastAsia="华文中宋" w:hAnsi="华文中宋"/>
          <w:sz w:val="24"/>
          <w:szCs w:val="24"/>
        </w:rPr>
        <w:t>APP</w:t>
      </w:r>
      <w:r w:rsidR="003C25C7" w:rsidRPr="003C25C7">
        <w:rPr>
          <w:rFonts w:ascii="华文中宋" w:eastAsia="华文中宋" w:hAnsi="华文中宋" w:hint="eastAsia"/>
          <w:sz w:val="24"/>
          <w:szCs w:val="24"/>
        </w:rPr>
        <w:t>，不用注册，不用跑腿，动动指尖就能随时随地的办理公安业务。</w:t>
      </w:r>
    </w:p>
    <w:p w:rsidR="003C25C7" w:rsidRPr="003C25C7" w:rsidRDefault="003C25C7" w:rsidP="003C25C7">
      <w:pPr>
        <w:spacing w:line="360" w:lineRule="auto"/>
        <w:ind w:firstLineChars="200" w:firstLine="480"/>
        <w:rPr>
          <w:rFonts w:ascii="华文中宋" w:eastAsia="华文中宋" w:hAnsi="华文中宋"/>
          <w:b/>
          <w:bCs/>
          <w:sz w:val="24"/>
          <w:szCs w:val="24"/>
        </w:rPr>
      </w:pPr>
      <w:r w:rsidRPr="003C25C7">
        <w:rPr>
          <w:rFonts w:ascii="华文中宋" w:eastAsia="华文中宋" w:hAnsi="华文中宋" w:hint="eastAsia"/>
          <w:b/>
          <w:bCs/>
          <w:sz w:val="24"/>
          <w:szCs w:val="24"/>
        </w:rPr>
        <w:t>系统依托网上警局已经建成的公安便民服务受理平台、应用服务支撑平台的进行功能优化，扩展，保持原有网上警局的建设成果。</w:t>
      </w:r>
    </w:p>
    <w:p w:rsidR="003C25C7" w:rsidRPr="003C25C7" w:rsidRDefault="003C25C7" w:rsidP="003C25C7">
      <w:pPr>
        <w:rPr>
          <w:rFonts w:ascii="华文中宋" w:eastAsia="华文中宋" w:hAnsi="华文中宋"/>
          <w:b/>
          <w:bCs/>
          <w:sz w:val="32"/>
          <w:szCs w:val="32"/>
        </w:rPr>
      </w:pPr>
    </w:p>
    <w:p w:rsidR="003C25C7" w:rsidRPr="003C25C7" w:rsidRDefault="003C25C7" w:rsidP="003C25C7">
      <w:pPr>
        <w:ind w:firstLineChars="200" w:firstLine="641"/>
        <w:rPr>
          <w:rFonts w:ascii="华文中宋" w:eastAsia="华文中宋" w:hAnsi="华文中宋"/>
          <w:b/>
          <w:bCs/>
          <w:sz w:val="32"/>
          <w:szCs w:val="32"/>
        </w:rPr>
      </w:pPr>
      <w:r w:rsidRPr="003C25C7">
        <w:rPr>
          <w:rFonts w:ascii="华文中宋" w:eastAsia="华文中宋" w:hAnsi="华文中宋" w:hint="eastAsia"/>
          <w:b/>
          <w:bCs/>
          <w:sz w:val="32"/>
          <w:szCs w:val="32"/>
        </w:rPr>
        <w:br w:type="page"/>
      </w:r>
    </w:p>
    <w:p w:rsidR="003C25C7" w:rsidRPr="003C25C7" w:rsidRDefault="003C25C7" w:rsidP="003C25C7">
      <w:pPr>
        <w:spacing w:line="360" w:lineRule="auto"/>
        <w:ind w:firstLineChars="200" w:firstLine="480"/>
        <w:rPr>
          <w:rFonts w:ascii="华文中宋" w:eastAsia="华文中宋" w:hAnsi="华文中宋"/>
          <w:b/>
          <w:bCs/>
          <w:sz w:val="24"/>
          <w:szCs w:val="24"/>
        </w:rPr>
      </w:pPr>
      <w:r w:rsidRPr="003C25C7">
        <w:rPr>
          <w:rFonts w:ascii="华文中宋" w:eastAsia="华文中宋" w:hAnsi="华文中宋" w:hint="eastAsia"/>
          <w:b/>
          <w:bCs/>
          <w:sz w:val="24"/>
          <w:szCs w:val="24"/>
        </w:rPr>
        <w:t>与支付宝生活号城市服务的关系</w:t>
      </w:r>
    </w:p>
    <w:p w:rsidR="003C25C7" w:rsidRPr="003C25C7" w:rsidRDefault="003C25C7" w:rsidP="003C25C7">
      <w:pPr>
        <w:spacing w:line="360" w:lineRule="auto"/>
        <w:rPr>
          <w:rFonts w:ascii="华文中宋" w:eastAsia="华文中宋" w:hAnsi="华文中宋"/>
          <w:b/>
          <w:bCs/>
          <w:sz w:val="24"/>
          <w:szCs w:val="24"/>
        </w:rPr>
      </w:pPr>
      <w:r w:rsidRPr="003C25C7">
        <w:rPr>
          <w:rFonts w:ascii="华文中宋" w:eastAsia="华文中宋" w:hAnsi="华文中宋" w:hint="eastAsia"/>
          <w:b/>
          <w:bCs/>
          <w:sz w:val="24"/>
          <w:szCs w:val="24"/>
        </w:rPr>
        <w:object w:dxaOrig="10727" w:dyaOrig="2977">
          <v:shape id="_x0000_i1026" type="#_x0000_t75" style="width:434.4pt;height:145.6pt" o:ole="">
            <v:imagedata r:id="rId14" o:title=""/>
            <o:lock v:ext="edit" aspectratio="f"/>
          </v:shape>
          <o:OLEObject Type="Embed" ProgID="Visio.Drawing.15" ShapeID="_x0000_i1026" DrawAspect="Content" ObjectID="_1575397443" r:id="rId15"/>
        </w:object>
      </w:r>
    </w:p>
    <w:p w:rsidR="003C25C7" w:rsidRPr="003C25C7" w:rsidRDefault="003C25C7" w:rsidP="003C25C7">
      <w:pPr>
        <w:spacing w:line="360" w:lineRule="auto"/>
        <w:ind w:firstLineChars="200" w:firstLine="480"/>
        <w:rPr>
          <w:rFonts w:ascii="华文中宋" w:eastAsia="华文中宋" w:hAnsi="华文中宋"/>
          <w:b/>
          <w:bCs/>
          <w:sz w:val="24"/>
          <w:szCs w:val="24"/>
        </w:rPr>
      </w:pPr>
      <w:r w:rsidRPr="003C25C7">
        <w:rPr>
          <w:rFonts w:ascii="华文中宋" w:eastAsia="华文中宋" w:hAnsi="华文中宋" w:hint="eastAsia"/>
          <w:b/>
          <w:bCs/>
          <w:sz w:val="24"/>
          <w:szCs w:val="24"/>
        </w:rPr>
        <w:t>微信平台已有的功能不是简单的一个链接方式就可以部署到支付宝生活服务号，前段的UI，接口调用方式，业务的技术处理方式都需要进行调整，改造，建设。</w:t>
      </w:r>
    </w:p>
    <w:p w:rsidR="003C25C7" w:rsidRPr="003C25C7" w:rsidRDefault="003C25C7" w:rsidP="003C25C7">
      <w:pPr>
        <w:spacing w:line="360" w:lineRule="auto"/>
        <w:ind w:firstLineChars="200" w:firstLine="480"/>
        <w:rPr>
          <w:rFonts w:ascii="华文中宋" w:eastAsia="华文中宋" w:hAnsi="华文中宋"/>
          <w:b/>
          <w:bCs/>
          <w:sz w:val="24"/>
          <w:szCs w:val="24"/>
        </w:rPr>
      </w:pPr>
      <w:r w:rsidRPr="003C25C7">
        <w:rPr>
          <w:rFonts w:ascii="华文中宋" w:eastAsia="华文中宋" w:hAnsi="华文中宋" w:hint="eastAsia"/>
          <w:b/>
          <w:bCs/>
          <w:sz w:val="24"/>
          <w:szCs w:val="24"/>
        </w:rPr>
        <w:t>1）微信平台的接口和支付宝服务接口的定义方式不同，对接方法也不同，业务处理流程需要进行改造。</w:t>
      </w:r>
    </w:p>
    <w:p w:rsidR="003C25C7" w:rsidRPr="003C25C7" w:rsidRDefault="003C25C7" w:rsidP="003C25C7">
      <w:pPr>
        <w:spacing w:line="360" w:lineRule="auto"/>
        <w:ind w:firstLineChars="200" w:firstLine="480"/>
        <w:rPr>
          <w:rFonts w:ascii="华文中宋" w:eastAsia="华文中宋" w:hAnsi="华文中宋"/>
          <w:b/>
          <w:bCs/>
          <w:sz w:val="24"/>
          <w:szCs w:val="24"/>
        </w:rPr>
      </w:pPr>
      <w:r w:rsidRPr="003C25C7">
        <w:rPr>
          <w:rFonts w:ascii="华文中宋" w:eastAsia="华文中宋" w:hAnsi="华文中宋" w:hint="eastAsia"/>
          <w:b/>
          <w:bCs/>
          <w:sz w:val="24"/>
          <w:szCs w:val="24"/>
        </w:rPr>
        <w:t>2）微信前端的UI和支付宝的UI规范不同，支付宝程序服务有其自身规定的UI规范，微信UI不能直接套用。</w:t>
      </w:r>
    </w:p>
    <w:p w:rsidR="003C25C7" w:rsidRPr="003C25C7" w:rsidRDefault="003C25C7" w:rsidP="003C25C7">
      <w:pPr>
        <w:pStyle w:val="3"/>
        <w:numPr>
          <w:ilvl w:val="2"/>
          <w:numId w:val="1"/>
        </w:numPr>
        <w:rPr>
          <w:rFonts w:ascii="华文中宋" w:eastAsia="华文中宋" w:hAnsi="华文中宋"/>
        </w:rPr>
      </w:pPr>
      <w:bookmarkStart w:id="9" w:name="_Toc12203"/>
      <w:bookmarkStart w:id="10" w:name="_Toc1773"/>
      <w:bookmarkStart w:id="11" w:name="_Toc501655609"/>
      <w:r w:rsidRPr="003C25C7">
        <w:rPr>
          <w:rFonts w:ascii="华文中宋" w:eastAsia="华文中宋" w:hAnsi="华文中宋" w:hint="eastAsia"/>
        </w:rPr>
        <w:t>建设支付宝生活号，入驻城市服务</w:t>
      </w:r>
      <w:bookmarkEnd w:id="9"/>
      <w:bookmarkEnd w:id="10"/>
      <w:bookmarkEnd w:id="11"/>
    </w:p>
    <w:p w:rsidR="003C25C7" w:rsidRPr="003C25C7" w:rsidRDefault="003C25C7" w:rsidP="003C25C7">
      <w:pPr>
        <w:spacing w:line="360" w:lineRule="auto"/>
        <w:ind w:leftChars="-270" w:left="297" w:hangingChars="270" w:hanging="864"/>
        <w:rPr>
          <w:rFonts w:ascii="华文中宋" w:eastAsia="华文中宋" w:hAnsi="华文中宋"/>
          <w:sz w:val="24"/>
          <w:szCs w:val="24"/>
        </w:rPr>
      </w:pPr>
      <w:r w:rsidRPr="003C25C7">
        <w:rPr>
          <w:rFonts w:ascii="华文中宋" w:eastAsia="华文中宋" w:hAnsi="华文中宋" w:hint="eastAsia"/>
          <w:sz w:val="32"/>
          <w:szCs w:val="32"/>
        </w:rPr>
        <w:t xml:space="preserve">    </w:t>
      </w:r>
      <w:r w:rsidRPr="003C25C7">
        <w:rPr>
          <w:rFonts w:ascii="华文中宋" w:eastAsia="华文中宋" w:hAnsi="华文中宋" w:hint="eastAsia"/>
          <w:sz w:val="24"/>
          <w:szCs w:val="24"/>
        </w:rPr>
        <w:t xml:space="preserve">   实现出入境，交管、户政，大厅排号等相关便民服务。</w:t>
      </w:r>
      <w:bookmarkStart w:id="12" w:name="_Toc445371364"/>
    </w:p>
    <w:p w:rsidR="003C25C7" w:rsidRPr="003C25C7" w:rsidRDefault="003C25C7" w:rsidP="003C25C7">
      <w:pPr>
        <w:pStyle w:val="3"/>
        <w:numPr>
          <w:ilvl w:val="2"/>
          <w:numId w:val="1"/>
        </w:numPr>
        <w:rPr>
          <w:rFonts w:ascii="华文中宋" w:eastAsia="华文中宋" w:hAnsi="华文中宋"/>
        </w:rPr>
      </w:pPr>
      <w:bookmarkStart w:id="13" w:name="_Toc12947"/>
      <w:bookmarkStart w:id="14" w:name="_Toc14392"/>
      <w:bookmarkStart w:id="15" w:name="_Toc501655610"/>
      <w:r w:rsidRPr="003C25C7">
        <w:rPr>
          <w:rFonts w:ascii="华文中宋" w:eastAsia="华文中宋" w:hAnsi="华文中宋" w:hint="eastAsia"/>
        </w:rPr>
        <w:t>便民服务受理平台（公安网）</w:t>
      </w:r>
      <w:bookmarkEnd w:id="12"/>
      <w:bookmarkEnd w:id="13"/>
      <w:bookmarkEnd w:id="14"/>
      <w:bookmarkEnd w:id="15"/>
    </w:p>
    <w:p w:rsidR="003C25C7" w:rsidRPr="003C25C7" w:rsidRDefault="003C25C7" w:rsidP="003C25C7">
      <w:pPr>
        <w:spacing w:line="360" w:lineRule="auto"/>
        <w:ind w:firstLine="567"/>
        <w:rPr>
          <w:rFonts w:ascii="华文中宋" w:eastAsia="华文中宋" w:hAnsi="华文中宋"/>
          <w:sz w:val="24"/>
          <w:szCs w:val="24"/>
        </w:rPr>
      </w:pPr>
      <w:r w:rsidRPr="003C25C7">
        <w:rPr>
          <w:rFonts w:ascii="华文中宋" w:eastAsia="华文中宋" w:hAnsi="华文中宋" w:hint="eastAsia"/>
          <w:sz w:val="24"/>
          <w:szCs w:val="24"/>
        </w:rPr>
        <w:t>在许昌市网上公安局建设基础上，根据生活号建设情况进行扩展。</w:t>
      </w:r>
    </w:p>
    <w:p w:rsidR="003C25C7" w:rsidRPr="003C25C7" w:rsidRDefault="003C25C7" w:rsidP="003C25C7">
      <w:pPr>
        <w:spacing w:line="360" w:lineRule="auto"/>
        <w:ind w:firstLine="567"/>
        <w:rPr>
          <w:rFonts w:ascii="华文中宋" w:eastAsia="华文中宋" w:hAnsi="华文中宋"/>
          <w:sz w:val="24"/>
          <w:szCs w:val="24"/>
        </w:rPr>
      </w:pPr>
      <w:r w:rsidRPr="003C25C7">
        <w:rPr>
          <w:rFonts w:ascii="华文中宋" w:eastAsia="华文中宋" w:hAnsi="华文中宋" w:hint="eastAsia"/>
          <w:sz w:val="24"/>
          <w:szCs w:val="24"/>
        </w:rPr>
        <w:t>公安网业务部分主要实现民警业务受理、综合查询配置以及为实现业务受理所需的相关支撑模块，包括服务流程配置管理、公安内网业务办理审批辅助、内网短信中心等子系统。整个公安网部分系统将采用流程驱动的模式实现，群众在互联网上启动一流程实例并完成相关表单填写工作后，流程自动将任务提交给相关业务系统受理，受理完成后流程将任务反馈给用户，用户作评价监督，流程归档。</w:t>
      </w:r>
    </w:p>
    <w:p w:rsidR="003C25C7" w:rsidRPr="003C25C7" w:rsidRDefault="003C25C7" w:rsidP="003C25C7">
      <w:pPr>
        <w:spacing w:line="360" w:lineRule="auto"/>
        <w:ind w:firstLine="567"/>
        <w:rPr>
          <w:rFonts w:ascii="华文中宋" w:eastAsia="华文中宋" w:hAnsi="华文中宋"/>
          <w:sz w:val="24"/>
          <w:szCs w:val="24"/>
        </w:rPr>
      </w:pPr>
      <w:r w:rsidRPr="003C25C7">
        <w:rPr>
          <w:rFonts w:ascii="华文中宋" w:eastAsia="华文中宋" w:hAnsi="华文中宋" w:hint="eastAsia"/>
          <w:sz w:val="24"/>
          <w:szCs w:val="24"/>
        </w:rPr>
        <w:t>服务流程管理系统是整个网上办事大厅的核心系统，该系统完成信息发布审批、咨询回复审批、业务项目办理流程等工作流的流转管理，其具体实现了对业务办理流程的分类管理、流程配置、流程部署和对工作流的监控、催办和督办的设置管理等功能；公安内网业务办理审批辅助系统接收通过服务流程管理系统流转过来的互联网业务办理请求，并将相关请求数据转发给已对接的业务系统进行受理，并接收业务系统办理业务的进度情况信息，并将受理情况及时推送给同时可将每个办理过程的变化以短信方式及时告知群众业务办理进度情况。其具体包含的功能有代办业务办理模块、业务办理流程监控管理、业务办理任务提醒、业务办结查询等功能模块。</w:t>
      </w:r>
    </w:p>
    <w:p w:rsidR="003C25C7" w:rsidRPr="003C25C7" w:rsidRDefault="003C25C7" w:rsidP="003C25C7">
      <w:pPr>
        <w:spacing w:line="360" w:lineRule="auto"/>
        <w:ind w:firstLine="567"/>
        <w:rPr>
          <w:rFonts w:ascii="华文中宋" w:eastAsia="华文中宋" w:hAnsi="华文中宋"/>
          <w:sz w:val="24"/>
          <w:szCs w:val="24"/>
        </w:rPr>
      </w:pPr>
      <w:r w:rsidRPr="003C25C7">
        <w:rPr>
          <w:rFonts w:ascii="华文中宋" w:eastAsia="华文中宋" w:hAnsi="华文中宋" w:hint="eastAsia"/>
          <w:sz w:val="24"/>
          <w:szCs w:val="24"/>
        </w:rPr>
        <w:t xml:space="preserve">与排号系统对接，实现排队叫号的分配。 </w:t>
      </w:r>
    </w:p>
    <w:p w:rsidR="003C25C7" w:rsidRPr="008A7938" w:rsidRDefault="003C25C7" w:rsidP="003C25C7">
      <w:pPr>
        <w:pStyle w:val="3"/>
        <w:numPr>
          <w:ilvl w:val="2"/>
          <w:numId w:val="1"/>
        </w:numPr>
        <w:rPr>
          <w:rFonts w:ascii="华文中宋" w:eastAsia="华文中宋" w:hAnsi="华文中宋"/>
          <w:sz w:val="30"/>
          <w:szCs w:val="30"/>
        </w:rPr>
      </w:pPr>
      <w:bookmarkStart w:id="16" w:name="_Toc466486589"/>
      <w:bookmarkStart w:id="17" w:name="_Toc501655611"/>
      <w:r w:rsidRPr="008A7938">
        <w:rPr>
          <w:rFonts w:ascii="华文中宋" w:eastAsia="华文中宋" w:hAnsi="华文中宋" w:hint="eastAsia"/>
          <w:sz w:val="30"/>
          <w:szCs w:val="30"/>
        </w:rPr>
        <w:t>网络身份实名认证中心</w:t>
      </w:r>
      <w:bookmarkEnd w:id="16"/>
      <w:r w:rsidR="00421C57">
        <w:rPr>
          <w:rFonts w:ascii="华文中宋" w:eastAsia="华文中宋" w:hAnsi="华文中宋" w:hint="eastAsia"/>
          <w:sz w:val="30"/>
          <w:szCs w:val="30"/>
        </w:rPr>
        <w:t>（科技含量）</w:t>
      </w:r>
      <w:bookmarkEnd w:id="17"/>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调用公安部的网络科信身份认证、人脸识别等先进技术，整合网上警局、微警务等平台，以公安内网网上警局平台、支付宝平台为业务支撑，协调共享户政、交管、出入境及民政、卫生的社会数据信息，提升警务效率，最大限度便民利民。</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各互联网应用系统，是依托贯彻落实国家“智能”战略，维护国家网络安全、保护公民合法权益、构建社会诚信体系，支撑立体化社会治安防控体系建设，是托现有二代证制证数据资源，签发与实体身份证件唯一对应的网上映射证件，建设一整套基于身份证的网络可信身份管理体系，面向市民提供网络身份认证服务，支撑具有中国特色的网络可信体系，实现各项基于网络身份认证基础的便民服务。</w:t>
      </w:r>
    </w:p>
    <w:p w:rsidR="003C25C7" w:rsidRPr="003C25C7" w:rsidRDefault="008A7938" w:rsidP="003C25C7">
      <w:pPr>
        <w:spacing w:before="120" w:after="120" w:line="360" w:lineRule="auto"/>
        <w:ind w:firstLine="480"/>
        <w:rPr>
          <w:rFonts w:ascii="华文中宋" w:eastAsia="华文中宋" w:hAnsi="华文中宋"/>
          <w:sz w:val="24"/>
          <w:szCs w:val="24"/>
        </w:rPr>
      </w:pPr>
      <w:r>
        <w:rPr>
          <w:rFonts w:ascii="华文中宋" w:eastAsia="华文中宋" w:hAnsi="华文中宋" w:hint="eastAsia"/>
          <w:sz w:val="24"/>
          <w:szCs w:val="24"/>
        </w:rPr>
        <w:t xml:space="preserve"> </w:t>
      </w:r>
      <w:r w:rsidR="003C25C7" w:rsidRPr="003C25C7">
        <w:rPr>
          <w:rFonts w:ascii="华文中宋" w:eastAsia="华文中宋" w:hAnsi="华文中宋" w:hint="eastAsia"/>
          <w:sz w:val="24"/>
          <w:szCs w:val="24"/>
        </w:rPr>
        <w:t>公安部第一研究所以”网上映射证件“为核心，以”网络身份认证服务平台“为基础，建立基于二代证的网上实名认证与支撑体系。 认证过程由二级认证平台来完成。</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为突破公共网络身份认证这一难题，公安部第一研究所提出了基于居民二代身份证的网上认证体系的解决方案，该体系基于第二代居民身份证的数字防伪和智能卡技术，通过生成证件的网上数字副本，运用“身份证认证码+活体生物特征”身份验证技术，为各类网络应用提供了高效、可信的身份认证模式。</w:t>
      </w:r>
    </w:p>
    <w:p w:rsidR="003C25C7" w:rsidRPr="003C25C7" w:rsidRDefault="003C25C7" w:rsidP="003C25C7">
      <w:pPr>
        <w:spacing w:before="120" w:after="120" w:line="360" w:lineRule="auto"/>
        <w:ind w:firstLine="480"/>
        <w:rPr>
          <w:rFonts w:ascii="华文中宋" w:eastAsia="华文中宋" w:hAnsi="华文中宋"/>
        </w:rPr>
      </w:pPr>
      <w:r w:rsidRPr="003C25C7">
        <w:rPr>
          <w:rFonts w:ascii="华文中宋" w:eastAsia="华文中宋" w:hAnsi="华文中宋"/>
          <w:noProof/>
        </w:rPr>
        <w:drawing>
          <wp:inline distT="0" distB="0" distL="114300" distR="114300">
            <wp:extent cx="3380740" cy="2447925"/>
            <wp:effectExtent l="0" t="0" r="10160" b="952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6" cstate="print"/>
                    <a:stretch>
                      <a:fillRect/>
                    </a:stretch>
                  </pic:blipFill>
                  <pic:spPr>
                    <a:xfrm>
                      <a:off x="0" y="0"/>
                      <a:ext cx="3380740" cy="2447925"/>
                    </a:xfrm>
                    <a:prstGeom prst="rect">
                      <a:avLst/>
                    </a:prstGeom>
                    <a:noFill/>
                    <a:ln w="9525">
                      <a:noFill/>
                    </a:ln>
                  </pic:spPr>
                </pic:pic>
              </a:graphicData>
            </a:graphic>
          </wp:inline>
        </w:drawing>
      </w:r>
    </w:p>
    <w:p w:rsidR="003C25C7" w:rsidRPr="003C25C7" w:rsidRDefault="003C25C7" w:rsidP="003C25C7">
      <w:pPr>
        <w:pStyle w:val="4"/>
        <w:numPr>
          <w:ilvl w:val="3"/>
          <w:numId w:val="1"/>
        </w:numPr>
        <w:rPr>
          <w:rFonts w:ascii="华文中宋" w:eastAsia="华文中宋" w:hAnsi="华文中宋"/>
        </w:rPr>
      </w:pPr>
      <w:bookmarkStart w:id="18" w:name="_Toc6820"/>
      <w:r w:rsidRPr="003C25C7">
        <w:rPr>
          <w:rFonts w:ascii="华文中宋" w:eastAsia="华文中宋" w:hAnsi="华文中宋" w:hint="eastAsia"/>
        </w:rPr>
        <w:t>利用网络认证技术，确保人证一致</w:t>
      </w:r>
      <w:bookmarkEnd w:id="18"/>
    </w:p>
    <w:p w:rsidR="003C25C7" w:rsidRPr="003C25C7" w:rsidRDefault="003C25C7" w:rsidP="003C25C7">
      <w:pPr>
        <w:rPr>
          <w:rFonts w:ascii="华文中宋" w:eastAsia="华文中宋" w:hAnsi="华文中宋"/>
        </w:rPr>
      </w:pPr>
    </w:p>
    <w:p w:rsidR="003C25C7" w:rsidRPr="003C25C7" w:rsidRDefault="003C25C7" w:rsidP="003C25C7">
      <w:pPr>
        <w:pStyle w:val="a8"/>
        <w:spacing w:before="156" w:after="156"/>
        <w:ind w:firstLine="0"/>
        <w:rPr>
          <w:rFonts w:ascii="华文中宋" w:eastAsia="华文中宋" w:hAnsi="华文中宋" w:cs="宋体"/>
          <w:kern w:val="0"/>
          <w:szCs w:val="24"/>
        </w:rPr>
      </w:pPr>
      <w:r w:rsidRPr="003C25C7">
        <w:rPr>
          <w:rFonts w:ascii="华文中宋" w:eastAsia="华文中宋" w:hAnsi="华文中宋" w:cs="宋体"/>
          <w:b/>
          <w:bCs/>
          <w:noProof/>
          <w:kern w:val="0"/>
          <w:szCs w:val="24"/>
        </w:rPr>
        <w:drawing>
          <wp:inline distT="0" distB="0" distL="114300" distR="114300">
            <wp:extent cx="5695950" cy="2741930"/>
            <wp:effectExtent l="0" t="0" r="0" b="127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7" cstate="print"/>
                    <a:stretch>
                      <a:fillRect/>
                    </a:stretch>
                  </pic:blipFill>
                  <pic:spPr>
                    <a:xfrm>
                      <a:off x="0" y="0"/>
                      <a:ext cx="5695950" cy="2741930"/>
                    </a:xfrm>
                    <a:prstGeom prst="rect">
                      <a:avLst/>
                    </a:prstGeom>
                    <a:noFill/>
                    <a:ln w="9525">
                      <a:noFill/>
                    </a:ln>
                  </pic:spPr>
                </pic:pic>
              </a:graphicData>
            </a:graphic>
          </wp:inline>
        </w:drawing>
      </w:r>
    </w:p>
    <w:p w:rsidR="003C25C7" w:rsidRPr="003C25C7" w:rsidRDefault="003C25C7" w:rsidP="003C25C7">
      <w:pPr>
        <w:pStyle w:val="4"/>
        <w:numPr>
          <w:ilvl w:val="3"/>
          <w:numId w:val="1"/>
        </w:numPr>
        <w:rPr>
          <w:rFonts w:ascii="华文中宋" w:eastAsia="华文中宋" w:hAnsi="华文中宋"/>
        </w:rPr>
      </w:pPr>
      <w:bookmarkStart w:id="19" w:name="_Toc12948"/>
      <w:r w:rsidRPr="003C25C7">
        <w:rPr>
          <w:rFonts w:ascii="华文中宋" w:eastAsia="华文中宋" w:hAnsi="华文中宋" w:hint="eastAsia"/>
        </w:rPr>
        <w:t>设置不同的网络身份认证级别</w:t>
      </w:r>
      <w:bookmarkEnd w:id="19"/>
      <w:r w:rsidRPr="003C25C7">
        <w:rPr>
          <w:rFonts w:ascii="华文中宋" w:eastAsia="华文中宋" w:hAnsi="华文中宋" w:hint="eastAsia"/>
        </w:rPr>
        <w:t>、来展现服务内容与级别</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用户认证分3个级别来进行认证：</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1、简单实名认证，用户通过姓名、公民身份号码、手机号码（发短信验证码进行认证）进行绑定，公安网系统自动对姓名和公民身份号码进行比对，核实身份的真实性。。</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2）刷脸认证或网络副本密码认证，用户在实名认证基础上通过摄像头人脸比对识别或网络副本密码认证。</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3）高级认证，即实人实名实证认证，在刷脸认证基础上，开通网络身份认证副本、读取身份证信息、通过人脸比对识别。</w:t>
      </w:r>
    </w:p>
    <w:p w:rsidR="003C25C7" w:rsidRPr="003C25C7" w:rsidRDefault="003C25C7" w:rsidP="003C25C7">
      <w:pPr>
        <w:pStyle w:val="4"/>
        <w:numPr>
          <w:ilvl w:val="3"/>
          <w:numId w:val="1"/>
        </w:numPr>
        <w:rPr>
          <w:rFonts w:ascii="华文中宋" w:eastAsia="华文中宋" w:hAnsi="华文中宋"/>
        </w:rPr>
      </w:pPr>
      <w:bookmarkStart w:id="20" w:name="_Toc20247"/>
      <w:r w:rsidRPr="003C25C7">
        <w:rPr>
          <w:rFonts w:ascii="华文中宋" w:eastAsia="华文中宋" w:hAnsi="华文中宋" w:hint="eastAsia"/>
        </w:rPr>
        <w:t>利用网络认证技术登录</w:t>
      </w:r>
      <w:bookmarkEnd w:id="20"/>
      <w:r w:rsidRPr="003C25C7">
        <w:rPr>
          <w:rFonts w:ascii="华文中宋" w:eastAsia="华文中宋" w:hAnsi="华文中宋" w:hint="eastAsia"/>
        </w:rPr>
        <w:t>各平台，保障个人信息安全</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除了使用帐号和密码登录外，系统还提供读取身份证件信息，人脸比对等技术来进行登录，加强系统的应用安全性。</w:t>
      </w:r>
    </w:p>
    <w:p w:rsidR="003C25C7" w:rsidRPr="003C25C7" w:rsidRDefault="003C25C7" w:rsidP="003C25C7">
      <w:pPr>
        <w:spacing w:line="360" w:lineRule="auto"/>
        <w:rPr>
          <w:rFonts w:ascii="华文中宋" w:eastAsia="华文中宋" w:hAnsi="华文中宋"/>
          <w:b/>
          <w:sz w:val="28"/>
          <w:szCs w:val="28"/>
        </w:rPr>
        <w:sectPr w:rsidR="003C25C7" w:rsidRPr="003C25C7">
          <w:headerReference w:type="default" r:id="rId18"/>
          <w:footerReference w:type="default" r:id="rId19"/>
          <w:pgSz w:w="11906" w:h="16838"/>
          <w:pgMar w:top="1440" w:right="1797" w:bottom="1440" w:left="1797" w:header="851" w:footer="992" w:gutter="0"/>
          <w:cols w:space="720"/>
          <w:docGrid w:linePitch="312"/>
        </w:sectPr>
      </w:pPr>
    </w:p>
    <w:p w:rsidR="003C25C7" w:rsidRPr="003C25C7" w:rsidRDefault="003C25C7" w:rsidP="003C25C7">
      <w:pPr>
        <w:pStyle w:val="3"/>
        <w:numPr>
          <w:ilvl w:val="2"/>
          <w:numId w:val="1"/>
        </w:numPr>
        <w:rPr>
          <w:rFonts w:ascii="华文中宋" w:eastAsia="华文中宋" w:hAnsi="华文中宋"/>
        </w:rPr>
      </w:pPr>
      <w:bookmarkStart w:id="21" w:name="_Toc7697"/>
      <w:bookmarkStart w:id="22" w:name="_Toc104"/>
      <w:bookmarkStart w:id="23" w:name="_Toc501655612"/>
      <w:r w:rsidRPr="003C25C7">
        <w:rPr>
          <w:rFonts w:ascii="华文中宋" w:eastAsia="华文中宋" w:hAnsi="华文中宋" w:hint="eastAsia"/>
        </w:rPr>
        <w:t>优化应用服务支撑</w:t>
      </w:r>
      <w:bookmarkEnd w:id="21"/>
      <w:bookmarkEnd w:id="22"/>
      <w:bookmarkEnd w:id="23"/>
    </w:p>
    <w:p w:rsidR="003C25C7" w:rsidRPr="003C25C7" w:rsidRDefault="003C25C7" w:rsidP="003C25C7">
      <w:pPr>
        <w:spacing w:line="360" w:lineRule="auto"/>
        <w:ind w:firstLine="567"/>
        <w:rPr>
          <w:rFonts w:ascii="华文中宋" w:eastAsia="华文中宋" w:hAnsi="华文中宋"/>
          <w:sz w:val="24"/>
          <w:szCs w:val="24"/>
        </w:rPr>
      </w:pPr>
      <w:r w:rsidRPr="003C25C7">
        <w:rPr>
          <w:rFonts w:ascii="华文中宋" w:eastAsia="华文中宋" w:hAnsi="华文中宋" w:hint="eastAsia"/>
          <w:sz w:val="24"/>
          <w:szCs w:val="24"/>
        </w:rPr>
        <w:t>通过实现各种第三方接口、及网上公安局、省厅、其他部门的应用服务接口，确保数据的流转和获取。</w:t>
      </w:r>
    </w:p>
    <w:p w:rsidR="003C25C7" w:rsidRPr="003C25C7" w:rsidRDefault="003C25C7" w:rsidP="003C25C7">
      <w:pPr>
        <w:spacing w:line="360" w:lineRule="auto"/>
        <w:ind w:firstLine="567"/>
        <w:rPr>
          <w:rFonts w:ascii="华文中宋" w:eastAsia="华文中宋" w:hAnsi="华文中宋"/>
          <w:sz w:val="24"/>
          <w:szCs w:val="24"/>
        </w:rPr>
      </w:pPr>
      <w:r w:rsidRPr="003C25C7">
        <w:rPr>
          <w:rFonts w:ascii="华文中宋" w:eastAsia="华文中宋" w:hAnsi="华文中宋" w:hint="eastAsia"/>
          <w:sz w:val="24"/>
          <w:szCs w:val="24"/>
        </w:rPr>
        <w:t>对于用户、支付、物流、短信等建立统一的中心。</w:t>
      </w:r>
    </w:p>
    <w:p w:rsidR="003C25C7" w:rsidRPr="003C25C7" w:rsidRDefault="003C25C7" w:rsidP="003C25C7">
      <w:pPr>
        <w:pStyle w:val="4"/>
        <w:numPr>
          <w:ilvl w:val="3"/>
          <w:numId w:val="1"/>
        </w:numPr>
        <w:rPr>
          <w:rFonts w:ascii="华文中宋" w:eastAsia="华文中宋" w:hAnsi="华文中宋"/>
        </w:rPr>
      </w:pPr>
      <w:bookmarkStart w:id="24" w:name="_Toc1846"/>
      <w:r w:rsidRPr="003C25C7">
        <w:rPr>
          <w:rFonts w:ascii="华文中宋" w:eastAsia="华文中宋" w:hAnsi="华文中宋" w:hint="eastAsia"/>
        </w:rPr>
        <w:t>统一</w:t>
      </w:r>
      <w:r w:rsidR="000810D2">
        <w:rPr>
          <w:rFonts w:ascii="华文中宋" w:eastAsia="华文中宋" w:hAnsi="华文中宋" w:hint="eastAsia"/>
        </w:rPr>
        <w:t>用户</w:t>
      </w:r>
      <w:r w:rsidRPr="003C25C7">
        <w:rPr>
          <w:rFonts w:ascii="华文中宋" w:eastAsia="华文中宋" w:hAnsi="华文中宋" w:hint="eastAsia"/>
        </w:rPr>
        <w:t>中心</w:t>
      </w:r>
      <w:bookmarkEnd w:id="24"/>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支付宝城市服务窗及微信排号系统互联网端与许昌网上警局PC、app掌上警局、许昌微警务、河南警民通、河南省公安厅公安互联网+便民服务平台实现统一用户信息，即在其中任意一平台注册，实名认证成功。用户即可在其他平台登录，办理公安业务。</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 xml:space="preserve">实现实名认证，统一用户权限授权，为群众提供个性化的需求，应用服务中心。 </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实现实名注册登录，保证用户信息安全，唯一，可靠。</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建立用户中心，让群众申请办理事项内容，办理状态一目了然。</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办事环节短信温馨提醒，站内信提醒，群众时时掌握办事动态。</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众对办理综合效率，服务等进行评价，促进公安改进工作个人信息。</w:t>
      </w:r>
    </w:p>
    <w:p w:rsidR="003C25C7" w:rsidRPr="003C25C7" w:rsidRDefault="003C25C7" w:rsidP="003C25C7">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建立全市统一用户中心，实现单点登录，一点登录，全网漫游。</w:t>
      </w:r>
    </w:p>
    <w:p w:rsidR="003C25C7" w:rsidRPr="003C25C7" w:rsidRDefault="003C25C7" w:rsidP="003C25C7">
      <w:pPr>
        <w:numPr>
          <w:ilvl w:val="0"/>
          <w:numId w:val="2"/>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省厅、市局及微信用户，生活号用户实现统一；</w:t>
      </w:r>
    </w:p>
    <w:p w:rsidR="003C25C7" w:rsidRPr="003C25C7" w:rsidRDefault="003C25C7" w:rsidP="003C25C7">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2）网上警局的支付和支付宝支付的数据必须统一和共享。</w:t>
      </w:r>
    </w:p>
    <w:p w:rsidR="003C25C7" w:rsidRPr="003C25C7" w:rsidRDefault="003C25C7" w:rsidP="003C25C7">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3）业务物流也必须和网上警务物流信息保持一致。</w:t>
      </w:r>
    </w:p>
    <w:p w:rsidR="003C25C7" w:rsidRPr="003C25C7" w:rsidRDefault="003C25C7" w:rsidP="003C25C7">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4）短信信息发送，不管微信平台还是网上警局、生活号提醒，都将统一管理和统一发送。</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短信中心</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 xml:space="preserve">实现手机验证码的发送，保证用户信息的有效性和安全性。同时办事环节状态提醒，信息温馨提醒与预警提示。 </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数据分发中心</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实现数据分发，分流中心，实现依据不同县市，不同政府服务部门对外服务的业务数据分流，分发。</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统一后台</w:t>
      </w:r>
    </w:p>
    <w:p w:rsidR="003C25C7" w:rsidRPr="003C25C7" w:rsidRDefault="003C25C7" w:rsidP="003C25C7">
      <w:pPr>
        <w:spacing w:line="360" w:lineRule="auto"/>
        <w:ind w:firstLineChars="200" w:firstLine="480"/>
        <w:rPr>
          <w:rFonts w:ascii="华文中宋" w:eastAsia="华文中宋" w:hAnsi="华文中宋"/>
          <w:sz w:val="24"/>
        </w:rPr>
      </w:pPr>
      <w:r w:rsidRPr="003C25C7">
        <w:rPr>
          <w:rFonts w:ascii="华文中宋" w:eastAsia="华文中宋" w:hAnsi="华文中宋" w:hint="eastAsia"/>
          <w:sz w:val="24"/>
        </w:rPr>
        <w:t>许昌网上警局</w:t>
      </w:r>
      <w:r w:rsidRPr="003C25C7">
        <w:rPr>
          <w:rFonts w:ascii="华文中宋" w:eastAsia="华文中宋" w:hAnsi="华文中宋"/>
          <w:sz w:val="24"/>
        </w:rPr>
        <w:t>PC</w:t>
      </w:r>
      <w:r w:rsidRPr="003C25C7">
        <w:rPr>
          <w:rFonts w:ascii="华文中宋" w:eastAsia="华文中宋" w:hAnsi="华文中宋" w:hint="eastAsia"/>
          <w:sz w:val="24"/>
        </w:rPr>
        <w:t>端、</w:t>
      </w:r>
      <w:r w:rsidRPr="003C25C7">
        <w:rPr>
          <w:rFonts w:ascii="华文中宋" w:eastAsia="华文中宋" w:hAnsi="华文中宋"/>
          <w:sz w:val="24"/>
        </w:rPr>
        <w:t>app</w:t>
      </w:r>
      <w:r w:rsidRPr="003C25C7">
        <w:rPr>
          <w:rFonts w:ascii="华文中宋" w:eastAsia="华文中宋" w:hAnsi="华文中宋" w:hint="eastAsia"/>
          <w:sz w:val="24"/>
        </w:rPr>
        <w:t>掌上警局、许昌微警务、许昌支付宝城市服务，实现后台统一融合，统一后台民警账号，统一后台登录入口，统一后台业务统计，统一后台罚款对账，统一支付。减少民警多平台、多账号登录，提升民警工作效率。</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数据无缝融合</w:t>
      </w:r>
    </w:p>
    <w:p w:rsidR="003C25C7" w:rsidRPr="003C25C7" w:rsidRDefault="003C25C7" w:rsidP="003C25C7">
      <w:pPr>
        <w:spacing w:line="360" w:lineRule="auto"/>
        <w:ind w:firstLineChars="200" w:firstLine="480"/>
        <w:rPr>
          <w:rFonts w:ascii="华文中宋" w:eastAsia="华文中宋" w:hAnsi="华文中宋"/>
          <w:sz w:val="24"/>
        </w:rPr>
      </w:pPr>
      <w:r w:rsidRPr="003C25C7">
        <w:rPr>
          <w:rFonts w:ascii="华文中宋" w:eastAsia="华文中宋" w:hAnsi="华文中宋" w:hint="eastAsia"/>
          <w:sz w:val="24"/>
        </w:rPr>
        <w:t>许昌网上警局</w:t>
      </w:r>
      <w:r w:rsidRPr="003C25C7">
        <w:rPr>
          <w:rFonts w:ascii="华文中宋" w:eastAsia="华文中宋" w:hAnsi="华文中宋"/>
          <w:sz w:val="24"/>
        </w:rPr>
        <w:t>PC</w:t>
      </w:r>
      <w:r w:rsidRPr="003C25C7">
        <w:rPr>
          <w:rFonts w:ascii="华文中宋" w:eastAsia="华文中宋" w:hAnsi="华文中宋" w:hint="eastAsia"/>
          <w:sz w:val="24"/>
        </w:rPr>
        <w:t>端、</w:t>
      </w:r>
      <w:r w:rsidRPr="003C25C7">
        <w:rPr>
          <w:rFonts w:ascii="华文中宋" w:eastAsia="华文中宋" w:hAnsi="华文中宋"/>
          <w:sz w:val="24"/>
        </w:rPr>
        <w:t>app</w:t>
      </w:r>
      <w:r w:rsidRPr="003C25C7">
        <w:rPr>
          <w:rFonts w:ascii="华文中宋" w:eastAsia="华文中宋" w:hAnsi="华文中宋" w:hint="eastAsia"/>
          <w:sz w:val="24"/>
        </w:rPr>
        <w:t>掌上警局、许昌微警务、支付宝城市服务窗及微信排号系统，实现业务数据无缝融合。使民警登录一次后台可以对各个平台业务数据进行审核、办理，提升工作效率。</w:t>
      </w:r>
    </w:p>
    <w:p w:rsidR="003C25C7" w:rsidRPr="003C25C7" w:rsidRDefault="003C25C7" w:rsidP="003C25C7">
      <w:pPr>
        <w:pStyle w:val="4"/>
        <w:numPr>
          <w:ilvl w:val="3"/>
          <w:numId w:val="1"/>
        </w:numPr>
        <w:rPr>
          <w:rFonts w:ascii="华文中宋" w:eastAsia="华文中宋" w:hAnsi="华文中宋"/>
        </w:rPr>
      </w:pPr>
      <w:bookmarkStart w:id="25" w:name="_Toc29384"/>
      <w:bookmarkStart w:id="26" w:name="_Toc7810"/>
      <w:r w:rsidRPr="003C25C7">
        <w:rPr>
          <w:rFonts w:ascii="华文中宋" w:eastAsia="华文中宋" w:hAnsi="华文中宋" w:hint="eastAsia"/>
        </w:rPr>
        <w:t>信息绑定功能</w:t>
      </w:r>
      <w:bookmarkEnd w:id="25"/>
      <w:bookmarkEnd w:id="26"/>
    </w:p>
    <w:p w:rsidR="003C25C7" w:rsidRPr="003C25C7" w:rsidRDefault="003C25C7" w:rsidP="003C25C7">
      <w:pPr>
        <w:spacing w:line="360" w:lineRule="auto"/>
        <w:rPr>
          <w:rFonts w:ascii="华文中宋" w:eastAsia="华文中宋" w:hAnsi="华文中宋"/>
          <w:sz w:val="24"/>
          <w:szCs w:val="24"/>
        </w:rPr>
      </w:pPr>
      <w:r w:rsidRPr="003C25C7">
        <w:rPr>
          <w:rFonts w:ascii="华文中宋" w:eastAsia="华文中宋" w:hAnsi="华文中宋" w:hint="eastAsia"/>
          <w:sz w:val="32"/>
          <w:szCs w:val="32"/>
        </w:rPr>
        <w:tab/>
      </w:r>
      <w:r w:rsidRPr="003C25C7">
        <w:rPr>
          <w:rFonts w:ascii="华文中宋" w:eastAsia="华文中宋" w:hAnsi="华文中宋" w:hint="eastAsia"/>
          <w:sz w:val="24"/>
          <w:szCs w:val="24"/>
        </w:rPr>
        <w:t>1）实现生活号、微信号和公民身份信息进行绑定，群众输入公民身份号码、姓名、手机号码、短信验证，提交申请，申请通过个人身份信息绑定成功。身份信息将与网上警局已经注册的用户进行绑定。实现一个账号，多个系统都能登录。</w:t>
      </w:r>
    </w:p>
    <w:p w:rsidR="003C25C7" w:rsidRPr="003C25C7" w:rsidRDefault="003C25C7" w:rsidP="003C25C7">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ab/>
        <w:t>2）除了绑定身份信息，还可以绑定驾驶证、车辆号牌号码等信息。</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公民信息的安全设计</w:t>
      </w:r>
    </w:p>
    <w:p w:rsidR="003C25C7" w:rsidRPr="003C25C7" w:rsidRDefault="003C25C7" w:rsidP="003C25C7">
      <w:pPr>
        <w:spacing w:line="360" w:lineRule="auto"/>
        <w:rPr>
          <w:rFonts w:ascii="华文中宋" w:eastAsia="华文中宋" w:hAnsi="华文中宋"/>
          <w:b/>
          <w:sz w:val="24"/>
          <w:szCs w:val="24"/>
        </w:rPr>
      </w:pPr>
      <w:r w:rsidRPr="003C25C7">
        <w:rPr>
          <w:rFonts w:ascii="华文中宋" w:eastAsia="华文中宋" w:hAnsi="华文中宋" w:hint="eastAsia"/>
          <w:b/>
          <w:sz w:val="24"/>
          <w:szCs w:val="24"/>
        </w:rPr>
        <w:t>1、</w:t>
      </w:r>
      <w:r w:rsidRPr="003C25C7">
        <w:rPr>
          <w:rFonts w:ascii="华文中宋" w:eastAsia="华文中宋" w:hAnsi="华文中宋" w:hint="eastAsia"/>
          <w:sz w:val="24"/>
          <w:szCs w:val="24"/>
        </w:rPr>
        <w:t>城市服务入驻业务直接调用支付宝用户实名认证信息接口，不需要用户注册，不存在信息泄露情况。</w:t>
      </w:r>
    </w:p>
    <w:p w:rsidR="003C25C7" w:rsidRPr="003C25C7" w:rsidRDefault="003C25C7" w:rsidP="003C25C7">
      <w:pPr>
        <w:spacing w:line="360" w:lineRule="auto"/>
        <w:rPr>
          <w:rFonts w:ascii="华文中宋" w:eastAsia="华文中宋" w:hAnsi="华文中宋"/>
          <w:b/>
          <w:sz w:val="24"/>
          <w:szCs w:val="24"/>
        </w:rPr>
      </w:pPr>
      <w:r w:rsidRPr="003C25C7">
        <w:rPr>
          <w:rFonts w:ascii="华文中宋" w:eastAsia="华文中宋" w:hAnsi="华文中宋" w:hint="eastAsia"/>
          <w:b/>
          <w:sz w:val="24"/>
          <w:szCs w:val="24"/>
        </w:rPr>
        <w:t>2、</w:t>
      </w:r>
      <w:r w:rsidRPr="003C25C7">
        <w:rPr>
          <w:rFonts w:ascii="华文中宋" w:eastAsia="华文中宋" w:hAnsi="华文中宋" w:hint="eastAsia"/>
          <w:sz w:val="24"/>
          <w:szCs w:val="24"/>
        </w:rPr>
        <w:t>生活号设置授权登录，在业务办理过程中，需要用户进行注册，通过发送有效的手机验证码来确定相关人员身份信息。</w:t>
      </w:r>
    </w:p>
    <w:p w:rsidR="003C25C7" w:rsidRPr="003C25C7" w:rsidRDefault="003C25C7" w:rsidP="003C25C7">
      <w:pPr>
        <w:spacing w:line="360" w:lineRule="auto"/>
        <w:rPr>
          <w:rFonts w:ascii="华文中宋" w:eastAsia="华文中宋" w:hAnsi="华文中宋"/>
          <w:b/>
          <w:sz w:val="24"/>
          <w:szCs w:val="24"/>
        </w:rPr>
      </w:pPr>
      <w:r w:rsidRPr="003C25C7">
        <w:rPr>
          <w:rFonts w:ascii="华文中宋" w:eastAsia="华文中宋" w:hAnsi="华文中宋" w:hint="eastAsia"/>
          <w:b/>
          <w:sz w:val="24"/>
          <w:szCs w:val="24"/>
        </w:rPr>
        <w:t>3、</w:t>
      </w:r>
      <w:r w:rsidRPr="003C25C7">
        <w:rPr>
          <w:rFonts w:ascii="华文中宋" w:eastAsia="华文中宋" w:hAnsi="华文中宋" w:hint="eastAsia"/>
          <w:sz w:val="24"/>
          <w:szCs w:val="24"/>
        </w:rPr>
        <w:t>依托支付宝提供的人像比对技术，进行人脸比对，来确认人员身份的可靠性，同时补充相关的个人信息，与生活号进行信息绑定。</w:t>
      </w:r>
    </w:p>
    <w:p w:rsidR="003C25C7" w:rsidRPr="003C25C7" w:rsidRDefault="003C25C7" w:rsidP="003C25C7">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 xml:space="preserve">   人脸比对技术在微信平台，采用的是天创的网络认证技术，而支付宝端采用支付宝提供的人像比对技术，前端的调用接口方法与后端的回调处理方式，都不相同需要另行开发。 </w:t>
      </w:r>
    </w:p>
    <w:p w:rsidR="003C25C7" w:rsidRPr="003C25C7" w:rsidRDefault="003C25C7" w:rsidP="003C25C7">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4、在办理关键业务时，也可支付宝提供的人像比对技术，进行人脸的二次比对，确保是本人操作。</w:t>
      </w:r>
    </w:p>
    <w:p w:rsidR="003C25C7" w:rsidRPr="003C25C7" w:rsidRDefault="003C25C7" w:rsidP="003C25C7">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5、姓名以及其他相关的驾驶证，车辆等个人信息进行加密存储和传输。</w:t>
      </w:r>
    </w:p>
    <w:p w:rsidR="003C25C7" w:rsidRPr="003C25C7" w:rsidRDefault="003C25C7" w:rsidP="003C25C7">
      <w:pPr>
        <w:pStyle w:val="3"/>
        <w:numPr>
          <w:ilvl w:val="2"/>
          <w:numId w:val="1"/>
        </w:numPr>
        <w:rPr>
          <w:rFonts w:ascii="华文中宋" w:eastAsia="华文中宋" w:hAnsi="华文中宋"/>
        </w:rPr>
      </w:pPr>
      <w:bookmarkStart w:id="27" w:name="_Toc466486592"/>
      <w:bookmarkStart w:id="28" w:name="_Toc501655613"/>
      <w:r w:rsidRPr="003C25C7">
        <w:rPr>
          <w:rFonts w:ascii="华文中宋" w:eastAsia="华文中宋" w:hAnsi="华文中宋" w:hint="eastAsia"/>
        </w:rPr>
        <w:t>第三方接口整合</w:t>
      </w:r>
      <w:bookmarkEnd w:id="27"/>
      <w:bookmarkEnd w:id="28"/>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快递接口：实现物流下单及物流状态的查询。</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微信接口：实现微信公众服务平台的接入，微信用户信息的获取与微信消息的推送。</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短信接口：与短信平台对接，实现短信的发送。</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支付宝服务窗接口：实现支付宝服务窗的接入。</w:t>
      </w:r>
    </w:p>
    <w:p w:rsidR="003C25C7" w:rsidRPr="003C25C7" w:rsidRDefault="003C25C7" w:rsidP="003C25C7">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支付接口：实现支付宝，微信支付等</w:t>
      </w:r>
    </w:p>
    <w:p w:rsidR="003C25C7" w:rsidRPr="003C25C7" w:rsidRDefault="003C25C7" w:rsidP="003C25C7">
      <w:pPr>
        <w:pStyle w:val="2"/>
        <w:numPr>
          <w:ilvl w:val="1"/>
          <w:numId w:val="1"/>
        </w:numPr>
        <w:ind w:left="567"/>
        <w:rPr>
          <w:rFonts w:ascii="华文中宋" w:eastAsia="华文中宋" w:hAnsi="华文中宋"/>
        </w:rPr>
      </w:pPr>
      <w:bookmarkStart w:id="29" w:name="_Toc501655614"/>
      <w:r w:rsidRPr="003C25C7">
        <w:rPr>
          <w:rFonts w:ascii="华文中宋" w:eastAsia="华文中宋" w:hAnsi="华文中宋" w:hint="eastAsia"/>
        </w:rPr>
        <w:t>系统安全和性能</w:t>
      </w:r>
      <w:bookmarkEnd w:id="29"/>
    </w:p>
    <w:p w:rsidR="003C25C7" w:rsidRPr="003C25C7" w:rsidRDefault="003C25C7" w:rsidP="003C25C7">
      <w:pPr>
        <w:pStyle w:val="3"/>
        <w:numPr>
          <w:ilvl w:val="2"/>
          <w:numId w:val="1"/>
        </w:numPr>
        <w:rPr>
          <w:rFonts w:ascii="华文中宋" w:eastAsia="华文中宋" w:hAnsi="华文中宋"/>
        </w:rPr>
      </w:pPr>
      <w:bookmarkStart w:id="30" w:name="_Toc474248045"/>
      <w:bookmarkStart w:id="31" w:name="_Toc463911786"/>
      <w:bookmarkStart w:id="32" w:name="_Toc426629224"/>
      <w:bookmarkStart w:id="33" w:name="_Toc31003"/>
      <w:bookmarkStart w:id="34" w:name="_Toc501655615"/>
      <w:r w:rsidRPr="003C25C7">
        <w:rPr>
          <w:rFonts w:ascii="华文中宋" w:eastAsia="华文中宋" w:hAnsi="华文中宋" w:hint="eastAsia"/>
        </w:rPr>
        <w:t>系统性能规划与性能保障</w:t>
      </w:r>
      <w:bookmarkEnd w:id="30"/>
      <w:bookmarkEnd w:id="31"/>
      <w:bookmarkEnd w:id="32"/>
      <w:bookmarkEnd w:id="33"/>
      <w:bookmarkEnd w:id="34"/>
    </w:p>
    <w:p w:rsidR="003C25C7" w:rsidRPr="003C25C7" w:rsidRDefault="003C25C7" w:rsidP="003C25C7">
      <w:pPr>
        <w:spacing w:line="360" w:lineRule="auto"/>
        <w:ind w:firstLineChars="200" w:firstLine="480"/>
        <w:rPr>
          <w:rFonts w:ascii="华文中宋" w:eastAsia="华文中宋" w:hAnsi="华文中宋"/>
          <w:sz w:val="24"/>
        </w:rPr>
      </w:pPr>
      <w:r w:rsidRPr="003C25C7">
        <w:rPr>
          <w:rFonts w:ascii="华文中宋" w:eastAsia="华文中宋" w:hAnsi="华文中宋" w:hint="eastAsia"/>
          <w:sz w:val="24"/>
        </w:rPr>
        <w:t>确保平台能够安全、可持续运维，建设稳定性指标、吞吐量指标、数据量指标、信息服务指标等性能指标。系统有效工作时间：</w:t>
      </w:r>
      <w:r w:rsidRPr="003C25C7">
        <w:rPr>
          <w:rFonts w:ascii="华文中宋" w:eastAsia="华文中宋" w:hAnsi="华文中宋"/>
          <w:sz w:val="24"/>
        </w:rPr>
        <w:t>7*24</w:t>
      </w:r>
      <w:r w:rsidRPr="003C25C7">
        <w:rPr>
          <w:rFonts w:ascii="华文中宋" w:eastAsia="华文中宋" w:hAnsi="华文中宋" w:hint="eastAsia"/>
          <w:sz w:val="24"/>
        </w:rPr>
        <w:t>小时，系统故障平均间隔时间：</w:t>
      </w:r>
      <w:r w:rsidRPr="003C25C7">
        <w:rPr>
          <w:rFonts w:ascii="华文中宋" w:eastAsia="华文中宋" w:hAnsi="华文中宋"/>
          <w:sz w:val="24"/>
        </w:rPr>
        <w:t>&gt;60</w:t>
      </w:r>
      <w:r w:rsidRPr="003C25C7">
        <w:rPr>
          <w:rFonts w:ascii="华文中宋" w:eastAsia="华文中宋" w:hAnsi="华文中宋" w:hint="eastAsia"/>
          <w:sz w:val="24"/>
        </w:rPr>
        <w:t>天</w:t>
      </w:r>
      <w:r w:rsidRPr="003C25C7">
        <w:rPr>
          <w:rFonts w:ascii="华文中宋" w:eastAsia="华文中宋" w:hAnsi="华文中宋"/>
          <w:sz w:val="24"/>
        </w:rPr>
        <w:t>,</w:t>
      </w:r>
      <w:r w:rsidRPr="003C25C7">
        <w:rPr>
          <w:rFonts w:ascii="华文中宋" w:eastAsia="华文中宋" w:hAnsi="华文中宋" w:hint="eastAsia"/>
          <w:sz w:val="24"/>
        </w:rPr>
        <w:t>同时在线用户数：</w:t>
      </w:r>
      <w:r w:rsidRPr="003C25C7">
        <w:rPr>
          <w:rFonts w:ascii="华文中宋" w:eastAsia="华文中宋" w:hAnsi="华文中宋"/>
          <w:sz w:val="24"/>
        </w:rPr>
        <w:t>&gt;3000,</w:t>
      </w:r>
      <w:r w:rsidRPr="003C25C7">
        <w:rPr>
          <w:rFonts w:ascii="华文中宋" w:eastAsia="华文中宋" w:hAnsi="华文中宋" w:hint="eastAsia"/>
          <w:sz w:val="24"/>
        </w:rPr>
        <w:t>并发用户数：</w:t>
      </w:r>
      <w:r w:rsidRPr="003C25C7">
        <w:rPr>
          <w:rFonts w:ascii="华文中宋" w:eastAsia="华文中宋" w:hAnsi="华文中宋"/>
          <w:sz w:val="24"/>
        </w:rPr>
        <w:t>&gt;500,</w:t>
      </w:r>
      <w:r w:rsidRPr="003C25C7">
        <w:rPr>
          <w:rFonts w:ascii="华文中宋" w:eastAsia="华文中宋" w:hAnsi="华文中宋" w:hint="eastAsia"/>
          <w:sz w:val="24"/>
        </w:rPr>
        <w:t>系统功能的查询操作按照</w:t>
      </w:r>
      <w:r w:rsidRPr="003C25C7">
        <w:rPr>
          <w:rFonts w:ascii="华文中宋" w:eastAsia="华文中宋" w:hAnsi="华文中宋"/>
          <w:sz w:val="24"/>
        </w:rPr>
        <w:t>5</w:t>
      </w:r>
      <w:r w:rsidRPr="003C25C7">
        <w:rPr>
          <w:rFonts w:ascii="华文中宋" w:eastAsia="华文中宋" w:hAnsi="华文中宋" w:hint="eastAsia"/>
          <w:sz w:val="24"/>
        </w:rPr>
        <w:t>秒响应</w:t>
      </w:r>
      <w:r w:rsidRPr="003C25C7">
        <w:rPr>
          <w:rFonts w:ascii="华文中宋" w:eastAsia="华文中宋" w:hAnsi="华文中宋"/>
          <w:sz w:val="24"/>
        </w:rPr>
        <w:t>7</w:t>
      </w:r>
      <w:r w:rsidRPr="003C25C7">
        <w:rPr>
          <w:rFonts w:ascii="华文中宋" w:eastAsia="华文中宋" w:hAnsi="华文中宋" w:hint="eastAsia"/>
          <w:sz w:val="24"/>
        </w:rPr>
        <w:t>秒出结果的标准设计，对于大业务量的模糊匹配查询最大输出时间不超过</w:t>
      </w:r>
      <w:r w:rsidRPr="003C25C7">
        <w:rPr>
          <w:rFonts w:ascii="华文中宋" w:eastAsia="华文中宋" w:hAnsi="华文中宋"/>
          <w:sz w:val="24"/>
        </w:rPr>
        <w:t>10</w:t>
      </w:r>
      <w:r w:rsidRPr="003C25C7">
        <w:rPr>
          <w:rFonts w:ascii="华文中宋" w:eastAsia="华文中宋" w:hAnsi="华文中宋" w:hint="eastAsia"/>
          <w:sz w:val="24"/>
        </w:rPr>
        <w:t>秒。</w:t>
      </w:r>
    </w:p>
    <w:p w:rsidR="003C25C7" w:rsidRPr="003C25C7" w:rsidRDefault="003C25C7" w:rsidP="003C25C7">
      <w:pPr>
        <w:pStyle w:val="4"/>
        <w:numPr>
          <w:ilvl w:val="3"/>
          <w:numId w:val="1"/>
        </w:numPr>
        <w:rPr>
          <w:rFonts w:ascii="华文中宋" w:eastAsia="华文中宋" w:hAnsi="华文中宋"/>
        </w:rPr>
      </w:pPr>
      <w:bookmarkStart w:id="35" w:name="_Toc311067891"/>
      <w:bookmarkStart w:id="36" w:name="_Toc426629225"/>
      <w:bookmarkStart w:id="37" w:name="_Toc411289366"/>
      <w:bookmarkStart w:id="38" w:name="_Toc149382609"/>
      <w:bookmarkStart w:id="39" w:name="_Toc168751137"/>
      <w:bookmarkStart w:id="40" w:name="_Toc411556025"/>
      <w:bookmarkStart w:id="41" w:name="_Toc463911787"/>
      <w:bookmarkStart w:id="42" w:name="_Toc405798686"/>
      <w:bookmarkStart w:id="43" w:name="_Toc12681"/>
      <w:r w:rsidRPr="003C25C7">
        <w:rPr>
          <w:rFonts w:ascii="华文中宋" w:eastAsia="华文中宋" w:hAnsi="华文中宋" w:hint="eastAsia"/>
        </w:rPr>
        <w:t>性能优化策略</w:t>
      </w:r>
      <w:bookmarkEnd w:id="35"/>
      <w:bookmarkEnd w:id="36"/>
      <w:bookmarkEnd w:id="37"/>
      <w:bookmarkEnd w:id="38"/>
      <w:bookmarkEnd w:id="39"/>
      <w:bookmarkEnd w:id="40"/>
      <w:bookmarkEnd w:id="41"/>
      <w:bookmarkEnd w:id="42"/>
      <w:bookmarkEnd w:id="43"/>
    </w:p>
    <w:p w:rsidR="003C25C7" w:rsidRPr="003C25C7" w:rsidRDefault="003C25C7" w:rsidP="003C25C7">
      <w:pPr>
        <w:rPr>
          <w:rFonts w:ascii="华文中宋" w:eastAsia="华文中宋" w:hAnsi="华文中宋"/>
          <w:sz w:val="32"/>
          <w:szCs w:val="32"/>
        </w:rPr>
      </w:pPr>
      <w:r w:rsidRPr="003C25C7">
        <w:rPr>
          <w:rFonts w:ascii="华文中宋" w:eastAsia="华文中宋" w:hAnsi="华文中宋"/>
          <w:noProof/>
          <w:sz w:val="32"/>
          <w:szCs w:val="32"/>
        </w:rPr>
        <w:drawing>
          <wp:inline distT="0" distB="0" distL="114300" distR="114300">
            <wp:extent cx="3562350" cy="4813201"/>
            <wp:effectExtent l="19050" t="0" r="0" b="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0" cstate="print"/>
                    <a:stretch>
                      <a:fillRect/>
                    </a:stretch>
                  </pic:blipFill>
                  <pic:spPr>
                    <a:xfrm>
                      <a:off x="0" y="0"/>
                      <a:ext cx="3562350" cy="4813201"/>
                    </a:xfrm>
                    <a:prstGeom prst="rect">
                      <a:avLst/>
                    </a:prstGeom>
                    <a:noFill/>
                    <a:ln w="9525">
                      <a:noFill/>
                    </a:ln>
                  </pic:spPr>
                </pic:pic>
              </a:graphicData>
            </a:graphic>
          </wp:inline>
        </w:drawing>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性能模型概述</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分析系统运行情况，对其进行性能评估，制定相应的稳定性、吞吐量、数据量、系统统计指标、信息服务指标各类指标，从系统设计源头抓起，通过对数据库设计优化，程序设计代码优化，搭建一个最初的满足最低运行环境的系统架构。通过分析系统应用架构对性能的影响，决定最优的硬件和软件配置。性能模型通过负载压力测试，破坏性测试对从硬件配置，操作系统，中间件，数据库等多方面技术参数进行调优，通过负载压力测试，破坏性测试，从而发挥系统的最大性能，满足高稳定性、大吞吐量、大数据量、系统统计指标、信息服务指标各类指标。</w:t>
      </w:r>
    </w:p>
    <w:p w:rsidR="003C25C7" w:rsidRPr="003C25C7" w:rsidRDefault="003C25C7" w:rsidP="003C25C7">
      <w:pPr>
        <w:pStyle w:val="5"/>
        <w:numPr>
          <w:ilvl w:val="4"/>
          <w:numId w:val="1"/>
        </w:numPr>
        <w:rPr>
          <w:rFonts w:ascii="华文中宋" w:eastAsia="华文中宋" w:hAnsi="华文中宋"/>
        </w:rPr>
      </w:pPr>
      <w:bookmarkStart w:id="44" w:name="_Toc141684011"/>
      <w:r w:rsidRPr="003C25C7">
        <w:rPr>
          <w:rFonts w:ascii="华文中宋" w:eastAsia="华文中宋" w:hAnsi="华文中宋" w:hint="eastAsia"/>
        </w:rPr>
        <w:t>系统满足最低运行环境</w:t>
      </w:r>
      <w:bookmarkEnd w:id="44"/>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数据库服务器： 数据库要能满足在oracle10g 以上的数据库环境下运行，并安装在unix和windows2003系统环境下运行，数据库服务器要能够在小型机和pc服务器硬件环境下稳定可靠运行、使用。</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应用服务器：商业中间件 WebLogic8或webSphere 要既能部署在unix环境下又能部署在windows2003环境下。</w:t>
      </w:r>
    </w:p>
    <w:p w:rsidR="003C25C7" w:rsidRPr="003C25C7" w:rsidRDefault="003C25C7" w:rsidP="003C25C7">
      <w:pPr>
        <w:pStyle w:val="4"/>
        <w:numPr>
          <w:ilvl w:val="3"/>
          <w:numId w:val="1"/>
        </w:numPr>
        <w:rPr>
          <w:rFonts w:ascii="华文中宋" w:eastAsia="华文中宋" w:hAnsi="华文中宋"/>
        </w:rPr>
      </w:pPr>
      <w:bookmarkStart w:id="45" w:name="_Toc29130"/>
      <w:bookmarkStart w:id="46" w:name="_Toc426629231"/>
      <w:bookmarkStart w:id="47" w:name="_Toc463911789"/>
      <w:r w:rsidRPr="003C25C7">
        <w:rPr>
          <w:rFonts w:ascii="华文中宋" w:eastAsia="华文中宋" w:hAnsi="华文中宋" w:hint="eastAsia"/>
        </w:rPr>
        <w:t>系统性能保障</w:t>
      </w:r>
      <w:bookmarkEnd w:id="45"/>
      <w:bookmarkEnd w:id="46"/>
      <w:bookmarkEnd w:id="47"/>
    </w:p>
    <w:p w:rsidR="003C25C7" w:rsidRPr="003C25C7" w:rsidRDefault="003C25C7" w:rsidP="003C25C7">
      <w:pPr>
        <w:pStyle w:val="5"/>
        <w:numPr>
          <w:ilvl w:val="4"/>
          <w:numId w:val="1"/>
        </w:numPr>
        <w:rPr>
          <w:rFonts w:ascii="华文中宋" w:eastAsia="华文中宋" w:hAnsi="华文中宋"/>
        </w:rPr>
      </w:pPr>
      <w:bookmarkStart w:id="48" w:name="_Toc311067899"/>
      <w:bookmarkStart w:id="49" w:name="_Toc149382617"/>
      <w:bookmarkStart w:id="50" w:name="_Toc141684015"/>
      <w:bookmarkStart w:id="51" w:name="_Toc168751145"/>
      <w:r w:rsidRPr="003C25C7">
        <w:rPr>
          <w:rFonts w:ascii="华文中宋" w:eastAsia="华文中宋" w:hAnsi="华文中宋" w:hint="eastAsia"/>
        </w:rPr>
        <w:t>系统应用架构</w:t>
      </w:r>
      <w:bookmarkEnd w:id="48"/>
      <w:bookmarkEnd w:id="49"/>
      <w:bookmarkEnd w:id="50"/>
      <w:bookmarkEnd w:id="51"/>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系统采用WebLogic或WebSphere 集群和硬件负载均衡，客户端访问Web服务，由web服务转发请求，将请求分发到四个服务节点，每个受管服务通过jdbc访问数据库，采用集群架构模式可实现负载均衡，故障转移，可以得到更大的性能,满足7*24小时工作指标。</w:t>
      </w:r>
    </w:p>
    <w:p w:rsidR="003C25C7" w:rsidRPr="003C25C7" w:rsidRDefault="003C25C7" w:rsidP="003C25C7">
      <w:pPr>
        <w:pStyle w:val="5"/>
        <w:numPr>
          <w:ilvl w:val="4"/>
          <w:numId w:val="1"/>
        </w:numPr>
        <w:rPr>
          <w:rFonts w:ascii="华文中宋" w:eastAsia="华文中宋" w:hAnsi="华文中宋"/>
        </w:rPr>
      </w:pPr>
      <w:bookmarkStart w:id="52" w:name="_Toc141684012"/>
      <w:bookmarkStart w:id="53" w:name="_Toc168751151"/>
      <w:bookmarkStart w:id="54" w:name="_Toc149382623"/>
      <w:bookmarkStart w:id="55" w:name="_Toc311067900"/>
      <w:r w:rsidRPr="003C25C7">
        <w:rPr>
          <w:rFonts w:ascii="华文中宋" w:eastAsia="华文中宋" w:hAnsi="华文中宋" w:hint="eastAsia"/>
        </w:rPr>
        <w:t>客户端应用优化</w:t>
      </w:r>
      <w:bookmarkEnd w:id="52"/>
      <w:r w:rsidRPr="003C25C7">
        <w:rPr>
          <w:rFonts w:ascii="华文中宋" w:eastAsia="华文中宋" w:hAnsi="华文中宋" w:hint="eastAsia"/>
        </w:rPr>
        <w:t>策略</w:t>
      </w:r>
      <w:bookmarkEnd w:id="53"/>
      <w:bookmarkEnd w:id="54"/>
      <w:bookmarkEnd w:id="55"/>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（1）使用响应缓冲</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（2）使用响应缓冲可以改善总体响应时间。</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（3）利用浏览器的验证能力</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（4）利用浏览器的验证能够削减客户端到服务器的往返路程，将减少对 Web 服务器的压力，并且削减了网络通信量，服务器访问的所有后端资源也削减了。而且用户不必经常提取新页。</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bookmarkStart w:id="56" w:name="_Toc311067901"/>
      <w:r w:rsidRPr="003C25C7">
        <w:rPr>
          <w:rFonts w:ascii="华文中宋" w:eastAsia="华文中宋" w:hAnsi="华文中宋" w:hint="eastAsia"/>
          <w:sz w:val="24"/>
          <w:szCs w:val="24"/>
        </w:rPr>
        <w:t>（5）对一些动态页启用浏览器和代理缓存</w:t>
      </w:r>
      <w:bookmarkEnd w:id="56"/>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（6）对一些不经常变化的动态页使用缓存，如在线帮助。缓存能明显减轻服务器负荷。</w:t>
      </w:r>
    </w:p>
    <w:p w:rsidR="003C25C7" w:rsidRPr="003C25C7" w:rsidRDefault="003C25C7" w:rsidP="003C25C7">
      <w:pPr>
        <w:pStyle w:val="5"/>
        <w:numPr>
          <w:ilvl w:val="4"/>
          <w:numId w:val="1"/>
        </w:numPr>
        <w:rPr>
          <w:rFonts w:ascii="华文中宋" w:eastAsia="华文中宋" w:hAnsi="华文中宋"/>
        </w:rPr>
      </w:pPr>
      <w:bookmarkStart w:id="57" w:name="_Toc149382624"/>
      <w:bookmarkStart w:id="58" w:name="_Toc311067902"/>
      <w:bookmarkStart w:id="59" w:name="_Toc168751152"/>
      <w:r w:rsidRPr="003C25C7">
        <w:rPr>
          <w:rFonts w:ascii="华文中宋" w:eastAsia="华文中宋" w:hAnsi="华文中宋" w:hint="eastAsia"/>
        </w:rPr>
        <w:t>服务端应用设计优化策略</w:t>
      </w:r>
      <w:bookmarkEnd w:id="57"/>
      <w:bookmarkEnd w:id="58"/>
      <w:bookmarkEnd w:id="59"/>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（1）使用存储过程减轻应用服务器压力</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（2）使用实体化视图对多个数据表进行预关联处理</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（3）在应用服务器磁盘上缓存数据和 HTML</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（4）优化数据查询，尽量使用索引查询，减少投影运算。</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（5）避免每次大量的数据结果返回</w:t>
      </w:r>
    </w:p>
    <w:p w:rsidR="003C25C7" w:rsidRPr="003C25C7" w:rsidRDefault="003C25C7" w:rsidP="003C25C7">
      <w:pPr>
        <w:spacing w:before="120" w:after="120" w:line="360" w:lineRule="auto"/>
        <w:ind w:firstLineChars="200" w:firstLine="480"/>
        <w:rPr>
          <w:rFonts w:ascii="华文中宋" w:eastAsia="华文中宋" w:hAnsi="华文中宋"/>
          <w:sz w:val="32"/>
          <w:szCs w:val="32"/>
        </w:rPr>
      </w:pPr>
      <w:r w:rsidRPr="003C25C7">
        <w:rPr>
          <w:rFonts w:ascii="华文中宋" w:eastAsia="华文中宋" w:hAnsi="华文中宋" w:hint="eastAsia"/>
          <w:sz w:val="24"/>
          <w:szCs w:val="24"/>
        </w:rPr>
        <w:t>（6）规则流程事件在规则配置过程中解析完成，访问规则时一次性加载规则。</w:t>
      </w:r>
    </w:p>
    <w:p w:rsidR="003C25C7" w:rsidRPr="003C25C7" w:rsidRDefault="003C25C7" w:rsidP="003C25C7">
      <w:pPr>
        <w:pStyle w:val="5"/>
        <w:numPr>
          <w:ilvl w:val="4"/>
          <w:numId w:val="1"/>
        </w:numPr>
        <w:rPr>
          <w:rFonts w:ascii="华文中宋" w:eastAsia="华文中宋" w:hAnsi="华文中宋"/>
        </w:rPr>
      </w:pPr>
      <w:bookmarkStart w:id="60" w:name="_Toc168751153"/>
      <w:bookmarkStart w:id="61" w:name="_Toc149382625"/>
      <w:bookmarkStart w:id="62" w:name="_Toc311067903"/>
      <w:r w:rsidRPr="003C25C7">
        <w:rPr>
          <w:rFonts w:ascii="华文中宋" w:eastAsia="华文中宋" w:hAnsi="华文中宋" w:hint="eastAsia"/>
        </w:rPr>
        <w:t>应用服务器的调优策略</w:t>
      </w:r>
      <w:bookmarkEnd w:id="60"/>
      <w:bookmarkEnd w:id="61"/>
      <w:bookmarkEnd w:id="62"/>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bookmarkStart w:id="63" w:name="_Toc168751154"/>
      <w:bookmarkStart w:id="64" w:name="_Toc149382626"/>
      <w:r w:rsidRPr="003C25C7">
        <w:rPr>
          <w:rFonts w:ascii="华文中宋" w:eastAsia="华文中宋" w:hAnsi="华文中宋" w:hint="eastAsia"/>
          <w:sz w:val="24"/>
          <w:szCs w:val="24"/>
        </w:rPr>
        <w:t>（1）调整集群架构模式</w:t>
      </w:r>
      <w:bookmarkEnd w:id="63"/>
      <w:bookmarkEnd w:id="64"/>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（2）调整应用服务器的WAS受管服务个数</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bookmarkStart w:id="65" w:name="_Toc149382627"/>
      <w:bookmarkStart w:id="66" w:name="_Toc168751155"/>
      <w:r w:rsidRPr="003C25C7">
        <w:rPr>
          <w:rFonts w:ascii="华文中宋" w:eastAsia="华文中宋" w:hAnsi="华文中宋" w:hint="eastAsia"/>
          <w:sz w:val="24"/>
          <w:szCs w:val="24"/>
        </w:rPr>
        <w:t>（3）优化硬件配置</w:t>
      </w:r>
      <w:bookmarkEnd w:id="65"/>
      <w:bookmarkEnd w:id="66"/>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 xml:space="preserve">（4）优化磁盘速度 </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 xml:space="preserve">（5）增加处理器速度和高速缓存 </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 xml:space="preserve">（6）增加系统内存 </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 xml:space="preserve">（7）全双工运行网络卡和卡交换机。 </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bookmarkStart w:id="67" w:name="_Toc149382628"/>
      <w:bookmarkStart w:id="68" w:name="_Toc168751156"/>
      <w:r w:rsidRPr="003C25C7">
        <w:rPr>
          <w:rFonts w:ascii="华文中宋" w:eastAsia="华文中宋" w:hAnsi="华文中宋" w:hint="eastAsia"/>
          <w:sz w:val="24"/>
          <w:szCs w:val="24"/>
        </w:rPr>
        <w:t>（8）操作系统调优</w:t>
      </w:r>
      <w:bookmarkEnd w:id="67"/>
      <w:bookmarkEnd w:id="68"/>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（9）升级操作系统补丁</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（10）关闭操作系统运行不需要的进程</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（11）设置操作系统最大可打开的文件数</w:t>
      </w:r>
    </w:p>
    <w:p w:rsidR="003C25C7" w:rsidRPr="003C25C7" w:rsidRDefault="003C25C7" w:rsidP="003C25C7">
      <w:pPr>
        <w:pStyle w:val="5"/>
        <w:numPr>
          <w:ilvl w:val="4"/>
          <w:numId w:val="1"/>
        </w:numPr>
        <w:rPr>
          <w:rFonts w:ascii="华文中宋" w:eastAsia="华文中宋" w:hAnsi="华文中宋"/>
        </w:rPr>
      </w:pPr>
      <w:bookmarkStart w:id="69" w:name="_Toc168751157"/>
      <w:bookmarkStart w:id="70" w:name="_Toc149382629"/>
      <w:r w:rsidRPr="003C25C7">
        <w:rPr>
          <w:rFonts w:ascii="华文中宋" w:eastAsia="华文中宋" w:hAnsi="华文中宋" w:hint="eastAsia"/>
        </w:rPr>
        <w:t>中间件调优</w:t>
      </w:r>
      <w:bookmarkEnd w:id="69"/>
      <w:bookmarkEnd w:id="70"/>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（1）线程池大小</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（2）数据源连接池大小</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（3）调整 Java 虚拟机堆栈大小</w:t>
      </w:r>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（4）调整Web服务器</w:t>
      </w:r>
    </w:p>
    <w:p w:rsidR="003C25C7" w:rsidRPr="003C25C7" w:rsidRDefault="003C25C7" w:rsidP="003C25C7">
      <w:pPr>
        <w:pStyle w:val="5"/>
        <w:numPr>
          <w:ilvl w:val="4"/>
          <w:numId w:val="1"/>
        </w:numPr>
        <w:rPr>
          <w:rFonts w:ascii="华文中宋" w:eastAsia="华文中宋" w:hAnsi="华文中宋"/>
        </w:rPr>
      </w:pPr>
      <w:bookmarkStart w:id="71" w:name="_Toc149382630"/>
      <w:bookmarkStart w:id="72" w:name="_Toc168751158"/>
      <w:r w:rsidRPr="003C25C7">
        <w:rPr>
          <w:rFonts w:ascii="华文中宋" w:eastAsia="华文中宋" w:hAnsi="华文中宋" w:hint="eastAsia"/>
        </w:rPr>
        <w:t>数据库调优</w:t>
      </w:r>
      <w:bookmarkEnd w:id="71"/>
      <w:bookmarkEnd w:id="72"/>
    </w:p>
    <w:p w:rsidR="003C25C7" w:rsidRPr="003C25C7" w:rsidRDefault="003C25C7" w:rsidP="003C25C7">
      <w:pPr>
        <w:spacing w:before="120" w:after="120"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进行数据库表空间优化设计，索引设计，数据库连接池控制等技术实现数据库调优。</w:t>
      </w:r>
    </w:p>
    <w:p w:rsidR="003C25C7" w:rsidRPr="003C25C7" w:rsidRDefault="003C25C7" w:rsidP="003C25C7">
      <w:pPr>
        <w:pStyle w:val="4"/>
        <w:numPr>
          <w:ilvl w:val="3"/>
          <w:numId w:val="1"/>
        </w:numPr>
        <w:rPr>
          <w:rFonts w:ascii="华文中宋" w:eastAsia="华文中宋" w:hAnsi="华文中宋"/>
        </w:rPr>
      </w:pPr>
      <w:bookmarkStart w:id="73" w:name="_Toc466486552"/>
      <w:bookmarkStart w:id="74" w:name="_Toc303865587"/>
      <w:bookmarkStart w:id="75" w:name="_Toc309480132"/>
      <w:bookmarkStart w:id="76" w:name="_Toc309549739"/>
      <w:bookmarkStart w:id="77" w:name="_Toc12746"/>
      <w:bookmarkStart w:id="78" w:name="_Toc149"/>
      <w:bookmarkStart w:id="79" w:name="_Toc301360353"/>
      <w:r w:rsidRPr="003C25C7">
        <w:rPr>
          <w:rFonts w:ascii="华文中宋" w:eastAsia="华文中宋" w:hAnsi="华文中宋" w:hint="eastAsia"/>
        </w:rPr>
        <w:t>性能指标要求</w:t>
      </w:r>
      <w:bookmarkEnd w:id="73"/>
      <w:bookmarkEnd w:id="74"/>
      <w:bookmarkEnd w:id="75"/>
      <w:bookmarkEnd w:id="76"/>
      <w:bookmarkEnd w:id="77"/>
      <w:bookmarkEnd w:id="78"/>
      <w:bookmarkEnd w:id="79"/>
    </w:p>
    <w:p w:rsidR="003C25C7" w:rsidRPr="003C25C7" w:rsidRDefault="003C25C7" w:rsidP="003C25C7">
      <w:pPr>
        <w:pStyle w:val="5"/>
        <w:numPr>
          <w:ilvl w:val="4"/>
          <w:numId w:val="1"/>
        </w:numPr>
        <w:rPr>
          <w:rFonts w:ascii="华文中宋" w:eastAsia="华文中宋" w:hAnsi="华文中宋"/>
        </w:rPr>
      </w:pPr>
      <w:bookmarkStart w:id="80" w:name="_Toc278189035"/>
      <w:bookmarkStart w:id="81" w:name="_Toc8415"/>
      <w:bookmarkStart w:id="82" w:name="_Toc8613"/>
      <w:bookmarkStart w:id="83" w:name="_Toc280200232"/>
      <w:bookmarkStart w:id="84" w:name="_Toc111903070"/>
      <w:bookmarkStart w:id="85" w:name="_Toc303865588"/>
      <w:bookmarkStart w:id="86" w:name="_Toc309549740"/>
      <w:bookmarkStart w:id="87" w:name="_Toc115237548"/>
      <w:bookmarkStart w:id="88" w:name="_Toc301360354"/>
      <w:r w:rsidRPr="003C25C7">
        <w:rPr>
          <w:rFonts w:ascii="华文中宋" w:eastAsia="华文中宋" w:hAnsi="华文中宋" w:hint="eastAsia"/>
        </w:rPr>
        <w:t>稳定性指标</w:t>
      </w:r>
      <w:bookmarkEnd w:id="80"/>
      <w:bookmarkEnd w:id="81"/>
      <w:bookmarkEnd w:id="82"/>
      <w:bookmarkEnd w:id="83"/>
      <w:bookmarkEnd w:id="84"/>
      <w:bookmarkEnd w:id="85"/>
      <w:bookmarkEnd w:id="86"/>
      <w:bookmarkEnd w:id="87"/>
      <w:bookmarkEnd w:id="88"/>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系统应能稳定、可靠运行。</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系统有效工作：</w:t>
      </w:r>
      <w:r w:rsidRPr="003C25C7">
        <w:rPr>
          <w:rFonts w:ascii="华文中宋" w:eastAsia="华文中宋" w:hAnsi="华文中宋"/>
          <w:sz w:val="24"/>
          <w:szCs w:val="24"/>
        </w:rPr>
        <w:t>99%</w:t>
      </w:r>
      <w:r w:rsidRPr="003C25C7">
        <w:rPr>
          <w:rFonts w:ascii="华文中宋" w:eastAsia="华文中宋" w:hAnsi="华文中宋" w:hint="eastAsia"/>
          <w:sz w:val="24"/>
          <w:szCs w:val="24"/>
        </w:rPr>
        <w:t>;</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系统有效工作时间：7*24小时</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系统故障平均间隔时间：&gt;60天</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系统平均响应时间：&lt;2秒;</w:t>
      </w:r>
    </w:p>
    <w:p w:rsidR="003C25C7" w:rsidRPr="003C25C7" w:rsidRDefault="003C25C7" w:rsidP="003C25C7">
      <w:pPr>
        <w:pStyle w:val="5"/>
        <w:numPr>
          <w:ilvl w:val="4"/>
          <w:numId w:val="1"/>
        </w:numPr>
        <w:rPr>
          <w:rFonts w:ascii="华文中宋" w:eastAsia="华文中宋" w:hAnsi="华文中宋"/>
        </w:rPr>
      </w:pPr>
      <w:bookmarkStart w:id="89" w:name="_Toc28497"/>
      <w:bookmarkStart w:id="90" w:name="_Toc111903071"/>
      <w:bookmarkStart w:id="91" w:name="_Toc301360355"/>
      <w:bookmarkStart w:id="92" w:name="_Toc309549741"/>
      <w:bookmarkStart w:id="93" w:name="_Toc278189036"/>
      <w:bookmarkStart w:id="94" w:name="_Toc10398"/>
      <w:bookmarkStart w:id="95" w:name="_Toc115237549"/>
      <w:bookmarkStart w:id="96" w:name="_Toc303865589"/>
      <w:bookmarkStart w:id="97" w:name="_Toc280200233"/>
      <w:r w:rsidRPr="003C25C7">
        <w:rPr>
          <w:rFonts w:ascii="华文中宋" w:eastAsia="华文中宋" w:hAnsi="华文中宋" w:hint="eastAsia"/>
        </w:rPr>
        <w:t>吞吐量指标</w:t>
      </w:r>
      <w:bookmarkEnd w:id="89"/>
      <w:bookmarkEnd w:id="90"/>
      <w:bookmarkEnd w:id="91"/>
      <w:bookmarkEnd w:id="92"/>
      <w:bookmarkEnd w:id="93"/>
      <w:bookmarkEnd w:id="94"/>
      <w:bookmarkEnd w:id="95"/>
      <w:bookmarkEnd w:id="96"/>
      <w:bookmarkEnd w:id="97"/>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系统应能支持各种情况下的用户数。</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最大用户数:&gt;100000个</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同时在线用户数：&gt;</w:t>
      </w:r>
      <w:r w:rsidRPr="003C25C7">
        <w:rPr>
          <w:rFonts w:ascii="华文中宋" w:eastAsia="华文中宋" w:hAnsi="华文中宋"/>
          <w:sz w:val="24"/>
          <w:szCs w:val="24"/>
        </w:rPr>
        <w:t>3000</w:t>
      </w:r>
      <w:r w:rsidRPr="003C25C7">
        <w:rPr>
          <w:rFonts w:ascii="华文中宋" w:eastAsia="华文中宋" w:hAnsi="华文中宋" w:hint="eastAsia"/>
          <w:sz w:val="24"/>
          <w:szCs w:val="24"/>
        </w:rPr>
        <w:t>个</w:t>
      </w:r>
    </w:p>
    <w:p w:rsidR="003C25C7" w:rsidRPr="003C25C7" w:rsidRDefault="003C25C7" w:rsidP="003C25C7">
      <w:pPr>
        <w:spacing w:before="120" w:after="120" w:line="360" w:lineRule="auto"/>
        <w:ind w:firstLine="480"/>
        <w:rPr>
          <w:rFonts w:ascii="华文中宋" w:eastAsia="华文中宋" w:hAnsi="华文中宋"/>
          <w:sz w:val="24"/>
          <w:szCs w:val="24"/>
        </w:rPr>
      </w:pPr>
      <w:r w:rsidRPr="003C25C7">
        <w:rPr>
          <w:rFonts w:ascii="华文中宋" w:eastAsia="华文中宋" w:hAnsi="华文中宋" w:hint="eastAsia"/>
          <w:sz w:val="24"/>
          <w:szCs w:val="24"/>
        </w:rPr>
        <w:t>并发用户数：&gt;</w:t>
      </w:r>
      <w:r w:rsidRPr="003C25C7">
        <w:rPr>
          <w:rFonts w:ascii="华文中宋" w:eastAsia="华文中宋" w:hAnsi="华文中宋"/>
          <w:sz w:val="24"/>
          <w:szCs w:val="24"/>
        </w:rPr>
        <w:t>500</w:t>
      </w:r>
      <w:r w:rsidRPr="003C25C7">
        <w:rPr>
          <w:rFonts w:ascii="华文中宋" w:eastAsia="华文中宋" w:hAnsi="华文中宋" w:hint="eastAsia"/>
          <w:sz w:val="24"/>
          <w:szCs w:val="24"/>
        </w:rPr>
        <w:t>个;</w:t>
      </w:r>
    </w:p>
    <w:p w:rsidR="003C25C7" w:rsidRPr="003C25C7" w:rsidRDefault="003C25C7" w:rsidP="003C25C7">
      <w:pPr>
        <w:pStyle w:val="5"/>
        <w:numPr>
          <w:ilvl w:val="4"/>
          <w:numId w:val="1"/>
        </w:numPr>
        <w:rPr>
          <w:rFonts w:ascii="华文中宋" w:eastAsia="华文中宋" w:hAnsi="华文中宋"/>
        </w:rPr>
      </w:pPr>
      <w:bookmarkStart w:id="98" w:name="_Toc301360358"/>
      <w:bookmarkStart w:id="99" w:name="_Toc303865592"/>
      <w:bookmarkStart w:id="100" w:name="_Toc278189039"/>
      <w:bookmarkStart w:id="101" w:name="_Toc280200236"/>
      <w:bookmarkStart w:id="102" w:name="_Toc19780"/>
      <w:bookmarkStart w:id="103" w:name="_Toc309549744"/>
      <w:bookmarkStart w:id="104" w:name="_Toc115237552"/>
      <w:bookmarkStart w:id="105" w:name="_Toc17559"/>
      <w:r w:rsidRPr="003C25C7">
        <w:rPr>
          <w:rFonts w:ascii="华文中宋" w:eastAsia="华文中宋" w:hAnsi="华文中宋" w:hint="eastAsia"/>
        </w:rPr>
        <w:t>系统信息服务指标</w:t>
      </w:r>
      <w:bookmarkEnd w:id="98"/>
      <w:bookmarkEnd w:id="99"/>
      <w:bookmarkEnd w:id="100"/>
      <w:bookmarkEnd w:id="101"/>
      <w:bookmarkEnd w:id="102"/>
      <w:bookmarkEnd w:id="103"/>
      <w:bookmarkEnd w:id="104"/>
      <w:bookmarkEnd w:id="105"/>
    </w:p>
    <w:p w:rsidR="003C25C7" w:rsidRPr="004C25E7" w:rsidRDefault="003C25C7" w:rsidP="003C25C7">
      <w:pPr>
        <w:spacing w:before="120" w:after="120" w:line="360" w:lineRule="auto"/>
        <w:ind w:firstLine="480"/>
        <w:rPr>
          <w:rFonts w:ascii="华文中宋" w:eastAsia="华文中宋" w:hAnsi="华文中宋"/>
          <w:sz w:val="24"/>
          <w:szCs w:val="24"/>
        </w:rPr>
      </w:pPr>
      <w:r w:rsidRPr="004C25E7">
        <w:rPr>
          <w:rFonts w:ascii="华文中宋" w:eastAsia="华文中宋" w:hAnsi="华文中宋" w:hint="eastAsia"/>
          <w:sz w:val="24"/>
          <w:szCs w:val="24"/>
        </w:rPr>
        <w:t>信息查询，响应时间：&lt;5秒，</w:t>
      </w:r>
    </w:p>
    <w:p w:rsidR="003C25C7" w:rsidRPr="004C25E7" w:rsidRDefault="003C25C7" w:rsidP="003C25C7">
      <w:pPr>
        <w:spacing w:before="120" w:after="120" w:line="360" w:lineRule="auto"/>
        <w:ind w:firstLine="480"/>
        <w:rPr>
          <w:rFonts w:ascii="华文中宋" w:eastAsia="华文中宋" w:hAnsi="华文中宋"/>
          <w:sz w:val="24"/>
          <w:szCs w:val="24"/>
        </w:rPr>
      </w:pPr>
      <w:r w:rsidRPr="004C25E7">
        <w:rPr>
          <w:rFonts w:ascii="华文中宋" w:eastAsia="华文中宋" w:hAnsi="华文中宋" w:hint="eastAsia"/>
          <w:sz w:val="24"/>
          <w:szCs w:val="24"/>
        </w:rPr>
        <w:t>查询结果，反馈时间：&lt;7秒，</w:t>
      </w:r>
    </w:p>
    <w:p w:rsidR="003C25C7" w:rsidRPr="004C25E7" w:rsidRDefault="003C25C7" w:rsidP="003C25C7">
      <w:pPr>
        <w:spacing w:before="120" w:after="120" w:line="360" w:lineRule="auto"/>
        <w:ind w:firstLine="480"/>
        <w:rPr>
          <w:rFonts w:ascii="华文中宋" w:eastAsia="华文中宋" w:hAnsi="华文中宋"/>
          <w:sz w:val="24"/>
          <w:szCs w:val="24"/>
        </w:rPr>
      </w:pPr>
      <w:r w:rsidRPr="004C25E7">
        <w:rPr>
          <w:rFonts w:ascii="华文中宋" w:eastAsia="华文中宋" w:hAnsi="华文中宋" w:hint="eastAsia"/>
          <w:sz w:val="24"/>
          <w:szCs w:val="24"/>
        </w:rPr>
        <w:t>大业务量的模糊匹配查询，反馈时间：&lt;10秒。</w:t>
      </w:r>
    </w:p>
    <w:p w:rsidR="003C25C7" w:rsidRPr="004C25E7" w:rsidRDefault="003C25C7" w:rsidP="003C25C7">
      <w:pPr>
        <w:spacing w:before="120" w:after="120" w:line="360" w:lineRule="auto"/>
        <w:ind w:firstLineChars="200" w:firstLine="480"/>
        <w:rPr>
          <w:rFonts w:ascii="华文中宋" w:eastAsia="华文中宋" w:hAnsi="华文中宋"/>
          <w:sz w:val="24"/>
          <w:szCs w:val="24"/>
        </w:rPr>
      </w:pPr>
      <w:r w:rsidRPr="004C25E7">
        <w:rPr>
          <w:rFonts w:ascii="华文中宋" w:eastAsia="华文中宋" w:hAnsi="华文中宋" w:hint="eastAsia"/>
          <w:sz w:val="24"/>
          <w:szCs w:val="24"/>
        </w:rPr>
        <w:t>系统有效工作：</w:t>
      </w:r>
      <w:r w:rsidRPr="004C25E7">
        <w:rPr>
          <w:rFonts w:ascii="华文中宋" w:eastAsia="华文中宋" w:hAnsi="华文中宋"/>
          <w:sz w:val="24"/>
          <w:szCs w:val="24"/>
        </w:rPr>
        <w:t>99%</w:t>
      </w:r>
      <w:r w:rsidRPr="004C25E7">
        <w:rPr>
          <w:rFonts w:ascii="华文中宋" w:eastAsia="华文中宋" w:hAnsi="华文中宋" w:hint="eastAsia"/>
          <w:sz w:val="24"/>
          <w:szCs w:val="24"/>
        </w:rPr>
        <w:t>，故障平均间隔时间：</w:t>
      </w:r>
      <w:r w:rsidRPr="004C25E7">
        <w:rPr>
          <w:rFonts w:ascii="华文中宋" w:eastAsia="华文中宋" w:hAnsi="华文中宋"/>
          <w:sz w:val="24"/>
          <w:szCs w:val="24"/>
        </w:rPr>
        <w:t>&gt;60</w:t>
      </w:r>
      <w:r w:rsidRPr="004C25E7">
        <w:rPr>
          <w:rFonts w:ascii="华文中宋" w:eastAsia="华文中宋" w:hAnsi="华文中宋" w:hint="eastAsia"/>
          <w:sz w:val="24"/>
          <w:szCs w:val="24"/>
        </w:rPr>
        <w:t>天以上，互联网部分平均在线人数达到</w:t>
      </w:r>
      <w:r w:rsidRPr="004C25E7">
        <w:rPr>
          <w:rFonts w:ascii="华文中宋" w:eastAsia="华文中宋" w:hAnsi="华文中宋"/>
          <w:sz w:val="24"/>
          <w:szCs w:val="24"/>
        </w:rPr>
        <w:t>3000</w:t>
      </w:r>
      <w:r w:rsidRPr="004C25E7">
        <w:rPr>
          <w:rFonts w:ascii="华文中宋" w:eastAsia="华文中宋" w:hAnsi="华文中宋" w:hint="eastAsia"/>
          <w:sz w:val="24"/>
          <w:szCs w:val="24"/>
        </w:rPr>
        <w:t>人以上，平均响应时间小于</w:t>
      </w:r>
      <w:r w:rsidRPr="004C25E7">
        <w:rPr>
          <w:rFonts w:ascii="华文中宋" w:eastAsia="华文中宋" w:hAnsi="华文中宋"/>
          <w:sz w:val="24"/>
          <w:szCs w:val="24"/>
        </w:rPr>
        <w:t>2</w:t>
      </w:r>
      <w:r w:rsidRPr="004C25E7">
        <w:rPr>
          <w:rFonts w:ascii="华文中宋" w:eastAsia="华文中宋" w:hAnsi="华文中宋" w:hint="eastAsia"/>
          <w:sz w:val="24"/>
          <w:szCs w:val="24"/>
        </w:rPr>
        <w:t>秒。</w:t>
      </w:r>
    </w:p>
    <w:p w:rsidR="003C25C7" w:rsidRPr="003C25C7" w:rsidRDefault="003C25C7" w:rsidP="003C25C7">
      <w:pPr>
        <w:pStyle w:val="3"/>
        <w:numPr>
          <w:ilvl w:val="2"/>
          <w:numId w:val="1"/>
        </w:numPr>
        <w:rPr>
          <w:rFonts w:ascii="华文中宋" w:eastAsia="华文中宋" w:hAnsi="华文中宋"/>
        </w:rPr>
      </w:pPr>
      <w:bookmarkStart w:id="106" w:name="_Toc80788224"/>
      <w:bookmarkStart w:id="107" w:name="_Toc72283684"/>
      <w:bookmarkStart w:id="108" w:name="_Toc80602791"/>
      <w:bookmarkStart w:id="109" w:name="_Toc80600933"/>
      <w:bookmarkStart w:id="110" w:name="_Toc72283493"/>
      <w:bookmarkStart w:id="111" w:name="_Toc72283162"/>
      <w:bookmarkStart w:id="112" w:name="_Toc26181"/>
      <w:bookmarkStart w:id="113" w:name="_Toc463911781"/>
      <w:bookmarkStart w:id="114" w:name="_Toc239346703"/>
      <w:bookmarkStart w:id="115" w:name="_Toc458148747"/>
      <w:bookmarkStart w:id="116" w:name="_Toc474248044"/>
      <w:bookmarkStart w:id="117" w:name="_Toc62024028"/>
      <w:bookmarkStart w:id="118" w:name="_Toc62023674"/>
      <w:bookmarkStart w:id="119" w:name="_Toc64455340"/>
      <w:bookmarkStart w:id="120" w:name="_Toc156794771"/>
      <w:bookmarkStart w:id="121" w:name="_Toc72283818"/>
      <w:bookmarkStart w:id="122" w:name="_Toc501655616"/>
      <w:r w:rsidRPr="003C25C7">
        <w:rPr>
          <w:rFonts w:ascii="华文中宋" w:eastAsia="华文中宋" w:hAnsi="华文中宋" w:hint="eastAsia"/>
        </w:rPr>
        <w:t>系统安全保障</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3C25C7" w:rsidRPr="003C25C7" w:rsidRDefault="003C25C7" w:rsidP="003C25C7">
      <w:pPr>
        <w:spacing w:line="360" w:lineRule="auto"/>
        <w:ind w:firstLineChars="200" w:firstLine="480"/>
        <w:rPr>
          <w:rFonts w:ascii="华文中宋" w:eastAsia="华文中宋" w:hAnsi="华文中宋"/>
          <w:sz w:val="24"/>
        </w:rPr>
      </w:pPr>
      <w:r w:rsidRPr="003C25C7">
        <w:rPr>
          <w:rFonts w:ascii="华文中宋" w:eastAsia="华文中宋" w:hAnsi="华文中宋" w:hint="eastAsia"/>
          <w:sz w:val="24"/>
        </w:rPr>
        <w:t>为了使网站系统安全，建设系统的安全风险评估，同时建立配套的安全管理体系和安全技术体系，其中安全管理体系包括安全策略、安全组织和安全运作的相关控制管理；安全技术体系结合等级保护的物理、网络、主机、应用和数据安全，进一步加强系统的软件架构安全、业务流程安全和信息访问安全的控制，确保系统自身的防病毒、防篡改、方攻击能力的提升。</w:t>
      </w:r>
    </w:p>
    <w:p w:rsidR="003C25C7" w:rsidRPr="003C25C7" w:rsidRDefault="003C25C7" w:rsidP="003C25C7">
      <w:pPr>
        <w:spacing w:line="360" w:lineRule="auto"/>
        <w:ind w:firstLineChars="200" w:firstLine="480"/>
        <w:rPr>
          <w:rFonts w:ascii="华文中宋" w:eastAsia="华文中宋" w:hAnsi="华文中宋"/>
          <w:sz w:val="24"/>
        </w:rPr>
      </w:pPr>
      <w:r w:rsidRPr="003C25C7">
        <w:rPr>
          <w:rFonts w:ascii="华文中宋" w:eastAsia="华文中宋" w:hAnsi="华文中宋" w:hint="eastAsia"/>
          <w:sz w:val="24"/>
        </w:rPr>
        <w:t>信息系统的安全性由多种因素决定，除了主机系统、操作系统、数据库系统、网络系统、存储系统等的安全性考虑之外，信息系统的安全性也是非常重要的，我们在解决方案设计中主要考虑如下的一些安全性措施：</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技术安全</w:t>
      </w:r>
    </w:p>
    <w:p w:rsidR="003C25C7" w:rsidRPr="003C25C7" w:rsidRDefault="003C25C7" w:rsidP="003C25C7">
      <w:pPr>
        <w:pStyle w:val="5"/>
        <w:numPr>
          <w:ilvl w:val="4"/>
          <w:numId w:val="1"/>
        </w:numPr>
        <w:rPr>
          <w:rFonts w:ascii="华文中宋" w:eastAsia="华文中宋" w:hAnsi="华文中宋"/>
        </w:rPr>
      </w:pPr>
      <w:bookmarkStart w:id="123" w:name="_Toc20067046"/>
      <w:bookmarkStart w:id="124" w:name="_Toc80600935"/>
      <w:bookmarkStart w:id="125" w:name="_Toc458148749"/>
      <w:bookmarkStart w:id="126" w:name="_Toc21946637"/>
      <w:bookmarkStart w:id="127" w:name="_Toc20072079"/>
      <w:bookmarkStart w:id="128" w:name="_Toc21935256"/>
      <w:bookmarkStart w:id="129" w:name="_Toc156794773"/>
      <w:bookmarkStart w:id="130" w:name="_Toc76973984"/>
      <w:bookmarkStart w:id="131" w:name="_Toc304366178"/>
      <w:bookmarkStart w:id="132" w:name="_Toc20068544"/>
      <w:bookmarkStart w:id="133" w:name="_Toc20069064"/>
      <w:bookmarkStart w:id="134" w:name="_Toc441996"/>
      <w:bookmarkStart w:id="135" w:name="_Toc23001041"/>
      <w:bookmarkStart w:id="136" w:name="_Toc20067833"/>
      <w:bookmarkStart w:id="137" w:name="_Toc20068674"/>
      <w:bookmarkStart w:id="138" w:name="_Toc20067133"/>
      <w:bookmarkStart w:id="139" w:name="_Toc78129160"/>
      <w:bookmarkStart w:id="140" w:name="_Toc18306901"/>
      <w:bookmarkStart w:id="141" w:name="_Toc80788226"/>
      <w:bookmarkStart w:id="142" w:name="_Toc45527519"/>
      <w:bookmarkStart w:id="143" w:name="_Toc18297214"/>
      <w:bookmarkStart w:id="144" w:name="_Toc20068804"/>
      <w:bookmarkStart w:id="145" w:name="_Toc20068285"/>
      <w:bookmarkStart w:id="146" w:name="_Toc20067352"/>
      <w:bookmarkStart w:id="147" w:name="_Toc20067920"/>
      <w:bookmarkStart w:id="148" w:name="_Toc20068934"/>
      <w:bookmarkStart w:id="149" w:name="_Toc20067498"/>
      <w:bookmarkStart w:id="150" w:name="_Toc31787"/>
      <w:bookmarkStart w:id="151" w:name="_Toc80602793"/>
      <w:bookmarkStart w:id="152" w:name="_Toc20068414"/>
      <w:r w:rsidRPr="003C25C7">
        <w:rPr>
          <w:rFonts w:ascii="华文中宋" w:eastAsia="华文中宋" w:hAnsi="华文中宋" w:hint="eastAsia"/>
        </w:rPr>
        <w:t>安全认证技术</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3C25C7" w:rsidRPr="004C25E7" w:rsidRDefault="003C25C7" w:rsidP="004C25E7">
      <w:pPr>
        <w:pStyle w:val="a4"/>
        <w:snapToGrid w:val="0"/>
        <w:spacing w:line="360" w:lineRule="auto"/>
        <w:ind w:firstLine="480"/>
        <w:rPr>
          <w:rFonts w:ascii="华文中宋" w:eastAsia="华文中宋" w:hAnsi="华文中宋"/>
          <w:sz w:val="24"/>
          <w:szCs w:val="24"/>
        </w:rPr>
      </w:pPr>
      <w:r w:rsidRPr="004C25E7">
        <w:rPr>
          <w:rFonts w:ascii="华文中宋" w:eastAsia="华文中宋" w:hAnsi="华文中宋"/>
          <w:sz w:val="24"/>
          <w:szCs w:val="24"/>
        </w:rPr>
        <w:t>基于Intranet / Internet的一些应用中，将结合SSL技术确保系统的安全性。通过SSL安全套接口技术，保证通信双方都是可信任的及通信过程中信息的不可篡改性，保证双方身份的不可抵赖性。</w:t>
      </w:r>
    </w:p>
    <w:p w:rsidR="003C25C7" w:rsidRPr="003C25C7" w:rsidRDefault="003C25C7" w:rsidP="003C25C7">
      <w:pPr>
        <w:pStyle w:val="5"/>
        <w:numPr>
          <w:ilvl w:val="4"/>
          <w:numId w:val="1"/>
        </w:numPr>
        <w:rPr>
          <w:rFonts w:ascii="华文中宋" w:eastAsia="华文中宋" w:hAnsi="华文中宋"/>
        </w:rPr>
      </w:pPr>
      <w:bookmarkStart w:id="153" w:name="_Toc21935257"/>
      <w:bookmarkStart w:id="154" w:name="_Toc20068286"/>
      <w:bookmarkStart w:id="155" w:name="_Toc20068805"/>
      <w:bookmarkStart w:id="156" w:name="_Toc20072080"/>
      <w:bookmarkStart w:id="157" w:name="_Toc80602794"/>
      <w:bookmarkStart w:id="158" w:name="_Toc20069065"/>
      <w:bookmarkStart w:id="159" w:name="_Toc23001042"/>
      <w:bookmarkStart w:id="160" w:name="_Toc18306902"/>
      <w:bookmarkStart w:id="161" w:name="_Toc20068415"/>
      <w:bookmarkStart w:id="162" w:name="_Toc20067134"/>
      <w:bookmarkStart w:id="163" w:name="_Toc29417"/>
      <w:bookmarkStart w:id="164" w:name="_Toc20068675"/>
      <w:bookmarkStart w:id="165" w:name="_Toc20067353"/>
      <w:bookmarkStart w:id="166" w:name="_Toc80600936"/>
      <w:bookmarkStart w:id="167" w:name="_Toc18297215"/>
      <w:bookmarkStart w:id="168" w:name="_Toc20067921"/>
      <w:bookmarkStart w:id="169" w:name="_Toc441997"/>
      <w:bookmarkStart w:id="170" w:name="_Toc78129161"/>
      <w:bookmarkStart w:id="171" w:name="_Toc45527520"/>
      <w:bookmarkStart w:id="172" w:name="_Toc21946638"/>
      <w:bookmarkStart w:id="173" w:name="_Toc304366179"/>
      <w:bookmarkStart w:id="174" w:name="_Toc80788227"/>
      <w:bookmarkStart w:id="175" w:name="_Toc458148750"/>
      <w:bookmarkStart w:id="176" w:name="_Toc76973985"/>
      <w:bookmarkStart w:id="177" w:name="_Toc20067834"/>
      <w:bookmarkStart w:id="178" w:name="_Toc20068935"/>
      <w:bookmarkStart w:id="179" w:name="_Toc20067499"/>
      <w:bookmarkStart w:id="180" w:name="_Toc20068545"/>
      <w:bookmarkStart w:id="181" w:name="_Toc156794774"/>
      <w:bookmarkStart w:id="182" w:name="_Toc20067047"/>
      <w:r w:rsidRPr="003C25C7">
        <w:rPr>
          <w:rFonts w:ascii="华文中宋" w:eastAsia="华文中宋" w:hAnsi="华文中宋" w:hint="eastAsia"/>
        </w:rPr>
        <w:t>数据加密处理</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3C25C7" w:rsidRPr="004C25E7" w:rsidRDefault="003C25C7" w:rsidP="004C25E7">
      <w:pPr>
        <w:pStyle w:val="a4"/>
        <w:snapToGrid w:val="0"/>
        <w:spacing w:line="360" w:lineRule="auto"/>
        <w:ind w:firstLine="480"/>
        <w:rPr>
          <w:rFonts w:ascii="华文中宋" w:eastAsia="华文中宋" w:hAnsi="华文中宋"/>
          <w:sz w:val="24"/>
          <w:szCs w:val="24"/>
        </w:rPr>
      </w:pPr>
      <w:r w:rsidRPr="004C25E7">
        <w:rPr>
          <w:rFonts w:ascii="华文中宋" w:eastAsia="华文中宋" w:hAnsi="华文中宋"/>
          <w:sz w:val="24"/>
          <w:szCs w:val="24"/>
        </w:rPr>
        <w:t>在设计中将对关键敏感信息（如用户口令等）进行加密处理，尤其是在外网上的应用，其关键数据将被加密之后再送入数据库中，保证数据库层面没有关键敏感信息的明码保存，保证在数据库存储层的安全性。同时在网上通信传输过程中，敏感信息将使用SSL安全套接口技术，保证网络传输层的安全性。</w:t>
      </w:r>
    </w:p>
    <w:p w:rsidR="003C25C7" w:rsidRPr="003C25C7" w:rsidRDefault="003C25C7" w:rsidP="003C25C7">
      <w:pPr>
        <w:pStyle w:val="5"/>
        <w:numPr>
          <w:ilvl w:val="4"/>
          <w:numId w:val="1"/>
        </w:numPr>
        <w:rPr>
          <w:rFonts w:ascii="华文中宋" w:eastAsia="华文中宋" w:hAnsi="华文中宋"/>
        </w:rPr>
      </w:pPr>
      <w:bookmarkStart w:id="183" w:name="_Toc20067835"/>
      <w:bookmarkStart w:id="184" w:name="_Toc304366180"/>
      <w:bookmarkStart w:id="185" w:name="_Toc18306903"/>
      <w:bookmarkStart w:id="186" w:name="_Toc76973986"/>
      <w:bookmarkStart w:id="187" w:name="_Toc20067500"/>
      <w:bookmarkStart w:id="188" w:name="_Toc20067048"/>
      <w:bookmarkStart w:id="189" w:name="_Toc14925"/>
      <w:bookmarkStart w:id="190" w:name="_Toc78129162"/>
      <w:bookmarkStart w:id="191" w:name="_Toc458148751"/>
      <w:bookmarkStart w:id="192" w:name="_Toc20068546"/>
      <w:bookmarkStart w:id="193" w:name="_Toc18297216"/>
      <w:bookmarkStart w:id="194" w:name="_Toc23001043"/>
      <w:bookmarkStart w:id="195" w:name="_Toc21946639"/>
      <w:bookmarkStart w:id="196" w:name="_Toc20067922"/>
      <w:bookmarkStart w:id="197" w:name="_Toc20068806"/>
      <w:bookmarkStart w:id="198" w:name="_Toc80602795"/>
      <w:bookmarkStart w:id="199" w:name="_Toc20072081"/>
      <w:bookmarkStart w:id="200" w:name="_Toc45527521"/>
      <w:bookmarkStart w:id="201" w:name="_Toc20068936"/>
      <w:bookmarkStart w:id="202" w:name="_Toc156794775"/>
      <w:bookmarkStart w:id="203" w:name="_Toc20069066"/>
      <w:bookmarkStart w:id="204" w:name="_Toc80788228"/>
      <w:bookmarkStart w:id="205" w:name="_Toc20067354"/>
      <w:bookmarkStart w:id="206" w:name="_Toc21935258"/>
      <w:bookmarkStart w:id="207" w:name="_Toc20068676"/>
      <w:bookmarkStart w:id="208" w:name="_Toc441998"/>
      <w:bookmarkStart w:id="209" w:name="_Toc80600937"/>
      <w:bookmarkStart w:id="210" w:name="_Toc20068416"/>
      <w:bookmarkStart w:id="211" w:name="_Toc20067135"/>
      <w:bookmarkStart w:id="212" w:name="_Toc20068287"/>
      <w:r w:rsidRPr="003C25C7">
        <w:rPr>
          <w:rFonts w:ascii="华文中宋" w:eastAsia="华文中宋" w:hAnsi="华文中宋" w:hint="eastAsia"/>
        </w:rPr>
        <w:t>权限控制</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3C25C7" w:rsidRPr="004C25E7" w:rsidRDefault="003C25C7" w:rsidP="004C25E7">
      <w:pPr>
        <w:pStyle w:val="a4"/>
        <w:snapToGrid w:val="0"/>
        <w:spacing w:line="360" w:lineRule="auto"/>
        <w:ind w:firstLine="480"/>
        <w:rPr>
          <w:rFonts w:ascii="华文中宋" w:eastAsia="华文中宋" w:hAnsi="华文中宋"/>
          <w:sz w:val="24"/>
          <w:szCs w:val="24"/>
        </w:rPr>
      </w:pPr>
      <w:r w:rsidRPr="004C25E7">
        <w:rPr>
          <w:rFonts w:ascii="华文中宋" w:eastAsia="华文中宋" w:hAnsi="华文中宋"/>
          <w:sz w:val="24"/>
          <w:szCs w:val="24"/>
        </w:rPr>
        <w:t>通过严格的权限控制进行数据存取。权限控制的另一个方面是信息系统中的授权使用，我们将保证用户所需要的服务，均在用户身份认证库进行校验，并根据执行权限进行控制。</w:t>
      </w:r>
    </w:p>
    <w:p w:rsidR="003C25C7" w:rsidRPr="003C25C7" w:rsidRDefault="003C25C7" w:rsidP="003C25C7">
      <w:pPr>
        <w:pStyle w:val="5"/>
        <w:numPr>
          <w:ilvl w:val="4"/>
          <w:numId w:val="1"/>
        </w:numPr>
        <w:rPr>
          <w:rFonts w:ascii="华文中宋" w:eastAsia="华文中宋" w:hAnsi="华文中宋"/>
        </w:rPr>
      </w:pPr>
      <w:bookmarkStart w:id="213" w:name="_Toc20068417"/>
      <w:bookmarkStart w:id="214" w:name="_Toc458148752"/>
      <w:bookmarkStart w:id="215" w:name="_Toc20068807"/>
      <w:bookmarkStart w:id="216" w:name="_Toc864698"/>
      <w:bookmarkStart w:id="217" w:name="_Toc156794776"/>
      <w:bookmarkStart w:id="218" w:name="_Toc20067049"/>
      <w:bookmarkStart w:id="219" w:name="_Toc20067501"/>
      <w:bookmarkStart w:id="220" w:name="_Toc20068547"/>
      <w:bookmarkStart w:id="221" w:name="_Toc80602796"/>
      <w:bookmarkStart w:id="222" w:name="_Toc20068677"/>
      <w:bookmarkStart w:id="223" w:name="_Toc76973987"/>
      <w:bookmarkStart w:id="224" w:name="_Toc78129163"/>
      <w:bookmarkStart w:id="225" w:name="_Toc20068937"/>
      <w:bookmarkStart w:id="226" w:name="_Toc20069067"/>
      <w:bookmarkStart w:id="227" w:name="_Toc20068288"/>
      <w:bookmarkStart w:id="228" w:name="_Toc18297217"/>
      <w:bookmarkStart w:id="229" w:name="_Toc304366181"/>
      <w:bookmarkStart w:id="230" w:name="_Toc20067923"/>
      <w:bookmarkStart w:id="231" w:name="_Toc20067136"/>
      <w:bookmarkStart w:id="232" w:name="_Toc928922"/>
      <w:bookmarkStart w:id="233" w:name="_Toc45527522"/>
      <w:bookmarkStart w:id="234" w:name="_Toc18306904"/>
      <w:bookmarkStart w:id="235" w:name="_Toc20067836"/>
      <w:bookmarkStart w:id="236" w:name="_Toc23001044"/>
      <w:bookmarkStart w:id="237" w:name="_Toc80600938"/>
      <w:bookmarkStart w:id="238" w:name="_Toc20067355"/>
      <w:bookmarkStart w:id="239" w:name="_Toc21946640"/>
      <w:bookmarkStart w:id="240" w:name="_Toc8823"/>
      <w:bookmarkStart w:id="241" w:name="_Toc80788229"/>
      <w:bookmarkStart w:id="242" w:name="_Toc20072082"/>
      <w:bookmarkStart w:id="243" w:name="_Toc21935259"/>
      <w:r w:rsidRPr="003C25C7">
        <w:rPr>
          <w:rFonts w:ascii="华文中宋" w:eastAsia="华文中宋" w:hAnsi="华文中宋" w:hint="eastAsia"/>
        </w:rPr>
        <w:t>日志和安全审计</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3C25C7" w:rsidRPr="004C25E7" w:rsidRDefault="003C25C7" w:rsidP="004C25E7">
      <w:pPr>
        <w:pStyle w:val="a4"/>
        <w:snapToGrid w:val="0"/>
        <w:spacing w:line="360" w:lineRule="auto"/>
        <w:ind w:firstLine="480"/>
        <w:rPr>
          <w:rFonts w:ascii="华文中宋" w:eastAsia="华文中宋" w:hAnsi="华文中宋"/>
          <w:sz w:val="24"/>
          <w:szCs w:val="24"/>
        </w:rPr>
      </w:pPr>
      <w:r w:rsidRPr="004C25E7">
        <w:rPr>
          <w:rFonts w:ascii="华文中宋" w:eastAsia="华文中宋" w:hAnsi="华文中宋"/>
          <w:sz w:val="24"/>
          <w:szCs w:val="24"/>
        </w:rPr>
        <w:t>所有用户访问记录将记载在中心服务器，供系统管理员备查。在系统中提供安全审计工作。安全审计主要记录用户操作行为的过程，用来识别和防止网络攻击行为、追查网络泄密行为并用于电子举证的重要手段。对用户的越权访问进行预警。</w:t>
      </w:r>
    </w:p>
    <w:p w:rsidR="003C25C7" w:rsidRPr="004C25E7" w:rsidRDefault="003C25C7" w:rsidP="004C25E7">
      <w:pPr>
        <w:pStyle w:val="a4"/>
        <w:snapToGrid w:val="0"/>
        <w:spacing w:line="360" w:lineRule="auto"/>
        <w:ind w:firstLine="480"/>
        <w:rPr>
          <w:rFonts w:ascii="华文中宋" w:eastAsia="华文中宋" w:hAnsi="华文中宋"/>
          <w:sz w:val="24"/>
          <w:szCs w:val="24"/>
        </w:rPr>
      </w:pPr>
      <w:r w:rsidRPr="004C25E7">
        <w:rPr>
          <w:rFonts w:ascii="华文中宋" w:eastAsia="华文中宋" w:hAnsi="华文中宋" w:hint="eastAsia"/>
          <w:sz w:val="24"/>
          <w:szCs w:val="24"/>
        </w:rPr>
        <w:t>日志的存储时间为1年，超过1年以上的日志移植至日志备份表，以供查阅。</w:t>
      </w:r>
    </w:p>
    <w:p w:rsidR="003C25C7" w:rsidRPr="003C25C7" w:rsidRDefault="003C25C7" w:rsidP="003C25C7">
      <w:pPr>
        <w:pStyle w:val="5"/>
        <w:numPr>
          <w:ilvl w:val="4"/>
          <w:numId w:val="1"/>
        </w:numPr>
        <w:rPr>
          <w:rFonts w:ascii="华文中宋" w:eastAsia="华文中宋" w:hAnsi="华文中宋"/>
        </w:rPr>
      </w:pPr>
      <w:bookmarkStart w:id="244" w:name="_Toc20067356"/>
      <w:bookmarkStart w:id="245" w:name="_Toc20067050"/>
      <w:bookmarkStart w:id="246" w:name="_Toc21935260"/>
      <w:bookmarkStart w:id="247" w:name="_Toc20067837"/>
      <w:bookmarkStart w:id="248" w:name="_Toc458148753"/>
      <w:bookmarkStart w:id="249" w:name="_Toc441999"/>
      <w:bookmarkStart w:id="250" w:name="_Toc80602797"/>
      <w:bookmarkStart w:id="251" w:name="_Toc20068289"/>
      <w:bookmarkStart w:id="252" w:name="_Toc11116"/>
      <w:bookmarkStart w:id="253" w:name="_Toc20068548"/>
      <w:bookmarkStart w:id="254" w:name="_Toc20068938"/>
      <w:bookmarkStart w:id="255" w:name="_Toc18306905"/>
      <w:bookmarkStart w:id="256" w:name="_Toc304366182"/>
      <w:bookmarkStart w:id="257" w:name="_Toc20068678"/>
      <w:bookmarkStart w:id="258" w:name="_Toc20067502"/>
      <w:bookmarkStart w:id="259" w:name="_Toc20069068"/>
      <w:bookmarkStart w:id="260" w:name="_Toc20068808"/>
      <w:bookmarkStart w:id="261" w:name="_Toc78129164"/>
      <w:bookmarkStart w:id="262" w:name="_Toc20067137"/>
      <w:bookmarkStart w:id="263" w:name="_Toc21946641"/>
      <w:bookmarkStart w:id="264" w:name="_Toc80788230"/>
      <w:bookmarkStart w:id="265" w:name="_Toc18297218"/>
      <w:bookmarkStart w:id="266" w:name="_Toc76973988"/>
      <w:bookmarkStart w:id="267" w:name="_Toc45527523"/>
      <w:bookmarkStart w:id="268" w:name="_Toc20072083"/>
      <w:bookmarkStart w:id="269" w:name="_Toc20067924"/>
      <w:bookmarkStart w:id="270" w:name="_Toc156794777"/>
      <w:bookmarkStart w:id="271" w:name="_Toc80600939"/>
      <w:bookmarkStart w:id="272" w:name="_Toc23001045"/>
      <w:bookmarkStart w:id="273" w:name="_Toc20068418"/>
      <w:r w:rsidRPr="003C25C7">
        <w:rPr>
          <w:rFonts w:ascii="华文中宋" w:eastAsia="华文中宋" w:hAnsi="华文中宋" w:hint="eastAsia"/>
        </w:rPr>
        <w:t>事务处理技术</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3C25C7" w:rsidRPr="004C25E7" w:rsidRDefault="003C25C7" w:rsidP="004C25E7">
      <w:pPr>
        <w:pStyle w:val="a4"/>
        <w:snapToGrid w:val="0"/>
        <w:spacing w:line="360" w:lineRule="auto"/>
        <w:ind w:firstLine="480"/>
        <w:rPr>
          <w:rFonts w:ascii="华文中宋" w:eastAsia="华文中宋" w:hAnsi="华文中宋"/>
          <w:sz w:val="24"/>
          <w:szCs w:val="24"/>
        </w:rPr>
      </w:pPr>
      <w:r w:rsidRPr="004C25E7">
        <w:rPr>
          <w:rFonts w:ascii="华文中宋" w:eastAsia="华文中宋" w:hAnsi="华文中宋"/>
          <w:sz w:val="24"/>
          <w:szCs w:val="24"/>
        </w:rPr>
        <w:t>要充分应用数据库系统提供的事务处理技术，保证数据库中数据的完整性、一致性。</w:t>
      </w:r>
    </w:p>
    <w:p w:rsidR="003C25C7" w:rsidRPr="003C25C7" w:rsidRDefault="003C25C7" w:rsidP="003C25C7">
      <w:pPr>
        <w:pStyle w:val="5"/>
        <w:numPr>
          <w:ilvl w:val="4"/>
          <w:numId w:val="1"/>
        </w:numPr>
        <w:rPr>
          <w:rFonts w:ascii="华文中宋" w:eastAsia="华文中宋" w:hAnsi="华文中宋"/>
        </w:rPr>
      </w:pPr>
      <w:bookmarkStart w:id="274" w:name="_Toc306012577"/>
      <w:bookmarkStart w:id="275" w:name="_Toc426629219"/>
      <w:bookmarkStart w:id="276" w:name="_Toc383161434"/>
      <w:bookmarkStart w:id="277" w:name="_Toc5860"/>
      <w:bookmarkStart w:id="278" w:name="_Toc306349520"/>
      <w:r w:rsidRPr="003C25C7">
        <w:rPr>
          <w:rFonts w:ascii="华文中宋" w:eastAsia="华文中宋" w:hAnsi="华文中宋" w:hint="eastAsia"/>
        </w:rPr>
        <w:t>周密的安全策略和攻击防护体系</w:t>
      </w:r>
      <w:bookmarkEnd w:id="274"/>
      <w:bookmarkEnd w:id="275"/>
      <w:bookmarkEnd w:id="276"/>
      <w:bookmarkEnd w:id="277"/>
      <w:bookmarkEnd w:id="278"/>
    </w:p>
    <w:p w:rsidR="003C25C7" w:rsidRPr="004C25E7" w:rsidRDefault="003C25C7" w:rsidP="004C25E7">
      <w:pPr>
        <w:adjustRightInd w:val="0"/>
        <w:spacing w:line="360" w:lineRule="auto"/>
        <w:ind w:firstLine="480"/>
        <w:textAlignment w:val="baseline"/>
        <w:rPr>
          <w:rFonts w:ascii="华文中宋" w:eastAsia="华文中宋" w:hAnsi="华文中宋"/>
          <w:kern w:val="0"/>
          <w:sz w:val="24"/>
          <w:szCs w:val="24"/>
        </w:rPr>
      </w:pPr>
      <w:r w:rsidRPr="004C25E7">
        <w:rPr>
          <w:rFonts w:ascii="华文中宋" w:eastAsia="华文中宋" w:hAnsi="华文中宋" w:hint="eastAsia"/>
          <w:kern w:val="0"/>
          <w:sz w:val="24"/>
          <w:szCs w:val="24"/>
        </w:rPr>
        <w:t>周密的安全策略和攻击防护，全面防止各种攻击手段，有效保证网站的安全。系统在用户资料存储和传递中，对密码全部进行MD5不可逆加密处理，有效保证系统及用户资料的安全。为脆弱的动态页面专门设计了防刷新系统，用户可根据需要将动态页面适时转变为html静态网页，自动阻止恶意访问和攻击；安全检查应用于每一处代码中，每个提交到系统查询语句中的变量都经过过滤，可自动屏蔽恶意攻击代码，从而全面防止SQL注入攻击、密码猜解、上传木马等各种攻击手段，最大程度地保证了系统的安全和稳定。独有的全程操作记录功能，完整详细的记录了系统的各种运行情况，让管理员对网站运行情况随时有据可查，使得日志记录模块犹如黑匣子般为系统提供最可靠的安全保证。</w:t>
      </w:r>
    </w:p>
    <w:p w:rsidR="003C25C7" w:rsidRPr="003C25C7" w:rsidRDefault="003C25C7" w:rsidP="003C25C7">
      <w:pPr>
        <w:pStyle w:val="5"/>
        <w:numPr>
          <w:ilvl w:val="4"/>
          <w:numId w:val="1"/>
        </w:numPr>
        <w:rPr>
          <w:rFonts w:ascii="华文中宋" w:eastAsia="华文中宋" w:hAnsi="华文中宋"/>
        </w:rPr>
      </w:pPr>
      <w:bookmarkStart w:id="279" w:name="_Toc306349521"/>
      <w:bookmarkStart w:id="280" w:name="_Toc8548"/>
      <w:bookmarkStart w:id="281" w:name="_Toc383161435"/>
      <w:bookmarkStart w:id="282" w:name="_Toc306012578"/>
      <w:bookmarkStart w:id="283" w:name="_Toc426629220"/>
      <w:r w:rsidRPr="003C25C7">
        <w:rPr>
          <w:rFonts w:ascii="华文中宋" w:eastAsia="华文中宋" w:hAnsi="华文中宋" w:hint="eastAsia"/>
        </w:rPr>
        <w:t>上传文件自动扫描</w:t>
      </w:r>
      <w:bookmarkEnd w:id="279"/>
      <w:bookmarkEnd w:id="280"/>
      <w:bookmarkEnd w:id="281"/>
      <w:bookmarkEnd w:id="282"/>
      <w:bookmarkEnd w:id="283"/>
    </w:p>
    <w:p w:rsidR="003C25C7" w:rsidRPr="004C25E7" w:rsidRDefault="003C25C7" w:rsidP="003C25C7">
      <w:pPr>
        <w:adjustRightInd w:val="0"/>
        <w:spacing w:line="360" w:lineRule="auto"/>
        <w:ind w:firstLine="570"/>
        <w:textAlignment w:val="baseline"/>
        <w:rPr>
          <w:rFonts w:ascii="华文中宋" w:eastAsia="华文中宋" w:hAnsi="华文中宋"/>
          <w:kern w:val="0"/>
          <w:sz w:val="24"/>
          <w:szCs w:val="24"/>
        </w:rPr>
      </w:pPr>
      <w:r w:rsidRPr="004C25E7">
        <w:rPr>
          <w:rFonts w:ascii="华文中宋" w:eastAsia="华文中宋" w:hAnsi="华文中宋" w:hint="eastAsia"/>
          <w:kern w:val="0"/>
          <w:sz w:val="24"/>
          <w:szCs w:val="24"/>
        </w:rPr>
        <w:t>系统编写了单独的上传组件模块，上传文件全部通过防病毒木马软件的扫描，确保不直接上传这些文件。对上传文件的扩展名做了严格限制。上传至主机中的文件名由系统生成，确保黑客不可能通过各种方式在上传过程中出现PHP、ASP之类的可访问页面或EXE可执行文件。在利用系统上传功能上传文件后，系统会对当前上传目录进行扫描，一旦发现与病毒类型特征相似的文件则立即自动删除，布下了一道坚不可破的关口，以保证黑客不能通过上传的方式入侵网站系统，以确保网站系统的安全。</w:t>
      </w:r>
    </w:p>
    <w:p w:rsidR="003C25C7" w:rsidRPr="003C25C7" w:rsidRDefault="003C25C7" w:rsidP="003C25C7">
      <w:pPr>
        <w:pStyle w:val="5"/>
        <w:numPr>
          <w:ilvl w:val="4"/>
          <w:numId w:val="1"/>
        </w:numPr>
        <w:rPr>
          <w:rFonts w:ascii="华文中宋" w:eastAsia="华文中宋" w:hAnsi="华文中宋"/>
        </w:rPr>
      </w:pPr>
      <w:bookmarkStart w:id="284" w:name="_Toc15189"/>
      <w:bookmarkStart w:id="285" w:name="_Toc383161438"/>
      <w:bookmarkStart w:id="286" w:name="_Toc426629221"/>
      <w:bookmarkStart w:id="287" w:name="_Toc306012581"/>
      <w:bookmarkStart w:id="288" w:name="_Toc306349524"/>
      <w:r w:rsidRPr="003C25C7">
        <w:rPr>
          <w:rFonts w:ascii="华文中宋" w:eastAsia="华文中宋" w:hAnsi="华文中宋" w:hint="eastAsia"/>
        </w:rPr>
        <w:t>特定内容过滤</w:t>
      </w:r>
      <w:bookmarkEnd w:id="284"/>
      <w:bookmarkEnd w:id="285"/>
      <w:bookmarkEnd w:id="286"/>
      <w:bookmarkEnd w:id="287"/>
      <w:bookmarkEnd w:id="288"/>
    </w:p>
    <w:p w:rsidR="003C25C7" w:rsidRPr="004C25E7" w:rsidRDefault="003C25C7" w:rsidP="004C25E7">
      <w:pPr>
        <w:adjustRightInd w:val="0"/>
        <w:spacing w:line="360" w:lineRule="auto"/>
        <w:ind w:firstLineChars="200" w:firstLine="480"/>
        <w:textAlignment w:val="baseline"/>
        <w:rPr>
          <w:rFonts w:ascii="华文中宋" w:eastAsia="华文中宋" w:hAnsi="华文中宋" w:cs="宋体"/>
          <w:kern w:val="0"/>
          <w:sz w:val="24"/>
          <w:szCs w:val="24"/>
        </w:rPr>
      </w:pPr>
      <w:r w:rsidRPr="004C25E7">
        <w:rPr>
          <w:rFonts w:ascii="华文中宋" w:eastAsia="华文中宋" w:hAnsi="华文中宋" w:cs="宋体"/>
          <w:kern w:val="0"/>
          <w:sz w:val="24"/>
          <w:szCs w:val="24"/>
        </w:rPr>
        <w:t>采取特定网络信息备案、特定内容过滤、特定线索跟踪和日志分析等多种技术手段进行监测控制。特定网络信息备案是指包含某些敏感信息的网络内容可以如实地记录存档；特定内容过滤可以对有关色情、反动等不良信息进行封堵过滤；特定线索跟踪可以实现对特定网络特征进行实时发现，动态跟踪该用户的上网行为。日志分析可以从上网日志中分析出各个时期上网的特点、目标、内容、各协议比例、上网站点信息、访问排行等有效信息，为本单位的网络管理提供有益的参考依据。</w:t>
      </w:r>
    </w:p>
    <w:p w:rsidR="003C25C7" w:rsidRPr="003C25C7" w:rsidRDefault="003C25C7" w:rsidP="003C25C7">
      <w:pPr>
        <w:pStyle w:val="5"/>
        <w:numPr>
          <w:ilvl w:val="4"/>
          <w:numId w:val="1"/>
        </w:numPr>
        <w:rPr>
          <w:rFonts w:ascii="华文中宋" w:eastAsia="华文中宋" w:hAnsi="华文中宋"/>
        </w:rPr>
      </w:pPr>
      <w:bookmarkStart w:id="289" w:name="_Toc8351"/>
      <w:bookmarkStart w:id="290" w:name="_Toc306012582"/>
      <w:bookmarkStart w:id="291" w:name="_Toc426629222"/>
      <w:bookmarkStart w:id="292" w:name="_Toc383161439"/>
      <w:bookmarkStart w:id="293" w:name="_Toc306349525"/>
      <w:r w:rsidRPr="003C25C7">
        <w:rPr>
          <w:rFonts w:ascii="华文中宋" w:eastAsia="华文中宋" w:hAnsi="华文中宋" w:hint="eastAsia"/>
        </w:rPr>
        <w:t>防SQL注入技术</w:t>
      </w:r>
      <w:bookmarkEnd w:id="289"/>
      <w:bookmarkEnd w:id="290"/>
      <w:bookmarkEnd w:id="291"/>
      <w:bookmarkEnd w:id="292"/>
      <w:bookmarkEnd w:id="293"/>
    </w:p>
    <w:p w:rsidR="003C25C7" w:rsidRPr="004C25E7" w:rsidRDefault="003C25C7" w:rsidP="004C25E7">
      <w:pPr>
        <w:adjustRightInd w:val="0"/>
        <w:spacing w:line="360" w:lineRule="auto"/>
        <w:ind w:firstLineChars="200" w:firstLine="480"/>
        <w:textAlignment w:val="baseline"/>
        <w:rPr>
          <w:rFonts w:ascii="华文中宋" w:eastAsia="华文中宋" w:hAnsi="华文中宋" w:cs="宋体"/>
          <w:kern w:val="0"/>
          <w:sz w:val="24"/>
          <w:szCs w:val="24"/>
        </w:rPr>
      </w:pPr>
      <w:r w:rsidRPr="004C25E7">
        <w:rPr>
          <w:rFonts w:ascii="华文中宋" w:eastAsia="华文中宋" w:hAnsi="华文中宋" w:cs="宋体" w:hint="eastAsia"/>
          <w:kern w:val="0"/>
          <w:sz w:val="24"/>
          <w:szCs w:val="24"/>
        </w:rPr>
        <w:t>系统通过服务器数据高精度验证、网页中传递数据进行加密等方式来对SQL注入问题进行防范。</w:t>
      </w:r>
    </w:p>
    <w:p w:rsidR="003C25C7" w:rsidRPr="003C25C7" w:rsidRDefault="003C25C7" w:rsidP="003C25C7">
      <w:pPr>
        <w:pStyle w:val="4"/>
        <w:numPr>
          <w:ilvl w:val="3"/>
          <w:numId w:val="1"/>
        </w:numPr>
        <w:rPr>
          <w:rFonts w:ascii="华文中宋" w:eastAsia="华文中宋" w:hAnsi="华文中宋"/>
        </w:rPr>
      </w:pPr>
      <w:bookmarkStart w:id="294" w:name="_Toc160869470"/>
      <w:bookmarkStart w:id="295" w:name="_Toc169240672"/>
      <w:bookmarkStart w:id="296" w:name="_Toc453424434"/>
      <w:bookmarkStart w:id="297" w:name="_Toc415562869"/>
      <w:r w:rsidRPr="003C25C7">
        <w:rPr>
          <w:rFonts w:ascii="华文中宋" w:eastAsia="华文中宋" w:hAnsi="华文中宋" w:hint="eastAsia"/>
        </w:rPr>
        <w:t>网络安全</w:t>
      </w:r>
      <w:bookmarkEnd w:id="294"/>
      <w:bookmarkEnd w:id="295"/>
      <w:bookmarkEnd w:id="296"/>
      <w:bookmarkEnd w:id="297"/>
    </w:p>
    <w:p w:rsidR="003C25C7" w:rsidRPr="003C25C7" w:rsidRDefault="003C25C7" w:rsidP="003C25C7">
      <w:pPr>
        <w:pStyle w:val="5"/>
        <w:numPr>
          <w:ilvl w:val="4"/>
          <w:numId w:val="1"/>
        </w:numPr>
        <w:rPr>
          <w:rFonts w:ascii="华文中宋" w:eastAsia="华文中宋" w:hAnsi="华文中宋"/>
        </w:rPr>
      </w:pPr>
      <w:bookmarkStart w:id="298" w:name="_Toc415562870"/>
      <w:bookmarkStart w:id="299" w:name="_Toc169240673"/>
      <w:bookmarkStart w:id="300" w:name="_Toc160869471"/>
      <w:r w:rsidRPr="003C25C7">
        <w:rPr>
          <w:rFonts w:ascii="华文中宋" w:eastAsia="华文中宋" w:hAnsi="华文中宋" w:hint="eastAsia"/>
        </w:rPr>
        <w:t>网络结构安全风险分析</w:t>
      </w:r>
      <w:bookmarkEnd w:id="298"/>
      <w:bookmarkEnd w:id="299"/>
      <w:bookmarkEnd w:id="300"/>
    </w:p>
    <w:p w:rsidR="003C25C7" w:rsidRPr="004C25E7" w:rsidRDefault="003C25C7" w:rsidP="004C25E7">
      <w:pPr>
        <w:spacing w:line="360" w:lineRule="auto"/>
        <w:ind w:firstLineChars="275" w:firstLine="660"/>
        <w:rPr>
          <w:rFonts w:ascii="华文中宋" w:eastAsia="华文中宋" w:hAnsi="华文中宋"/>
          <w:sz w:val="24"/>
          <w:szCs w:val="24"/>
        </w:rPr>
      </w:pPr>
      <w:r w:rsidRPr="004C25E7">
        <w:rPr>
          <w:rFonts w:ascii="华文中宋" w:eastAsia="华文中宋" w:hAnsi="华文中宋" w:hint="eastAsia"/>
          <w:sz w:val="24"/>
          <w:szCs w:val="24"/>
        </w:rPr>
        <w:t>网络结构的安全性风险主要有以下几个方面：</w:t>
      </w:r>
    </w:p>
    <w:p w:rsidR="003C25C7" w:rsidRPr="004C25E7" w:rsidRDefault="003C25C7" w:rsidP="004C25E7">
      <w:pPr>
        <w:tabs>
          <w:tab w:val="left" w:pos="601"/>
        </w:tabs>
        <w:spacing w:line="360" w:lineRule="auto"/>
        <w:ind w:left="601" w:hanging="360"/>
        <w:rPr>
          <w:rFonts w:ascii="华文中宋" w:eastAsia="华文中宋" w:hAnsi="华文中宋"/>
          <w:sz w:val="24"/>
          <w:szCs w:val="24"/>
        </w:rPr>
      </w:pPr>
      <w:r w:rsidRPr="004C25E7">
        <w:rPr>
          <w:rFonts w:ascii="华文中宋" w:eastAsia="华文中宋" w:hAnsi="华文中宋" w:hint="eastAsia"/>
          <w:sz w:val="24"/>
          <w:szCs w:val="24"/>
        </w:rPr>
        <w:tab/>
        <w:t>● 来自与外部网（公网）互联的安全威胁；</w:t>
      </w:r>
    </w:p>
    <w:p w:rsidR="003C25C7" w:rsidRPr="004C25E7" w:rsidRDefault="003C25C7" w:rsidP="004C25E7">
      <w:pPr>
        <w:tabs>
          <w:tab w:val="left" w:pos="601"/>
        </w:tabs>
        <w:spacing w:line="360" w:lineRule="auto"/>
        <w:ind w:left="601" w:hanging="360"/>
        <w:rPr>
          <w:rFonts w:ascii="华文中宋" w:eastAsia="华文中宋" w:hAnsi="华文中宋"/>
          <w:sz w:val="24"/>
          <w:szCs w:val="24"/>
        </w:rPr>
      </w:pPr>
      <w:r w:rsidRPr="004C25E7">
        <w:rPr>
          <w:rFonts w:ascii="华文中宋" w:eastAsia="华文中宋" w:hAnsi="华文中宋" w:hint="eastAsia"/>
          <w:sz w:val="24"/>
          <w:szCs w:val="24"/>
        </w:rPr>
        <w:tab/>
        <w:t>● 内部系统与系统外部网互联的安全威胁；</w:t>
      </w:r>
    </w:p>
    <w:p w:rsidR="003C25C7" w:rsidRPr="004C25E7" w:rsidRDefault="003C25C7" w:rsidP="004C25E7">
      <w:pPr>
        <w:tabs>
          <w:tab w:val="left" w:pos="601"/>
        </w:tabs>
        <w:spacing w:line="360" w:lineRule="auto"/>
        <w:ind w:left="601" w:hanging="360"/>
        <w:rPr>
          <w:rFonts w:ascii="华文中宋" w:eastAsia="华文中宋" w:hAnsi="华文中宋"/>
          <w:sz w:val="24"/>
          <w:szCs w:val="24"/>
        </w:rPr>
      </w:pPr>
      <w:r w:rsidRPr="004C25E7">
        <w:rPr>
          <w:rFonts w:ascii="华文中宋" w:eastAsia="华文中宋" w:hAnsi="华文中宋" w:hint="eastAsia"/>
          <w:sz w:val="24"/>
          <w:szCs w:val="24"/>
        </w:rPr>
        <w:tab/>
        <w:t>● 内部局域网的安全威胁。</w:t>
      </w:r>
    </w:p>
    <w:p w:rsidR="003C25C7" w:rsidRPr="004C25E7" w:rsidRDefault="003C25C7" w:rsidP="004C25E7">
      <w:pPr>
        <w:spacing w:line="360" w:lineRule="auto"/>
        <w:ind w:firstLine="420"/>
        <w:rPr>
          <w:rFonts w:ascii="华文中宋" w:eastAsia="华文中宋" w:hAnsi="华文中宋"/>
          <w:b/>
          <w:bCs/>
          <w:sz w:val="24"/>
          <w:szCs w:val="24"/>
        </w:rPr>
      </w:pPr>
      <w:r w:rsidRPr="004C25E7">
        <w:rPr>
          <w:rFonts w:ascii="华文中宋" w:eastAsia="华文中宋" w:hAnsi="华文中宋" w:hint="eastAsia"/>
          <w:b/>
          <w:bCs/>
          <w:sz w:val="24"/>
          <w:szCs w:val="24"/>
        </w:rPr>
        <w:t>网络安全是整个安全解决方案的关键，从网络结构、访问控制、通信保密、防病毒等方面分别描述。</w:t>
      </w:r>
    </w:p>
    <w:p w:rsidR="003C25C7" w:rsidRPr="003C25C7" w:rsidRDefault="003C25C7" w:rsidP="003C25C7">
      <w:pPr>
        <w:pStyle w:val="5"/>
        <w:numPr>
          <w:ilvl w:val="4"/>
          <w:numId w:val="1"/>
        </w:numPr>
        <w:rPr>
          <w:rFonts w:ascii="华文中宋" w:eastAsia="华文中宋" w:hAnsi="华文中宋"/>
        </w:rPr>
      </w:pPr>
      <w:bookmarkStart w:id="301" w:name="_Toc160869472"/>
      <w:bookmarkStart w:id="302" w:name="_Toc415562871"/>
      <w:bookmarkStart w:id="303" w:name="_Toc169240674"/>
      <w:r w:rsidRPr="003C25C7">
        <w:rPr>
          <w:rFonts w:ascii="华文中宋" w:eastAsia="华文中宋" w:hAnsi="华文中宋" w:hint="eastAsia"/>
        </w:rPr>
        <w:t>网络安全设计</w:t>
      </w:r>
      <w:bookmarkStart w:id="304" w:name="_Toc14414779"/>
      <w:bookmarkStart w:id="305" w:name="_Toc23049565"/>
      <w:bookmarkStart w:id="306" w:name="_Toc25310425"/>
      <w:bookmarkEnd w:id="301"/>
      <w:bookmarkEnd w:id="302"/>
      <w:bookmarkEnd w:id="303"/>
    </w:p>
    <w:bookmarkEnd w:id="304"/>
    <w:bookmarkEnd w:id="305"/>
    <w:bookmarkEnd w:id="306"/>
    <w:p w:rsidR="003C25C7" w:rsidRPr="0052341D" w:rsidRDefault="003C25C7" w:rsidP="003C25C7">
      <w:pPr>
        <w:spacing w:line="360" w:lineRule="auto"/>
        <w:ind w:firstLine="420"/>
        <w:rPr>
          <w:rFonts w:ascii="华文中宋" w:eastAsia="华文中宋" w:hAnsi="华文中宋"/>
          <w:sz w:val="24"/>
          <w:szCs w:val="24"/>
        </w:rPr>
      </w:pPr>
      <w:r w:rsidRPr="0052341D">
        <w:rPr>
          <w:rFonts w:ascii="华文中宋" w:eastAsia="华文中宋" w:hAnsi="华文中宋" w:hint="eastAsia"/>
          <w:sz w:val="24"/>
          <w:szCs w:val="24"/>
        </w:rPr>
        <w:t>网络结构的安全主要指，网络拓扑结构是否合理；线路是否冗余；路由是否冗余，防止单点失败等。在公安局的局域网络设计时，从网络分层设计、统一IP规划等方面比较好的考虑了这些因素，可以说网络结构是比较合理的、比较安全的。</w:t>
      </w:r>
      <w:bookmarkStart w:id="307" w:name="_Toc25310426"/>
      <w:bookmarkStart w:id="308" w:name="_Toc23049566"/>
      <w:bookmarkStart w:id="309" w:name="_Toc14414780"/>
    </w:p>
    <w:p w:rsidR="003C25C7" w:rsidRPr="0052341D" w:rsidRDefault="003C25C7" w:rsidP="003C25C7">
      <w:pPr>
        <w:spacing w:line="360" w:lineRule="auto"/>
        <w:ind w:firstLine="420"/>
        <w:rPr>
          <w:rFonts w:ascii="华文中宋" w:eastAsia="华文中宋" w:hAnsi="华文中宋"/>
          <w:b/>
          <w:sz w:val="24"/>
          <w:szCs w:val="24"/>
        </w:rPr>
      </w:pPr>
      <w:r w:rsidRPr="0052341D">
        <w:rPr>
          <w:rFonts w:ascii="华文中宋" w:eastAsia="华文中宋" w:hAnsi="华文中宋" w:hint="eastAsia"/>
          <w:b/>
          <w:sz w:val="24"/>
          <w:szCs w:val="24"/>
        </w:rPr>
        <w:t>网络安全解决方案</w:t>
      </w:r>
      <w:bookmarkEnd w:id="307"/>
      <w:bookmarkEnd w:id="308"/>
      <w:bookmarkEnd w:id="309"/>
    </w:p>
    <w:p w:rsidR="003C25C7" w:rsidRPr="0052341D" w:rsidRDefault="003C25C7" w:rsidP="003C25C7">
      <w:pPr>
        <w:spacing w:line="360" w:lineRule="auto"/>
        <w:ind w:firstLine="420"/>
        <w:rPr>
          <w:rFonts w:ascii="华文中宋" w:eastAsia="华文中宋" w:hAnsi="华文中宋"/>
          <w:sz w:val="24"/>
          <w:szCs w:val="24"/>
        </w:rPr>
      </w:pPr>
      <w:r w:rsidRPr="0052341D">
        <w:rPr>
          <w:rFonts w:ascii="华文中宋" w:eastAsia="华文中宋" w:hAnsi="华文中宋" w:hint="eastAsia"/>
          <w:sz w:val="24"/>
          <w:szCs w:val="24"/>
        </w:rPr>
        <w:t>由于内外网办公需要将外网的数据传送到内网，但为了内网的数据安全，需要配置一台防火墙加强安全访问控制，实现Internet用户受限访问外网；同时使用一台安全服务器，通过执行访问控制、身份认证、传输加密、审计记录等实现安全隔离区，来实现数据应用级的安全，充分保证内网数据安全。</w:t>
      </w:r>
    </w:p>
    <w:p w:rsidR="003C25C7" w:rsidRPr="0052341D" w:rsidRDefault="003C25C7" w:rsidP="003C25C7">
      <w:pPr>
        <w:tabs>
          <w:tab w:val="left" w:pos="601"/>
        </w:tabs>
        <w:spacing w:line="360" w:lineRule="auto"/>
        <w:ind w:left="601" w:hanging="360"/>
        <w:rPr>
          <w:rFonts w:ascii="华文中宋" w:eastAsia="华文中宋" w:hAnsi="华文中宋"/>
          <w:b/>
          <w:sz w:val="24"/>
          <w:szCs w:val="24"/>
        </w:rPr>
      </w:pPr>
      <w:bookmarkStart w:id="310" w:name="_Toc23049567"/>
      <w:r w:rsidRPr="0052341D">
        <w:rPr>
          <w:rFonts w:ascii="华文中宋" w:eastAsia="华文中宋" w:hAnsi="华文中宋" w:hint="eastAsia"/>
          <w:b/>
          <w:sz w:val="24"/>
          <w:szCs w:val="24"/>
        </w:rPr>
        <w:t>◆ 配备防火墙</w:t>
      </w:r>
      <w:bookmarkEnd w:id="310"/>
    </w:p>
    <w:p w:rsidR="003C25C7" w:rsidRPr="0052341D" w:rsidRDefault="003C25C7" w:rsidP="0052341D">
      <w:pPr>
        <w:spacing w:line="360" w:lineRule="auto"/>
        <w:ind w:firstLineChars="200" w:firstLine="480"/>
        <w:rPr>
          <w:rFonts w:ascii="华文中宋" w:eastAsia="华文中宋" w:hAnsi="华文中宋"/>
          <w:sz w:val="24"/>
          <w:szCs w:val="24"/>
        </w:rPr>
      </w:pPr>
      <w:bookmarkStart w:id="311" w:name="_Toc14414781"/>
      <w:bookmarkStart w:id="312" w:name="_Toc25310427"/>
      <w:bookmarkStart w:id="313" w:name="_Toc23049568"/>
      <w:r w:rsidRPr="0052341D">
        <w:rPr>
          <w:rFonts w:ascii="华文中宋" w:eastAsia="华文中宋" w:hAnsi="华文中宋" w:hint="eastAsia"/>
          <w:sz w:val="24"/>
          <w:szCs w:val="24"/>
        </w:rPr>
        <w:t>防火墙是实现网络安全最基本、最经济、最有效的安全措施之一。防火墙通过制定严格的安全策略实现内外网络或内部网络不同信任域之间的隔离与访问控制。并且防火墙可以实现单向或双向控制，对一些高层协议实现较细粒的访问控制。防火墙的五种基本功能包括：状态过滤进、出网络的数据；管理进、出网络的访问行为；封堵某些禁止的业务；记录通过防火墙的信息内容和活动；对网络攻击的检测和告警。</w:t>
      </w:r>
    </w:p>
    <w:p w:rsidR="003C25C7" w:rsidRPr="0052341D" w:rsidRDefault="003C25C7" w:rsidP="003C25C7">
      <w:pPr>
        <w:spacing w:line="360" w:lineRule="auto"/>
        <w:ind w:firstLine="420"/>
        <w:rPr>
          <w:rFonts w:ascii="华文中宋" w:eastAsia="华文中宋" w:hAnsi="华文中宋"/>
          <w:b/>
          <w:sz w:val="24"/>
          <w:szCs w:val="24"/>
        </w:rPr>
      </w:pPr>
      <w:r w:rsidRPr="0052341D">
        <w:rPr>
          <w:rFonts w:ascii="华文中宋" w:eastAsia="华文中宋" w:hAnsi="华文中宋" w:hint="eastAsia"/>
          <w:b/>
          <w:sz w:val="24"/>
          <w:szCs w:val="24"/>
        </w:rPr>
        <w:t>病毒防护</w:t>
      </w:r>
      <w:bookmarkEnd w:id="311"/>
      <w:bookmarkEnd w:id="312"/>
      <w:bookmarkEnd w:id="313"/>
    </w:p>
    <w:p w:rsidR="003C25C7" w:rsidRPr="0052341D" w:rsidRDefault="003C25C7" w:rsidP="0052341D">
      <w:pPr>
        <w:spacing w:line="360" w:lineRule="auto"/>
        <w:ind w:firstLineChars="200" w:firstLine="480"/>
        <w:rPr>
          <w:rFonts w:ascii="华文中宋" w:eastAsia="华文中宋" w:hAnsi="华文中宋"/>
          <w:sz w:val="24"/>
          <w:szCs w:val="24"/>
        </w:rPr>
      </w:pPr>
      <w:r w:rsidRPr="0052341D">
        <w:rPr>
          <w:rFonts w:ascii="华文中宋" w:eastAsia="华文中宋" w:hAnsi="华文中宋" w:hint="eastAsia"/>
          <w:sz w:val="24"/>
          <w:szCs w:val="24"/>
        </w:rPr>
        <w:t>公安专网是一个较为复杂的网络，并且一级网络、二级网络和三级网络层层相连，针对市公安专网的结构及特点我们建议在系统中设置网络化“电脑病毒”防杀系统，避免和防止“电脑病毒”的感染和破坏。实现反病毒的统一管理和分布管理，做到全面彻底的网络保护：</w:t>
      </w:r>
    </w:p>
    <w:p w:rsidR="003C25C7" w:rsidRPr="0052341D" w:rsidRDefault="003C25C7" w:rsidP="003C25C7">
      <w:pPr>
        <w:widowControl/>
        <w:numPr>
          <w:ilvl w:val="0"/>
          <w:numId w:val="75"/>
        </w:numPr>
        <w:spacing w:before="100" w:beforeAutospacing="1" w:after="100" w:afterAutospacing="1" w:line="360" w:lineRule="auto"/>
        <w:ind w:right="720"/>
        <w:jc w:val="left"/>
        <w:rPr>
          <w:rFonts w:ascii="华文中宋" w:eastAsia="华文中宋" w:hAnsi="华文中宋"/>
          <w:sz w:val="24"/>
          <w:szCs w:val="24"/>
        </w:rPr>
      </w:pPr>
      <w:r w:rsidRPr="0052341D">
        <w:rPr>
          <w:rFonts w:ascii="华文中宋" w:eastAsia="华文中宋" w:hAnsi="华文中宋" w:hint="eastAsia"/>
          <w:sz w:val="24"/>
          <w:szCs w:val="24"/>
        </w:rPr>
        <w:t>在整个城域网内杜绝病毒的感染、传播和发作。</w:t>
      </w:r>
    </w:p>
    <w:p w:rsidR="003C25C7" w:rsidRPr="0052341D" w:rsidRDefault="003C25C7" w:rsidP="003C25C7">
      <w:pPr>
        <w:widowControl/>
        <w:numPr>
          <w:ilvl w:val="0"/>
          <w:numId w:val="75"/>
        </w:numPr>
        <w:spacing w:before="100" w:beforeAutospacing="1" w:after="100" w:afterAutospacing="1" w:line="360" w:lineRule="auto"/>
        <w:ind w:right="720"/>
        <w:jc w:val="left"/>
        <w:rPr>
          <w:rFonts w:ascii="华文中宋" w:eastAsia="华文中宋" w:hAnsi="华文中宋"/>
          <w:sz w:val="24"/>
          <w:szCs w:val="24"/>
        </w:rPr>
      </w:pPr>
      <w:r w:rsidRPr="0052341D">
        <w:rPr>
          <w:rFonts w:ascii="华文中宋" w:eastAsia="华文中宋" w:hAnsi="华文中宋" w:hint="eastAsia"/>
          <w:sz w:val="24"/>
          <w:szCs w:val="24"/>
        </w:rPr>
        <w:t>提供多种安装方式，用户可自动安装，便于系统管理员管理和控制。</w:t>
      </w:r>
    </w:p>
    <w:p w:rsidR="003C25C7" w:rsidRPr="0052341D" w:rsidRDefault="003C25C7" w:rsidP="003C25C7">
      <w:pPr>
        <w:widowControl/>
        <w:numPr>
          <w:ilvl w:val="0"/>
          <w:numId w:val="75"/>
        </w:numPr>
        <w:spacing w:before="100" w:beforeAutospacing="1" w:after="100" w:afterAutospacing="1" w:line="360" w:lineRule="auto"/>
        <w:ind w:right="720"/>
        <w:jc w:val="left"/>
        <w:rPr>
          <w:rFonts w:ascii="华文中宋" w:eastAsia="华文中宋" w:hAnsi="华文中宋"/>
          <w:sz w:val="24"/>
          <w:szCs w:val="24"/>
        </w:rPr>
      </w:pPr>
      <w:r w:rsidRPr="0052341D">
        <w:rPr>
          <w:rFonts w:ascii="华文中宋" w:eastAsia="华文中宋" w:hAnsi="华文中宋" w:hint="eastAsia"/>
          <w:sz w:val="24"/>
          <w:szCs w:val="24"/>
        </w:rPr>
        <w:t>系统可远程监控客户机，发现病毒及时通知管理员。</w:t>
      </w:r>
    </w:p>
    <w:p w:rsidR="003C25C7" w:rsidRPr="0052341D" w:rsidRDefault="003C25C7" w:rsidP="003C25C7">
      <w:pPr>
        <w:widowControl/>
        <w:numPr>
          <w:ilvl w:val="0"/>
          <w:numId w:val="75"/>
        </w:numPr>
        <w:spacing w:before="100" w:beforeAutospacing="1" w:after="100" w:afterAutospacing="1" w:line="360" w:lineRule="auto"/>
        <w:ind w:right="720"/>
        <w:jc w:val="left"/>
        <w:rPr>
          <w:rFonts w:ascii="华文中宋" w:eastAsia="华文中宋" w:hAnsi="华文中宋"/>
          <w:sz w:val="24"/>
          <w:szCs w:val="24"/>
        </w:rPr>
      </w:pPr>
      <w:r w:rsidRPr="0052341D">
        <w:rPr>
          <w:rFonts w:ascii="华文中宋" w:eastAsia="华文中宋" w:hAnsi="华文中宋" w:hint="eastAsia"/>
          <w:sz w:val="24"/>
          <w:szCs w:val="24"/>
        </w:rPr>
        <w:t>系统管理员可以对网络的每台机器或每个工作组进行控制和管理。</w:t>
      </w:r>
    </w:p>
    <w:p w:rsidR="003C25C7" w:rsidRPr="0052341D" w:rsidRDefault="003C25C7" w:rsidP="003C25C7">
      <w:pPr>
        <w:widowControl/>
        <w:numPr>
          <w:ilvl w:val="0"/>
          <w:numId w:val="75"/>
        </w:numPr>
        <w:spacing w:before="100" w:beforeAutospacing="1" w:after="100" w:afterAutospacing="1" w:line="360" w:lineRule="auto"/>
        <w:ind w:right="720"/>
        <w:jc w:val="left"/>
        <w:rPr>
          <w:rFonts w:ascii="华文中宋" w:eastAsia="华文中宋" w:hAnsi="华文中宋"/>
          <w:sz w:val="24"/>
          <w:szCs w:val="24"/>
        </w:rPr>
      </w:pPr>
      <w:r w:rsidRPr="0052341D">
        <w:rPr>
          <w:rFonts w:ascii="华文中宋" w:eastAsia="华文中宋" w:hAnsi="华文中宋" w:hint="eastAsia"/>
          <w:sz w:val="24"/>
          <w:szCs w:val="24"/>
        </w:rPr>
        <w:t>所有客户端和服务端应有统一的杀毒版本。</w:t>
      </w:r>
    </w:p>
    <w:p w:rsidR="003C25C7" w:rsidRPr="003C25C7" w:rsidRDefault="003C25C7" w:rsidP="003C25C7">
      <w:pPr>
        <w:pStyle w:val="4"/>
        <w:numPr>
          <w:ilvl w:val="3"/>
          <w:numId w:val="1"/>
        </w:numPr>
        <w:rPr>
          <w:rFonts w:ascii="华文中宋" w:eastAsia="华文中宋" w:hAnsi="华文中宋"/>
        </w:rPr>
      </w:pPr>
      <w:bookmarkStart w:id="314" w:name="_Toc160869473"/>
      <w:bookmarkStart w:id="315" w:name="_Toc365010093"/>
      <w:bookmarkStart w:id="316" w:name="_Toc453424435"/>
      <w:bookmarkStart w:id="317" w:name="_Toc169240675"/>
      <w:bookmarkStart w:id="318" w:name="_Toc415562872"/>
      <w:r w:rsidRPr="003C25C7">
        <w:rPr>
          <w:rFonts w:ascii="华文中宋" w:eastAsia="华文中宋" w:hAnsi="华文中宋" w:hint="eastAsia"/>
        </w:rPr>
        <w:t>系统安全</w:t>
      </w:r>
      <w:bookmarkEnd w:id="314"/>
      <w:bookmarkEnd w:id="315"/>
      <w:bookmarkEnd w:id="316"/>
      <w:bookmarkEnd w:id="317"/>
      <w:bookmarkEnd w:id="318"/>
    </w:p>
    <w:p w:rsidR="003C25C7" w:rsidRPr="003C25C7" w:rsidRDefault="003C25C7" w:rsidP="003C25C7">
      <w:pPr>
        <w:pStyle w:val="5"/>
        <w:numPr>
          <w:ilvl w:val="4"/>
          <w:numId w:val="1"/>
        </w:numPr>
        <w:rPr>
          <w:rFonts w:ascii="华文中宋" w:eastAsia="华文中宋" w:hAnsi="华文中宋"/>
        </w:rPr>
      </w:pPr>
      <w:bookmarkStart w:id="319" w:name="_Toc169240676"/>
      <w:bookmarkStart w:id="320" w:name="_Toc160869474"/>
      <w:bookmarkStart w:id="321" w:name="_Toc415562873"/>
      <w:r w:rsidRPr="003C25C7">
        <w:rPr>
          <w:rFonts w:ascii="华文中宋" w:eastAsia="华文中宋" w:hAnsi="华文中宋" w:hint="eastAsia"/>
        </w:rPr>
        <w:t>系统的安全风险分析</w:t>
      </w:r>
      <w:bookmarkEnd w:id="319"/>
      <w:bookmarkEnd w:id="320"/>
      <w:bookmarkEnd w:id="321"/>
    </w:p>
    <w:p w:rsidR="003C25C7" w:rsidRPr="0052341D" w:rsidRDefault="003C25C7" w:rsidP="003C25C7">
      <w:pPr>
        <w:spacing w:line="360" w:lineRule="auto"/>
        <w:ind w:firstLine="420"/>
        <w:rPr>
          <w:rFonts w:ascii="华文中宋" w:eastAsia="华文中宋" w:hAnsi="华文中宋"/>
          <w:sz w:val="24"/>
          <w:szCs w:val="24"/>
        </w:rPr>
      </w:pPr>
      <w:r w:rsidRPr="0052341D">
        <w:rPr>
          <w:rFonts w:ascii="华文中宋" w:eastAsia="华文中宋" w:hAnsi="华文中宋" w:hint="eastAsia"/>
          <w:sz w:val="24"/>
          <w:szCs w:val="24"/>
        </w:rPr>
        <w:t>系统安全通常是指网络操作系统、数据库管理系统、应用系统的安全。目前的操作系统无论是Windows还是其他任何商用Linux操作系统以及其他厂商开发的应用系统，其开发厂商都有Back-Door，而且系统本身存在安全漏洞，这些“后门”或安全漏洞都将存在重大安全隐患。</w:t>
      </w:r>
    </w:p>
    <w:p w:rsidR="003C25C7" w:rsidRPr="003C25C7" w:rsidRDefault="003C25C7" w:rsidP="003C25C7">
      <w:pPr>
        <w:pStyle w:val="5"/>
        <w:numPr>
          <w:ilvl w:val="4"/>
          <w:numId w:val="1"/>
        </w:numPr>
        <w:rPr>
          <w:rFonts w:ascii="华文中宋" w:eastAsia="华文中宋" w:hAnsi="华文中宋"/>
        </w:rPr>
      </w:pPr>
      <w:bookmarkStart w:id="322" w:name="_Toc160869475"/>
      <w:bookmarkStart w:id="323" w:name="_Toc415562874"/>
      <w:bookmarkStart w:id="324" w:name="_Toc169240677"/>
      <w:r w:rsidRPr="003C25C7">
        <w:rPr>
          <w:rFonts w:ascii="华文中宋" w:eastAsia="华文中宋" w:hAnsi="华文中宋" w:hint="eastAsia"/>
        </w:rPr>
        <w:t>系统安全设计</w:t>
      </w:r>
      <w:bookmarkStart w:id="325" w:name="_Toc14414783"/>
      <w:bookmarkStart w:id="326" w:name="_Toc25310429"/>
      <w:bookmarkStart w:id="327" w:name="_Toc23049570"/>
      <w:bookmarkEnd w:id="322"/>
      <w:bookmarkEnd w:id="323"/>
      <w:bookmarkEnd w:id="324"/>
    </w:p>
    <w:p w:rsidR="003C25C7" w:rsidRPr="0052341D" w:rsidRDefault="003C25C7" w:rsidP="0052341D">
      <w:pPr>
        <w:spacing w:line="360" w:lineRule="auto"/>
        <w:ind w:firstLineChars="150" w:firstLine="360"/>
        <w:rPr>
          <w:rFonts w:ascii="华文中宋" w:eastAsia="华文中宋" w:hAnsi="华文中宋"/>
          <w:b/>
          <w:sz w:val="24"/>
          <w:szCs w:val="24"/>
        </w:rPr>
      </w:pPr>
      <w:r w:rsidRPr="0052341D">
        <w:rPr>
          <w:rFonts w:ascii="华文中宋" w:eastAsia="华文中宋" w:hAnsi="华文中宋" w:hint="eastAsia"/>
          <w:b/>
          <w:sz w:val="24"/>
          <w:szCs w:val="24"/>
        </w:rPr>
        <w:t>操作系统安全</w:t>
      </w:r>
      <w:bookmarkEnd w:id="325"/>
      <w:bookmarkEnd w:id="326"/>
      <w:bookmarkEnd w:id="327"/>
    </w:p>
    <w:p w:rsidR="003C25C7" w:rsidRPr="0052341D" w:rsidRDefault="003C25C7" w:rsidP="003C25C7">
      <w:pPr>
        <w:spacing w:line="360" w:lineRule="auto"/>
        <w:ind w:firstLine="420"/>
        <w:rPr>
          <w:rFonts w:ascii="华文中宋" w:eastAsia="华文中宋" w:hAnsi="华文中宋"/>
          <w:sz w:val="24"/>
          <w:szCs w:val="24"/>
        </w:rPr>
      </w:pPr>
      <w:r w:rsidRPr="0052341D">
        <w:rPr>
          <w:rFonts w:ascii="华文中宋" w:eastAsia="华文中宋" w:hAnsi="华文中宋" w:hint="eastAsia"/>
          <w:sz w:val="24"/>
          <w:szCs w:val="24"/>
        </w:rPr>
        <w:t>对于操作系统的安全防范可以采取如下策略：</w:t>
      </w:r>
    </w:p>
    <w:p w:rsidR="003C25C7" w:rsidRPr="0052341D" w:rsidRDefault="003C25C7" w:rsidP="003C25C7">
      <w:pPr>
        <w:tabs>
          <w:tab w:val="left" w:pos="360"/>
          <w:tab w:val="left" w:pos="900"/>
        </w:tabs>
        <w:spacing w:line="360" w:lineRule="auto"/>
        <w:ind w:firstLine="360"/>
        <w:rPr>
          <w:rFonts w:ascii="华文中宋" w:eastAsia="华文中宋" w:hAnsi="华文中宋"/>
          <w:sz w:val="24"/>
          <w:szCs w:val="24"/>
        </w:rPr>
      </w:pPr>
      <w:r w:rsidRPr="0052341D">
        <w:rPr>
          <w:rFonts w:ascii="华文中宋" w:eastAsia="华文中宋" w:hAnsi="华文中宋" w:hint="eastAsia"/>
          <w:sz w:val="24"/>
          <w:szCs w:val="24"/>
        </w:rPr>
        <w:t xml:space="preserve">● 采用高安全等级的操作系统，服务器采用Windows2000/LINUX操作系统和Oracle10g数据库。 </w:t>
      </w:r>
    </w:p>
    <w:p w:rsidR="003C25C7" w:rsidRPr="0052341D" w:rsidRDefault="003C25C7" w:rsidP="003C25C7">
      <w:pPr>
        <w:tabs>
          <w:tab w:val="left" w:pos="360"/>
          <w:tab w:val="left" w:pos="900"/>
        </w:tabs>
        <w:spacing w:line="360" w:lineRule="auto"/>
        <w:ind w:firstLine="360"/>
        <w:rPr>
          <w:rFonts w:ascii="华文中宋" w:eastAsia="华文中宋" w:hAnsi="华文中宋"/>
          <w:sz w:val="24"/>
          <w:szCs w:val="24"/>
        </w:rPr>
      </w:pPr>
      <w:r w:rsidRPr="0052341D">
        <w:rPr>
          <w:rFonts w:ascii="华文中宋" w:eastAsia="华文中宋" w:hAnsi="华文中宋" w:hint="eastAsia"/>
          <w:sz w:val="24"/>
          <w:szCs w:val="24"/>
        </w:rPr>
        <w:t>● 对网络操作系统并进行必要的安全配置、关闭一些不常用却存在安全隐范的应用、对一些保存有用户信息及口令的关键文件使用权限进行严格控制；</w:t>
      </w:r>
    </w:p>
    <w:p w:rsidR="003C25C7" w:rsidRPr="0052341D" w:rsidRDefault="003C25C7" w:rsidP="003C25C7">
      <w:pPr>
        <w:tabs>
          <w:tab w:val="left" w:pos="360"/>
          <w:tab w:val="left" w:pos="900"/>
        </w:tabs>
        <w:spacing w:line="360" w:lineRule="auto"/>
        <w:ind w:firstLine="360"/>
        <w:rPr>
          <w:rFonts w:ascii="华文中宋" w:eastAsia="华文中宋" w:hAnsi="华文中宋"/>
          <w:sz w:val="24"/>
          <w:szCs w:val="24"/>
        </w:rPr>
      </w:pPr>
      <w:r w:rsidRPr="0052341D">
        <w:rPr>
          <w:rFonts w:ascii="华文中宋" w:eastAsia="华文中宋" w:hAnsi="华文中宋" w:hint="eastAsia"/>
          <w:sz w:val="24"/>
          <w:szCs w:val="24"/>
        </w:rPr>
        <w:t>● 加强口令字的使用（规定口令的格式，增加口令复杂程度、不要使用与用户身份有关的、容易猜测的信息作为口令；</w:t>
      </w:r>
    </w:p>
    <w:p w:rsidR="003C25C7" w:rsidRPr="0052341D" w:rsidRDefault="003C25C7" w:rsidP="003C25C7">
      <w:pPr>
        <w:tabs>
          <w:tab w:val="left" w:pos="360"/>
          <w:tab w:val="left" w:pos="900"/>
        </w:tabs>
        <w:spacing w:line="360" w:lineRule="auto"/>
        <w:ind w:firstLine="360"/>
        <w:rPr>
          <w:rFonts w:ascii="华文中宋" w:eastAsia="华文中宋" w:hAnsi="华文中宋"/>
          <w:sz w:val="24"/>
          <w:szCs w:val="24"/>
        </w:rPr>
      </w:pPr>
      <w:r w:rsidRPr="0052341D">
        <w:rPr>
          <w:rFonts w:ascii="华文中宋" w:eastAsia="华文中宋" w:hAnsi="华文中宋" w:hint="eastAsia"/>
          <w:sz w:val="24"/>
          <w:szCs w:val="24"/>
        </w:rPr>
        <w:t>● 建议采用令牌卡技术来加强权限的控制，并及时给系统打补丁、系统内部的相互调用不对外公开；</w:t>
      </w:r>
    </w:p>
    <w:p w:rsidR="003C25C7" w:rsidRPr="0052341D" w:rsidRDefault="003C25C7" w:rsidP="003C25C7">
      <w:pPr>
        <w:tabs>
          <w:tab w:val="left" w:pos="360"/>
          <w:tab w:val="left" w:pos="900"/>
        </w:tabs>
        <w:spacing w:line="360" w:lineRule="auto"/>
        <w:ind w:firstLine="360"/>
        <w:rPr>
          <w:rFonts w:ascii="华文中宋" w:eastAsia="华文中宋" w:hAnsi="华文中宋"/>
          <w:sz w:val="24"/>
          <w:szCs w:val="24"/>
        </w:rPr>
      </w:pPr>
      <w:r w:rsidRPr="0052341D">
        <w:rPr>
          <w:rFonts w:ascii="华文中宋" w:eastAsia="华文中宋" w:hAnsi="华文中宋" w:hint="eastAsia"/>
          <w:sz w:val="24"/>
          <w:szCs w:val="24"/>
        </w:rPr>
        <w:t>● 对所有服务器使用的操作系统的版本进行随时的升级或重新安装，这样可以有效的防止因操作系统的系统漏洞而造成的安全隐范。</w:t>
      </w:r>
      <w:bookmarkStart w:id="328" w:name="_Toc14414784"/>
      <w:bookmarkStart w:id="329" w:name="_Toc23049571"/>
      <w:bookmarkStart w:id="330" w:name="_Toc25310430"/>
    </w:p>
    <w:p w:rsidR="003C25C7" w:rsidRPr="0052341D" w:rsidRDefault="003C25C7" w:rsidP="003C25C7">
      <w:pPr>
        <w:tabs>
          <w:tab w:val="left" w:pos="360"/>
          <w:tab w:val="left" w:pos="900"/>
        </w:tabs>
        <w:spacing w:line="360" w:lineRule="auto"/>
        <w:ind w:firstLine="360"/>
        <w:rPr>
          <w:rFonts w:ascii="华文中宋" w:eastAsia="华文中宋" w:hAnsi="华文中宋"/>
          <w:b/>
          <w:sz w:val="24"/>
          <w:szCs w:val="24"/>
        </w:rPr>
      </w:pPr>
      <w:r w:rsidRPr="0052341D">
        <w:rPr>
          <w:rFonts w:ascii="华文中宋" w:eastAsia="华文中宋" w:hAnsi="华文中宋" w:hint="eastAsia"/>
          <w:b/>
          <w:sz w:val="24"/>
          <w:szCs w:val="24"/>
        </w:rPr>
        <w:t>应用系统安全</w:t>
      </w:r>
      <w:bookmarkEnd w:id="328"/>
      <w:bookmarkEnd w:id="329"/>
      <w:bookmarkEnd w:id="330"/>
    </w:p>
    <w:p w:rsidR="003C25C7" w:rsidRPr="0052341D" w:rsidRDefault="003C25C7" w:rsidP="003C25C7">
      <w:pPr>
        <w:spacing w:line="360" w:lineRule="auto"/>
        <w:ind w:firstLine="420"/>
        <w:rPr>
          <w:rFonts w:ascii="华文中宋" w:eastAsia="华文中宋" w:hAnsi="华文中宋"/>
          <w:sz w:val="24"/>
          <w:szCs w:val="24"/>
        </w:rPr>
      </w:pPr>
      <w:r w:rsidRPr="0052341D">
        <w:rPr>
          <w:rFonts w:ascii="华文中宋" w:eastAsia="华文中宋" w:hAnsi="华文中宋" w:hint="eastAsia"/>
          <w:sz w:val="24"/>
          <w:szCs w:val="24"/>
        </w:rPr>
        <w:t>在应用系统安全上，可以采取如下策略：</w:t>
      </w:r>
    </w:p>
    <w:p w:rsidR="003C25C7" w:rsidRPr="0052341D" w:rsidRDefault="003C25C7" w:rsidP="003C25C7">
      <w:pPr>
        <w:tabs>
          <w:tab w:val="left" w:pos="360"/>
          <w:tab w:val="left" w:pos="900"/>
        </w:tabs>
        <w:spacing w:line="360" w:lineRule="auto"/>
        <w:ind w:firstLine="360"/>
        <w:rPr>
          <w:rFonts w:ascii="华文中宋" w:eastAsia="华文中宋" w:hAnsi="华文中宋"/>
          <w:sz w:val="24"/>
          <w:szCs w:val="24"/>
        </w:rPr>
      </w:pPr>
      <w:r w:rsidRPr="0052341D">
        <w:rPr>
          <w:rFonts w:ascii="华文中宋" w:eastAsia="华文中宋" w:hAnsi="华文中宋" w:hint="eastAsia"/>
          <w:sz w:val="24"/>
          <w:szCs w:val="24"/>
        </w:rPr>
        <w:t>● 应用服务器尽量不要开放一些没有经常使用的协议及协议端口号，如文件服务、电子邮件服务器等应用系统，可以关闭服务器上如HTTP、TELNET、RLOGIN等服务。还有就是加强登录身份认证；</w:t>
      </w:r>
    </w:p>
    <w:p w:rsidR="003C25C7" w:rsidRPr="0052341D" w:rsidRDefault="003C25C7" w:rsidP="003C25C7">
      <w:pPr>
        <w:tabs>
          <w:tab w:val="left" w:pos="360"/>
          <w:tab w:val="left" w:pos="900"/>
        </w:tabs>
        <w:spacing w:line="360" w:lineRule="auto"/>
        <w:ind w:firstLine="360"/>
        <w:rPr>
          <w:rFonts w:ascii="华文中宋" w:eastAsia="华文中宋" w:hAnsi="华文中宋"/>
          <w:sz w:val="24"/>
          <w:szCs w:val="24"/>
        </w:rPr>
      </w:pPr>
      <w:r w:rsidRPr="0052341D">
        <w:rPr>
          <w:rFonts w:ascii="华文中宋" w:eastAsia="华文中宋" w:hAnsi="华文中宋" w:hint="eastAsia"/>
          <w:sz w:val="24"/>
          <w:szCs w:val="24"/>
        </w:rPr>
        <w:t>● 确保用户使用的合法性；并严格限制登录者的操作权限，将其完成的操作限制在最小的范围内；</w:t>
      </w:r>
    </w:p>
    <w:p w:rsidR="003C25C7" w:rsidRPr="0052341D" w:rsidRDefault="003C25C7" w:rsidP="003C25C7">
      <w:pPr>
        <w:tabs>
          <w:tab w:val="left" w:pos="360"/>
          <w:tab w:val="left" w:pos="900"/>
        </w:tabs>
        <w:spacing w:line="360" w:lineRule="auto"/>
        <w:ind w:firstLine="360"/>
        <w:rPr>
          <w:rFonts w:ascii="华文中宋" w:eastAsia="华文中宋" w:hAnsi="华文中宋"/>
          <w:sz w:val="24"/>
          <w:szCs w:val="24"/>
        </w:rPr>
      </w:pPr>
      <w:r w:rsidRPr="0052341D">
        <w:rPr>
          <w:rFonts w:ascii="华文中宋" w:eastAsia="华文中宋" w:hAnsi="华文中宋" w:hint="eastAsia"/>
          <w:sz w:val="24"/>
          <w:szCs w:val="24"/>
        </w:rPr>
        <w:t>● 充分利用操作系统和应用系统本身的日志功能，对用户访问的信息做记录，为事后审查提供依据。</w:t>
      </w:r>
      <w:r w:rsidRPr="0052341D">
        <w:rPr>
          <w:rFonts w:ascii="华文中宋" w:eastAsia="华文中宋" w:hAnsi="华文中宋" w:hint="eastAsia"/>
          <w:sz w:val="24"/>
          <w:szCs w:val="24"/>
        </w:rPr>
        <w:tab/>
      </w:r>
    </w:p>
    <w:p w:rsidR="003C25C7" w:rsidRPr="003C25C7" w:rsidRDefault="003C25C7" w:rsidP="003C25C7">
      <w:pPr>
        <w:pStyle w:val="4"/>
        <w:numPr>
          <w:ilvl w:val="3"/>
          <w:numId w:val="1"/>
        </w:numPr>
        <w:rPr>
          <w:rFonts w:ascii="华文中宋" w:eastAsia="华文中宋" w:hAnsi="华文中宋"/>
        </w:rPr>
      </w:pPr>
      <w:bookmarkStart w:id="331" w:name="_Toc169240678"/>
      <w:bookmarkStart w:id="332" w:name="_Toc415562875"/>
      <w:bookmarkStart w:id="333" w:name="_Toc453424436"/>
      <w:bookmarkStart w:id="334" w:name="_Toc160869476"/>
      <w:r w:rsidRPr="003C25C7">
        <w:rPr>
          <w:rFonts w:ascii="华文中宋" w:eastAsia="华文中宋" w:hAnsi="华文中宋" w:hint="eastAsia"/>
        </w:rPr>
        <w:t>应用安全</w:t>
      </w:r>
      <w:bookmarkEnd w:id="331"/>
      <w:bookmarkEnd w:id="332"/>
      <w:bookmarkEnd w:id="333"/>
      <w:bookmarkEnd w:id="334"/>
    </w:p>
    <w:p w:rsidR="003C25C7" w:rsidRPr="003C25C7" w:rsidRDefault="003C25C7" w:rsidP="003C25C7">
      <w:pPr>
        <w:pStyle w:val="5"/>
        <w:numPr>
          <w:ilvl w:val="4"/>
          <w:numId w:val="1"/>
        </w:numPr>
        <w:rPr>
          <w:rFonts w:ascii="华文中宋" w:eastAsia="华文中宋" w:hAnsi="华文中宋"/>
        </w:rPr>
      </w:pPr>
      <w:bookmarkStart w:id="335" w:name="_Toc169240679"/>
      <w:bookmarkStart w:id="336" w:name="_Toc415562876"/>
      <w:bookmarkStart w:id="337" w:name="_Toc160869477"/>
      <w:r w:rsidRPr="003C25C7">
        <w:rPr>
          <w:rFonts w:ascii="华文中宋" w:eastAsia="华文中宋" w:hAnsi="华文中宋" w:hint="eastAsia"/>
        </w:rPr>
        <w:t>应用的安全风险分析</w:t>
      </w:r>
      <w:bookmarkEnd w:id="335"/>
      <w:bookmarkEnd w:id="336"/>
      <w:bookmarkEnd w:id="337"/>
    </w:p>
    <w:p w:rsidR="003C25C7" w:rsidRPr="0052341D" w:rsidRDefault="003C25C7" w:rsidP="003C25C7">
      <w:pPr>
        <w:spacing w:line="360" w:lineRule="auto"/>
        <w:ind w:firstLine="420"/>
        <w:rPr>
          <w:rFonts w:ascii="华文中宋" w:eastAsia="华文中宋" w:hAnsi="华文中宋"/>
          <w:sz w:val="24"/>
          <w:szCs w:val="24"/>
        </w:rPr>
      </w:pPr>
      <w:r w:rsidRPr="0052341D">
        <w:rPr>
          <w:rFonts w:ascii="华文中宋" w:eastAsia="华文中宋" w:hAnsi="华文中宋" w:hint="eastAsia"/>
          <w:sz w:val="24"/>
          <w:szCs w:val="24"/>
        </w:rPr>
        <w:t>应用系统的安全涉及很多方面。应用系统是动态的、不断变化的，应用的安全性也是动态的。这就需要我们对不同的应用，检测安全漏洞，采取相应的安全措施，降低应用的安全风险。主要包括以下几个方面：</w:t>
      </w:r>
    </w:p>
    <w:p w:rsidR="003C25C7" w:rsidRPr="0052341D" w:rsidRDefault="003C25C7" w:rsidP="003C25C7">
      <w:pPr>
        <w:tabs>
          <w:tab w:val="left" w:pos="360"/>
        </w:tabs>
        <w:spacing w:line="360" w:lineRule="auto"/>
        <w:ind w:left="360" w:hanging="360"/>
        <w:rPr>
          <w:rFonts w:ascii="华文中宋" w:eastAsia="华文中宋" w:hAnsi="华文中宋"/>
          <w:sz w:val="24"/>
          <w:szCs w:val="24"/>
        </w:rPr>
      </w:pPr>
      <w:r w:rsidRPr="0052341D">
        <w:rPr>
          <w:rFonts w:ascii="华文中宋" w:eastAsia="华文中宋" w:hAnsi="华文中宋" w:hint="eastAsia"/>
          <w:sz w:val="24"/>
          <w:szCs w:val="24"/>
        </w:rPr>
        <w:tab/>
        <w:t>● 资源共享、邮件安全</w:t>
      </w:r>
    </w:p>
    <w:p w:rsidR="003C25C7" w:rsidRPr="0052341D" w:rsidRDefault="003C25C7" w:rsidP="003C25C7">
      <w:pPr>
        <w:tabs>
          <w:tab w:val="left" w:pos="360"/>
        </w:tabs>
        <w:spacing w:line="360" w:lineRule="auto"/>
        <w:ind w:left="360" w:hanging="360"/>
        <w:rPr>
          <w:rFonts w:ascii="华文中宋" w:eastAsia="华文中宋" w:hAnsi="华文中宋"/>
          <w:sz w:val="24"/>
          <w:szCs w:val="24"/>
        </w:rPr>
      </w:pPr>
      <w:r w:rsidRPr="0052341D">
        <w:rPr>
          <w:rFonts w:ascii="华文中宋" w:eastAsia="华文中宋" w:hAnsi="华文中宋" w:hint="eastAsia"/>
          <w:sz w:val="24"/>
          <w:szCs w:val="24"/>
        </w:rPr>
        <w:tab/>
        <w:t>● 访问安全、存储安全</w:t>
      </w:r>
    </w:p>
    <w:p w:rsidR="003C25C7" w:rsidRPr="0052341D" w:rsidRDefault="003C25C7" w:rsidP="003C25C7">
      <w:pPr>
        <w:tabs>
          <w:tab w:val="left" w:pos="360"/>
        </w:tabs>
        <w:spacing w:line="360" w:lineRule="auto"/>
        <w:ind w:left="360" w:hanging="360"/>
        <w:rPr>
          <w:rFonts w:ascii="华文中宋" w:eastAsia="华文中宋" w:hAnsi="华文中宋"/>
          <w:sz w:val="24"/>
          <w:szCs w:val="24"/>
        </w:rPr>
      </w:pPr>
      <w:r w:rsidRPr="0052341D">
        <w:rPr>
          <w:rFonts w:ascii="华文中宋" w:eastAsia="华文中宋" w:hAnsi="华文中宋" w:hint="eastAsia"/>
          <w:sz w:val="24"/>
          <w:szCs w:val="24"/>
        </w:rPr>
        <w:tab/>
        <w:t>● 黑客入侵、病毒侵害</w:t>
      </w:r>
    </w:p>
    <w:p w:rsidR="003C25C7" w:rsidRPr="0052341D" w:rsidRDefault="003C25C7" w:rsidP="003C25C7">
      <w:pPr>
        <w:tabs>
          <w:tab w:val="left" w:pos="360"/>
        </w:tabs>
        <w:spacing w:line="360" w:lineRule="auto"/>
        <w:ind w:left="360" w:hanging="360"/>
        <w:rPr>
          <w:rFonts w:ascii="华文中宋" w:eastAsia="华文中宋" w:hAnsi="华文中宋"/>
          <w:sz w:val="24"/>
          <w:szCs w:val="24"/>
        </w:rPr>
      </w:pPr>
      <w:r w:rsidRPr="0052341D">
        <w:rPr>
          <w:rFonts w:ascii="华文中宋" w:eastAsia="华文中宋" w:hAnsi="华文中宋" w:hint="eastAsia"/>
          <w:sz w:val="24"/>
          <w:szCs w:val="24"/>
        </w:rPr>
        <w:tab/>
        <w:t>● 数据信息、日志信息</w:t>
      </w:r>
    </w:p>
    <w:p w:rsidR="003C25C7" w:rsidRPr="0052341D" w:rsidRDefault="003C25C7" w:rsidP="003C25C7">
      <w:pPr>
        <w:tabs>
          <w:tab w:val="left" w:pos="360"/>
        </w:tabs>
        <w:spacing w:line="360" w:lineRule="auto"/>
        <w:ind w:left="360" w:hanging="360"/>
        <w:rPr>
          <w:rFonts w:ascii="华文中宋" w:eastAsia="华文中宋" w:hAnsi="华文中宋"/>
          <w:sz w:val="24"/>
          <w:szCs w:val="24"/>
        </w:rPr>
      </w:pPr>
      <w:r w:rsidRPr="0052341D">
        <w:rPr>
          <w:rFonts w:ascii="华文中宋" w:eastAsia="华文中宋" w:hAnsi="华文中宋" w:hint="eastAsia"/>
          <w:sz w:val="24"/>
          <w:szCs w:val="24"/>
        </w:rPr>
        <w:tab/>
        <w:t>● ……</w:t>
      </w:r>
    </w:p>
    <w:p w:rsidR="003C25C7" w:rsidRPr="003C25C7" w:rsidRDefault="003C25C7" w:rsidP="003C25C7">
      <w:pPr>
        <w:pStyle w:val="5"/>
        <w:numPr>
          <w:ilvl w:val="4"/>
          <w:numId w:val="1"/>
        </w:numPr>
        <w:rPr>
          <w:rFonts w:ascii="华文中宋" w:eastAsia="华文中宋" w:hAnsi="华文中宋"/>
        </w:rPr>
      </w:pPr>
      <w:bookmarkStart w:id="338" w:name="_Toc415562877"/>
      <w:bookmarkStart w:id="339" w:name="_Toc169240680"/>
      <w:bookmarkStart w:id="340" w:name="_Toc160869478"/>
      <w:r w:rsidRPr="003C25C7">
        <w:rPr>
          <w:rFonts w:ascii="华文中宋" w:eastAsia="华文中宋" w:hAnsi="华文中宋" w:hint="eastAsia"/>
        </w:rPr>
        <w:t>应用安全设计</w:t>
      </w:r>
      <w:bookmarkEnd w:id="338"/>
      <w:bookmarkEnd w:id="339"/>
      <w:bookmarkEnd w:id="340"/>
    </w:p>
    <w:p w:rsidR="003C25C7" w:rsidRPr="006178EA" w:rsidRDefault="003C25C7" w:rsidP="006178EA">
      <w:pPr>
        <w:spacing w:line="360" w:lineRule="auto"/>
        <w:ind w:firstLineChars="150" w:firstLine="360"/>
        <w:rPr>
          <w:rFonts w:ascii="华文中宋" w:eastAsia="华文中宋" w:hAnsi="华文中宋"/>
          <w:sz w:val="24"/>
          <w:szCs w:val="24"/>
        </w:rPr>
      </w:pPr>
      <w:r w:rsidRPr="006178EA">
        <w:rPr>
          <w:rFonts w:ascii="华文中宋" w:eastAsia="华文中宋" w:hAnsi="华文中宋" w:hint="eastAsia"/>
          <w:sz w:val="24"/>
          <w:szCs w:val="24"/>
        </w:rPr>
        <w:t>多层次的安全控制机制实现数据的机密性、完整性、可用性、防抵赖性与可审查性。</w:t>
      </w:r>
      <w:bookmarkStart w:id="341" w:name="_Toc536674170"/>
      <w:bookmarkStart w:id="342" w:name="_Toc25310433"/>
      <w:bookmarkStart w:id="343" w:name="_Toc11553005"/>
      <w:bookmarkStart w:id="344" w:name="_Toc23049574"/>
    </w:p>
    <w:p w:rsidR="003C25C7" w:rsidRPr="006178EA" w:rsidRDefault="003C25C7" w:rsidP="003C25C7">
      <w:pPr>
        <w:spacing w:line="360" w:lineRule="auto"/>
        <w:ind w:firstLine="420"/>
        <w:rPr>
          <w:rFonts w:ascii="华文中宋" w:eastAsia="华文中宋" w:hAnsi="华文中宋"/>
          <w:b/>
          <w:sz w:val="24"/>
          <w:szCs w:val="24"/>
        </w:rPr>
      </w:pPr>
      <w:bookmarkStart w:id="345" w:name="_Toc23049576"/>
      <w:bookmarkEnd w:id="341"/>
      <w:bookmarkEnd w:id="342"/>
      <w:bookmarkEnd w:id="343"/>
      <w:bookmarkEnd w:id="344"/>
      <w:r w:rsidRPr="006178EA">
        <w:rPr>
          <w:rFonts w:ascii="华文中宋" w:eastAsia="华文中宋" w:hAnsi="华文中宋" w:hint="eastAsia"/>
          <w:b/>
          <w:sz w:val="24"/>
          <w:szCs w:val="24"/>
        </w:rPr>
        <w:t>1、数据备份</w:t>
      </w:r>
      <w:bookmarkEnd w:id="345"/>
    </w:p>
    <w:p w:rsidR="003C25C7" w:rsidRPr="006178EA" w:rsidRDefault="003C25C7" w:rsidP="006178EA">
      <w:pPr>
        <w:spacing w:line="360" w:lineRule="auto"/>
        <w:ind w:left="360" w:firstLineChars="225" w:firstLine="540"/>
        <w:rPr>
          <w:rFonts w:ascii="华文中宋" w:eastAsia="华文中宋" w:hAnsi="华文中宋"/>
          <w:sz w:val="24"/>
          <w:szCs w:val="24"/>
        </w:rPr>
      </w:pPr>
      <w:r w:rsidRPr="006178EA">
        <w:rPr>
          <w:rFonts w:ascii="华文中宋" w:eastAsia="华文中宋" w:hAnsi="华文中宋" w:hint="eastAsia"/>
          <w:sz w:val="24"/>
          <w:szCs w:val="24"/>
        </w:rPr>
        <w:t>通过数据库的备份工具对数据进行定时自动的全量备份、增量备份，同时也可采用工作站在线备份、远程备份等，一旦发生所有主机均失效时可以及时地将系统数据恢复到故障发生前的数据存储状态，多方位保障数据存储的安全。</w:t>
      </w:r>
    </w:p>
    <w:p w:rsidR="003C25C7" w:rsidRPr="006178EA" w:rsidRDefault="003C25C7" w:rsidP="003C25C7">
      <w:pPr>
        <w:spacing w:line="360" w:lineRule="auto"/>
        <w:ind w:firstLine="420"/>
        <w:rPr>
          <w:rFonts w:ascii="华文中宋" w:eastAsia="华文中宋" w:hAnsi="华文中宋"/>
          <w:b/>
          <w:sz w:val="24"/>
          <w:szCs w:val="24"/>
        </w:rPr>
      </w:pPr>
      <w:r w:rsidRPr="006178EA">
        <w:rPr>
          <w:rFonts w:ascii="华文中宋" w:eastAsia="华文中宋" w:hAnsi="华文中宋" w:hint="eastAsia"/>
          <w:b/>
          <w:sz w:val="24"/>
          <w:szCs w:val="24"/>
        </w:rPr>
        <w:t>2、数据安全</w:t>
      </w:r>
    </w:p>
    <w:p w:rsidR="003C25C7" w:rsidRPr="006178EA" w:rsidRDefault="003C25C7" w:rsidP="006178EA">
      <w:pPr>
        <w:spacing w:line="360" w:lineRule="auto"/>
        <w:ind w:firstLineChars="200" w:firstLine="480"/>
        <w:rPr>
          <w:rFonts w:ascii="华文中宋" w:eastAsia="华文中宋" w:hAnsi="华文中宋"/>
          <w:sz w:val="24"/>
          <w:szCs w:val="24"/>
        </w:rPr>
      </w:pPr>
      <w:r w:rsidRPr="006178EA">
        <w:rPr>
          <w:rFonts w:ascii="华文中宋" w:eastAsia="华文中宋" w:hAnsi="华文中宋" w:hint="eastAsia"/>
          <w:sz w:val="24"/>
          <w:szCs w:val="24"/>
        </w:rPr>
        <w:t>数据系统安全设计是从数据库系统、数据传输和数据备份与恢复这三个方面来考虑的。</w:t>
      </w:r>
    </w:p>
    <w:p w:rsidR="003C25C7" w:rsidRPr="006178EA" w:rsidRDefault="003C25C7" w:rsidP="006178EA">
      <w:pPr>
        <w:spacing w:line="360" w:lineRule="auto"/>
        <w:ind w:firstLineChars="200" w:firstLine="480"/>
        <w:rPr>
          <w:rFonts w:ascii="华文中宋" w:eastAsia="华文中宋" w:hAnsi="华文中宋"/>
          <w:sz w:val="24"/>
          <w:szCs w:val="24"/>
        </w:rPr>
      </w:pPr>
      <w:r w:rsidRPr="006178EA">
        <w:rPr>
          <w:rFonts w:ascii="华文中宋" w:eastAsia="华文中宋" w:hAnsi="华文中宋" w:hint="eastAsia"/>
          <w:sz w:val="24"/>
          <w:szCs w:val="24"/>
        </w:rPr>
        <w:t>采取的安全策略如下：</w:t>
      </w:r>
    </w:p>
    <w:p w:rsidR="003C25C7" w:rsidRPr="003C25C7" w:rsidRDefault="006178EA" w:rsidP="003C25C7">
      <w:pPr>
        <w:spacing w:line="360" w:lineRule="auto"/>
        <w:jc w:val="center"/>
        <w:rPr>
          <w:rFonts w:ascii="华文中宋" w:eastAsia="华文中宋" w:hAnsi="华文中宋"/>
        </w:rPr>
      </w:pPr>
      <w:r w:rsidRPr="003C25C7">
        <w:rPr>
          <w:rFonts w:ascii="华文中宋" w:eastAsia="华文中宋" w:hAnsi="华文中宋" w:hint="eastAsia"/>
        </w:rPr>
        <w:object w:dxaOrig="4572" w:dyaOrig="6422">
          <v:shape id="_x0000_i1027" type="#_x0000_t75" style="width:283.6pt;height:216.8pt" o:ole="">
            <v:imagedata r:id="rId21" o:title=""/>
          </v:shape>
          <o:OLEObject Type="Embed" ProgID="Visio.Drawing.11" ShapeID="_x0000_i1027" DrawAspect="Content" ObjectID="_1575397444" r:id="rId22"/>
        </w:object>
      </w:r>
    </w:p>
    <w:p w:rsidR="003C25C7" w:rsidRPr="003C25C7" w:rsidRDefault="003C25C7" w:rsidP="003C25C7">
      <w:pPr>
        <w:pStyle w:val="ab"/>
        <w:spacing w:line="360" w:lineRule="auto"/>
        <w:ind w:firstLine="480"/>
        <w:jc w:val="center"/>
        <w:rPr>
          <w:rFonts w:ascii="华文中宋" w:eastAsia="华文中宋" w:hAnsi="华文中宋"/>
          <w:sz w:val="24"/>
        </w:rPr>
      </w:pPr>
      <w:r w:rsidRPr="003C25C7">
        <w:rPr>
          <w:rFonts w:ascii="华文中宋" w:eastAsia="华文中宋" w:hAnsi="华文中宋" w:hint="eastAsia"/>
          <w:sz w:val="24"/>
        </w:rPr>
        <w:t>数据安全策略示意图</w:t>
      </w:r>
    </w:p>
    <w:p w:rsidR="003C25C7" w:rsidRPr="0052341D" w:rsidRDefault="003C25C7" w:rsidP="003C25C7">
      <w:pPr>
        <w:numPr>
          <w:ilvl w:val="1"/>
          <w:numId w:val="76"/>
        </w:numPr>
        <w:tabs>
          <w:tab w:val="clear" w:pos="840"/>
          <w:tab w:val="left" w:pos="420"/>
        </w:tabs>
        <w:spacing w:line="360" w:lineRule="auto"/>
        <w:ind w:leftChars="200" w:left="1260" w:hanging="840"/>
        <w:rPr>
          <w:rFonts w:ascii="华文中宋" w:eastAsia="华文中宋" w:hAnsi="华文中宋"/>
          <w:sz w:val="24"/>
          <w:szCs w:val="24"/>
        </w:rPr>
      </w:pPr>
      <w:r w:rsidRPr="0052341D">
        <w:rPr>
          <w:rFonts w:ascii="华文中宋" w:eastAsia="华文中宋" w:hAnsi="华文中宋" w:hint="eastAsia"/>
          <w:sz w:val="24"/>
          <w:szCs w:val="24"/>
        </w:rPr>
        <w:t>数据库权限控制</w:t>
      </w:r>
    </w:p>
    <w:p w:rsidR="003C25C7" w:rsidRPr="0052341D" w:rsidRDefault="003C25C7" w:rsidP="0052341D">
      <w:pPr>
        <w:spacing w:line="360" w:lineRule="auto"/>
        <w:ind w:leftChars="200" w:left="420" w:firstLineChars="200" w:firstLine="480"/>
        <w:rPr>
          <w:rFonts w:ascii="华文中宋" w:eastAsia="华文中宋" w:hAnsi="华文中宋"/>
          <w:sz w:val="24"/>
          <w:szCs w:val="24"/>
        </w:rPr>
      </w:pPr>
      <w:r w:rsidRPr="0052341D">
        <w:rPr>
          <w:rFonts w:ascii="华文中宋" w:eastAsia="华文中宋" w:hAnsi="华文中宋" w:hint="eastAsia"/>
          <w:sz w:val="24"/>
          <w:szCs w:val="24"/>
        </w:rPr>
        <w:t>通过数据库提供的系统权限、对象权限（查询、修改、删除、插入等）来进行控制，并且利用权限角色将相应的权限分类，使得权限管理更加灵活。</w:t>
      </w:r>
    </w:p>
    <w:p w:rsidR="003C25C7" w:rsidRPr="0052341D" w:rsidRDefault="003C25C7" w:rsidP="003C25C7">
      <w:pPr>
        <w:numPr>
          <w:ilvl w:val="1"/>
          <w:numId w:val="76"/>
        </w:numPr>
        <w:tabs>
          <w:tab w:val="clear" w:pos="840"/>
          <w:tab w:val="left" w:pos="420"/>
        </w:tabs>
        <w:spacing w:line="360" w:lineRule="auto"/>
        <w:ind w:leftChars="200" w:left="1260" w:hanging="840"/>
        <w:rPr>
          <w:rFonts w:ascii="华文中宋" w:eastAsia="华文中宋" w:hAnsi="华文中宋"/>
          <w:sz w:val="24"/>
          <w:szCs w:val="24"/>
        </w:rPr>
      </w:pPr>
      <w:r w:rsidRPr="0052341D">
        <w:rPr>
          <w:rFonts w:ascii="华文中宋" w:eastAsia="华文中宋" w:hAnsi="华文中宋" w:hint="eastAsia"/>
          <w:sz w:val="24"/>
          <w:szCs w:val="24"/>
        </w:rPr>
        <w:t>数据库加密</w:t>
      </w:r>
    </w:p>
    <w:p w:rsidR="003C25C7" w:rsidRPr="0052341D" w:rsidRDefault="003C25C7" w:rsidP="0052341D">
      <w:pPr>
        <w:spacing w:line="360" w:lineRule="auto"/>
        <w:ind w:leftChars="200" w:left="420" w:firstLineChars="200" w:firstLine="480"/>
        <w:rPr>
          <w:rFonts w:ascii="华文中宋" w:eastAsia="华文中宋" w:hAnsi="华文中宋"/>
          <w:sz w:val="24"/>
          <w:szCs w:val="24"/>
        </w:rPr>
      </w:pPr>
      <w:r w:rsidRPr="0052341D">
        <w:rPr>
          <w:rFonts w:ascii="华文中宋" w:eastAsia="华文中宋" w:hAnsi="华文中宋" w:hint="eastAsia"/>
          <w:sz w:val="24"/>
          <w:szCs w:val="24"/>
        </w:rPr>
        <w:t>对一些敏感的表进行加密，只有校验通过后，才能对这些表进行读写的操作，以免对这些表进行去操作或恶意的修改。</w:t>
      </w:r>
    </w:p>
    <w:p w:rsidR="003C25C7" w:rsidRPr="0052341D" w:rsidRDefault="003C25C7" w:rsidP="003C25C7">
      <w:pPr>
        <w:numPr>
          <w:ilvl w:val="1"/>
          <w:numId w:val="76"/>
        </w:numPr>
        <w:tabs>
          <w:tab w:val="clear" w:pos="840"/>
          <w:tab w:val="left" w:pos="420"/>
        </w:tabs>
        <w:spacing w:line="360" w:lineRule="auto"/>
        <w:ind w:leftChars="200" w:left="1260" w:hanging="840"/>
        <w:rPr>
          <w:rFonts w:ascii="华文中宋" w:eastAsia="华文中宋" w:hAnsi="华文中宋"/>
          <w:sz w:val="24"/>
          <w:szCs w:val="24"/>
        </w:rPr>
      </w:pPr>
      <w:r w:rsidRPr="0052341D">
        <w:rPr>
          <w:rFonts w:ascii="华文中宋" w:eastAsia="华文中宋" w:hAnsi="华文中宋" w:hint="eastAsia"/>
          <w:sz w:val="24"/>
          <w:szCs w:val="24"/>
        </w:rPr>
        <w:t>数据库日志</w:t>
      </w:r>
    </w:p>
    <w:p w:rsidR="003C25C7" w:rsidRPr="0052341D" w:rsidRDefault="003C25C7" w:rsidP="0052341D">
      <w:pPr>
        <w:spacing w:line="360" w:lineRule="auto"/>
        <w:ind w:leftChars="200" w:left="420" w:firstLineChars="200" w:firstLine="480"/>
        <w:rPr>
          <w:rFonts w:ascii="华文中宋" w:eastAsia="华文中宋" w:hAnsi="华文中宋"/>
          <w:sz w:val="24"/>
          <w:szCs w:val="24"/>
        </w:rPr>
      </w:pPr>
      <w:r w:rsidRPr="0052341D">
        <w:rPr>
          <w:rFonts w:ascii="华文中宋" w:eastAsia="华文中宋" w:hAnsi="华文中宋" w:hint="eastAsia"/>
          <w:sz w:val="24"/>
          <w:szCs w:val="24"/>
        </w:rPr>
        <w:t>通过利用Oracle提供的归档日志分析工具，可以分析数据库数据操作的全部过程，从中发现安全隐患，及时解决。</w:t>
      </w:r>
    </w:p>
    <w:p w:rsidR="003C25C7" w:rsidRPr="0052341D" w:rsidRDefault="003C25C7" w:rsidP="003C25C7">
      <w:pPr>
        <w:numPr>
          <w:ilvl w:val="1"/>
          <w:numId w:val="76"/>
        </w:numPr>
        <w:tabs>
          <w:tab w:val="clear" w:pos="840"/>
          <w:tab w:val="left" w:pos="420"/>
        </w:tabs>
        <w:spacing w:line="360" w:lineRule="auto"/>
        <w:ind w:leftChars="200" w:left="1260" w:hanging="840"/>
        <w:rPr>
          <w:rFonts w:ascii="华文中宋" w:eastAsia="华文中宋" w:hAnsi="华文中宋"/>
          <w:sz w:val="24"/>
          <w:szCs w:val="24"/>
        </w:rPr>
      </w:pPr>
      <w:r w:rsidRPr="0052341D">
        <w:rPr>
          <w:rFonts w:ascii="华文中宋" w:eastAsia="华文中宋" w:hAnsi="华文中宋" w:hint="eastAsia"/>
          <w:sz w:val="24"/>
          <w:szCs w:val="24"/>
        </w:rPr>
        <w:t>数据一致性维护</w:t>
      </w:r>
    </w:p>
    <w:p w:rsidR="003C25C7" w:rsidRPr="0052341D" w:rsidRDefault="003C25C7" w:rsidP="0052341D">
      <w:pPr>
        <w:spacing w:line="360" w:lineRule="auto"/>
        <w:ind w:leftChars="200" w:left="420" w:firstLineChars="200" w:firstLine="480"/>
        <w:rPr>
          <w:rFonts w:ascii="华文中宋" w:eastAsia="华文中宋" w:hAnsi="华文中宋"/>
          <w:sz w:val="24"/>
          <w:szCs w:val="24"/>
        </w:rPr>
      </w:pPr>
      <w:r w:rsidRPr="0052341D">
        <w:rPr>
          <w:rFonts w:ascii="华文中宋" w:eastAsia="华文中宋" w:hAnsi="华文中宋" w:hint="eastAsia"/>
          <w:sz w:val="24"/>
          <w:szCs w:val="24"/>
        </w:rPr>
        <w:t>对数据进行严格的合理性校验，提高原始数据的可靠性；通过数据库本身的机制以及程序中的控制来保证数据的完整性和一致性。</w:t>
      </w:r>
    </w:p>
    <w:p w:rsidR="003C25C7" w:rsidRPr="0052341D" w:rsidRDefault="003C25C7" w:rsidP="003C25C7">
      <w:pPr>
        <w:numPr>
          <w:ilvl w:val="1"/>
          <w:numId w:val="76"/>
        </w:numPr>
        <w:tabs>
          <w:tab w:val="clear" w:pos="840"/>
          <w:tab w:val="left" w:pos="420"/>
        </w:tabs>
        <w:spacing w:line="360" w:lineRule="auto"/>
        <w:ind w:leftChars="200" w:left="1260" w:hanging="840"/>
        <w:rPr>
          <w:rFonts w:ascii="华文中宋" w:eastAsia="华文中宋" w:hAnsi="华文中宋"/>
          <w:sz w:val="24"/>
          <w:szCs w:val="24"/>
        </w:rPr>
      </w:pPr>
      <w:r w:rsidRPr="0052341D">
        <w:rPr>
          <w:rFonts w:ascii="华文中宋" w:eastAsia="华文中宋" w:hAnsi="华文中宋" w:hint="eastAsia"/>
          <w:sz w:val="24"/>
          <w:szCs w:val="24"/>
        </w:rPr>
        <w:t>数据库审计</w:t>
      </w:r>
    </w:p>
    <w:p w:rsidR="003C25C7" w:rsidRPr="0052341D" w:rsidRDefault="003C25C7" w:rsidP="0052341D">
      <w:pPr>
        <w:spacing w:line="360" w:lineRule="auto"/>
        <w:ind w:leftChars="200" w:left="420" w:firstLineChars="200" w:firstLine="480"/>
        <w:rPr>
          <w:rFonts w:ascii="华文中宋" w:eastAsia="华文中宋" w:hAnsi="华文中宋"/>
          <w:sz w:val="24"/>
          <w:szCs w:val="24"/>
        </w:rPr>
      </w:pPr>
      <w:r w:rsidRPr="0052341D">
        <w:rPr>
          <w:rFonts w:ascii="华文中宋" w:eastAsia="华文中宋" w:hAnsi="华文中宋" w:hint="eastAsia"/>
          <w:sz w:val="24"/>
          <w:szCs w:val="24"/>
        </w:rPr>
        <w:t>通过安全审计记录和跟踪用户对数据库的操作，防止否认对数据库的安全责任。</w:t>
      </w:r>
    </w:p>
    <w:p w:rsidR="003C25C7" w:rsidRPr="0052341D" w:rsidRDefault="003C25C7" w:rsidP="003C25C7">
      <w:pPr>
        <w:spacing w:line="360" w:lineRule="auto"/>
        <w:ind w:firstLine="420"/>
        <w:rPr>
          <w:rFonts w:ascii="华文中宋" w:eastAsia="华文中宋" w:hAnsi="华文中宋"/>
          <w:b/>
          <w:sz w:val="24"/>
          <w:szCs w:val="24"/>
        </w:rPr>
      </w:pPr>
      <w:bookmarkStart w:id="346" w:name="_Toc453424437"/>
      <w:r w:rsidRPr="0052341D">
        <w:rPr>
          <w:rFonts w:ascii="华文中宋" w:eastAsia="华文中宋" w:hAnsi="华文中宋" w:hint="eastAsia"/>
          <w:b/>
          <w:sz w:val="24"/>
          <w:szCs w:val="24"/>
        </w:rPr>
        <w:t>3、数据传输加密</w:t>
      </w:r>
      <w:bookmarkEnd w:id="346"/>
    </w:p>
    <w:p w:rsidR="003C25C7" w:rsidRPr="0052341D" w:rsidRDefault="003C25C7" w:rsidP="0052341D">
      <w:pPr>
        <w:spacing w:line="360" w:lineRule="auto"/>
        <w:ind w:firstLineChars="200" w:firstLine="480"/>
        <w:rPr>
          <w:rFonts w:ascii="华文中宋" w:eastAsia="华文中宋" w:hAnsi="华文中宋"/>
          <w:sz w:val="24"/>
          <w:szCs w:val="24"/>
        </w:rPr>
      </w:pPr>
      <w:r w:rsidRPr="0052341D">
        <w:rPr>
          <w:rFonts w:ascii="华文中宋" w:eastAsia="华文中宋" w:hAnsi="华文中宋" w:hint="eastAsia"/>
          <w:sz w:val="24"/>
          <w:szCs w:val="24"/>
        </w:rPr>
        <w:t>为确保信息在互联网上传递的安全保密，我们在数据交换层上进行信息加密处理，确保信息交换的安全。</w:t>
      </w:r>
    </w:p>
    <w:p w:rsidR="003C25C7" w:rsidRPr="0052341D" w:rsidRDefault="003C25C7" w:rsidP="003C25C7">
      <w:pPr>
        <w:spacing w:line="360" w:lineRule="auto"/>
        <w:ind w:firstLine="420"/>
        <w:rPr>
          <w:rFonts w:ascii="华文中宋" w:eastAsia="华文中宋" w:hAnsi="华文中宋"/>
          <w:b/>
          <w:sz w:val="24"/>
          <w:szCs w:val="24"/>
        </w:rPr>
      </w:pPr>
      <w:r w:rsidRPr="0052341D">
        <w:rPr>
          <w:rFonts w:ascii="华文中宋" w:eastAsia="华文中宋" w:hAnsi="华文中宋" w:hint="eastAsia"/>
          <w:b/>
          <w:sz w:val="24"/>
          <w:szCs w:val="24"/>
        </w:rPr>
        <w:t>4、数据访问</w:t>
      </w:r>
    </w:p>
    <w:p w:rsidR="003C25C7" w:rsidRPr="0052341D" w:rsidRDefault="003C25C7" w:rsidP="0052341D">
      <w:pPr>
        <w:spacing w:line="360" w:lineRule="auto"/>
        <w:ind w:left="425" w:firstLineChars="197" w:firstLine="473"/>
        <w:rPr>
          <w:rFonts w:ascii="华文中宋" w:eastAsia="华文中宋" w:hAnsi="华文中宋"/>
          <w:sz w:val="24"/>
          <w:szCs w:val="24"/>
        </w:rPr>
      </w:pPr>
      <w:r w:rsidRPr="0052341D">
        <w:rPr>
          <w:rFonts w:ascii="华文中宋" w:eastAsia="华文中宋" w:hAnsi="华文中宋" w:hint="eastAsia"/>
          <w:sz w:val="24"/>
          <w:szCs w:val="24"/>
        </w:rPr>
        <w:t>应用服务器尽量不要开放一些没有经常用的协议及协议端口号。如文件服务、电子邮件服务器等应用系统，可以关闭服务器上如HTTP、FTP、TELNET、RLOGIN等服务。还有就是加强登录身份认证。确保用户使用的合法性；并严格限制登录者的操作权限，将其完成的操作限制在最小的范围内。充分利用操作系统和应用系统本身的日志功能，对用户所访问的信息做记录，为事后审查提供依据。公安网所有用户只能过安全系统来使用Web服务，安全系统会禁止用户的特殊请求连接（对系统的Telnet登录和Ftp等服务），更不可以在安全系统区外对数据进行直接的连接操作。</w:t>
      </w:r>
    </w:p>
    <w:p w:rsidR="003C25C7" w:rsidRPr="003C25C7" w:rsidRDefault="003C25C7" w:rsidP="003C25C7">
      <w:pPr>
        <w:pStyle w:val="4"/>
        <w:numPr>
          <w:ilvl w:val="3"/>
          <w:numId w:val="1"/>
        </w:numPr>
        <w:rPr>
          <w:rFonts w:ascii="华文中宋" w:eastAsia="华文中宋" w:hAnsi="华文中宋"/>
        </w:rPr>
      </w:pPr>
      <w:bookmarkStart w:id="347" w:name="_Toc160869479"/>
      <w:bookmarkStart w:id="348" w:name="_Toc453424438"/>
      <w:bookmarkStart w:id="349" w:name="_Toc415562878"/>
      <w:bookmarkStart w:id="350" w:name="_Toc169240681"/>
      <w:r w:rsidRPr="003C25C7">
        <w:rPr>
          <w:rFonts w:ascii="华文中宋" w:eastAsia="华文中宋" w:hAnsi="华文中宋" w:hint="eastAsia"/>
        </w:rPr>
        <w:t>管理安全</w:t>
      </w:r>
      <w:bookmarkStart w:id="351" w:name="_Toc66287984"/>
      <w:bookmarkStart w:id="352" w:name="_Toc25310418"/>
      <w:bookmarkStart w:id="353" w:name="_Toc25320347"/>
      <w:bookmarkStart w:id="354" w:name="_Toc22350067"/>
      <w:bookmarkStart w:id="355" w:name="_Toc14414773"/>
      <w:bookmarkStart w:id="356" w:name="_Toc132983597"/>
      <w:bookmarkStart w:id="357" w:name="_Toc23049559"/>
      <w:bookmarkEnd w:id="347"/>
      <w:bookmarkEnd w:id="348"/>
      <w:bookmarkEnd w:id="349"/>
      <w:bookmarkEnd w:id="350"/>
    </w:p>
    <w:p w:rsidR="003C25C7" w:rsidRPr="003C25C7" w:rsidRDefault="003C25C7" w:rsidP="003C25C7">
      <w:pPr>
        <w:pStyle w:val="5"/>
        <w:numPr>
          <w:ilvl w:val="4"/>
          <w:numId w:val="1"/>
        </w:numPr>
        <w:rPr>
          <w:rFonts w:ascii="华文中宋" w:eastAsia="华文中宋" w:hAnsi="华文中宋"/>
        </w:rPr>
      </w:pPr>
      <w:bookmarkStart w:id="358" w:name="_Toc169240682"/>
      <w:bookmarkStart w:id="359" w:name="_Toc160869480"/>
      <w:bookmarkStart w:id="360" w:name="_Toc415562879"/>
      <w:r w:rsidRPr="003C25C7">
        <w:rPr>
          <w:rFonts w:ascii="华文中宋" w:eastAsia="华文中宋" w:hAnsi="华文中宋" w:hint="eastAsia"/>
        </w:rPr>
        <w:t>管理的安全风险分析</w:t>
      </w:r>
      <w:bookmarkEnd w:id="351"/>
      <w:bookmarkEnd w:id="352"/>
      <w:bookmarkEnd w:id="353"/>
      <w:bookmarkEnd w:id="354"/>
      <w:bookmarkEnd w:id="355"/>
      <w:bookmarkEnd w:id="356"/>
      <w:bookmarkEnd w:id="357"/>
      <w:bookmarkEnd w:id="358"/>
      <w:bookmarkEnd w:id="359"/>
      <w:bookmarkEnd w:id="360"/>
    </w:p>
    <w:p w:rsidR="003C25C7" w:rsidRPr="0052341D" w:rsidRDefault="003C25C7" w:rsidP="003C25C7">
      <w:pPr>
        <w:spacing w:line="360" w:lineRule="auto"/>
        <w:ind w:firstLine="420"/>
        <w:rPr>
          <w:rFonts w:ascii="华文中宋" w:eastAsia="华文中宋" w:hAnsi="华文中宋"/>
          <w:sz w:val="24"/>
          <w:szCs w:val="24"/>
        </w:rPr>
      </w:pPr>
      <w:r w:rsidRPr="0052341D">
        <w:rPr>
          <w:rFonts w:ascii="华文中宋" w:eastAsia="华文中宋" w:hAnsi="华文中宋" w:hint="eastAsia"/>
          <w:sz w:val="24"/>
          <w:szCs w:val="24"/>
        </w:rPr>
        <w:t>内部管理人员或员工把内部网络结构、管理员用户名及口令以及系统的一些重要信息传播给外人，从而带来信息泄露风险。</w:t>
      </w:r>
    </w:p>
    <w:p w:rsidR="003C25C7" w:rsidRPr="0052341D" w:rsidRDefault="003C25C7" w:rsidP="003C25C7">
      <w:pPr>
        <w:spacing w:line="360" w:lineRule="auto"/>
        <w:ind w:firstLine="420"/>
        <w:rPr>
          <w:rFonts w:ascii="华文中宋" w:eastAsia="华文中宋" w:hAnsi="华文中宋"/>
          <w:sz w:val="24"/>
          <w:szCs w:val="24"/>
        </w:rPr>
      </w:pPr>
      <w:r w:rsidRPr="0052341D">
        <w:rPr>
          <w:rFonts w:ascii="华文中宋" w:eastAsia="华文中宋" w:hAnsi="华文中宋" w:hint="eastAsia"/>
          <w:sz w:val="24"/>
          <w:szCs w:val="24"/>
        </w:rPr>
        <w:t>机房重地却是任何如可以进进出出、来去自由，存有恶意的入侵者便有机会得到入侵的条件。</w:t>
      </w:r>
    </w:p>
    <w:p w:rsidR="003C25C7" w:rsidRPr="0052341D" w:rsidRDefault="003C25C7" w:rsidP="003C25C7">
      <w:pPr>
        <w:spacing w:line="360" w:lineRule="auto"/>
        <w:ind w:firstLine="420"/>
        <w:rPr>
          <w:rFonts w:ascii="华文中宋" w:eastAsia="华文中宋" w:hAnsi="华文中宋"/>
          <w:sz w:val="24"/>
          <w:szCs w:val="24"/>
        </w:rPr>
      </w:pPr>
      <w:r w:rsidRPr="0052341D">
        <w:rPr>
          <w:rFonts w:ascii="华文中宋" w:eastAsia="华文中宋" w:hAnsi="华文中宋" w:hint="eastAsia"/>
          <w:sz w:val="24"/>
          <w:szCs w:val="24"/>
        </w:rPr>
        <w:t>内部不满的员工有的可能熟悉服务器、小程序、脚本和系统的弱点。利用网络开些小玩笑，甚至破坏。如传出重要的信息、错误地进入数据库、删除数据等。这些都将给网络造成极大的安全风险。</w:t>
      </w:r>
    </w:p>
    <w:p w:rsidR="003C25C7" w:rsidRPr="003C25C7" w:rsidRDefault="003C25C7" w:rsidP="003C25C7">
      <w:pPr>
        <w:pStyle w:val="5"/>
        <w:numPr>
          <w:ilvl w:val="4"/>
          <w:numId w:val="1"/>
        </w:numPr>
        <w:rPr>
          <w:rFonts w:ascii="华文中宋" w:eastAsia="华文中宋" w:hAnsi="华文中宋"/>
        </w:rPr>
      </w:pPr>
      <w:bookmarkStart w:id="361" w:name="_Toc415562880"/>
      <w:bookmarkStart w:id="362" w:name="_Toc169240683"/>
      <w:bookmarkStart w:id="363" w:name="_Toc160869481"/>
      <w:r w:rsidRPr="003C25C7">
        <w:rPr>
          <w:rFonts w:ascii="华文中宋" w:eastAsia="华文中宋" w:hAnsi="华文中宋" w:hint="eastAsia"/>
        </w:rPr>
        <w:t>管理安全设计</w:t>
      </w:r>
      <w:bookmarkEnd w:id="361"/>
      <w:bookmarkEnd w:id="362"/>
      <w:bookmarkEnd w:id="363"/>
    </w:p>
    <w:p w:rsidR="003C25C7" w:rsidRPr="0052341D" w:rsidRDefault="003C25C7" w:rsidP="003C25C7">
      <w:pPr>
        <w:spacing w:line="360" w:lineRule="auto"/>
        <w:rPr>
          <w:rFonts w:ascii="华文中宋" w:eastAsia="华文中宋" w:hAnsi="华文中宋"/>
          <w:sz w:val="24"/>
          <w:szCs w:val="24"/>
        </w:rPr>
      </w:pPr>
      <w:r w:rsidRPr="0052341D">
        <w:rPr>
          <w:rFonts w:ascii="华文中宋" w:eastAsia="华文中宋" w:hAnsi="华文中宋" w:hint="eastAsia"/>
          <w:sz w:val="24"/>
          <w:szCs w:val="24"/>
        </w:rPr>
        <w:tab/>
      </w:r>
      <w:r w:rsidR="0052341D">
        <w:rPr>
          <w:rFonts w:ascii="华文中宋" w:eastAsia="华文中宋" w:hAnsi="华文中宋" w:hint="eastAsia"/>
          <w:sz w:val="24"/>
          <w:szCs w:val="24"/>
        </w:rPr>
        <w:t xml:space="preserve"> </w:t>
      </w:r>
      <w:r w:rsidRPr="0052341D">
        <w:rPr>
          <w:rFonts w:ascii="华文中宋" w:eastAsia="华文中宋" w:hAnsi="华文中宋" w:hint="eastAsia"/>
          <w:sz w:val="24"/>
          <w:szCs w:val="24"/>
        </w:rPr>
        <w:t>管理是网络安全得到保证的重要组成部分，是防止来自内部网络入侵必须的部分。责权不明，管理混乱、安全管理制度不健全及缺乏可操作性等可能引起管理安全的风险。即除了从技术上下功夫外，还得依靠安全管理来实现。</w:t>
      </w:r>
      <w:bookmarkStart w:id="364" w:name="_Toc25310436"/>
      <w:bookmarkStart w:id="365" w:name="_Toc14414789"/>
      <w:bookmarkStart w:id="366" w:name="_Toc23049580"/>
    </w:p>
    <w:p w:rsidR="003C25C7" w:rsidRPr="0052341D" w:rsidRDefault="003C25C7" w:rsidP="003C25C7">
      <w:pPr>
        <w:spacing w:line="360" w:lineRule="auto"/>
        <w:rPr>
          <w:rFonts w:ascii="华文中宋" w:eastAsia="华文中宋" w:hAnsi="华文中宋"/>
          <w:sz w:val="24"/>
          <w:szCs w:val="24"/>
        </w:rPr>
      </w:pPr>
      <w:r w:rsidRPr="0052341D">
        <w:rPr>
          <w:rFonts w:ascii="华文中宋" w:eastAsia="华文中宋" w:hAnsi="华文中宋" w:hint="eastAsia"/>
          <w:sz w:val="24"/>
          <w:szCs w:val="24"/>
        </w:rPr>
        <w:t>制定健全的安全管理体制</w:t>
      </w:r>
      <w:bookmarkEnd w:id="364"/>
      <w:bookmarkEnd w:id="365"/>
      <w:bookmarkEnd w:id="366"/>
    </w:p>
    <w:p w:rsidR="003C25C7" w:rsidRPr="0052341D" w:rsidRDefault="0052341D" w:rsidP="003C25C7">
      <w:pPr>
        <w:spacing w:line="360" w:lineRule="auto"/>
        <w:ind w:firstLine="420"/>
        <w:rPr>
          <w:rFonts w:ascii="华文中宋" w:eastAsia="华文中宋" w:hAnsi="华文中宋"/>
          <w:sz w:val="24"/>
          <w:szCs w:val="24"/>
        </w:rPr>
      </w:pPr>
      <w:r>
        <w:rPr>
          <w:rFonts w:ascii="华文中宋" w:eastAsia="华文中宋" w:hAnsi="华文中宋" w:hint="eastAsia"/>
          <w:sz w:val="24"/>
          <w:szCs w:val="24"/>
        </w:rPr>
        <w:t xml:space="preserve"> </w:t>
      </w:r>
      <w:r w:rsidR="003C25C7" w:rsidRPr="0052341D">
        <w:rPr>
          <w:rFonts w:ascii="华文中宋" w:eastAsia="华文中宋" w:hAnsi="华文中宋" w:hint="eastAsia"/>
          <w:sz w:val="24"/>
          <w:szCs w:val="24"/>
        </w:rPr>
        <w:t>制定健全的安全管理体制将是网络安全得以实现的重要保证。公安用户可以根据自身的实际情况，制定如安全操作流程、安全事故的奖罚制度以及对任命安全管理人员的考查等。</w:t>
      </w:r>
      <w:bookmarkStart w:id="367" w:name="_Toc25310437"/>
      <w:bookmarkStart w:id="368" w:name="_Toc14414790"/>
      <w:bookmarkStart w:id="369" w:name="_Toc23049581"/>
      <w:r w:rsidR="003C25C7" w:rsidRPr="0052341D">
        <w:rPr>
          <w:rFonts w:ascii="华文中宋" w:eastAsia="华文中宋" w:hAnsi="华文中宋" w:hint="eastAsia"/>
          <w:sz w:val="24"/>
          <w:szCs w:val="24"/>
        </w:rPr>
        <w:t>构建安全管理平台</w:t>
      </w:r>
      <w:bookmarkEnd w:id="367"/>
      <w:bookmarkEnd w:id="368"/>
      <w:bookmarkEnd w:id="369"/>
    </w:p>
    <w:p w:rsidR="003C25C7" w:rsidRPr="0052341D" w:rsidRDefault="0052341D" w:rsidP="003C25C7">
      <w:pPr>
        <w:spacing w:line="360" w:lineRule="auto"/>
        <w:ind w:firstLine="420"/>
        <w:rPr>
          <w:rFonts w:ascii="华文中宋" w:eastAsia="华文中宋" w:hAnsi="华文中宋"/>
          <w:b/>
          <w:bCs/>
          <w:sz w:val="24"/>
          <w:szCs w:val="24"/>
        </w:rPr>
      </w:pPr>
      <w:r>
        <w:rPr>
          <w:rFonts w:ascii="华文中宋" w:eastAsia="华文中宋" w:hAnsi="华文中宋" w:hint="eastAsia"/>
          <w:sz w:val="24"/>
          <w:szCs w:val="24"/>
        </w:rPr>
        <w:t xml:space="preserve"> </w:t>
      </w:r>
      <w:r w:rsidR="003C25C7" w:rsidRPr="0052341D">
        <w:rPr>
          <w:rFonts w:ascii="华文中宋" w:eastAsia="华文中宋" w:hAnsi="华文中宋" w:hint="eastAsia"/>
          <w:sz w:val="24"/>
          <w:szCs w:val="24"/>
        </w:rPr>
        <w:t>构建安全管理平台将会降低很多因为无意的人为因素而造成的风险。构建安全管理平台从技术上如，</w:t>
      </w:r>
      <w:r w:rsidR="003C25C7" w:rsidRPr="0052341D">
        <w:rPr>
          <w:rFonts w:ascii="华文中宋" w:eastAsia="华文中宋" w:hAnsi="华文中宋" w:hint="eastAsia"/>
          <w:b/>
          <w:bCs/>
          <w:sz w:val="24"/>
          <w:szCs w:val="24"/>
        </w:rPr>
        <w:t>组成安全管理子网，安装集中统一的安全管理软件，</w:t>
      </w:r>
      <w:r w:rsidR="003C25C7" w:rsidRPr="0052341D">
        <w:rPr>
          <w:rFonts w:ascii="华文中宋" w:eastAsia="华文中宋" w:hAnsi="华文中宋" w:hint="eastAsia"/>
          <w:sz w:val="24"/>
          <w:szCs w:val="24"/>
        </w:rPr>
        <w:t>如病毒软件管理系统、网络设备管理系统以及网络安全设备管理软件。</w:t>
      </w:r>
      <w:r w:rsidR="003C25C7" w:rsidRPr="0052341D">
        <w:rPr>
          <w:rFonts w:ascii="华文中宋" w:eastAsia="华文中宋" w:hAnsi="华文中宋" w:hint="eastAsia"/>
          <w:b/>
          <w:bCs/>
          <w:sz w:val="24"/>
          <w:szCs w:val="24"/>
        </w:rPr>
        <w:t>通过安全管理平台实现全网的安全管理。</w:t>
      </w:r>
      <w:bookmarkStart w:id="370" w:name="_Toc23049582"/>
      <w:bookmarkStart w:id="371" w:name="_Toc25310438"/>
      <w:bookmarkStart w:id="372" w:name="_Toc14414792"/>
    </w:p>
    <w:p w:rsidR="003C25C7" w:rsidRPr="0052341D" w:rsidRDefault="003C25C7" w:rsidP="003C25C7">
      <w:pPr>
        <w:spacing w:line="360" w:lineRule="auto"/>
        <w:ind w:firstLine="420"/>
        <w:rPr>
          <w:rFonts w:ascii="华文中宋" w:eastAsia="华文中宋" w:hAnsi="华文中宋"/>
          <w:b/>
          <w:sz w:val="24"/>
          <w:szCs w:val="24"/>
        </w:rPr>
      </w:pPr>
      <w:r w:rsidRPr="0052341D">
        <w:rPr>
          <w:rFonts w:ascii="华文中宋" w:eastAsia="华文中宋" w:hAnsi="华文中宋" w:hint="eastAsia"/>
          <w:b/>
          <w:sz w:val="24"/>
          <w:szCs w:val="24"/>
        </w:rPr>
        <w:t>增强人员的安全防范意识</w:t>
      </w:r>
      <w:bookmarkEnd w:id="370"/>
      <w:bookmarkEnd w:id="371"/>
      <w:bookmarkEnd w:id="372"/>
    </w:p>
    <w:p w:rsidR="003C25C7" w:rsidRPr="0052341D" w:rsidRDefault="003C25C7" w:rsidP="00327980">
      <w:pPr>
        <w:spacing w:beforeLines="50" w:before="120" w:afterLines="50" w:after="120" w:line="360" w:lineRule="auto"/>
        <w:ind w:left="898"/>
        <w:rPr>
          <w:rFonts w:ascii="华文中宋" w:eastAsia="华文中宋" w:hAnsi="华文中宋"/>
          <w:sz w:val="24"/>
          <w:szCs w:val="24"/>
        </w:rPr>
      </w:pPr>
      <w:r w:rsidRPr="0052341D">
        <w:rPr>
          <w:rFonts w:ascii="华文中宋" w:eastAsia="华文中宋" w:hAnsi="华文中宋" w:hint="eastAsia"/>
          <w:sz w:val="24"/>
          <w:szCs w:val="24"/>
        </w:rPr>
        <w:t>单位应该经常对相关人员进行网络安全防范意识的培训，全面提高网络安全防范意识。</w:t>
      </w:r>
    </w:p>
    <w:p w:rsidR="003C25C7" w:rsidRPr="003C25C7" w:rsidRDefault="003C25C7" w:rsidP="003C25C7">
      <w:pPr>
        <w:pStyle w:val="2"/>
        <w:numPr>
          <w:ilvl w:val="1"/>
          <w:numId w:val="1"/>
        </w:numPr>
        <w:ind w:left="567"/>
        <w:rPr>
          <w:rFonts w:ascii="华文中宋" w:eastAsia="华文中宋" w:hAnsi="华文中宋"/>
        </w:rPr>
      </w:pPr>
      <w:bookmarkStart w:id="373" w:name="_Toc198"/>
      <w:bookmarkStart w:id="374" w:name="_Toc16163"/>
      <w:bookmarkStart w:id="375" w:name="_Toc501655617"/>
      <w:r w:rsidRPr="003C25C7">
        <w:rPr>
          <w:rFonts w:ascii="华文中宋" w:eastAsia="华文中宋" w:hAnsi="华文中宋" w:hint="eastAsia"/>
        </w:rPr>
        <w:t>技术架构</w:t>
      </w:r>
      <w:bookmarkEnd w:id="373"/>
      <w:bookmarkEnd w:id="374"/>
      <w:bookmarkEnd w:id="375"/>
    </w:p>
    <w:p w:rsidR="003C25C7" w:rsidRPr="003C25C7" w:rsidRDefault="003C25C7" w:rsidP="003C25C7">
      <w:pPr>
        <w:pStyle w:val="3"/>
        <w:numPr>
          <w:ilvl w:val="2"/>
          <w:numId w:val="1"/>
        </w:numPr>
        <w:rPr>
          <w:rFonts w:ascii="华文中宋" w:eastAsia="华文中宋" w:hAnsi="华文中宋"/>
        </w:rPr>
      </w:pPr>
      <w:bookmarkStart w:id="376" w:name="_Toc358566454"/>
      <w:bookmarkStart w:id="377" w:name="_Toc269566624"/>
      <w:bookmarkStart w:id="378" w:name="_Toc402339968"/>
      <w:bookmarkStart w:id="379" w:name="_Toc445371431"/>
      <w:bookmarkStart w:id="380" w:name="_Toc23780"/>
      <w:bookmarkStart w:id="381" w:name="_Toc501655618"/>
      <w:r w:rsidRPr="003C25C7">
        <w:rPr>
          <w:rFonts w:ascii="华文中宋" w:eastAsia="华文中宋" w:hAnsi="华文中宋" w:hint="eastAsia"/>
        </w:rPr>
        <w:t>支付宝系统</w:t>
      </w:r>
      <w:bookmarkEnd w:id="376"/>
      <w:bookmarkEnd w:id="377"/>
      <w:r w:rsidRPr="003C25C7">
        <w:rPr>
          <w:rFonts w:ascii="华文中宋" w:eastAsia="华文中宋" w:hAnsi="华文中宋" w:hint="eastAsia"/>
        </w:rPr>
        <w:t>层次结构</w:t>
      </w:r>
      <w:bookmarkEnd w:id="378"/>
      <w:bookmarkEnd w:id="379"/>
      <w:bookmarkEnd w:id="380"/>
      <w:bookmarkEnd w:id="381"/>
    </w:p>
    <w:p w:rsidR="003C25C7" w:rsidRPr="00FC4258" w:rsidRDefault="003C25C7" w:rsidP="00FC4258">
      <w:pPr>
        <w:pStyle w:val="a8"/>
        <w:spacing w:before="156" w:after="156"/>
        <w:ind w:firstLineChars="200" w:firstLine="480"/>
        <w:rPr>
          <w:rFonts w:ascii="华文中宋" w:eastAsia="华文中宋" w:hAnsi="华文中宋"/>
          <w:szCs w:val="24"/>
        </w:rPr>
      </w:pPr>
      <w:r w:rsidRPr="00FC4258">
        <w:rPr>
          <w:rFonts w:ascii="华文中宋" w:eastAsia="华文中宋" w:hAnsi="华文中宋" w:hint="eastAsia"/>
          <w:szCs w:val="24"/>
        </w:rPr>
        <w:t>系统平台的建设拟采用J2EE作为软件开发平台，Web Sphere作为系统应用中间件、Oracle作为系统数据库软件系统，部署于linux操作系统环境中。</w:t>
      </w:r>
    </w:p>
    <w:p w:rsidR="003C25C7" w:rsidRPr="00FC4258" w:rsidRDefault="003C25C7" w:rsidP="003C25C7">
      <w:pPr>
        <w:spacing w:line="360" w:lineRule="auto"/>
        <w:ind w:left="425" w:firstLineChars="274" w:firstLine="658"/>
        <w:rPr>
          <w:rFonts w:ascii="华文中宋" w:eastAsia="华文中宋" w:hAnsi="华文中宋"/>
          <w:sz w:val="24"/>
          <w:szCs w:val="24"/>
        </w:rPr>
      </w:pPr>
      <w:r w:rsidRPr="00FC4258">
        <w:rPr>
          <w:rFonts w:ascii="华文中宋" w:eastAsia="华文中宋" w:hAnsi="华文中宋" w:hint="eastAsia"/>
          <w:sz w:val="24"/>
          <w:szCs w:val="24"/>
        </w:rPr>
        <w:t>1）采用</w:t>
      </w:r>
      <w:r w:rsidRPr="00FC4258">
        <w:rPr>
          <w:rFonts w:ascii="华文中宋" w:eastAsia="华文中宋" w:hAnsi="华文中宋"/>
          <w:sz w:val="24"/>
          <w:szCs w:val="24"/>
        </w:rPr>
        <w:t>J2EE</w:t>
      </w:r>
      <w:r w:rsidRPr="00FC4258">
        <w:rPr>
          <w:rFonts w:ascii="华文中宋" w:eastAsia="华文中宋" w:hAnsi="华文中宋" w:hint="eastAsia"/>
          <w:sz w:val="24"/>
          <w:szCs w:val="24"/>
        </w:rPr>
        <w:t>技术架构，数据库支持</w:t>
      </w:r>
      <w:r w:rsidRPr="00FC4258">
        <w:rPr>
          <w:rFonts w:ascii="华文中宋" w:eastAsia="华文中宋" w:hAnsi="华文中宋"/>
          <w:sz w:val="24"/>
          <w:szCs w:val="24"/>
        </w:rPr>
        <w:t>GB13000</w:t>
      </w:r>
      <w:r w:rsidRPr="00FC4258">
        <w:rPr>
          <w:rFonts w:ascii="华文中宋" w:eastAsia="华文中宋" w:hAnsi="华文中宋" w:hint="eastAsia"/>
          <w:sz w:val="24"/>
          <w:szCs w:val="24"/>
        </w:rPr>
        <w:t>编码，采用全国统一冷僻字库的汉字编码字符集（</w:t>
      </w:r>
      <w:r w:rsidRPr="00FC4258">
        <w:rPr>
          <w:rFonts w:ascii="华文中宋" w:eastAsia="华文中宋" w:hAnsi="华文中宋"/>
          <w:sz w:val="24"/>
          <w:szCs w:val="24"/>
        </w:rPr>
        <w:t>utf-8</w:t>
      </w:r>
      <w:r w:rsidRPr="00FC4258">
        <w:rPr>
          <w:rFonts w:ascii="华文中宋" w:eastAsia="华文中宋" w:hAnsi="华文中宋" w:hint="eastAsia"/>
          <w:sz w:val="24"/>
          <w:szCs w:val="24"/>
        </w:rPr>
        <w:t>）。</w:t>
      </w:r>
    </w:p>
    <w:p w:rsidR="003C25C7" w:rsidRPr="00FC4258" w:rsidRDefault="003C25C7" w:rsidP="003C25C7">
      <w:pPr>
        <w:spacing w:line="360" w:lineRule="auto"/>
        <w:ind w:left="425" w:firstLineChars="274" w:firstLine="658"/>
        <w:rPr>
          <w:rFonts w:ascii="华文中宋" w:eastAsia="华文中宋" w:hAnsi="华文中宋"/>
          <w:sz w:val="24"/>
          <w:szCs w:val="24"/>
        </w:rPr>
      </w:pPr>
      <w:r w:rsidRPr="00FC4258">
        <w:rPr>
          <w:rFonts w:ascii="华文中宋" w:eastAsia="华文中宋" w:hAnsi="华文中宋" w:hint="eastAsia"/>
          <w:sz w:val="24"/>
          <w:szCs w:val="24"/>
        </w:rPr>
        <w:t>2）基于</w:t>
      </w:r>
      <w:r w:rsidRPr="00FC4258">
        <w:rPr>
          <w:rFonts w:ascii="华文中宋" w:eastAsia="华文中宋" w:hAnsi="华文中宋"/>
          <w:sz w:val="24"/>
          <w:szCs w:val="24"/>
        </w:rPr>
        <w:t>SOA</w:t>
      </w:r>
      <w:r w:rsidRPr="00FC4258">
        <w:rPr>
          <w:rFonts w:ascii="华文中宋" w:eastAsia="华文中宋" w:hAnsi="华文中宋" w:hint="eastAsia"/>
          <w:sz w:val="24"/>
          <w:szCs w:val="24"/>
        </w:rPr>
        <w:t>的总体架构，系统要求采用</w:t>
      </w:r>
      <w:r w:rsidRPr="00FC4258">
        <w:rPr>
          <w:rFonts w:ascii="华文中宋" w:eastAsia="华文中宋" w:hAnsi="华文中宋"/>
          <w:sz w:val="24"/>
          <w:szCs w:val="24"/>
        </w:rPr>
        <w:t>B/S</w:t>
      </w:r>
      <w:r w:rsidRPr="00FC4258">
        <w:rPr>
          <w:rFonts w:ascii="华文中宋" w:eastAsia="华文中宋" w:hAnsi="华文中宋" w:hint="eastAsia"/>
          <w:sz w:val="24"/>
          <w:szCs w:val="24"/>
        </w:rPr>
        <w:t>多层架构技术，</w:t>
      </w:r>
      <w:r w:rsidRPr="00FC4258">
        <w:rPr>
          <w:rFonts w:ascii="华文中宋" w:eastAsia="华文中宋" w:hAnsi="华文中宋"/>
          <w:sz w:val="24"/>
          <w:szCs w:val="24"/>
        </w:rPr>
        <w:t>Web</w:t>
      </w:r>
      <w:r w:rsidRPr="00FC4258">
        <w:rPr>
          <w:rFonts w:ascii="华文中宋" w:eastAsia="华文中宋" w:hAnsi="华文中宋" w:hint="eastAsia"/>
          <w:sz w:val="24"/>
          <w:szCs w:val="24"/>
        </w:rPr>
        <w:t>服务中间件采用</w:t>
      </w:r>
      <w:r w:rsidRPr="00FC4258">
        <w:rPr>
          <w:rFonts w:ascii="华文中宋" w:eastAsia="华文中宋" w:hAnsi="华文中宋"/>
          <w:sz w:val="24"/>
          <w:szCs w:val="24"/>
        </w:rPr>
        <w:t>WebSphere,</w:t>
      </w:r>
      <w:r w:rsidRPr="00FC4258">
        <w:rPr>
          <w:rFonts w:ascii="华文中宋" w:eastAsia="华文中宋" w:hAnsi="华文中宋" w:hint="eastAsia"/>
          <w:sz w:val="24"/>
          <w:szCs w:val="24"/>
        </w:rPr>
        <w:t>数据库采用</w:t>
      </w:r>
      <w:r w:rsidRPr="00FC4258">
        <w:rPr>
          <w:rFonts w:ascii="华文中宋" w:eastAsia="华文中宋" w:hAnsi="华文中宋"/>
          <w:sz w:val="24"/>
          <w:szCs w:val="24"/>
        </w:rPr>
        <w:t>Oracle</w:t>
      </w:r>
      <w:r w:rsidRPr="00FC4258">
        <w:rPr>
          <w:rFonts w:ascii="华文中宋" w:eastAsia="华文中宋" w:hAnsi="华文中宋" w:hint="eastAsia"/>
          <w:sz w:val="24"/>
          <w:szCs w:val="24"/>
        </w:rPr>
        <w:t>。</w:t>
      </w:r>
    </w:p>
    <w:p w:rsidR="003C25C7" w:rsidRPr="003C25C7" w:rsidRDefault="003C25C7" w:rsidP="003C25C7">
      <w:pPr>
        <w:spacing w:line="360" w:lineRule="auto"/>
        <w:ind w:left="425" w:firstLineChars="274" w:firstLine="658"/>
        <w:rPr>
          <w:rFonts w:ascii="华文中宋" w:eastAsia="华文中宋" w:hAnsi="华文中宋"/>
          <w:sz w:val="24"/>
        </w:rPr>
      </w:pPr>
    </w:p>
    <w:p w:rsidR="003C25C7" w:rsidRPr="003C25C7" w:rsidRDefault="003C25C7" w:rsidP="003C25C7">
      <w:pPr>
        <w:pStyle w:val="a8"/>
        <w:spacing w:before="156" w:after="156"/>
        <w:ind w:firstLineChars="200" w:firstLine="640"/>
        <w:rPr>
          <w:rFonts w:ascii="华文中宋" w:eastAsia="华文中宋" w:hAnsi="华文中宋"/>
          <w:sz w:val="32"/>
          <w:szCs w:val="32"/>
        </w:rPr>
      </w:pPr>
    </w:p>
    <w:p w:rsidR="003C25C7" w:rsidRPr="003C25C7" w:rsidRDefault="00FC4258" w:rsidP="003C25C7">
      <w:pPr>
        <w:spacing w:line="360" w:lineRule="auto"/>
        <w:ind w:firstLine="420"/>
        <w:rPr>
          <w:rFonts w:ascii="华文中宋" w:eastAsia="华文中宋" w:hAnsi="华文中宋"/>
          <w:sz w:val="32"/>
          <w:szCs w:val="32"/>
        </w:rPr>
      </w:pPr>
      <w:r w:rsidRPr="003C25C7">
        <w:rPr>
          <w:rFonts w:ascii="华文中宋" w:eastAsia="华文中宋" w:hAnsi="华文中宋"/>
          <w:sz w:val="32"/>
          <w:szCs w:val="32"/>
        </w:rPr>
        <w:object w:dxaOrig="10124" w:dyaOrig="13269">
          <v:shape id="_x0000_i1028" type="#_x0000_t75" style="width:317.45pt;height:416.1pt" o:ole="">
            <v:imagedata r:id="rId23" o:title=""/>
          </v:shape>
          <o:OLEObject Type="Embed" ProgID="Visio.Drawing.11" ShapeID="_x0000_i1028" DrawAspect="Content" ObjectID="_1575397445" r:id="rId24"/>
        </w:object>
      </w:r>
    </w:p>
    <w:p w:rsidR="003C25C7" w:rsidRPr="00FC4258" w:rsidRDefault="003C25C7" w:rsidP="00FC4258">
      <w:pPr>
        <w:pStyle w:val="a8"/>
        <w:spacing w:before="156" w:after="156"/>
        <w:ind w:firstLineChars="200" w:firstLine="480"/>
        <w:rPr>
          <w:rFonts w:ascii="华文中宋" w:eastAsia="华文中宋" w:hAnsi="华文中宋"/>
          <w:szCs w:val="24"/>
        </w:rPr>
      </w:pPr>
      <w:r w:rsidRPr="00FC4258">
        <w:rPr>
          <w:rFonts w:ascii="华文中宋" w:eastAsia="华文中宋" w:hAnsi="华文中宋" w:hint="eastAsia"/>
          <w:szCs w:val="24"/>
        </w:rPr>
        <w:t>互联网部分分三个层次：</w:t>
      </w:r>
    </w:p>
    <w:p w:rsidR="003C25C7" w:rsidRPr="00FC4258" w:rsidRDefault="003C25C7" w:rsidP="00FC4258">
      <w:pPr>
        <w:pStyle w:val="a8"/>
        <w:spacing w:before="156" w:after="156"/>
        <w:ind w:firstLineChars="200" w:firstLine="480"/>
        <w:rPr>
          <w:rFonts w:ascii="华文中宋" w:eastAsia="华文中宋" w:hAnsi="华文中宋"/>
          <w:szCs w:val="24"/>
        </w:rPr>
      </w:pPr>
      <w:r w:rsidRPr="00FC4258">
        <w:rPr>
          <w:rFonts w:ascii="华文中宋" w:eastAsia="华文中宋" w:hAnsi="华文中宋" w:hint="eastAsia"/>
          <w:szCs w:val="24"/>
        </w:rPr>
        <w:t xml:space="preserve"> 1）互联网移动接入接口层：实现接收互联网手机客户端的数据信息，进行数据解析，信息安全加密处理，以及与服务应用层的反馈信息。 </w:t>
      </w:r>
    </w:p>
    <w:p w:rsidR="003C25C7" w:rsidRPr="00FC4258" w:rsidRDefault="003C25C7" w:rsidP="00FC4258">
      <w:pPr>
        <w:pStyle w:val="a8"/>
        <w:spacing w:before="156" w:after="156"/>
        <w:ind w:firstLineChars="200" w:firstLine="480"/>
        <w:rPr>
          <w:rFonts w:ascii="华文中宋" w:eastAsia="华文中宋" w:hAnsi="华文中宋"/>
          <w:szCs w:val="24"/>
        </w:rPr>
      </w:pPr>
      <w:r w:rsidRPr="00FC4258">
        <w:rPr>
          <w:rFonts w:ascii="华文中宋" w:eastAsia="华文中宋" w:hAnsi="华文中宋" w:hint="eastAsia"/>
          <w:szCs w:val="24"/>
        </w:rPr>
        <w:t>2）服务应用层：实现信息存储到数据库中，从数据库读取信息，业务信息的查询，以及实现与公安网业务数据的交换。</w:t>
      </w:r>
    </w:p>
    <w:p w:rsidR="003C25C7" w:rsidRPr="00FC4258" w:rsidRDefault="003C25C7" w:rsidP="00FC4258">
      <w:pPr>
        <w:pStyle w:val="a8"/>
        <w:spacing w:before="156" w:after="156"/>
        <w:ind w:firstLineChars="200" w:firstLine="480"/>
        <w:rPr>
          <w:rFonts w:ascii="华文中宋" w:eastAsia="华文中宋" w:hAnsi="华文中宋"/>
          <w:szCs w:val="24"/>
        </w:rPr>
      </w:pPr>
      <w:r w:rsidRPr="00FC4258">
        <w:rPr>
          <w:rFonts w:ascii="华文中宋" w:eastAsia="华文中宋" w:hAnsi="华文中宋" w:hint="eastAsia"/>
          <w:szCs w:val="24"/>
        </w:rPr>
        <w:t xml:space="preserve"> 3）数据层：实现业务申报数据的存储，已经业务办理状态的进度等信息。</w:t>
      </w:r>
    </w:p>
    <w:p w:rsidR="003C25C7" w:rsidRPr="003C25C7" w:rsidRDefault="003C25C7" w:rsidP="003C25C7">
      <w:pPr>
        <w:rPr>
          <w:rFonts w:ascii="华文中宋" w:eastAsia="华文中宋" w:hAnsi="华文中宋"/>
          <w:sz w:val="32"/>
          <w:szCs w:val="32"/>
        </w:rPr>
      </w:pPr>
    </w:p>
    <w:p w:rsidR="003C25C7" w:rsidRPr="003C25C7" w:rsidRDefault="003C25C7" w:rsidP="003C25C7">
      <w:pPr>
        <w:pStyle w:val="3"/>
        <w:numPr>
          <w:ilvl w:val="2"/>
          <w:numId w:val="1"/>
        </w:numPr>
        <w:rPr>
          <w:rFonts w:ascii="华文中宋" w:eastAsia="华文中宋" w:hAnsi="华文中宋"/>
        </w:rPr>
      </w:pPr>
      <w:bookmarkStart w:id="382" w:name="_Toc5510"/>
      <w:bookmarkStart w:id="383" w:name="_Toc400979451"/>
      <w:bookmarkStart w:id="384" w:name="_Toc309549777"/>
      <w:bookmarkStart w:id="385" w:name="_Toc309480137"/>
      <w:bookmarkStart w:id="386" w:name="_Toc12292"/>
      <w:bookmarkStart w:id="387" w:name="_Toc354495916"/>
      <w:bookmarkStart w:id="388" w:name="_Toc445371501"/>
      <w:bookmarkStart w:id="389" w:name="_Toc501655619"/>
      <w:r w:rsidRPr="003C25C7">
        <w:rPr>
          <w:rFonts w:ascii="华文中宋" w:eastAsia="华文中宋" w:hAnsi="华文中宋" w:hint="eastAsia"/>
        </w:rPr>
        <w:t>技术架构</w:t>
      </w:r>
      <w:bookmarkEnd w:id="382"/>
      <w:bookmarkEnd w:id="383"/>
      <w:bookmarkEnd w:id="384"/>
      <w:bookmarkEnd w:id="385"/>
      <w:bookmarkEnd w:id="386"/>
      <w:bookmarkEnd w:id="387"/>
      <w:bookmarkEnd w:id="388"/>
      <w:bookmarkEnd w:id="389"/>
    </w:p>
    <w:p w:rsidR="003C25C7" w:rsidRPr="00FC4258" w:rsidRDefault="003C25C7" w:rsidP="00FC4258">
      <w:pPr>
        <w:spacing w:line="360" w:lineRule="auto"/>
        <w:ind w:firstLine="552"/>
        <w:rPr>
          <w:rFonts w:ascii="华文中宋" w:eastAsia="华文中宋" w:hAnsi="华文中宋"/>
          <w:sz w:val="24"/>
          <w:szCs w:val="24"/>
        </w:rPr>
      </w:pPr>
      <w:r w:rsidRPr="00FC4258">
        <w:rPr>
          <w:rFonts w:ascii="华文中宋" w:eastAsia="华文中宋" w:hAnsi="华文中宋" w:hint="eastAsia"/>
          <w:sz w:val="24"/>
          <w:szCs w:val="24"/>
        </w:rPr>
        <w:t>采用MVC多层架构技术将整个系统分为展现层、控制层、业务逻辑层、数据操作层等4个层次。层与层之间相对独立、界面清晰、接口单一，每一个层次均有较大的灵活性。系统主要由系统框架、基础类库、公共业务子系统和代码自动生成工具4部分组成，如下图：</w:t>
      </w:r>
    </w:p>
    <w:p w:rsidR="003C25C7" w:rsidRPr="00FC4258" w:rsidRDefault="003C25C7" w:rsidP="00FC4258">
      <w:pPr>
        <w:spacing w:line="360" w:lineRule="auto"/>
        <w:ind w:firstLine="552"/>
        <w:rPr>
          <w:rFonts w:ascii="华文中宋" w:eastAsia="华文中宋" w:hAnsi="华文中宋"/>
          <w:sz w:val="24"/>
          <w:szCs w:val="24"/>
        </w:rPr>
      </w:pPr>
      <w:r w:rsidRPr="00FC4258">
        <w:rPr>
          <w:rFonts w:ascii="华文中宋" w:eastAsia="华文中宋" w:hAnsi="华文中宋" w:hint="eastAsia"/>
          <w:noProof/>
          <w:sz w:val="24"/>
          <w:szCs w:val="24"/>
        </w:rPr>
        <w:drawing>
          <wp:inline distT="0" distB="0" distL="0" distR="0">
            <wp:extent cx="5133975" cy="3476625"/>
            <wp:effectExtent l="0" t="0" r="9525" b="9525"/>
            <wp:docPr id="1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noChangeArrowheads="1"/>
                    </pic:cNvPicPr>
                  </pic:nvPicPr>
                  <pic:blipFill>
                    <a:blip r:embed="rId25" cstate="print"/>
                    <a:srcRect/>
                    <a:stretch>
                      <a:fillRect/>
                    </a:stretch>
                  </pic:blipFill>
                  <pic:spPr>
                    <a:xfrm>
                      <a:off x="0" y="0"/>
                      <a:ext cx="5133975" cy="3476625"/>
                    </a:xfrm>
                    <a:prstGeom prst="rect">
                      <a:avLst/>
                    </a:prstGeom>
                    <a:noFill/>
                    <a:ln w="9525">
                      <a:noFill/>
                      <a:miter lim="800000"/>
                      <a:headEnd/>
                      <a:tailEnd/>
                    </a:ln>
                  </pic:spPr>
                </pic:pic>
              </a:graphicData>
            </a:graphic>
          </wp:inline>
        </w:drawing>
      </w:r>
    </w:p>
    <w:p w:rsidR="003C25C7" w:rsidRPr="00FC4258" w:rsidRDefault="003C25C7" w:rsidP="00FC4258">
      <w:pPr>
        <w:spacing w:line="360" w:lineRule="auto"/>
        <w:ind w:firstLine="552"/>
        <w:rPr>
          <w:rFonts w:ascii="华文中宋" w:eastAsia="华文中宋" w:hAnsi="华文中宋"/>
          <w:sz w:val="24"/>
          <w:szCs w:val="24"/>
        </w:rPr>
      </w:pPr>
      <w:r w:rsidRPr="00FC4258">
        <w:rPr>
          <w:rFonts w:ascii="华文中宋" w:eastAsia="华文中宋" w:hAnsi="华文中宋" w:hint="eastAsia"/>
          <w:sz w:val="24"/>
          <w:szCs w:val="24"/>
        </w:rPr>
        <w:t xml:space="preserve">                              网站技术架构</w:t>
      </w:r>
    </w:p>
    <w:p w:rsidR="003C25C7" w:rsidRPr="00FC4258" w:rsidRDefault="003C25C7" w:rsidP="00FC4258">
      <w:pPr>
        <w:spacing w:line="360" w:lineRule="auto"/>
        <w:ind w:firstLine="552"/>
        <w:rPr>
          <w:rFonts w:ascii="华文中宋" w:eastAsia="华文中宋" w:hAnsi="华文中宋"/>
          <w:sz w:val="24"/>
          <w:szCs w:val="24"/>
        </w:rPr>
      </w:pPr>
      <w:r w:rsidRPr="00FC4258">
        <w:rPr>
          <w:rFonts w:ascii="华文中宋" w:eastAsia="华文中宋" w:hAnsi="华文中宋" w:hint="eastAsia"/>
          <w:sz w:val="24"/>
          <w:szCs w:val="24"/>
        </w:rPr>
        <w:t>系统框架：系统框架是整个系统的核心，她集成了当前流行技术，向开发人员提供统一、规范、简单、简洁的程序开发模式。同时，系统在各个层次中均采用了缓存技术，大大的提高了系统的性能。</w:t>
      </w:r>
    </w:p>
    <w:p w:rsidR="003C25C7" w:rsidRPr="00FC4258" w:rsidRDefault="003C25C7" w:rsidP="00FC4258">
      <w:pPr>
        <w:spacing w:line="360" w:lineRule="auto"/>
        <w:ind w:firstLine="552"/>
        <w:rPr>
          <w:rFonts w:ascii="华文中宋" w:eastAsia="华文中宋" w:hAnsi="华文中宋"/>
          <w:sz w:val="24"/>
          <w:szCs w:val="24"/>
        </w:rPr>
      </w:pPr>
      <w:r w:rsidRPr="00FC4258">
        <w:rPr>
          <w:rFonts w:ascii="华文中宋" w:eastAsia="华文中宋" w:hAnsi="华文中宋" w:hint="eastAsia"/>
          <w:sz w:val="24"/>
          <w:szCs w:val="24"/>
        </w:rPr>
        <w:t>基础类库：在系统每一个层次中都提供了丰富的基础类库，对各种底层技术、开源技术进行了封装，并向开发人员提供了简单的调用接口。</w:t>
      </w:r>
    </w:p>
    <w:p w:rsidR="003C25C7" w:rsidRPr="00FC4258" w:rsidRDefault="003C25C7" w:rsidP="00FC4258">
      <w:pPr>
        <w:spacing w:line="360" w:lineRule="auto"/>
        <w:ind w:firstLine="552"/>
        <w:rPr>
          <w:rFonts w:ascii="华文中宋" w:eastAsia="华文中宋" w:hAnsi="华文中宋"/>
          <w:sz w:val="24"/>
          <w:szCs w:val="24"/>
        </w:rPr>
      </w:pPr>
      <w:r w:rsidRPr="00FC4258">
        <w:rPr>
          <w:rFonts w:ascii="华文中宋" w:eastAsia="华文中宋" w:hAnsi="华文中宋" w:hint="eastAsia"/>
          <w:sz w:val="24"/>
          <w:szCs w:val="24"/>
        </w:rPr>
        <w:t>公共业务子系统：在一个软件系统中有许多功能是必备且通用的，如：身份认证、安全审计、单点登录、数据字典、系统监控、配置管理、工作流程管理、元数据管理、内容管理、消息发布等功能。</w:t>
      </w:r>
    </w:p>
    <w:p w:rsidR="003C25C7" w:rsidRPr="003C25C7" w:rsidRDefault="003C25C7" w:rsidP="003C25C7">
      <w:pPr>
        <w:pStyle w:val="3"/>
        <w:numPr>
          <w:ilvl w:val="2"/>
          <w:numId w:val="1"/>
        </w:numPr>
        <w:spacing w:line="360" w:lineRule="auto"/>
        <w:ind w:firstLineChars="200" w:firstLine="641"/>
        <w:rPr>
          <w:rFonts w:ascii="华文中宋" w:eastAsia="华文中宋" w:hAnsi="华文中宋"/>
        </w:rPr>
      </w:pPr>
      <w:bookmarkStart w:id="390" w:name="_Toc501655620"/>
      <w:r w:rsidRPr="003C25C7">
        <w:rPr>
          <w:rFonts w:ascii="华文中宋" w:eastAsia="华文中宋" w:hAnsi="华文中宋" w:hint="eastAsia"/>
        </w:rPr>
        <w:t>主要技术标准与设计原则</w:t>
      </w:r>
      <w:bookmarkEnd w:id="390"/>
    </w:p>
    <w:p w:rsidR="003C25C7" w:rsidRPr="003C25C7" w:rsidRDefault="003C25C7" w:rsidP="003C25C7">
      <w:pPr>
        <w:spacing w:line="360" w:lineRule="auto"/>
        <w:ind w:firstLine="420"/>
        <w:rPr>
          <w:rFonts w:ascii="华文中宋" w:eastAsia="华文中宋" w:hAnsi="华文中宋"/>
          <w:sz w:val="24"/>
        </w:rPr>
      </w:pPr>
      <w:r w:rsidRPr="003C25C7">
        <w:rPr>
          <w:rFonts w:ascii="华文中宋" w:eastAsia="华文中宋" w:hAnsi="华文中宋" w:hint="eastAsia"/>
          <w:sz w:val="24"/>
        </w:rPr>
        <w:t>1）互联网端界面采用支付宝标准化界面框架，界面美观、简洁，用户流畅体验。</w:t>
      </w:r>
    </w:p>
    <w:p w:rsidR="003C25C7" w:rsidRPr="003C25C7" w:rsidRDefault="003C25C7" w:rsidP="003C25C7">
      <w:pPr>
        <w:spacing w:line="360" w:lineRule="auto"/>
        <w:ind w:firstLine="420"/>
        <w:rPr>
          <w:rFonts w:ascii="华文中宋" w:eastAsia="华文中宋" w:hAnsi="华文中宋"/>
          <w:sz w:val="24"/>
        </w:rPr>
      </w:pPr>
      <w:r w:rsidRPr="003C25C7">
        <w:rPr>
          <w:rFonts w:ascii="华文中宋" w:eastAsia="华文中宋" w:hAnsi="华文中宋" w:hint="eastAsia"/>
          <w:sz w:val="24"/>
        </w:rPr>
        <w:t>2）可通过</w:t>
      </w:r>
      <w:r w:rsidRPr="003C25C7">
        <w:rPr>
          <w:rFonts w:ascii="华文中宋" w:eastAsia="华文中宋" w:hAnsi="华文中宋"/>
          <w:sz w:val="24"/>
        </w:rPr>
        <w:t>PKI/PMI</w:t>
      </w:r>
      <w:r w:rsidRPr="003C25C7">
        <w:rPr>
          <w:rFonts w:ascii="华文中宋" w:eastAsia="华文中宋" w:hAnsi="华文中宋" w:hint="eastAsia"/>
          <w:sz w:val="24"/>
        </w:rPr>
        <w:t>的认证机制、信息的加密传输以及完善访问控制技术和带有系统冗余性的设计，确保系统运行的安全、可靠。</w:t>
      </w:r>
    </w:p>
    <w:p w:rsidR="003C25C7" w:rsidRPr="003C25C7" w:rsidRDefault="003C25C7" w:rsidP="003C25C7">
      <w:pPr>
        <w:spacing w:line="360" w:lineRule="auto"/>
        <w:ind w:firstLine="420"/>
        <w:rPr>
          <w:rFonts w:ascii="华文中宋" w:eastAsia="华文中宋" w:hAnsi="华文中宋"/>
          <w:sz w:val="24"/>
        </w:rPr>
      </w:pPr>
      <w:r w:rsidRPr="003C25C7">
        <w:rPr>
          <w:rFonts w:ascii="华文中宋" w:eastAsia="华文中宋" w:hAnsi="华文中宋" w:hint="eastAsia"/>
          <w:sz w:val="24"/>
        </w:rPr>
        <w:t>3）可扩展性强，系统所提供的服务项目能够跟随业务需求的变化而变化，当业务流程变化或新增服务项目时，系统能支持服务项目的变更或扩展。</w:t>
      </w:r>
    </w:p>
    <w:p w:rsidR="003C25C7" w:rsidRPr="003C25C7" w:rsidRDefault="003C25C7" w:rsidP="003C25C7">
      <w:pPr>
        <w:spacing w:line="360" w:lineRule="auto"/>
        <w:ind w:firstLine="420"/>
        <w:rPr>
          <w:rFonts w:ascii="华文中宋" w:eastAsia="华文中宋" w:hAnsi="华文中宋"/>
          <w:sz w:val="24"/>
        </w:rPr>
      </w:pPr>
      <w:r w:rsidRPr="003C25C7">
        <w:rPr>
          <w:rFonts w:ascii="华文中宋" w:eastAsia="华文中宋" w:hAnsi="华文中宋" w:hint="eastAsia"/>
          <w:sz w:val="24"/>
        </w:rPr>
        <w:t>4）根据省公安厅相关要求，系统在安全方面达到公安部《信息安全等级保护基本要求》三级等级保护标准。</w:t>
      </w:r>
    </w:p>
    <w:p w:rsidR="003C25C7" w:rsidRPr="003C25C7" w:rsidRDefault="003C25C7" w:rsidP="003C25C7">
      <w:pPr>
        <w:spacing w:line="360" w:lineRule="auto"/>
        <w:ind w:firstLine="420"/>
        <w:rPr>
          <w:rFonts w:ascii="华文中宋" w:eastAsia="华文中宋" w:hAnsi="华文中宋"/>
          <w:sz w:val="24"/>
        </w:rPr>
      </w:pPr>
      <w:r w:rsidRPr="003C25C7">
        <w:rPr>
          <w:rFonts w:ascii="华文中宋" w:eastAsia="华文中宋" w:hAnsi="华文中宋" w:hint="eastAsia"/>
          <w:sz w:val="24"/>
        </w:rPr>
        <w:t>5）系统之间的接口标准，根据省公安厅制定的相关标准，并使许昌网上警局</w:t>
      </w:r>
      <w:r w:rsidRPr="003C25C7">
        <w:rPr>
          <w:rFonts w:ascii="华文中宋" w:eastAsia="华文中宋" w:hAnsi="华文中宋"/>
          <w:sz w:val="24"/>
        </w:rPr>
        <w:t>PC</w:t>
      </w:r>
      <w:r w:rsidRPr="003C25C7">
        <w:rPr>
          <w:rFonts w:ascii="华文中宋" w:eastAsia="华文中宋" w:hAnsi="华文中宋" w:hint="eastAsia"/>
          <w:sz w:val="24"/>
        </w:rPr>
        <w:t>，</w:t>
      </w:r>
      <w:r w:rsidRPr="003C25C7">
        <w:rPr>
          <w:rFonts w:ascii="华文中宋" w:eastAsia="华文中宋" w:hAnsi="华文中宋"/>
          <w:sz w:val="24"/>
        </w:rPr>
        <w:t>APP</w:t>
      </w:r>
      <w:r w:rsidRPr="003C25C7">
        <w:rPr>
          <w:rFonts w:ascii="华文中宋" w:eastAsia="华文中宋" w:hAnsi="华文中宋" w:hint="eastAsia"/>
          <w:sz w:val="24"/>
        </w:rPr>
        <w:t>掌上警局，许昌微警务，省公安厅互联网</w:t>
      </w:r>
      <w:r w:rsidRPr="003C25C7">
        <w:rPr>
          <w:rFonts w:ascii="华文中宋" w:eastAsia="华文中宋" w:hAnsi="华文中宋"/>
          <w:sz w:val="24"/>
        </w:rPr>
        <w:t>+</w:t>
      </w:r>
      <w:r w:rsidRPr="003C25C7">
        <w:rPr>
          <w:rFonts w:ascii="华文中宋" w:eastAsia="华文中宋" w:hAnsi="华文中宋" w:hint="eastAsia"/>
          <w:sz w:val="24"/>
        </w:rPr>
        <w:t>便民服务平台，省公安厅便民服务平台微信版，省公安厅便民服务平台</w:t>
      </w:r>
      <w:r w:rsidRPr="003C25C7">
        <w:rPr>
          <w:rFonts w:ascii="华文中宋" w:eastAsia="华文中宋" w:hAnsi="华文中宋"/>
          <w:sz w:val="24"/>
        </w:rPr>
        <w:t>APP</w:t>
      </w:r>
      <w:r w:rsidRPr="003C25C7">
        <w:rPr>
          <w:rFonts w:ascii="华文中宋" w:eastAsia="华文中宋" w:hAnsi="华文中宋" w:hint="eastAsia"/>
          <w:sz w:val="24"/>
        </w:rPr>
        <w:t>，实现业务数据共享，账号数据共享。</w:t>
      </w:r>
    </w:p>
    <w:p w:rsidR="003C25C7" w:rsidRPr="003C25C7" w:rsidRDefault="003C25C7" w:rsidP="003C25C7">
      <w:pPr>
        <w:pStyle w:val="2"/>
        <w:numPr>
          <w:ilvl w:val="1"/>
          <w:numId w:val="1"/>
        </w:numPr>
        <w:ind w:left="567"/>
        <w:rPr>
          <w:rFonts w:ascii="华文中宋" w:eastAsia="华文中宋" w:hAnsi="华文中宋"/>
        </w:rPr>
      </w:pPr>
      <w:bookmarkStart w:id="391" w:name="_Toc501655621"/>
      <w:r w:rsidRPr="003C25C7">
        <w:rPr>
          <w:rFonts w:ascii="华文中宋" w:eastAsia="华文中宋" w:hAnsi="华文中宋" w:hint="eastAsia"/>
        </w:rPr>
        <w:t>办事项目设计</w:t>
      </w:r>
      <w:bookmarkEnd w:id="391"/>
    </w:p>
    <w:p w:rsidR="003C25C7" w:rsidRPr="003C25C7" w:rsidRDefault="003C25C7" w:rsidP="003C25C7">
      <w:pPr>
        <w:pStyle w:val="3"/>
        <w:numPr>
          <w:ilvl w:val="2"/>
          <w:numId w:val="1"/>
        </w:numPr>
        <w:rPr>
          <w:rFonts w:ascii="华文中宋" w:eastAsia="华文中宋" w:hAnsi="华文中宋"/>
        </w:rPr>
      </w:pPr>
      <w:bookmarkStart w:id="392" w:name="_Toc5681"/>
      <w:bookmarkStart w:id="393" w:name="_Toc7146"/>
      <w:bookmarkStart w:id="394" w:name="_Toc501655622"/>
      <w:r w:rsidRPr="003C25C7">
        <w:rPr>
          <w:rFonts w:ascii="华文中宋" w:eastAsia="华文中宋" w:hAnsi="华文中宋" w:hint="eastAsia"/>
        </w:rPr>
        <w:t>交管业务</w:t>
      </w:r>
      <w:bookmarkEnd w:id="392"/>
      <w:bookmarkEnd w:id="393"/>
      <w:bookmarkEnd w:id="394"/>
    </w:p>
    <w:p w:rsidR="003C25C7" w:rsidRPr="00FC4258" w:rsidRDefault="003C25C7" w:rsidP="00FC4258">
      <w:pPr>
        <w:spacing w:line="360" w:lineRule="auto"/>
        <w:ind w:firstLine="420"/>
        <w:rPr>
          <w:rFonts w:ascii="华文中宋" w:eastAsia="华文中宋" w:hAnsi="华文中宋"/>
          <w:sz w:val="24"/>
          <w:szCs w:val="24"/>
        </w:rPr>
      </w:pPr>
      <w:r w:rsidRPr="00FC4258">
        <w:rPr>
          <w:rFonts w:ascii="华文中宋" w:eastAsia="华文中宋" w:hAnsi="华文中宋" w:hint="eastAsia"/>
          <w:sz w:val="24"/>
          <w:szCs w:val="24"/>
        </w:rPr>
        <w:t>地市交管平台迁至省厅一级建库，由省厅开放相应地市数据接口，支付宝生活号与省厅数据接口对接。</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接口标准</w:t>
      </w:r>
    </w:p>
    <w:p w:rsidR="003C25C7" w:rsidRPr="00FC4258" w:rsidRDefault="003C25C7" w:rsidP="00FC4258">
      <w:pPr>
        <w:spacing w:line="360" w:lineRule="auto"/>
        <w:ind w:firstLine="420"/>
        <w:rPr>
          <w:rFonts w:ascii="华文中宋" w:eastAsia="华文中宋" w:hAnsi="华文中宋"/>
          <w:sz w:val="24"/>
          <w:szCs w:val="24"/>
        </w:rPr>
      </w:pPr>
      <w:r w:rsidRPr="00FC4258">
        <w:rPr>
          <w:rFonts w:ascii="华文中宋" w:eastAsia="华文中宋" w:hAnsi="华文中宋" w:hint="eastAsia"/>
          <w:sz w:val="24"/>
          <w:szCs w:val="24"/>
        </w:rPr>
        <w:t xml:space="preserve">系统采用标准协议和格式（如WebService、XML）与与省级公安交通管理综合应用平台实现数据对接和交互。 </w:t>
      </w:r>
    </w:p>
    <w:p w:rsidR="003C25C7" w:rsidRPr="00FC4258" w:rsidRDefault="003C25C7" w:rsidP="00FC4258">
      <w:pPr>
        <w:spacing w:line="360" w:lineRule="auto"/>
        <w:ind w:firstLine="420"/>
        <w:rPr>
          <w:rFonts w:ascii="华文中宋" w:eastAsia="华文中宋" w:hAnsi="华文中宋"/>
          <w:sz w:val="24"/>
          <w:szCs w:val="24"/>
        </w:rPr>
      </w:pPr>
      <w:r w:rsidRPr="00FC4258">
        <w:rPr>
          <w:rFonts w:ascii="华文中宋" w:eastAsia="华文中宋" w:hAnsi="华文中宋" w:hint="eastAsia"/>
          <w:sz w:val="24"/>
          <w:szCs w:val="24"/>
        </w:rPr>
        <w:t xml:space="preserve"> 术语说明：</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6065"/>
      </w:tblGrid>
      <w:tr w:rsidR="003C25C7" w:rsidRPr="00FC4258" w:rsidTr="0052341D">
        <w:trPr>
          <w:trHeight w:val="454"/>
          <w:tblHeader/>
          <w:jc w:val="center"/>
        </w:trPr>
        <w:tc>
          <w:tcPr>
            <w:tcW w:w="2440" w:type="dxa"/>
            <w:shd w:val="clear" w:color="auto" w:fill="D9D9D9"/>
            <w:vAlign w:val="center"/>
          </w:tcPr>
          <w:p w:rsidR="003C25C7" w:rsidRPr="00FC4258" w:rsidRDefault="003C25C7" w:rsidP="00FC4258">
            <w:pPr>
              <w:snapToGrid w:val="0"/>
              <w:spacing w:line="360" w:lineRule="auto"/>
              <w:jc w:val="center"/>
              <w:rPr>
                <w:rFonts w:ascii="华文中宋" w:eastAsia="华文中宋" w:hAnsi="华文中宋"/>
                <w:sz w:val="24"/>
                <w:szCs w:val="24"/>
              </w:rPr>
            </w:pPr>
            <w:r w:rsidRPr="00FC4258">
              <w:rPr>
                <w:rFonts w:ascii="华文中宋" w:eastAsia="华文中宋" w:hAnsi="华文中宋" w:hint="eastAsia"/>
                <w:sz w:val="24"/>
                <w:szCs w:val="24"/>
              </w:rPr>
              <w:t>术 语</w:t>
            </w:r>
          </w:p>
        </w:tc>
        <w:tc>
          <w:tcPr>
            <w:tcW w:w="6065" w:type="dxa"/>
            <w:shd w:val="clear" w:color="auto" w:fill="D9D9D9"/>
            <w:vAlign w:val="center"/>
          </w:tcPr>
          <w:p w:rsidR="003C25C7" w:rsidRPr="00FC4258" w:rsidRDefault="003C25C7" w:rsidP="00FC4258">
            <w:pPr>
              <w:snapToGrid w:val="0"/>
              <w:spacing w:line="360" w:lineRule="auto"/>
              <w:jc w:val="center"/>
              <w:rPr>
                <w:rFonts w:ascii="华文中宋" w:eastAsia="华文中宋" w:hAnsi="华文中宋"/>
                <w:sz w:val="24"/>
                <w:szCs w:val="24"/>
              </w:rPr>
            </w:pPr>
            <w:r w:rsidRPr="00FC4258">
              <w:rPr>
                <w:rFonts w:ascii="华文中宋" w:eastAsia="华文中宋" w:hAnsi="华文中宋" w:hint="eastAsia"/>
                <w:sz w:val="24"/>
                <w:szCs w:val="24"/>
              </w:rPr>
              <w:t>说 明</w:t>
            </w:r>
          </w:p>
        </w:tc>
      </w:tr>
      <w:tr w:rsidR="003C25C7" w:rsidRPr="00FC4258" w:rsidTr="0052341D">
        <w:trPr>
          <w:trHeight w:val="454"/>
          <w:jc w:val="center"/>
        </w:trPr>
        <w:tc>
          <w:tcPr>
            <w:tcW w:w="2440"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hint="eastAsia"/>
                <w:sz w:val="24"/>
                <w:szCs w:val="24"/>
              </w:rPr>
              <w:t>Webservice</w:t>
            </w:r>
          </w:p>
        </w:tc>
        <w:tc>
          <w:tcPr>
            <w:tcW w:w="6065" w:type="dxa"/>
            <w:vAlign w:val="center"/>
          </w:tcPr>
          <w:p w:rsidR="003C25C7" w:rsidRPr="00FC4258" w:rsidRDefault="003C25C7" w:rsidP="00FC4258">
            <w:pPr>
              <w:spacing w:line="360" w:lineRule="auto"/>
              <w:jc w:val="left"/>
              <w:rPr>
                <w:rFonts w:ascii="华文中宋" w:eastAsia="华文中宋" w:hAnsi="华文中宋"/>
                <w:sz w:val="24"/>
                <w:szCs w:val="24"/>
              </w:rPr>
            </w:pPr>
            <w:r w:rsidRPr="00FC4258">
              <w:rPr>
                <w:rFonts w:ascii="华文中宋" w:eastAsia="华文中宋" w:hAnsi="华文中宋"/>
                <w:sz w:val="24"/>
                <w:szCs w:val="24"/>
              </w:rPr>
              <w:t>是一个</w:t>
            </w:r>
            <w:hyperlink r:id="rId26" w:tgtFrame="_blank" w:history="1">
              <w:r w:rsidRPr="00FC4258">
                <w:rPr>
                  <w:rFonts w:ascii="华文中宋" w:eastAsia="华文中宋" w:hAnsi="华文中宋"/>
                  <w:sz w:val="24"/>
                  <w:szCs w:val="24"/>
                </w:rPr>
                <w:t>平台</w:t>
              </w:r>
            </w:hyperlink>
            <w:r w:rsidRPr="00FC4258">
              <w:rPr>
                <w:rFonts w:ascii="华文中宋" w:eastAsia="华文中宋" w:hAnsi="华文中宋"/>
                <w:sz w:val="24"/>
                <w:szCs w:val="24"/>
              </w:rPr>
              <w:t>独立</w:t>
            </w:r>
            <w:r w:rsidRPr="00FC4258">
              <w:rPr>
                <w:rFonts w:ascii="华文中宋" w:eastAsia="华文中宋" w:hAnsi="华文中宋" w:hint="eastAsia"/>
                <w:sz w:val="24"/>
                <w:szCs w:val="24"/>
              </w:rPr>
              <w:t>、</w:t>
            </w:r>
            <w:r w:rsidRPr="00FC4258">
              <w:rPr>
                <w:rFonts w:ascii="华文中宋" w:eastAsia="华文中宋" w:hAnsi="华文中宋"/>
                <w:sz w:val="24"/>
                <w:szCs w:val="24"/>
              </w:rPr>
              <w:t>低耦合</w:t>
            </w:r>
            <w:r w:rsidRPr="00FC4258">
              <w:rPr>
                <w:rFonts w:ascii="华文中宋" w:eastAsia="华文中宋" w:hAnsi="华文中宋" w:hint="eastAsia"/>
                <w:sz w:val="24"/>
                <w:szCs w:val="24"/>
              </w:rPr>
              <w:t>、</w:t>
            </w:r>
            <w:r w:rsidRPr="00FC4258">
              <w:rPr>
                <w:rFonts w:ascii="华文中宋" w:eastAsia="华文中宋" w:hAnsi="华文中宋"/>
                <w:sz w:val="24"/>
                <w:szCs w:val="24"/>
              </w:rPr>
              <w:t>自包含、基于可</w:t>
            </w:r>
            <w:hyperlink r:id="rId27" w:tgtFrame="_blank" w:history="1">
              <w:r w:rsidRPr="00FC4258">
                <w:rPr>
                  <w:rFonts w:ascii="华文中宋" w:eastAsia="华文中宋" w:hAnsi="华文中宋"/>
                  <w:sz w:val="24"/>
                  <w:szCs w:val="24"/>
                </w:rPr>
                <w:t>编程</w:t>
              </w:r>
            </w:hyperlink>
            <w:r w:rsidRPr="00FC4258">
              <w:rPr>
                <w:rFonts w:ascii="华文中宋" w:eastAsia="华文中宋" w:hAnsi="华文中宋"/>
                <w:sz w:val="24"/>
                <w:szCs w:val="24"/>
              </w:rPr>
              <w:t>的web应用程序，用于开发分布式的互操作的</w:t>
            </w:r>
            <w:hyperlink r:id="rId28" w:tgtFrame="_blank" w:history="1">
              <w:r w:rsidRPr="00FC4258">
                <w:rPr>
                  <w:rFonts w:ascii="华文中宋" w:eastAsia="华文中宋" w:hAnsi="华文中宋"/>
                  <w:sz w:val="24"/>
                  <w:szCs w:val="24"/>
                </w:rPr>
                <w:t>应用程序</w:t>
              </w:r>
            </w:hyperlink>
            <w:r w:rsidRPr="00FC4258">
              <w:rPr>
                <w:rFonts w:ascii="华文中宋" w:eastAsia="华文中宋" w:hAnsi="华文中宋" w:hint="eastAsia"/>
                <w:sz w:val="24"/>
                <w:szCs w:val="24"/>
              </w:rPr>
              <w:t>。</w:t>
            </w:r>
          </w:p>
        </w:tc>
      </w:tr>
      <w:tr w:rsidR="003C25C7" w:rsidRPr="00FC4258" w:rsidTr="0052341D">
        <w:trPr>
          <w:trHeight w:val="454"/>
          <w:jc w:val="center"/>
        </w:trPr>
        <w:tc>
          <w:tcPr>
            <w:tcW w:w="2440"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hint="eastAsia"/>
                <w:sz w:val="24"/>
                <w:szCs w:val="24"/>
              </w:rPr>
              <w:t>XML</w:t>
            </w:r>
          </w:p>
        </w:tc>
        <w:tc>
          <w:tcPr>
            <w:tcW w:w="6065" w:type="dxa"/>
            <w:vAlign w:val="center"/>
          </w:tcPr>
          <w:p w:rsidR="003C25C7" w:rsidRPr="00FC4258" w:rsidRDefault="003C25C7" w:rsidP="00FC4258">
            <w:pPr>
              <w:spacing w:line="360" w:lineRule="auto"/>
              <w:jc w:val="left"/>
              <w:rPr>
                <w:rFonts w:ascii="华文中宋" w:eastAsia="华文中宋" w:hAnsi="华文中宋"/>
                <w:sz w:val="24"/>
                <w:szCs w:val="24"/>
              </w:rPr>
            </w:pPr>
            <w:r w:rsidRPr="00FC4258">
              <w:rPr>
                <w:rFonts w:ascii="华文中宋" w:eastAsia="华文中宋" w:hAnsi="华文中宋"/>
                <w:sz w:val="24"/>
                <w:szCs w:val="24"/>
              </w:rPr>
              <w:t>可扩展</w:t>
            </w:r>
            <w:hyperlink r:id="rId29" w:tgtFrame="_blank" w:history="1">
              <w:r w:rsidRPr="00FC4258">
                <w:rPr>
                  <w:rFonts w:ascii="华文中宋" w:eastAsia="华文中宋" w:hAnsi="华文中宋"/>
                  <w:sz w:val="24"/>
                  <w:szCs w:val="24"/>
                </w:rPr>
                <w:t>标记语言</w:t>
              </w:r>
            </w:hyperlink>
            <w:r w:rsidRPr="00FC4258">
              <w:rPr>
                <w:rFonts w:ascii="华文中宋" w:eastAsia="华文中宋" w:hAnsi="华文中宋"/>
                <w:sz w:val="24"/>
                <w:szCs w:val="24"/>
              </w:rPr>
              <w:t>，</w:t>
            </w:r>
            <w:hyperlink r:id="rId30" w:tgtFrame="_blank" w:history="1">
              <w:r w:rsidRPr="00FC4258">
                <w:rPr>
                  <w:rFonts w:ascii="华文中宋" w:eastAsia="华文中宋" w:hAnsi="华文中宋"/>
                  <w:sz w:val="24"/>
                  <w:szCs w:val="24"/>
                </w:rPr>
                <w:t>标准通用标记语言</w:t>
              </w:r>
            </w:hyperlink>
            <w:r w:rsidRPr="00FC4258">
              <w:rPr>
                <w:rFonts w:ascii="华文中宋" w:eastAsia="华文中宋" w:hAnsi="华文中宋"/>
                <w:sz w:val="24"/>
                <w:szCs w:val="24"/>
              </w:rPr>
              <w:t>的子集，是一种用于标记电子文件使其具有结构性的</w:t>
            </w:r>
            <w:hyperlink r:id="rId31" w:tgtFrame="_blank" w:history="1">
              <w:r w:rsidRPr="00FC4258">
                <w:rPr>
                  <w:rFonts w:ascii="华文中宋" w:eastAsia="华文中宋" w:hAnsi="华文中宋"/>
                  <w:sz w:val="24"/>
                  <w:szCs w:val="24"/>
                </w:rPr>
                <w:t>标记语言</w:t>
              </w:r>
            </w:hyperlink>
            <w:r w:rsidRPr="00FC4258">
              <w:rPr>
                <w:rFonts w:ascii="华文中宋" w:eastAsia="华文中宋" w:hAnsi="华文中宋" w:hint="eastAsia"/>
                <w:sz w:val="24"/>
                <w:szCs w:val="24"/>
              </w:rPr>
              <w:t>。</w:t>
            </w:r>
          </w:p>
        </w:tc>
      </w:tr>
      <w:tr w:rsidR="003C25C7" w:rsidRPr="00FC4258" w:rsidTr="0052341D">
        <w:trPr>
          <w:trHeight w:val="454"/>
          <w:jc w:val="center"/>
        </w:trPr>
        <w:tc>
          <w:tcPr>
            <w:tcW w:w="2440"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hint="eastAsia"/>
                <w:sz w:val="24"/>
                <w:szCs w:val="24"/>
              </w:rPr>
              <w:t>WSDL</w:t>
            </w:r>
          </w:p>
        </w:tc>
        <w:tc>
          <w:tcPr>
            <w:tcW w:w="6065" w:type="dxa"/>
            <w:vAlign w:val="center"/>
          </w:tcPr>
          <w:p w:rsidR="003C25C7" w:rsidRPr="00FC4258" w:rsidRDefault="003C25C7" w:rsidP="00FC4258">
            <w:pPr>
              <w:spacing w:line="360" w:lineRule="auto"/>
              <w:jc w:val="left"/>
              <w:rPr>
                <w:rFonts w:ascii="华文中宋" w:eastAsia="华文中宋" w:hAnsi="华文中宋"/>
                <w:sz w:val="24"/>
                <w:szCs w:val="24"/>
              </w:rPr>
            </w:pPr>
            <w:r w:rsidRPr="00FC4258">
              <w:rPr>
                <w:rFonts w:ascii="华文中宋" w:eastAsia="华文中宋" w:hAnsi="华文中宋" w:hint="eastAsia"/>
                <w:sz w:val="24"/>
                <w:szCs w:val="24"/>
              </w:rPr>
              <w:t>WSDL</w:t>
            </w:r>
            <w:r w:rsidRPr="00FC4258">
              <w:rPr>
                <w:rFonts w:ascii="华文中宋" w:eastAsia="华文中宋" w:hAnsi="华文中宋"/>
                <w:sz w:val="24"/>
                <w:szCs w:val="24"/>
              </w:rPr>
              <w:t>网络服务描述语言是</w:t>
            </w:r>
            <w:hyperlink r:id="rId32" w:tgtFrame="_blank" w:history="1">
              <w:r w:rsidRPr="00FC4258">
                <w:rPr>
                  <w:rFonts w:ascii="华文中宋" w:eastAsia="华文中宋" w:hAnsi="华文中宋"/>
                  <w:sz w:val="24"/>
                  <w:szCs w:val="24"/>
                </w:rPr>
                <w:t>Web Service</w:t>
              </w:r>
            </w:hyperlink>
            <w:r w:rsidRPr="00FC4258">
              <w:rPr>
                <w:rFonts w:ascii="华文中宋" w:eastAsia="华文中宋" w:hAnsi="华文中宋"/>
                <w:sz w:val="24"/>
                <w:szCs w:val="24"/>
              </w:rPr>
              <w:t>的描述语言，包含一系列描述某个web service的定义。</w:t>
            </w:r>
          </w:p>
        </w:tc>
      </w:tr>
      <w:tr w:rsidR="003C25C7" w:rsidRPr="00FC4258" w:rsidTr="0052341D">
        <w:trPr>
          <w:trHeight w:val="454"/>
          <w:jc w:val="center"/>
        </w:trPr>
        <w:tc>
          <w:tcPr>
            <w:tcW w:w="2440"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hint="eastAsia"/>
                <w:sz w:val="24"/>
                <w:szCs w:val="24"/>
              </w:rPr>
              <w:t>消息类</w:t>
            </w:r>
          </w:p>
        </w:tc>
        <w:tc>
          <w:tcPr>
            <w:tcW w:w="6065" w:type="dxa"/>
            <w:vAlign w:val="center"/>
          </w:tcPr>
          <w:p w:rsidR="003C25C7" w:rsidRPr="00FC4258" w:rsidRDefault="003C25C7" w:rsidP="00FC4258">
            <w:pPr>
              <w:spacing w:line="360" w:lineRule="auto"/>
              <w:rPr>
                <w:rFonts w:ascii="华文中宋" w:eastAsia="华文中宋" w:hAnsi="华文中宋"/>
                <w:sz w:val="24"/>
                <w:szCs w:val="24"/>
              </w:rPr>
            </w:pPr>
            <w:r w:rsidRPr="00FC4258">
              <w:rPr>
                <w:rFonts w:ascii="华文中宋" w:eastAsia="华文中宋" w:hAnsi="华文中宋" w:hint="eastAsia"/>
                <w:sz w:val="24"/>
                <w:szCs w:val="24"/>
              </w:rPr>
              <w:t>数据交换接口的一种类型，用于描述接口报文文本数据说明。</w:t>
            </w:r>
          </w:p>
        </w:tc>
      </w:tr>
      <w:tr w:rsidR="003C25C7" w:rsidRPr="00FC4258" w:rsidTr="0052341D">
        <w:trPr>
          <w:trHeight w:val="454"/>
          <w:jc w:val="center"/>
        </w:trPr>
        <w:tc>
          <w:tcPr>
            <w:tcW w:w="2440"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hint="eastAsia"/>
                <w:sz w:val="24"/>
                <w:szCs w:val="24"/>
              </w:rPr>
              <w:t>文件类</w:t>
            </w:r>
          </w:p>
        </w:tc>
        <w:tc>
          <w:tcPr>
            <w:tcW w:w="6065" w:type="dxa"/>
            <w:vAlign w:val="center"/>
          </w:tcPr>
          <w:p w:rsidR="003C25C7" w:rsidRPr="00FC4258" w:rsidRDefault="003C25C7" w:rsidP="00FC4258">
            <w:pPr>
              <w:spacing w:line="360" w:lineRule="auto"/>
              <w:rPr>
                <w:rFonts w:ascii="华文中宋" w:eastAsia="华文中宋" w:hAnsi="华文中宋"/>
                <w:sz w:val="24"/>
                <w:szCs w:val="24"/>
              </w:rPr>
            </w:pPr>
            <w:r w:rsidRPr="00FC4258">
              <w:rPr>
                <w:rFonts w:ascii="华文中宋" w:eastAsia="华文中宋" w:hAnsi="华文中宋" w:hint="eastAsia"/>
                <w:sz w:val="24"/>
                <w:szCs w:val="24"/>
              </w:rPr>
              <w:t>数据交换接口的一种类型，用于描述接口非结构类数据说明。</w:t>
            </w:r>
          </w:p>
        </w:tc>
      </w:tr>
      <w:tr w:rsidR="003C25C7" w:rsidRPr="00FC4258" w:rsidTr="0052341D">
        <w:trPr>
          <w:trHeight w:val="454"/>
          <w:jc w:val="center"/>
        </w:trPr>
        <w:tc>
          <w:tcPr>
            <w:tcW w:w="2440"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hint="eastAsia"/>
                <w:sz w:val="24"/>
                <w:szCs w:val="24"/>
              </w:rPr>
              <w:t>数据交换系统</w:t>
            </w:r>
          </w:p>
        </w:tc>
        <w:tc>
          <w:tcPr>
            <w:tcW w:w="6065" w:type="dxa"/>
            <w:vAlign w:val="center"/>
          </w:tcPr>
          <w:p w:rsidR="003C25C7" w:rsidRPr="00FC4258" w:rsidRDefault="003C25C7" w:rsidP="00FC4258">
            <w:pPr>
              <w:spacing w:line="360" w:lineRule="auto"/>
              <w:rPr>
                <w:rFonts w:ascii="华文中宋" w:eastAsia="华文中宋" w:hAnsi="华文中宋"/>
                <w:sz w:val="24"/>
                <w:szCs w:val="24"/>
              </w:rPr>
            </w:pPr>
            <w:r w:rsidRPr="00FC4258">
              <w:rPr>
                <w:rFonts w:ascii="华文中宋" w:eastAsia="华文中宋" w:hAnsi="华文中宋" w:hint="eastAsia"/>
                <w:sz w:val="24"/>
                <w:szCs w:val="24"/>
              </w:rPr>
              <w:t>用于实现许昌公安支付宝城市服务与业务系统及网站对接的接口可配置系统。</w:t>
            </w:r>
          </w:p>
        </w:tc>
      </w:tr>
    </w:tbl>
    <w:p w:rsidR="003C25C7" w:rsidRPr="00FC4258" w:rsidRDefault="003C25C7" w:rsidP="00FC4258">
      <w:pPr>
        <w:spacing w:line="360" w:lineRule="auto"/>
        <w:rPr>
          <w:rFonts w:ascii="华文中宋" w:eastAsia="华文中宋" w:hAnsi="华文中宋"/>
          <w:sz w:val="24"/>
          <w:szCs w:val="24"/>
        </w:rPr>
      </w:pPr>
      <w:bookmarkStart w:id="395" w:name="_Toc455497645"/>
      <w:bookmarkStart w:id="396" w:name="_Toc225006173"/>
      <w:r w:rsidRPr="00FC4258">
        <w:rPr>
          <w:rFonts w:ascii="华文中宋" w:eastAsia="华文中宋" w:hAnsi="华文中宋" w:hint="eastAsia"/>
          <w:sz w:val="24"/>
          <w:szCs w:val="24"/>
        </w:rPr>
        <w:t xml:space="preserve"> 数据交换接口基本规范</w:t>
      </w:r>
    </w:p>
    <w:p w:rsidR="003C25C7" w:rsidRPr="00FC4258" w:rsidRDefault="003C25C7" w:rsidP="00FC4258">
      <w:pPr>
        <w:spacing w:line="360" w:lineRule="auto"/>
        <w:rPr>
          <w:rFonts w:ascii="华文中宋" w:eastAsia="华文中宋" w:hAnsi="华文中宋"/>
          <w:sz w:val="24"/>
          <w:szCs w:val="24"/>
        </w:rPr>
      </w:pPr>
      <w:r w:rsidRPr="00FC4258">
        <w:rPr>
          <w:rFonts w:ascii="华文中宋" w:eastAsia="华文中宋" w:hAnsi="华文中宋" w:hint="eastAsia"/>
          <w:sz w:val="24"/>
          <w:szCs w:val="24"/>
        </w:rPr>
        <w:t>（一）消息类</w:t>
      </w:r>
      <w:bookmarkEnd w:id="395"/>
      <w:bookmarkEnd w:id="396"/>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hint="eastAsia"/>
          <w:sz w:val="24"/>
          <w:szCs w:val="24"/>
        </w:rPr>
        <w:t>1.协议</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此类接口描述了基于WebService协议进行的通信机制，要求使用Document Style方式描述WSDL。</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hint="eastAsia"/>
          <w:sz w:val="24"/>
          <w:szCs w:val="24"/>
        </w:rPr>
        <w:t>2.方法定义</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WebService每个方法的请求和应答消息的参数，包括两个部分：Message Header(消息头)与Message Body(消息体)。其中，Message Header用于存储交易请求以及应答的公共部分和消息的控制数据，Message Body包含交易请求和应答的业务数据。本文档中以表格形式表示XML格式的参数。</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hint="eastAsia"/>
          <w:sz w:val="24"/>
          <w:szCs w:val="24"/>
        </w:rPr>
        <w:t>3.MessageBody</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Message Body包含交易请求和应答的业务数据。业务数据的定义参见每个消息接口的具体描述。</w:t>
      </w:r>
    </w:p>
    <w:p w:rsidR="003C25C7" w:rsidRPr="00FC4258" w:rsidRDefault="003C25C7" w:rsidP="00FC4258">
      <w:pPr>
        <w:spacing w:line="360" w:lineRule="auto"/>
        <w:ind w:firstLineChars="200" w:firstLine="480"/>
        <w:rPr>
          <w:rFonts w:ascii="华文中宋" w:eastAsia="华文中宋" w:hAnsi="华文中宋"/>
          <w:sz w:val="24"/>
          <w:szCs w:val="24"/>
        </w:rPr>
      </w:pPr>
      <w:bookmarkStart w:id="397" w:name="_Toc455497647"/>
      <w:r w:rsidRPr="00FC4258">
        <w:rPr>
          <w:rFonts w:ascii="华文中宋" w:eastAsia="华文中宋" w:hAnsi="华文中宋" w:hint="eastAsia"/>
          <w:sz w:val="24"/>
          <w:szCs w:val="24"/>
        </w:rPr>
        <w:t>4.命名规则</w:t>
      </w:r>
      <w:bookmarkEnd w:id="397"/>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接口名称首</w:t>
      </w:r>
      <w:r w:rsidRPr="00FC4258">
        <w:rPr>
          <w:rFonts w:ascii="华文中宋" w:eastAsia="华文中宋" w:hAnsi="华文中宋" w:hint="eastAsia"/>
          <w:sz w:val="24"/>
          <w:szCs w:val="24"/>
        </w:rPr>
        <w:t>个</w:t>
      </w:r>
      <w:r w:rsidRPr="00FC4258">
        <w:rPr>
          <w:rFonts w:ascii="华文中宋" w:eastAsia="华文中宋" w:hAnsi="华文中宋"/>
          <w:sz w:val="24"/>
          <w:szCs w:val="24"/>
        </w:rPr>
        <w:t>英文单词小写，其</w:t>
      </w:r>
      <w:r w:rsidRPr="00FC4258">
        <w:rPr>
          <w:rFonts w:ascii="华文中宋" w:eastAsia="华文中宋" w:hAnsi="华文中宋" w:hint="eastAsia"/>
          <w:sz w:val="24"/>
          <w:szCs w:val="24"/>
        </w:rPr>
        <w:t>它</w:t>
      </w:r>
      <w:r w:rsidRPr="00FC4258">
        <w:rPr>
          <w:rFonts w:ascii="华文中宋" w:eastAsia="华文中宋" w:hAnsi="华文中宋"/>
          <w:sz w:val="24"/>
          <w:szCs w:val="24"/>
        </w:rPr>
        <w:t>单词</w:t>
      </w:r>
      <w:r w:rsidRPr="00FC4258">
        <w:rPr>
          <w:rFonts w:ascii="华文中宋" w:eastAsia="华文中宋" w:hAnsi="华文中宋" w:hint="eastAsia"/>
          <w:sz w:val="24"/>
          <w:szCs w:val="24"/>
        </w:rPr>
        <w:t>的</w:t>
      </w:r>
      <w:r w:rsidRPr="00FC4258">
        <w:rPr>
          <w:rFonts w:ascii="华文中宋" w:eastAsia="华文中宋" w:hAnsi="华文中宋"/>
          <w:sz w:val="24"/>
          <w:szCs w:val="24"/>
        </w:rPr>
        <w:t>首</w:t>
      </w:r>
      <w:r w:rsidRPr="00FC4258">
        <w:rPr>
          <w:rFonts w:ascii="华文中宋" w:eastAsia="华文中宋" w:hAnsi="华文中宋" w:hint="eastAsia"/>
          <w:sz w:val="24"/>
          <w:szCs w:val="24"/>
        </w:rPr>
        <w:t>个</w:t>
      </w:r>
      <w:r w:rsidRPr="00FC4258">
        <w:rPr>
          <w:rFonts w:ascii="华文中宋" w:eastAsia="华文中宋" w:hAnsi="华文中宋"/>
          <w:sz w:val="24"/>
          <w:szCs w:val="24"/>
        </w:rPr>
        <w:t>字母大写，剩余字母小写。缩略语中的字母</w:t>
      </w:r>
      <w:r w:rsidRPr="00FC4258">
        <w:rPr>
          <w:rFonts w:ascii="华文中宋" w:eastAsia="华文中宋" w:hAnsi="华文中宋" w:hint="eastAsia"/>
          <w:sz w:val="24"/>
          <w:szCs w:val="24"/>
        </w:rPr>
        <w:t>均</w:t>
      </w:r>
      <w:r w:rsidRPr="00FC4258">
        <w:rPr>
          <w:rFonts w:ascii="华文中宋" w:eastAsia="华文中宋" w:hAnsi="华文中宋"/>
          <w:sz w:val="24"/>
          <w:szCs w:val="24"/>
        </w:rPr>
        <w:t>大写。消息内容定义中，基本数据类型的字段命名规范采用首</w:t>
      </w:r>
      <w:r w:rsidRPr="00FC4258">
        <w:rPr>
          <w:rFonts w:ascii="华文中宋" w:eastAsia="华文中宋" w:hAnsi="华文中宋" w:hint="eastAsia"/>
          <w:sz w:val="24"/>
          <w:szCs w:val="24"/>
        </w:rPr>
        <w:t>个</w:t>
      </w:r>
      <w:r w:rsidRPr="00FC4258">
        <w:rPr>
          <w:rFonts w:ascii="华文中宋" w:eastAsia="华文中宋" w:hAnsi="华文中宋"/>
          <w:sz w:val="24"/>
          <w:szCs w:val="24"/>
        </w:rPr>
        <w:t>英文单词小写，其</w:t>
      </w:r>
      <w:r w:rsidRPr="00FC4258">
        <w:rPr>
          <w:rFonts w:ascii="华文中宋" w:eastAsia="华文中宋" w:hAnsi="华文中宋" w:hint="eastAsia"/>
          <w:sz w:val="24"/>
          <w:szCs w:val="24"/>
        </w:rPr>
        <w:t>它</w:t>
      </w:r>
      <w:r w:rsidRPr="00FC4258">
        <w:rPr>
          <w:rFonts w:ascii="华文中宋" w:eastAsia="华文中宋" w:hAnsi="华文中宋"/>
          <w:sz w:val="24"/>
          <w:szCs w:val="24"/>
        </w:rPr>
        <w:t>单词首</w:t>
      </w:r>
      <w:r w:rsidRPr="00FC4258">
        <w:rPr>
          <w:rFonts w:ascii="华文中宋" w:eastAsia="华文中宋" w:hAnsi="华文中宋" w:hint="eastAsia"/>
          <w:sz w:val="24"/>
          <w:szCs w:val="24"/>
        </w:rPr>
        <w:t>个</w:t>
      </w:r>
      <w:r w:rsidRPr="00FC4258">
        <w:rPr>
          <w:rFonts w:ascii="华文中宋" w:eastAsia="华文中宋" w:hAnsi="华文中宋"/>
          <w:sz w:val="24"/>
          <w:szCs w:val="24"/>
        </w:rPr>
        <w:t>字母大写，剩余字母小写，单词与数字间以“</w:t>
      </w:r>
      <w:r w:rsidRPr="00FC4258">
        <w:rPr>
          <w:rFonts w:ascii="华文中宋" w:eastAsia="华文中宋" w:hAnsi="华文中宋" w:hint="eastAsia"/>
          <w:sz w:val="24"/>
          <w:szCs w:val="24"/>
        </w:rPr>
        <w:t>_</w:t>
      </w:r>
      <w:r w:rsidRPr="00FC4258">
        <w:rPr>
          <w:rFonts w:ascii="华文中宋" w:eastAsia="华文中宋" w:hAnsi="华文中宋"/>
          <w:sz w:val="24"/>
          <w:szCs w:val="24"/>
        </w:rPr>
        <w:t>”来连接，例如：data_1、f_1等。</w:t>
      </w:r>
    </w:p>
    <w:p w:rsidR="003C25C7" w:rsidRPr="00FC4258" w:rsidRDefault="003C25C7" w:rsidP="00FC4258">
      <w:pPr>
        <w:spacing w:line="360" w:lineRule="auto"/>
        <w:ind w:firstLineChars="200" w:firstLine="480"/>
        <w:rPr>
          <w:rFonts w:ascii="华文中宋" w:eastAsia="华文中宋" w:hAnsi="华文中宋"/>
          <w:sz w:val="24"/>
          <w:szCs w:val="24"/>
        </w:rPr>
      </w:pPr>
      <w:bookmarkStart w:id="398" w:name="_Toc455497648"/>
      <w:r w:rsidRPr="00FC4258">
        <w:rPr>
          <w:rFonts w:ascii="华文中宋" w:eastAsia="华文中宋" w:hAnsi="华文中宋" w:hint="eastAsia"/>
          <w:sz w:val="24"/>
          <w:szCs w:val="24"/>
        </w:rPr>
        <w:t>5.消息说明</w:t>
      </w:r>
      <w:bookmarkEnd w:id="398"/>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字段类型说明如下：</w:t>
      </w:r>
    </w:p>
    <w:p w:rsidR="003C25C7" w:rsidRPr="00FC4258" w:rsidRDefault="003C25C7" w:rsidP="00FC4258">
      <w:pPr>
        <w:widowControl/>
        <w:spacing w:line="360" w:lineRule="auto"/>
        <w:ind w:leftChars="200" w:left="420" w:firstLineChars="50" w:firstLine="120"/>
        <w:jc w:val="left"/>
        <w:rPr>
          <w:rFonts w:ascii="华文中宋" w:eastAsia="华文中宋" w:hAnsi="华文中宋"/>
          <w:sz w:val="24"/>
          <w:szCs w:val="24"/>
        </w:rPr>
      </w:pPr>
      <w:r w:rsidRPr="00FC4258">
        <w:rPr>
          <w:rFonts w:ascii="华文中宋" w:eastAsia="华文中宋" w:hAnsi="华文中宋"/>
          <w:sz w:val="24"/>
          <w:szCs w:val="24"/>
        </w:rPr>
        <w:t>integer：十进制的整数型；</w:t>
      </w:r>
    </w:p>
    <w:p w:rsidR="003C25C7" w:rsidRPr="00FC4258" w:rsidRDefault="003C25C7" w:rsidP="00FC4258">
      <w:pPr>
        <w:widowControl/>
        <w:spacing w:line="360" w:lineRule="auto"/>
        <w:ind w:leftChars="200" w:left="420" w:firstLineChars="50" w:firstLine="120"/>
        <w:jc w:val="left"/>
        <w:rPr>
          <w:rFonts w:ascii="华文中宋" w:eastAsia="华文中宋" w:hAnsi="华文中宋"/>
          <w:sz w:val="24"/>
          <w:szCs w:val="24"/>
        </w:rPr>
      </w:pPr>
      <w:r w:rsidRPr="00FC4258">
        <w:rPr>
          <w:rFonts w:ascii="华文中宋" w:eastAsia="华文中宋" w:hAnsi="华文中宋"/>
          <w:sz w:val="24"/>
          <w:szCs w:val="24"/>
        </w:rPr>
        <w:t>int：十进制的无符号整数型；</w:t>
      </w:r>
    </w:p>
    <w:p w:rsidR="003C25C7" w:rsidRPr="00FC4258" w:rsidRDefault="003C25C7" w:rsidP="00FC4258">
      <w:pPr>
        <w:widowControl/>
        <w:spacing w:line="360" w:lineRule="auto"/>
        <w:ind w:leftChars="200" w:left="420" w:firstLineChars="50" w:firstLine="120"/>
        <w:jc w:val="left"/>
        <w:rPr>
          <w:rFonts w:ascii="华文中宋" w:eastAsia="华文中宋" w:hAnsi="华文中宋"/>
          <w:sz w:val="24"/>
          <w:szCs w:val="24"/>
        </w:rPr>
      </w:pPr>
      <w:r w:rsidRPr="00FC4258">
        <w:rPr>
          <w:rFonts w:ascii="华文中宋" w:eastAsia="华文中宋" w:hAnsi="华文中宋"/>
          <w:sz w:val="24"/>
          <w:szCs w:val="24"/>
        </w:rPr>
        <w:t>String：由char组成的字符串；</w:t>
      </w:r>
    </w:p>
    <w:p w:rsidR="003C25C7" w:rsidRPr="00FC4258" w:rsidRDefault="003C25C7" w:rsidP="00FC4258">
      <w:pPr>
        <w:widowControl/>
        <w:spacing w:line="360" w:lineRule="auto"/>
        <w:ind w:firstLineChars="200" w:firstLine="480"/>
        <w:jc w:val="left"/>
        <w:rPr>
          <w:rFonts w:ascii="华文中宋" w:eastAsia="华文中宋" w:hAnsi="华文中宋"/>
          <w:sz w:val="24"/>
          <w:szCs w:val="24"/>
        </w:rPr>
      </w:pPr>
      <w:r w:rsidRPr="00FC4258">
        <w:rPr>
          <w:rFonts w:ascii="华文中宋" w:eastAsia="华文中宋" w:hAnsi="华文中宋"/>
          <w:sz w:val="24"/>
          <w:szCs w:val="24"/>
        </w:rPr>
        <w:t>binary：由byte组成的字符串，由于XML不能直接承载二进制数据，所以对该类型的数据采用BASE64编码；</w:t>
      </w:r>
    </w:p>
    <w:p w:rsidR="003C25C7" w:rsidRPr="00FC4258" w:rsidRDefault="003C25C7" w:rsidP="00FC4258">
      <w:pPr>
        <w:widowControl/>
        <w:spacing w:line="360" w:lineRule="auto"/>
        <w:ind w:firstLineChars="200" w:firstLine="480"/>
        <w:jc w:val="left"/>
        <w:rPr>
          <w:rFonts w:ascii="华文中宋" w:eastAsia="华文中宋" w:hAnsi="华文中宋"/>
          <w:sz w:val="24"/>
          <w:szCs w:val="24"/>
        </w:rPr>
      </w:pPr>
      <w:r w:rsidRPr="00FC4258">
        <w:rPr>
          <w:rFonts w:ascii="华文中宋" w:eastAsia="华文中宋" w:hAnsi="华文中宋"/>
          <w:sz w:val="24"/>
          <w:szCs w:val="24"/>
        </w:rPr>
        <w:t>schema：结构体类型。</w:t>
      </w:r>
    </w:p>
    <w:p w:rsidR="003C25C7" w:rsidRPr="00FC4258" w:rsidRDefault="003C25C7" w:rsidP="00FC4258">
      <w:pPr>
        <w:spacing w:line="360" w:lineRule="auto"/>
        <w:ind w:firstLineChars="200" w:firstLine="480"/>
        <w:rPr>
          <w:rFonts w:ascii="华文中宋" w:eastAsia="华文中宋" w:hAnsi="华文中宋"/>
          <w:sz w:val="24"/>
          <w:szCs w:val="24"/>
        </w:rPr>
      </w:pPr>
      <w:bookmarkStart w:id="399" w:name="_Toc455497650"/>
      <w:r w:rsidRPr="00FC4258">
        <w:rPr>
          <w:rFonts w:ascii="华文中宋" w:eastAsia="华文中宋" w:hAnsi="华文中宋" w:hint="eastAsia"/>
          <w:sz w:val="24"/>
          <w:szCs w:val="24"/>
        </w:rPr>
        <w:t>6.Webservice类接口流程</w:t>
      </w:r>
      <w:bookmarkEnd w:id="399"/>
    </w:p>
    <w:p w:rsidR="003C25C7" w:rsidRPr="00FC4258" w:rsidRDefault="003C25C7" w:rsidP="00FC4258">
      <w:pPr>
        <w:spacing w:line="360" w:lineRule="auto"/>
        <w:ind w:firstLine="472"/>
        <w:jc w:val="center"/>
        <w:rPr>
          <w:rFonts w:ascii="华文中宋" w:eastAsia="华文中宋" w:hAnsi="华文中宋"/>
          <w:sz w:val="24"/>
          <w:szCs w:val="24"/>
        </w:rPr>
      </w:pPr>
      <w:r w:rsidRPr="00FC4258">
        <w:rPr>
          <w:rFonts w:ascii="华文中宋" w:eastAsia="华文中宋" w:hAnsi="华文中宋"/>
          <w:noProof/>
          <w:sz w:val="24"/>
          <w:szCs w:val="24"/>
        </w:rPr>
        <w:drawing>
          <wp:inline distT="0" distB="0" distL="114300" distR="114300">
            <wp:extent cx="4357370" cy="2937510"/>
            <wp:effectExtent l="0" t="0" r="5080" b="15240"/>
            <wp:docPr id="10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33" cstate="print"/>
                    <a:stretch>
                      <a:fillRect/>
                    </a:stretch>
                  </pic:blipFill>
                  <pic:spPr>
                    <a:xfrm>
                      <a:off x="0" y="0"/>
                      <a:ext cx="4357370" cy="2937510"/>
                    </a:xfrm>
                    <a:prstGeom prst="rect">
                      <a:avLst/>
                    </a:prstGeom>
                    <a:noFill/>
                    <a:ln w="9525">
                      <a:noFill/>
                    </a:ln>
                  </pic:spPr>
                </pic:pic>
              </a:graphicData>
            </a:graphic>
          </wp:inline>
        </w:drawing>
      </w:r>
    </w:p>
    <w:p w:rsidR="003C25C7" w:rsidRPr="00FC4258" w:rsidRDefault="003C25C7" w:rsidP="00FC4258">
      <w:pPr>
        <w:spacing w:line="360" w:lineRule="auto"/>
        <w:rPr>
          <w:rFonts w:ascii="华文中宋" w:eastAsia="华文中宋" w:hAnsi="华文中宋"/>
          <w:sz w:val="24"/>
          <w:szCs w:val="24"/>
        </w:rPr>
      </w:pPr>
      <w:bookmarkStart w:id="400" w:name="_Toc425002929"/>
      <w:r w:rsidRPr="00FC4258">
        <w:rPr>
          <w:rFonts w:ascii="华文中宋" w:eastAsia="华文中宋" w:hAnsi="华文中宋" w:hint="eastAsia"/>
          <w:sz w:val="24"/>
          <w:szCs w:val="24"/>
        </w:rPr>
        <w:t>（二）文件类</w:t>
      </w:r>
      <w:bookmarkEnd w:id="400"/>
    </w:p>
    <w:p w:rsidR="003C25C7" w:rsidRPr="00FC4258" w:rsidRDefault="003C25C7" w:rsidP="00FC4258">
      <w:pPr>
        <w:spacing w:line="360" w:lineRule="auto"/>
        <w:ind w:firstLineChars="200" w:firstLine="480"/>
        <w:rPr>
          <w:rFonts w:ascii="华文中宋" w:eastAsia="华文中宋" w:hAnsi="华文中宋"/>
          <w:sz w:val="24"/>
          <w:szCs w:val="24"/>
        </w:rPr>
      </w:pPr>
      <w:bookmarkStart w:id="401" w:name="_Toc425002934"/>
      <w:bookmarkStart w:id="402" w:name="_Toc425002931"/>
      <w:r w:rsidRPr="00FC4258">
        <w:rPr>
          <w:rFonts w:ascii="华文中宋" w:eastAsia="华文中宋" w:hAnsi="华文中宋" w:hint="eastAsia"/>
          <w:sz w:val="24"/>
          <w:szCs w:val="24"/>
        </w:rPr>
        <w:t>1.接口协议</w:t>
      </w:r>
      <w:bookmarkEnd w:id="401"/>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hint="eastAsia"/>
          <w:sz w:val="24"/>
          <w:szCs w:val="24"/>
        </w:rPr>
        <w:t>文件类接口的传输协议应支持FTP。</w:t>
      </w:r>
    </w:p>
    <w:p w:rsidR="003C25C7" w:rsidRPr="00FC4258" w:rsidRDefault="003C25C7" w:rsidP="00FC4258">
      <w:pPr>
        <w:spacing w:line="360" w:lineRule="auto"/>
        <w:ind w:firstLineChars="200" w:firstLine="480"/>
        <w:rPr>
          <w:rFonts w:ascii="华文中宋" w:eastAsia="华文中宋" w:hAnsi="华文中宋"/>
          <w:sz w:val="24"/>
          <w:szCs w:val="24"/>
        </w:rPr>
      </w:pPr>
      <w:bookmarkStart w:id="403" w:name="_Toc425002932"/>
      <w:bookmarkEnd w:id="402"/>
      <w:r w:rsidRPr="00FC4258">
        <w:rPr>
          <w:rFonts w:ascii="华文中宋" w:eastAsia="华文中宋" w:hAnsi="华文中宋" w:hint="eastAsia"/>
          <w:sz w:val="24"/>
          <w:szCs w:val="24"/>
        </w:rPr>
        <w:t>2.接口实现方式</w:t>
      </w:r>
      <w:bookmarkEnd w:id="403"/>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hint="eastAsia"/>
          <w:sz w:val="24"/>
          <w:szCs w:val="24"/>
        </w:rPr>
        <w:t>数据提供方与接收方的明细数据传送通过接收压缩文件（</w:t>
      </w:r>
      <w:r w:rsidRPr="00FC4258">
        <w:rPr>
          <w:rFonts w:ascii="华文中宋" w:eastAsia="华文中宋" w:hAnsi="华文中宋"/>
          <w:sz w:val="24"/>
          <w:szCs w:val="24"/>
        </w:rPr>
        <w:t>zip</w:t>
      </w:r>
      <w:r w:rsidRPr="00FC4258">
        <w:rPr>
          <w:rFonts w:ascii="华文中宋" w:eastAsia="华文中宋" w:hAnsi="华文中宋" w:hint="eastAsia"/>
          <w:sz w:val="24"/>
          <w:szCs w:val="24"/>
        </w:rPr>
        <w:t>）的方式实现。一个接口的内容可以用一个或多个文件的名称。</w:t>
      </w:r>
    </w:p>
    <w:p w:rsidR="003C25C7" w:rsidRPr="00FC4258" w:rsidRDefault="003C25C7" w:rsidP="00FC4258">
      <w:pPr>
        <w:spacing w:line="360" w:lineRule="auto"/>
        <w:ind w:firstLineChars="200" w:firstLine="480"/>
        <w:rPr>
          <w:rFonts w:ascii="华文中宋" w:eastAsia="华文中宋" w:hAnsi="华文中宋"/>
          <w:sz w:val="24"/>
          <w:szCs w:val="24"/>
        </w:rPr>
      </w:pPr>
      <w:bookmarkStart w:id="404" w:name="_Toc425002933"/>
      <w:r w:rsidRPr="00FC4258">
        <w:rPr>
          <w:rFonts w:ascii="华文中宋" w:eastAsia="华文中宋" w:hAnsi="华文中宋" w:hint="eastAsia"/>
          <w:sz w:val="24"/>
          <w:szCs w:val="24"/>
        </w:rPr>
        <w:t>3.命名规则</w:t>
      </w:r>
      <w:bookmarkEnd w:id="404"/>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文件名称命名中需要体现</w:t>
      </w:r>
      <w:r w:rsidRPr="00FC4258">
        <w:rPr>
          <w:rFonts w:ascii="华文中宋" w:eastAsia="华文中宋" w:hAnsi="华文中宋" w:hint="eastAsia"/>
          <w:sz w:val="24"/>
          <w:szCs w:val="24"/>
        </w:rPr>
        <w:t>：</w:t>
      </w:r>
      <w:r w:rsidRPr="00FC4258">
        <w:rPr>
          <w:rFonts w:ascii="华文中宋" w:eastAsia="华文中宋" w:hAnsi="华文中宋"/>
          <w:sz w:val="24"/>
          <w:szCs w:val="24"/>
        </w:rPr>
        <w:t>源数据发送方编码（业务单位编码+业务系统编码）、数据日期、序列号</w:t>
      </w:r>
      <w:r w:rsidRPr="00FC4258">
        <w:rPr>
          <w:rFonts w:ascii="华文中宋" w:eastAsia="华文中宋" w:hAnsi="华文中宋" w:hint="eastAsia"/>
          <w:sz w:val="24"/>
          <w:szCs w:val="24"/>
        </w:rPr>
        <w:t>等要素</w:t>
      </w:r>
      <w:r w:rsidRPr="00FC4258">
        <w:rPr>
          <w:rFonts w:ascii="华文中宋" w:eastAsia="华文中宋" w:hAnsi="华文中宋"/>
          <w:sz w:val="24"/>
          <w:szCs w:val="24"/>
        </w:rPr>
        <w:t>。“数据日期”取值为“YYYYMMDDHHMMSS”,各要素间直接拼接。</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hint="eastAsia"/>
          <w:sz w:val="24"/>
          <w:szCs w:val="24"/>
        </w:rPr>
        <w:t>如：</w:t>
      </w:r>
      <w:r w:rsidRPr="00FC4258">
        <w:rPr>
          <w:rFonts w:ascii="华文中宋" w:eastAsia="华文中宋" w:hAnsi="华文中宋" w:hint="eastAsia"/>
          <w:sz w:val="24"/>
          <w:szCs w:val="24"/>
          <w:u w:val="single"/>
        </w:rPr>
        <w:t>FJ0011603001160120161221155306001</w:t>
      </w:r>
      <w:r w:rsidRPr="00FC4258">
        <w:rPr>
          <w:rFonts w:ascii="华文中宋" w:eastAsia="华文中宋" w:hAnsi="华文中宋" w:hint="eastAsia"/>
          <w:sz w:val="24"/>
          <w:szCs w:val="24"/>
        </w:rPr>
        <w:t>.zip（实际不含空格）。</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hint="eastAsia"/>
          <w:sz w:val="24"/>
          <w:szCs w:val="24"/>
        </w:rPr>
        <w:t>4.相关说明</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hint="eastAsia"/>
          <w:sz w:val="24"/>
          <w:szCs w:val="24"/>
        </w:rPr>
        <w:t>文件类接口为文件数据报送类接口。文件数据报送类接口工作模式为：数据提供方按照文件命名规则将数据文件存储在指定的服务器上，调用文件报送请求接口通知数据接收方。</w:t>
      </w:r>
    </w:p>
    <w:p w:rsidR="003C25C7" w:rsidRPr="00FC4258" w:rsidRDefault="003C25C7" w:rsidP="00FC4258">
      <w:pPr>
        <w:spacing w:line="360" w:lineRule="auto"/>
        <w:rPr>
          <w:rFonts w:ascii="华文中宋" w:eastAsia="华文中宋" w:hAnsi="华文中宋"/>
          <w:sz w:val="24"/>
          <w:szCs w:val="24"/>
        </w:rPr>
      </w:pPr>
      <w:r w:rsidRPr="00FC4258">
        <w:rPr>
          <w:rFonts w:ascii="华文中宋" w:eastAsia="华文中宋" w:hAnsi="华文中宋" w:hint="eastAsia"/>
          <w:sz w:val="24"/>
          <w:szCs w:val="24"/>
        </w:rPr>
        <w:t>三、数据交换接口主要内容</w:t>
      </w:r>
    </w:p>
    <w:p w:rsidR="003C25C7" w:rsidRPr="00FC4258" w:rsidRDefault="003C25C7" w:rsidP="00FC4258">
      <w:pPr>
        <w:spacing w:line="360" w:lineRule="auto"/>
        <w:rPr>
          <w:rFonts w:ascii="华文中宋" w:eastAsia="华文中宋" w:hAnsi="华文中宋"/>
          <w:sz w:val="24"/>
          <w:szCs w:val="24"/>
        </w:rPr>
      </w:pPr>
      <w:bookmarkStart w:id="405" w:name="_Toc225006243"/>
      <w:bookmarkStart w:id="406" w:name="_Toc455497652"/>
      <w:r w:rsidRPr="00FC4258">
        <w:rPr>
          <w:rFonts w:ascii="华文中宋" w:eastAsia="华文中宋" w:hAnsi="华文中宋" w:hint="eastAsia"/>
          <w:sz w:val="24"/>
          <w:szCs w:val="24"/>
        </w:rPr>
        <w:t>（一）接口</w:t>
      </w:r>
      <w:bookmarkEnd w:id="405"/>
      <w:r w:rsidRPr="00FC4258">
        <w:rPr>
          <w:rFonts w:ascii="华文中宋" w:eastAsia="华文中宋" w:hAnsi="华文中宋" w:hint="eastAsia"/>
          <w:sz w:val="24"/>
          <w:szCs w:val="24"/>
        </w:rPr>
        <w:t>列表</w:t>
      </w:r>
      <w:bookmarkEnd w:id="406"/>
      <w:r w:rsidRPr="00FC4258">
        <w:rPr>
          <w:rFonts w:ascii="华文中宋" w:eastAsia="华文中宋" w:hAnsi="华文中宋" w:hint="eastAsia"/>
          <w:sz w:val="24"/>
          <w:szCs w:val="24"/>
        </w:rPr>
        <w:t>清单</w:t>
      </w:r>
    </w:p>
    <w:tbl>
      <w:tblPr>
        <w:tblW w:w="8505" w:type="dxa"/>
        <w:jc w:val="center"/>
        <w:tblLayout w:type="fixed"/>
        <w:tblLook w:val="04A0" w:firstRow="1" w:lastRow="0" w:firstColumn="1" w:lastColumn="0" w:noHBand="0" w:noVBand="1"/>
      </w:tblPr>
      <w:tblGrid>
        <w:gridCol w:w="710"/>
        <w:gridCol w:w="2443"/>
        <w:gridCol w:w="2190"/>
        <w:gridCol w:w="1236"/>
        <w:gridCol w:w="963"/>
        <w:gridCol w:w="963"/>
      </w:tblGrid>
      <w:tr w:rsidR="003C25C7" w:rsidRPr="00782256" w:rsidTr="0052341D">
        <w:trPr>
          <w:trHeight w:val="454"/>
          <w:jc w:val="center"/>
        </w:trPr>
        <w:tc>
          <w:tcPr>
            <w:tcW w:w="710" w:type="dxa"/>
            <w:tcBorders>
              <w:top w:val="single" w:sz="8" w:space="0" w:color="000000"/>
              <w:left w:val="single" w:sz="8" w:space="0" w:color="000000"/>
              <w:bottom w:val="single" w:sz="8" w:space="0" w:color="000000"/>
              <w:right w:val="single" w:sz="8" w:space="0" w:color="000000"/>
            </w:tcBorders>
            <w:shd w:val="clear" w:color="auto" w:fill="B3B3B3"/>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b/>
              </w:rPr>
            </w:pPr>
            <w:r w:rsidRPr="00782256">
              <w:rPr>
                <w:rFonts w:ascii="华文中宋" w:eastAsia="华文中宋" w:hAnsi="华文中宋"/>
                <w:b/>
              </w:rPr>
              <w:t>接口类</w:t>
            </w:r>
          </w:p>
        </w:tc>
        <w:tc>
          <w:tcPr>
            <w:tcW w:w="2443" w:type="dxa"/>
            <w:tcBorders>
              <w:top w:val="single" w:sz="8" w:space="0" w:color="000000"/>
              <w:left w:val="single" w:sz="8" w:space="0" w:color="ECECEC"/>
              <w:bottom w:val="single" w:sz="8" w:space="0" w:color="000000"/>
              <w:right w:val="single" w:sz="8" w:space="0" w:color="000000"/>
            </w:tcBorders>
            <w:shd w:val="clear" w:color="auto" w:fill="B3B3B3"/>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b/>
              </w:rPr>
            </w:pPr>
            <w:r w:rsidRPr="00782256">
              <w:rPr>
                <w:rFonts w:ascii="华文中宋" w:eastAsia="华文中宋" w:hAnsi="华文中宋"/>
                <w:b/>
              </w:rPr>
              <w:t>接口名称</w:t>
            </w:r>
          </w:p>
        </w:tc>
        <w:tc>
          <w:tcPr>
            <w:tcW w:w="2190" w:type="dxa"/>
            <w:tcBorders>
              <w:top w:val="single" w:sz="8" w:space="0" w:color="000000"/>
              <w:left w:val="single" w:sz="8" w:space="0" w:color="ECECEC"/>
              <w:bottom w:val="single" w:sz="8" w:space="0" w:color="000000"/>
              <w:right w:val="single" w:sz="8" w:space="0" w:color="000000"/>
            </w:tcBorders>
            <w:shd w:val="clear" w:color="auto" w:fill="B3B3B3"/>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b/>
              </w:rPr>
            </w:pPr>
            <w:r w:rsidRPr="00782256">
              <w:rPr>
                <w:rFonts w:ascii="华文中宋" w:eastAsia="华文中宋" w:hAnsi="华文中宋"/>
                <w:b/>
              </w:rPr>
              <w:t>接口描述</w:t>
            </w:r>
          </w:p>
        </w:tc>
        <w:tc>
          <w:tcPr>
            <w:tcW w:w="1236" w:type="dxa"/>
            <w:tcBorders>
              <w:top w:val="single" w:sz="8" w:space="0" w:color="000000"/>
              <w:left w:val="single" w:sz="8" w:space="0" w:color="ECECEC"/>
              <w:bottom w:val="single" w:sz="8" w:space="0" w:color="000000"/>
              <w:right w:val="single" w:sz="8" w:space="0" w:color="000000"/>
            </w:tcBorders>
            <w:shd w:val="clear" w:color="auto" w:fill="B3B3B3"/>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b/>
              </w:rPr>
            </w:pPr>
            <w:r w:rsidRPr="00782256">
              <w:rPr>
                <w:rFonts w:ascii="华文中宋" w:eastAsia="华文中宋" w:hAnsi="华文中宋"/>
                <w:b/>
              </w:rPr>
              <w:t>接口协议</w:t>
            </w:r>
          </w:p>
        </w:tc>
        <w:tc>
          <w:tcPr>
            <w:tcW w:w="963" w:type="dxa"/>
            <w:tcBorders>
              <w:top w:val="single" w:sz="8" w:space="0" w:color="000000"/>
              <w:left w:val="single" w:sz="8" w:space="0" w:color="ECECEC"/>
              <w:bottom w:val="single" w:sz="8" w:space="0" w:color="000000"/>
              <w:right w:val="single" w:sz="8" w:space="0" w:color="000000"/>
            </w:tcBorders>
            <w:shd w:val="clear" w:color="auto" w:fill="B3B3B3"/>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b/>
              </w:rPr>
            </w:pPr>
            <w:r w:rsidRPr="00782256">
              <w:rPr>
                <w:rFonts w:ascii="华文中宋" w:eastAsia="华文中宋" w:hAnsi="华文中宋"/>
                <w:b/>
              </w:rPr>
              <w:t>发起方</w:t>
            </w:r>
            <w:r w:rsidRPr="00782256">
              <w:rPr>
                <w:rFonts w:ascii="华文中宋" w:eastAsia="华文中宋" w:hAnsi="华文中宋" w:hint="eastAsia"/>
                <w:b/>
              </w:rPr>
              <w:t>/</w:t>
            </w:r>
          </w:p>
          <w:p w:rsidR="003C25C7" w:rsidRPr="00782256" w:rsidRDefault="003C25C7" w:rsidP="00FC4258">
            <w:pPr>
              <w:autoSpaceDE w:val="0"/>
              <w:autoSpaceDN w:val="0"/>
              <w:adjustRightInd w:val="0"/>
              <w:spacing w:line="360" w:lineRule="auto"/>
              <w:jc w:val="center"/>
              <w:rPr>
                <w:rFonts w:ascii="华文中宋" w:eastAsia="华文中宋" w:hAnsi="华文中宋"/>
                <w:b/>
              </w:rPr>
            </w:pPr>
            <w:r w:rsidRPr="00782256">
              <w:rPr>
                <w:rFonts w:ascii="华文中宋" w:eastAsia="华文中宋" w:hAnsi="华文中宋"/>
                <w:b/>
              </w:rPr>
              <w:t>提供方</w:t>
            </w:r>
          </w:p>
        </w:tc>
        <w:tc>
          <w:tcPr>
            <w:tcW w:w="963" w:type="dxa"/>
            <w:tcBorders>
              <w:top w:val="single" w:sz="8" w:space="0" w:color="000000"/>
              <w:left w:val="single" w:sz="8" w:space="0" w:color="ECECEC"/>
              <w:bottom w:val="single" w:sz="8" w:space="0" w:color="000000"/>
              <w:right w:val="single" w:sz="8" w:space="0" w:color="000000"/>
            </w:tcBorders>
            <w:shd w:val="clear" w:color="auto" w:fill="B3B3B3"/>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b/>
              </w:rPr>
            </w:pPr>
            <w:r w:rsidRPr="00782256">
              <w:rPr>
                <w:rFonts w:ascii="华文中宋" w:eastAsia="华文中宋" w:hAnsi="华文中宋"/>
                <w:b/>
              </w:rPr>
              <w:t>落地方</w:t>
            </w:r>
            <w:r w:rsidRPr="00782256">
              <w:rPr>
                <w:rFonts w:ascii="华文中宋" w:eastAsia="华文中宋" w:hAnsi="华文中宋" w:hint="eastAsia"/>
                <w:b/>
              </w:rPr>
              <w:t>/</w:t>
            </w:r>
          </w:p>
          <w:p w:rsidR="003C25C7" w:rsidRPr="00782256" w:rsidRDefault="003C25C7" w:rsidP="00FC4258">
            <w:pPr>
              <w:autoSpaceDE w:val="0"/>
              <w:autoSpaceDN w:val="0"/>
              <w:adjustRightInd w:val="0"/>
              <w:spacing w:line="360" w:lineRule="auto"/>
              <w:jc w:val="center"/>
              <w:rPr>
                <w:rFonts w:ascii="华文中宋" w:eastAsia="华文中宋" w:hAnsi="华文中宋"/>
                <w:b/>
              </w:rPr>
            </w:pPr>
            <w:r w:rsidRPr="00782256">
              <w:rPr>
                <w:rFonts w:ascii="华文中宋" w:eastAsia="华文中宋" w:hAnsi="华文中宋"/>
                <w:b/>
              </w:rPr>
              <w:t>接收方</w:t>
            </w:r>
          </w:p>
        </w:tc>
      </w:tr>
      <w:tr w:rsidR="003C25C7" w:rsidRPr="00782256" w:rsidTr="0052341D">
        <w:trPr>
          <w:trHeight w:val="454"/>
          <w:jc w:val="center"/>
        </w:trPr>
        <w:tc>
          <w:tcPr>
            <w:tcW w:w="710" w:type="dxa"/>
            <w:vMerge w:val="restart"/>
            <w:tcBorders>
              <w:left w:val="single" w:sz="8" w:space="0" w:color="000000"/>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hint="eastAsia"/>
              </w:rPr>
              <w:t>认证</w:t>
            </w:r>
            <w:r w:rsidRPr="00782256">
              <w:rPr>
                <w:rFonts w:ascii="华文中宋" w:eastAsia="华文中宋" w:hAnsi="华文中宋"/>
              </w:rPr>
              <w:t>类</w:t>
            </w:r>
          </w:p>
        </w:tc>
        <w:tc>
          <w:tcPr>
            <w:tcW w:w="2443"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rPr>
              <w:t>登</w:t>
            </w:r>
            <w:r w:rsidRPr="00782256">
              <w:rPr>
                <w:rFonts w:ascii="华文中宋" w:eastAsia="华文中宋" w:hAnsi="华文中宋" w:hint="eastAsia"/>
              </w:rPr>
              <w:t>录</w:t>
            </w:r>
            <w:r w:rsidRPr="00782256">
              <w:rPr>
                <w:rFonts w:ascii="华文中宋" w:eastAsia="华文中宋" w:hAnsi="华文中宋"/>
              </w:rPr>
              <w:t>校验接口serverHander</w:t>
            </w:r>
          </w:p>
        </w:tc>
        <w:tc>
          <w:tcPr>
            <w:tcW w:w="2190"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hint="eastAsia"/>
              </w:rPr>
              <w:t>子网站</w:t>
            </w:r>
            <w:r w:rsidRPr="00782256">
              <w:rPr>
                <w:rFonts w:ascii="华文中宋" w:eastAsia="华文中宋" w:hAnsi="华文中宋"/>
              </w:rPr>
              <w:t>获取登</w:t>
            </w:r>
            <w:r w:rsidRPr="00782256">
              <w:rPr>
                <w:rFonts w:ascii="华文中宋" w:eastAsia="华文中宋" w:hAnsi="华文中宋" w:hint="eastAsia"/>
              </w:rPr>
              <w:t>录</w:t>
            </w:r>
            <w:r w:rsidRPr="00782256">
              <w:rPr>
                <w:rFonts w:ascii="华文中宋" w:eastAsia="华文中宋" w:hAnsi="华文中宋"/>
              </w:rPr>
              <w:t>密钥</w:t>
            </w:r>
          </w:p>
        </w:tc>
        <w:tc>
          <w:tcPr>
            <w:tcW w:w="1236"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rPr>
              <w:t>WebService</w:t>
            </w:r>
          </w:p>
        </w:tc>
        <w:tc>
          <w:tcPr>
            <w:tcW w:w="963"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rPr>
              <w:t>数据交换系统</w:t>
            </w:r>
          </w:p>
        </w:tc>
        <w:tc>
          <w:tcPr>
            <w:tcW w:w="963"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hint="eastAsia"/>
              </w:rPr>
              <w:t>公安交通管理综合应用平台</w:t>
            </w:r>
          </w:p>
        </w:tc>
      </w:tr>
      <w:tr w:rsidR="003C25C7" w:rsidRPr="00782256" w:rsidTr="0052341D">
        <w:trPr>
          <w:trHeight w:val="454"/>
          <w:jc w:val="center"/>
        </w:trPr>
        <w:tc>
          <w:tcPr>
            <w:tcW w:w="710" w:type="dxa"/>
            <w:vMerge/>
            <w:tcBorders>
              <w:left w:val="single" w:sz="8" w:space="0" w:color="000000"/>
              <w:bottom w:val="single" w:sz="8" w:space="0" w:color="000000"/>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p>
        </w:tc>
        <w:tc>
          <w:tcPr>
            <w:tcW w:w="2443"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rPr>
              <w:t>数据接入入口</w:t>
            </w:r>
          </w:p>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rPr>
              <w:t>serverEntrance</w:t>
            </w:r>
          </w:p>
        </w:tc>
        <w:tc>
          <w:tcPr>
            <w:tcW w:w="2190"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rPr>
              <w:t>验证头部规范以及获取登录验证码</w:t>
            </w:r>
          </w:p>
        </w:tc>
        <w:tc>
          <w:tcPr>
            <w:tcW w:w="1236"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rPr>
              <w:t>WebService</w:t>
            </w:r>
          </w:p>
        </w:tc>
        <w:tc>
          <w:tcPr>
            <w:tcW w:w="963"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rPr>
              <w:t>数据交换系统</w:t>
            </w:r>
          </w:p>
        </w:tc>
        <w:tc>
          <w:tcPr>
            <w:tcW w:w="963" w:type="dxa"/>
            <w:tcBorders>
              <w:bottom w:val="single" w:sz="4" w:space="0" w:color="auto"/>
              <w:right w:val="single" w:sz="8" w:space="0" w:color="000000"/>
            </w:tcBorders>
            <w:tcMar>
              <w:top w:w="140" w:type="dxa"/>
              <w:right w:w="140" w:type="dxa"/>
            </w:tcMar>
            <w:vAlign w:val="center"/>
          </w:tcPr>
          <w:p w:rsidR="003C25C7" w:rsidRPr="00782256" w:rsidRDefault="003C25C7" w:rsidP="00FC4258">
            <w:pPr>
              <w:autoSpaceDE w:val="0"/>
              <w:autoSpaceDN w:val="0"/>
              <w:adjustRightInd w:val="0"/>
              <w:spacing w:line="360" w:lineRule="auto"/>
              <w:jc w:val="center"/>
              <w:rPr>
                <w:rFonts w:ascii="华文中宋" w:eastAsia="华文中宋" w:hAnsi="华文中宋"/>
              </w:rPr>
            </w:pPr>
            <w:r w:rsidRPr="00782256">
              <w:rPr>
                <w:rFonts w:ascii="华文中宋" w:eastAsia="华文中宋" w:hAnsi="华文中宋" w:hint="eastAsia"/>
              </w:rPr>
              <w:t>公安交通管理综合应用平台</w:t>
            </w:r>
          </w:p>
        </w:tc>
      </w:tr>
    </w:tbl>
    <w:p w:rsidR="003C25C7" w:rsidRPr="00FC4258" w:rsidRDefault="003C25C7" w:rsidP="00FC4258">
      <w:pPr>
        <w:spacing w:line="360" w:lineRule="auto"/>
        <w:rPr>
          <w:rFonts w:ascii="华文中宋" w:eastAsia="华文中宋" w:hAnsi="华文中宋"/>
          <w:sz w:val="24"/>
          <w:szCs w:val="24"/>
        </w:rPr>
      </w:pPr>
      <w:bookmarkStart w:id="407" w:name="_Toc455497653"/>
      <w:r w:rsidRPr="00FC4258">
        <w:rPr>
          <w:rFonts w:ascii="华文中宋" w:eastAsia="华文中宋" w:hAnsi="华文中宋" w:hint="eastAsia"/>
          <w:sz w:val="24"/>
          <w:szCs w:val="24"/>
        </w:rPr>
        <w:t>（二）接口技术要求</w:t>
      </w:r>
      <w:bookmarkEnd w:id="407"/>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WebService每个消息的结构由两</w:t>
      </w:r>
      <w:r w:rsidRPr="00FC4258">
        <w:rPr>
          <w:rFonts w:ascii="华文中宋" w:eastAsia="华文中宋" w:hAnsi="华文中宋" w:hint="eastAsia"/>
          <w:sz w:val="24"/>
          <w:szCs w:val="24"/>
        </w:rPr>
        <w:t>个</w:t>
      </w:r>
      <w:r w:rsidRPr="00FC4258">
        <w:rPr>
          <w:rFonts w:ascii="华文中宋" w:eastAsia="华文中宋" w:hAnsi="华文中宋"/>
          <w:sz w:val="24"/>
          <w:szCs w:val="24"/>
        </w:rPr>
        <w:t>部分组成：Message Header(消息头)与Message Body(消息体)。</w:t>
      </w:r>
    </w:p>
    <w:p w:rsidR="003C25C7" w:rsidRPr="00FC4258" w:rsidRDefault="003C25C7" w:rsidP="00FC4258">
      <w:pPr>
        <w:spacing w:line="360" w:lineRule="auto"/>
        <w:rPr>
          <w:rFonts w:ascii="华文中宋" w:eastAsia="华文中宋" w:hAnsi="华文中宋"/>
          <w:sz w:val="24"/>
          <w:szCs w:val="24"/>
        </w:rPr>
      </w:pPr>
      <w:bookmarkStart w:id="408" w:name="_Toc455497654"/>
      <w:r w:rsidRPr="00FC4258">
        <w:rPr>
          <w:rFonts w:ascii="华文中宋" w:eastAsia="华文中宋" w:hAnsi="华文中宋" w:hint="eastAsia"/>
          <w:sz w:val="24"/>
          <w:szCs w:val="24"/>
        </w:rPr>
        <w:t>（三）通用接口说明</w:t>
      </w:r>
      <w:bookmarkEnd w:id="408"/>
    </w:p>
    <w:p w:rsidR="003C25C7" w:rsidRPr="00FC4258" w:rsidRDefault="003C25C7" w:rsidP="00FC4258">
      <w:pPr>
        <w:spacing w:line="360" w:lineRule="auto"/>
        <w:ind w:firstLineChars="200" w:firstLine="480"/>
        <w:rPr>
          <w:rFonts w:ascii="华文中宋" w:eastAsia="华文中宋" w:hAnsi="华文中宋"/>
          <w:b/>
          <w:sz w:val="24"/>
          <w:szCs w:val="24"/>
        </w:rPr>
      </w:pPr>
      <w:bookmarkStart w:id="409" w:name="_Toc455497655"/>
      <w:r w:rsidRPr="00FC4258">
        <w:rPr>
          <w:rFonts w:ascii="华文中宋" w:eastAsia="华文中宋" w:hAnsi="华文中宋" w:hint="eastAsia"/>
          <w:b/>
          <w:sz w:val="24"/>
          <w:szCs w:val="24"/>
        </w:rPr>
        <w:t>1.安全验证码接口</w:t>
      </w:r>
      <w:bookmarkEnd w:id="409"/>
    </w:p>
    <w:p w:rsidR="003C25C7" w:rsidRPr="00FC4258" w:rsidRDefault="003C25C7" w:rsidP="00FC4258">
      <w:pPr>
        <w:widowControl/>
        <w:autoSpaceDE w:val="0"/>
        <w:autoSpaceDN w:val="0"/>
        <w:adjustRightInd w:val="0"/>
        <w:spacing w:line="360" w:lineRule="auto"/>
        <w:ind w:leftChars="200" w:left="420" w:firstLineChars="100" w:firstLine="240"/>
        <w:jc w:val="left"/>
        <w:rPr>
          <w:rFonts w:ascii="华文中宋" w:eastAsia="华文中宋" w:hAnsi="华文中宋"/>
          <w:b/>
          <w:bCs/>
          <w:sz w:val="24"/>
          <w:szCs w:val="24"/>
        </w:rPr>
      </w:pPr>
      <w:r w:rsidRPr="00FC4258">
        <w:rPr>
          <w:rFonts w:ascii="华文中宋" w:eastAsia="华文中宋" w:hAnsi="华文中宋" w:hint="eastAsia"/>
          <w:b/>
          <w:bCs/>
          <w:sz w:val="24"/>
          <w:szCs w:val="24"/>
        </w:rPr>
        <w:t>（1）功能描述</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业务</w:t>
      </w:r>
      <w:r w:rsidRPr="00FC4258">
        <w:rPr>
          <w:rFonts w:ascii="华文中宋" w:eastAsia="华文中宋" w:hAnsi="华文中宋" w:hint="eastAsia"/>
          <w:sz w:val="24"/>
          <w:szCs w:val="24"/>
        </w:rPr>
        <w:t>系统或网站</w:t>
      </w:r>
      <w:r w:rsidRPr="00FC4258">
        <w:rPr>
          <w:rFonts w:ascii="华文中宋" w:eastAsia="华文中宋" w:hAnsi="华文中宋"/>
          <w:sz w:val="24"/>
          <w:szCs w:val="24"/>
        </w:rPr>
        <w:t>在访问接口前或验证码失效时，需通过该接口向数据交换系统发送</w:t>
      </w:r>
      <w:r w:rsidRPr="00FC4258">
        <w:rPr>
          <w:rFonts w:ascii="华文中宋" w:eastAsia="华文中宋" w:hAnsi="华文中宋" w:hint="eastAsia"/>
          <w:sz w:val="24"/>
          <w:szCs w:val="24"/>
        </w:rPr>
        <w:t>业务</w:t>
      </w:r>
      <w:r w:rsidRPr="00FC4258">
        <w:rPr>
          <w:rFonts w:ascii="华文中宋" w:eastAsia="华文中宋" w:hAnsi="华文中宋"/>
          <w:sz w:val="24"/>
          <w:szCs w:val="24"/>
        </w:rPr>
        <w:t>数据的请求，获取登</w:t>
      </w:r>
      <w:r w:rsidRPr="00FC4258">
        <w:rPr>
          <w:rFonts w:ascii="华文中宋" w:eastAsia="华文中宋" w:hAnsi="华文中宋" w:hint="eastAsia"/>
          <w:sz w:val="24"/>
          <w:szCs w:val="24"/>
        </w:rPr>
        <w:t>录</w:t>
      </w:r>
      <w:r w:rsidRPr="00FC4258">
        <w:rPr>
          <w:rFonts w:ascii="华文中宋" w:eastAsia="华文中宋" w:hAnsi="华文中宋"/>
          <w:sz w:val="24"/>
          <w:szCs w:val="24"/>
        </w:rPr>
        <w:t>验证码。</w:t>
      </w:r>
    </w:p>
    <w:p w:rsidR="003C25C7" w:rsidRPr="00FC4258" w:rsidRDefault="003C25C7" w:rsidP="00FC4258">
      <w:pPr>
        <w:widowControl/>
        <w:autoSpaceDE w:val="0"/>
        <w:autoSpaceDN w:val="0"/>
        <w:adjustRightInd w:val="0"/>
        <w:spacing w:line="360" w:lineRule="auto"/>
        <w:ind w:firstLineChars="200" w:firstLine="480"/>
        <w:jc w:val="left"/>
        <w:rPr>
          <w:rFonts w:ascii="华文中宋" w:eastAsia="华文中宋" w:hAnsi="华文中宋"/>
          <w:b/>
          <w:bCs/>
          <w:sz w:val="24"/>
          <w:szCs w:val="24"/>
        </w:rPr>
      </w:pPr>
      <w:r w:rsidRPr="00FC4258">
        <w:rPr>
          <w:rFonts w:ascii="华文中宋" w:eastAsia="华文中宋" w:hAnsi="华文中宋" w:hint="eastAsia"/>
          <w:b/>
          <w:bCs/>
          <w:sz w:val="24"/>
          <w:szCs w:val="24"/>
        </w:rPr>
        <w:t>（2）接口消息</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7"/>
        <w:gridCol w:w="1946"/>
        <w:gridCol w:w="3462"/>
      </w:tblGrid>
      <w:tr w:rsidR="003C25C7" w:rsidRPr="00FC4258" w:rsidTr="0052341D">
        <w:trPr>
          <w:trHeight w:val="454"/>
          <w:jc w:val="center"/>
        </w:trPr>
        <w:tc>
          <w:tcPr>
            <w:tcW w:w="3097"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消息名</w:t>
            </w:r>
          </w:p>
        </w:tc>
        <w:tc>
          <w:tcPr>
            <w:tcW w:w="1946"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消息类型</w:t>
            </w:r>
          </w:p>
        </w:tc>
        <w:tc>
          <w:tcPr>
            <w:tcW w:w="3462"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消息方向</w:t>
            </w:r>
          </w:p>
        </w:tc>
      </w:tr>
      <w:tr w:rsidR="003C25C7" w:rsidRPr="00FC4258" w:rsidTr="0052341D">
        <w:trPr>
          <w:trHeight w:val="454"/>
          <w:jc w:val="center"/>
        </w:trPr>
        <w:tc>
          <w:tcPr>
            <w:tcW w:w="3097"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serverHander</w:t>
            </w:r>
          </w:p>
        </w:tc>
        <w:tc>
          <w:tcPr>
            <w:tcW w:w="1946"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Request</w:t>
            </w:r>
          </w:p>
        </w:tc>
        <w:tc>
          <w:tcPr>
            <w:tcW w:w="3462"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业务系统</w:t>
            </w:r>
            <w:r w:rsidRPr="00FC4258">
              <w:rPr>
                <w:rFonts w:ascii="华文中宋" w:eastAsia="华文中宋" w:hAnsi="华文中宋"/>
                <w:sz w:val="24"/>
                <w:szCs w:val="24"/>
              </w:rPr>
              <w:sym w:font="Wingdings" w:char="F0E0"/>
            </w:r>
            <w:r w:rsidRPr="00FC4258">
              <w:rPr>
                <w:rFonts w:ascii="华文中宋" w:eastAsia="华文中宋" w:hAnsi="华文中宋"/>
                <w:sz w:val="24"/>
                <w:szCs w:val="24"/>
              </w:rPr>
              <w:t>数据交换系统</w:t>
            </w:r>
          </w:p>
        </w:tc>
      </w:tr>
    </w:tbl>
    <w:p w:rsidR="003C25C7" w:rsidRPr="00FC4258" w:rsidRDefault="003C25C7" w:rsidP="00FC4258">
      <w:pPr>
        <w:widowControl/>
        <w:autoSpaceDE w:val="0"/>
        <w:autoSpaceDN w:val="0"/>
        <w:adjustRightInd w:val="0"/>
        <w:spacing w:line="360" w:lineRule="auto"/>
        <w:ind w:firstLineChars="200" w:firstLine="480"/>
        <w:jc w:val="left"/>
        <w:rPr>
          <w:rFonts w:ascii="华文中宋" w:eastAsia="华文中宋" w:hAnsi="华文中宋"/>
          <w:b/>
          <w:bCs/>
          <w:sz w:val="24"/>
          <w:szCs w:val="24"/>
        </w:rPr>
      </w:pPr>
      <w:r w:rsidRPr="00FC4258">
        <w:rPr>
          <w:rFonts w:ascii="华文中宋" w:eastAsia="华文中宋" w:hAnsi="华文中宋" w:hint="eastAsia"/>
          <w:b/>
          <w:bCs/>
          <w:sz w:val="24"/>
          <w:szCs w:val="24"/>
        </w:rPr>
        <w:t>（3）消息体定义</w:t>
      </w:r>
    </w:p>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serverHander消息字段</w:t>
      </w:r>
      <w:r w:rsidRPr="00FC4258">
        <w:rPr>
          <w:rFonts w:ascii="华文中宋" w:eastAsia="华文中宋" w:hAnsi="华文中宋" w:hint="eastAsia"/>
          <w:sz w:val="24"/>
          <w:szCs w:val="24"/>
        </w:rPr>
        <w:t>如下</w:t>
      </w:r>
      <w:r w:rsidRPr="00FC4258">
        <w:rPr>
          <w:rFonts w:ascii="华文中宋" w:eastAsia="华文中宋" w:hAnsi="华文中宋"/>
          <w:sz w:val="24"/>
          <w:szCs w:val="24"/>
        </w:rPr>
        <w:t>描述：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3"/>
        <w:gridCol w:w="936"/>
        <w:gridCol w:w="2563"/>
        <w:gridCol w:w="959"/>
        <w:gridCol w:w="2254"/>
      </w:tblGrid>
      <w:tr w:rsidR="003C25C7" w:rsidRPr="00FC4258" w:rsidTr="0052341D">
        <w:trPr>
          <w:trHeight w:val="454"/>
          <w:jc w:val="center"/>
        </w:trPr>
        <w:tc>
          <w:tcPr>
            <w:tcW w:w="1793"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字段名</w:t>
            </w:r>
          </w:p>
        </w:tc>
        <w:tc>
          <w:tcPr>
            <w:tcW w:w="936"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约束</w:t>
            </w:r>
          </w:p>
        </w:tc>
        <w:tc>
          <w:tcPr>
            <w:tcW w:w="2563"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类型</w:t>
            </w:r>
          </w:p>
        </w:tc>
        <w:tc>
          <w:tcPr>
            <w:tcW w:w="959"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长度</w:t>
            </w:r>
          </w:p>
        </w:tc>
        <w:tc>
          <w:tcPr>
            <w:tcW w:w="2254"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说明</w:t>
            </w:r>
          </w:p>
        </w:tc>
      </w:tr>
      <w:tr w:rsidR="003C25C7" w:rsidRPr="00FC4258" w:rsidTr="0052341D">
        <w:trPr>
          <w:trHeight w:val="454"/>
          <w:jc w:val="center"/>
        </w:trPr>
        <w:tc>
          <w:tcPr>
            <w:tcW w:w="1793"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supervisionSynauth</w:t>
            </w:r>
          </w:p>
        </w:tc>
        <w:tc>
          <w:tcPr>
            <w:tcW w:w="936"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必选</w:t>
            </w:r>
          </w:p>
        </w:tc>
        <w:tc>
          <w:tcPr>
            <w:tcW w:w="2563"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SupervisionSynauth_schema</w:t>
            </w:r>
          </w:p>
        </w:tc>
        <w:tc>
          <w:tcPr>
            <w:tcW w:w="959"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w:t>
            </w:r>
          </w:p>
        </w:tc>
        <w:tc>
          <w:tcPr>
            <w:tcW w:w="2254" w:type="dxa"/>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身份验证基本信息</w:t>
            </w:r>
          </w:p>
        </w:tc>
      </w:tr>
    </w:tbl>
    <w:p w:rsidR="003C25C7" w:rsidRPr="00FC4258" w:rsidRDefault="003C25C7" w:rsidP="00FC4258">
      <w:pPr>
        <w:spacing w:line="360" w:lineRule="auto"/>
        <w:ind w:firstLineChars="200" w:firstLine="480"/>
        <w:rPr>
          <w:rFonts w:ascii="华文中宋" w:eastAsia="华文中宋" w:hAnsi="华文中宋"/>
          <w:sz w:val="24"/>
          <w:szCs w:val="24"/>
        </w:rPr>
      </w:pPr>
      <w:r w:rsidRPr="00FC4258">
        <w:rPr>
          <w:rFonts w:ascii="华文中宋" w:eastAsia="华文中宋" w:hAnsi="华文中宋"/>
          <w:sz w:val="24"/>
          <w:szCs w:val="24"/>
        </w:rPr>
        <w:t>serverHander消息返回字段</w:t>
      </w:r>
      <w:r w:rsidRPr="00FC4258">
        <w:rPr>
          <w:rFonts w:ascii="华文中宋" w:eastAsia="华文中宋" w:hAnsi="华文中宋" w:hint="eastAsia"/>
          <w:sz w:val="24"/>
          <w:szCs w:val="24"/>
        </w:rPr>
        <w:t>如下</w:t>
      </w:r>
      <w:r w:rsidRPr="00FC4258">
        <w:rPr>
          <w:rFonts w:ascii="华文中宋" w:eastAsia="华文中宋" w:hAnsi="华文中宋"/>
          <w:sz w:val="24"/>
          <w:szCs w:val="24"/>
        </w:rPr>
        <w:t>描述：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56"/>
        <w:gridCol w:w="1153"/>
        <w:gridCol w:w="1033"/>
        <w:gridCol w:w="825"/>
        <w:gridCol w:w="4438"/>
      </w:tblGrid>
      <w:tr w:rsidR="003C25C7" w:rsidRPr="00FC4258" w:rsidTr="0052341D">
        <w:trPr>
          <w:trHeight w:val="454"/>
          <w:jc w:val="center"/>
        </w:trPr>
        <w:tc>
          <w:tcPr>
            <w:tcW w:w="1056"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字段名</w:t>
            </w:r>
          </w:p>
        </w:tc>
        <w:tc>
          <w:tcPr>
            <w:tcW w:w="1153"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约束</w:t>
            </w:r>
          </w:p>
        </w:tc>
        <w:tc>
          <w:tcPr>
            <w:tcW w:w="1033"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类型</w:t>
            </w:r>
          </w:p>
        </w:tc>
        <w:tc>
          <w:tcPr>
            <w:tcW w:w="825"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长度</w:t>
            </w:r>
          </w:p>
        </w:tc>
        <w:tc>
          <w:tcPr>
            <w:tcW w:w="4438" w:type="dxa"/>
            <w:shd w:val="clear" w:color="auto" w:fill="C0C0C0"/>
            <w:vAlign w:val="center"/>
          </w:tcPr>
          <w:p w:rsidR="003C25C7" w:rsidRPr="00FC4258" w:rsidRDefault="003C25C7" w:rsidP="00FC4258">
            <w:pPr>
              <w:spacing w:line="360" w:lineRule="auto"/>
              <w:jc w:val="center"/>
              <w:rPr>
                <w:rFonts w:ascii="华文中宋" w:eastAsia="华文中宋" w:hAnsi="华文中宋"/>
                <w:b/>
                <w:sz w:val="24"/>
                <w:szCs w:val="24"/>
              </w:rPr>
            </w:pPr>
            <w:r w:rsidRPr="00FC4258">
              <w:rPr>
                <w:rFonts w:ascii="华文中宋" w:eastAsia="华文中宋" w:hAnsi="华文中宋"/>
                <w:b/>
                <w:sz w:val="24"/>
                <w:szCs w:val="24"/>
              </w:rPr>
              <w:t>说明</w:t>
            </w:r>
          </w:p>
        </w:tc>
      </w:tr>
      <w:tr w:rsidR="003C25C7" w:rsidRPr="00FC4258" w:rsidTr="0052341D">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result</w:t>
            </w:r>
          </w:p>
        </w:tc>
        <w:tc>
          <w:tcPr>
            <w:tcW w:w="1153" w:type="dxa"/>
            <w:tcBorders>
              <w:top w:val="single" w:sz="4" w:space="0" w:color="auto"/>
              <w:left w:val="single" w:sz="4" w:space="0" w:color="auto"/>
              <w:bottom w:val="single" w:sz="4" w:space="0" w:color="auto"/>
              <w:right w:val="single" w:sz="4" w:space="0" w:color="auto"/>
            </w:tcBorders>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必选</w:t>
            </w:r>
          </w:p>
        </w:tc>
        <w:tc>
          <w:tcPr>
            <w:tcW w:w="1033" w:type="dxa"/>
            <w:tcBorders>
              <w:top w:val="single" w:sz="4" w:space="0" w:color="auto"/>
              <w:left w:val="single" w:sz="4" w:space="0" w:color="auto"/>
              <w:bottom w:val="single" w:sz="4" w:space="0" w:color="auto"/>
              <w:right w:val="single" w:sz="4" w:space="0" w:color="auto"/>
            </w:tcBorders>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string</w:t>
            </w:r>
          </w:p>
        </w:tc>
        <w:tc>
          <w:tcPr>
            <w:tcW w:w="825" w:type="dxa"/>
            <w:tcBorders>
              <w:top w:val="single" w:sz="4" w:space="0" w:color="auto"/>
              <w:left w:val="single" w:sz="4" w:space="0" w:color="auto"/>
              <w:bottom w:val="single" w:sz="4" w:space="0" w:color="auto"/>
              <w:right w:val="single" w:sz="4" w:space="0" w:color="auto"/>
            </w:tcBorders>
            <w:vAlign w:val="center"/>
          </w:tcPr>
          <w:p w:rsidR="003C25C7" w:rsidRPr="00FC4258" w:rsidRDefault="003C25C7" w:rsidP="00FC4258">
            <w:pPr>
              <w:spacing w:line="360" w:lineRule="auto"/>
              <w:jc w:val="center"/>
              <w:rPr>
                <w:rFonts w:ascii="华文中宋" w:eastAsia="华文中宋" w:hAnsi="华文中宋"/>
                <w:sz w:val="24"/>
                <w:szCs w:val="24"/>
              </w:rPr>
            </w:pPr>
          </w:p>
        </w:tc>
        <w:tc>
          <w:tcPr>
            <w:tcW w:w="4438" w:type="dxa"/>
            <w:tcBorders>
              <w:top w:val="single" w:sz="4" w:space="0" w:color="auto"/>
              <w:left w:val="single" w:sz="4" w:space="0" w:color="auto"/>
              <w:bottom w:val="single" w:sz="4" w:space="0" w:color="auto"/>
              <w:right w:val="single" w:sz="4" w:space="0" w:color="auto"/>
            </w:tcBorders>
            <w:vAlign w:val="center"/>
          </w:tcPr>
          <w:p w:rsidR="003C25C7" w:rsidRPr="00FC4258" w:rsidRDefault="003C25C7" w:rsidP="00FC4258">
            <w:pPr>
              <w:spacing w:line="360" w:lineRule="auto"/>
              <w:jc w:val="center"/>
              <w:rPr>
                <w:rFonts w:ascii="华文中宋" w:eastAsia="华文中宋" w:hAnsi="华文中宋"/>
                <w:sz w:val="24"/>
                <w:szCs w:val="24"/>
              </w:rPr>
            </w:pPr>
            <w:r w:rsidRPr="00FC4258">
              <w:rPr>
                <w:rFonts w:ascii="华文中宋" w:eastAsia="华文中宋" w:hAnsi="华文中宋"/>
                <w:sz w:val="24"/>
                <w:szCs w:val="24"/>
              </w:rPr>
              <w:t>返回值，详细定义“返回值定义”</w:t>
            </w:r>
          </w:p>
        </w:tc>
      </w:tr>
    </w:tbl>
    <w:p w:rsidR="003C25C7" w:rsidRPr="003C25C7" w:rsidRDefault="003C25C7" w:rsidP="003C25C7">
      <w:pPr>
        <w:rPr>
          <w:rFonts w:ascii="华文中宋" w:eastAsia="华文中宋" w:hAnsi="华文中宋"/>
        </w:rPr>
      </w:pPr>
    </w:p>
    <w:p w:rsidR="003C25C7" w:rsidRPr="003C25C7" w:rsidRDefault="003C25C7" w:rsidP="003C25C7">
      <w:pPr>
        <w:pStyle w:val="4"/>
        <w:numPr>
          <w:ilvl w:val="3"/>
          <w:numId w:val="1"/>
        </w:numPr>
        <w:rPr>
          <w:rFonts w:ascii="华文中宋" w:eastAsia="华文中宋" w:hAnsi="华文中宋"/>
        </w:rPr>
      </w:pPr>
      <w:bookmarkStart w:id="410" w:name="_Toc14507"/>
      <w:r w:rsidRPr="003C25C7">
        <w:rPr>
          <w:rFonts w:ascii="华文中宋" w:eastAsia="华文中宋" w:hAnsi="华文中宋" w:hint="eastAsia"/>
        </w:rPr>
        <w:t>交通违法处理与罚款缴纳</w:t>
      </w:r>
      <w:bookmarkEnd w:id="410"/>
    </w:p>
    <w:p w:rsidR="003C25C7" w:rsidRPr="00D11721" w:rsidRDefault="003C25C7" w:rsidP="00D11721">
      <w:pPr>
        <w:spacing w:line="360" w:lineRule="auto"/>
        <w:ind w:firstLine="420"/>
        <w:jc w:val="left"/>
        <w:rPr>
          <w:rFonts w:ascii="华文中宋" w:eastAsia="华文中宋" w:hAnsi="华文中宋"/>
          <w:sz w:val="24"/>
          <w:szCs w:val="24"/>
        </w:rPr>
      </w:pPr>
      <w:r w:rsidRPr="00D11721">
        <w:rPr>
          <w:rFonts w:ascii="华文中宋" w:eastAsia="华文中宋" w:hAnsi="华文中宋" w:hint="eastAsia"/>
          <w:sz w:val="24"/>
          <w:szCs w:val="24"/>
        </w:rPr>
        <w:t>1）3分以下交通违法:限豫K车辆3分以下交通违法，依托网上警局原项目建设，开通支付宝支付。</w:t>
      </w:r>
    </w:p>
    <w:p w:rsidR="003C25C7" w:rsidRPr="00D11721" w:rsidRDefault="003C25C7" w:rsidP="00D11721">
      <w:pPr>
        <w:spacing w:line="360" w:lineRule="auto"/>
        <w:rPr>
          <w:rFonts w:ascii="华文中宋" w:eastAsia="华文中宋" w:hAnsi="华文中宋"/>
          <w:sz w:val="24"/>
          <w:szCs w:val="24"/>
        </w:rPr>
      </w:pPr>
      <w:r w:rsidRPr="00D11721">
        <w:rPr>
          <w:rFonts w:ascii="华文中宋" w:eastAsia="华文中宋" w:hAnsi="华文中宋" w:hint="eastAsia"/>
          <w:sz w:val="24"/>
          <w:szCs w:val="24"/>
        </w:rPr>
        <w:tab/>
        <w:t>2）3分以上12分以下（不包括12分）交通违法：限豫K车辆且绑定驾驶证记分。</w:t>
      </w:r>
    </w:p>
    <w:p w:rsidR="003C25C7" w:rsidRPr="00D11721" w:rsidRDefault="003C25C7" w:rsidP="00D11721">
      <w:pPr>
        <w:spacing w:line="360" w:lineRule="auto"/>
        <w:rPr>
          <w:rFonts w:ascii="华文中宋" w:eastAsia="华文中宋" w:hAnsi="华文中宋"/>
          <w:sz w:val="24"/>
          <w:szCs w:val="24"/>
        </w:rPr>
      </w:pPr>
      <w:r w:rsidRPr="00D11721">
        <w:rPr>
          <w:rFonts w:ascii="华文中宋" w:eastAsia="华文中宋" w:hAnsi="华文中宋" w:hint="eastAsia"/>
          <w:sz w:val="24"/>
          <w:szCs w:val="24"/>
        </w:rPr>
        <w:t xml:space="preserve"> 先进行违章查询</w:t>
      </w:r>
    </w:p>
    <w:p w:rsidR="003C25C7" w:rsidRPr="003C25C7" w:rsidRDefault="00D11721" w:rsidP="003C25C7">
      <w:pPr>
        <w:rPr>
          <w:rFonts w:ascii="华文中宋" w:eastAsia="华文中宋" w:hAnsi="华文中宋"/>
          <w:sz w:val="32"/>
          <w:szCs w:val="32"/>
        </w:rPr>
      </w:pPr>
      <w:r w:rsidRPr="003C25C7">
        <w:rPr>
          <w:rFonts w:ascii="华文中宋" w:eastAsia="华文中宋" w:hAnsi="华文中宋" w:hint="eastAsia"/>
          <w:sz w:val="32"/>
          <w:szCs w:val="32"/>
        </w:rPr>
        <w:object w:dxaOrig="8605" w:dyaOrig="9297">
          <v:shape id="_x0000_i1029" type="#_x0000_t75" style="width:400.55pt;height:344.5pt" o:ole="">
            <v:imagedata r:id="rId34" o:title=""/>
            <o:lock v:ext="edit" aspectratio="f"/>
          </v:shape>
          <o:OLEObject Type="Embed" ProgID="Visio.Drawing.15" ShapeID="_x0000_i1029" DrawAspect="Content" ObjectID="_1575397446" r:id="rId35"/>
        </w:object>
      </w:r>
    </w:p>
    <w:p w:rsidR="003C25C7" w:rsidRPr="003C25C7" w:rsidRDefault="003C25C7" w:rsidP="003C25C7">
      <w:pPr>
        <w:rPr>
          <w:rFonts w:ascii="华文中宋" w:eastAsia="华文中宋" w:hAnsi="华文中宋"/>
          <w:sz w:val="32"/>
          <w:szCs w:val="32"/>
        </w:rPr>
      </w:pPr>
    </w:p>
    <w:p w:rsidR="003C25C7" w:rsidRPr="003C25C7" w:rsidRDefault="003C25C7" w:rsidP="003C25C7">
      <w:pPr>
        <w:rPr>
          <w:rFonts w:ascii="华文中宋" w:eastAsia="华文中宋" w:hAnsi="华文中宋"/>
          <w:sz w:val="32"/>
          <w:szCs w:val="32"/>
        </w:rPr>
      </w:pPr>
      <w:r w:rsidRPr="003C25C7">
        <w:rPr>
          <w:rFonts w:ascii="华文中宋" w:eastAsia="华文中宋" w:hAnsi="华文中宋" w:hint="eastAsia"/>
          <w:sz w:val="32"/>
          <w:szCs w:val="32"/>
        </w:rPr>
        <w:t xml:space="preserve"> 违章罚款流程</w:t>
      </w:r>
    </w:p>
    <w:p w:rsidR="003C25C7" w:rsidRPr="003C25C7" w:rsidRDefault="00783572" w:rsidP="003C25C7">
      <w:pPr>
        <w:rPr>
          <w:rFonts w:ascii="华文中宋" w:eastAsia="华文中宋" w:hAnsi="华文中宋"/>
          <w:sz w:val="32"/>
          <w:szCs w:val="32"/>
        </w:rPr>
      </w:pPr>
      <w:r w:rsidRPr="003C25C7">
        <w:rPr>
          <w:rFonts w:ascii="华文中宋" w:eastAsia="华文中宋" w:hAnsi="华文中宋" w:hint="eastAsia"/>
          <w:sz w:val="32"/>
          <w:szCs w:val="32"/>
        </w:rPr>
        <w:object w:dxaOrig="8680" w:dyaOrig="16773">
          <v:shape id="_x0000_i1030" type="#_x0000_t75" style="width:414.9pt;height:679.45pt" o:ole="">
            <v:imagedata r:id="rId36" o:title=""/>
            <o:lock v:ext="edit" aspectratio="f"/>
          </v:shape>
          <o:OLEObject Type="Embed" ProgID="Visio.Drawing.15" ShapeID="_x0000_i1030" DrawAspect="Content" ObjectID="_1575397447" r:id="rId37"/>
        </w:object>
      </w:r>
    </w:p>
    <w:p w:rsidR="003C25C7" w:rsidRPr="00D11721" w:rsidRDefault="003C25C7" w:rsidP="003C25C7">
      <w:pPr>
        <w:spacing w:line="540" w:lineRule="exact"/>
        <w:ind w:firstLine="420"/>
        <w:jc w:val="left"/>
        <w:rPr>
          <w:rFonts w:ascii="华文中宋" w:eastAsia="华文中宋" w:hAnsi="华文中宋"/>
          <w:sz w:val="24"/>
          <w:szCs w:val="24"/>
        </w:rPr>
      </w:pPr>
      <w:r w:rsidRPr="003C25C7">
        <w:rPr>
          <w:rFonts w:ascii="华文中宋" w:eastAsia="华文中宋" w:hAnsi="华文中宋" w:hint="eastAsia"/>
          <w:sz w:val="32"/>
          <w:szCs w:val="32"/>
        </w:rPr>
        <w:t xml:space="preserve">  </w:t>
      </w:r>
      <w:r w:rsidRPr="00D11721">
        <w:rPr>
          <w:rFonts w:ascii="华文中宋" w:eastAsia="华文中宋" w:hAnsi="华文中宋" w:hint="eastAsia"/>
          <w:sz w:val="24"/>
          <w:szCs w:val="24"/>
        </w:rPr>
        <w:t>违章罚款这块功能在微信平台采用的是微信支付，而在支付宝客户端采用的是支付宝支付，生活服务号的调用接口和微信服务号的调用对接完全不同，属于不同的体系，前端的系统都需要进行重新设计，开发。</w:t>
      </w:r>
    </w:p>
    <w:p w:rsidR="003C25C7" w:rsidRPr="00D11721" w:rsidRDefault="003C25C7" w:rsidP="003C25C7">
      <w:pPr>
        <w:spacing w:line="540" w:lineRule="exact"/>
        <w:ind w:firstLine="420"/>
        <w:jc w:val="left"/>
        <w:rPr>
          <w:rFonts w:ascii="华文中宋" w:eastAsia="华文中宋" w:hAnsi="华文中宋" w:cs="仿宋_GB2312"/>
          <w:sz w:val="24"/>
          <w:szCs w:val="24"/>
        </w:rPr>
      </w:pPr>
      <w:r w:rsidRPr="00D11721">
        <w:rPr>
          <w:rFonts w:ascii="华文中宋" w:eastAsia="华文中宋" w:hAnsi="华文中宋" w:hint="eastAsia"/>
          <w:sz w:val="24"/>
          <w:szCs w:val="24"/>
        </w:rPr>
        <w:t xml:space="preserve">  数据流转到公安网后台，罚款缴纳的方式也不相同，原微信服务号后台对接的是市级交警系统，而新建设的违章罚款生活号，需要对接</w:t>
      </w:r>
      <w:r w:rsidRPr="00D11721">
        <w:rPr>
          <w:rFonts w:ascii="华文中宋" w:eastAsia="华文中宋" w:hAnsi="华文中宋" w:cs="仿宋_GB2312" w:hint="eastAsia"/>
          <w:sz w:val="24"/>
          <w:szCs w:val="24"/>
        </w:rPr>
        <w:t>与省级公安交通管理综合应用平台，所有的对接接口，对接流程都需要进行修改。</w:t>
      </w:r>
    </w:p>
    <w:p w:rsidR="003C25C7" w:rsidRPr="00D11721" w:rsidRDefault="003C25C7" w:rsidP="003C25C7">
      <w:pPr>
        <w:spacing w:line="540" w:lineRule="exact"/>
        <w:ind w:firstLine="420"/>
        <w:jc w:val="left"/>
        <w:rPr>
          <w:rFonts w:ascii="华文中宋" w:eastAsia="华文中宋" w:hAnsi="华文中宋" w:cs="仿宋_GB2312"/>
          <w:sz w:val="24"/>
          <w:szCs w:val="24"/>
        </w:rPr>
      </w:pPr>
      <w:r w:rsidRPr="00D11721">
        <w:rPr>
          <w:rFonts w:ascii="华文中宋" w:eastAsia="华文中宋" w:hAnsi="华文中宋" w:cs="仿宋_GB2312" w:hint="eastAsia"/>
          <w:sz w:val="24"/>
          <w:szCs w:val="24"/>
        </w:rPr>
        <w:t xml:space="preserve"> 后台其他的手工对账功能，统计功能，查询功能，都需要进行升级，改造，才能体现来自生活服务号的支付情况。</w:t>
      </w:r>
    </w:p>
    <w:p w:rsidR="003C25C7" w:rsidRPr="003C25C7" w:rsidRDefault="003C25C7" w:rsidP="003C25C7">
      <w:pPr>
        <w:pStyle w:val="4"/>
        <w:numPr>
          <w:ilvl w:val="3"/>
          <w:numId w:val="1"/>
        </w:numPr>
        <w:rPr>
          <w:rFonts w:ascii="华文中宋" w:eastAsia="华文中宋" w:hAnsi="华文中宋"/>
        </w:rPr>
      </w:pPr>
      <w:bookmarkStart w:id="411" w:name="_Toc8436"/>
      <w:r w:rsidRPr="003C25C7">
        <w:rPr>
          <w:rFonts w:ascii="华文中宋" w:eastAsia="华文中宋" w:hAnsi="华文中宋" w:hint="eastAsia"/>
        </w:rPr>
        <w:t>随手拍</w:t>
      </w:r>
      <w:bookmarkEnd w:id="411"/>
    </w:p>
    <w:p w:rsidR="003C25C7" w:rsidRPr="00D11721" w:rsidRDefault="003C25C7" w:rsidP="003C25C7">
      <w:pPr>
        <w:spacing w:line="540" w:lineRule="exact"/>
        <w:ind w:firstLine="420"/>
        <w:jc w:val="left"/>
        <w:rPr>
          <w:rFonts w:ascii="华文中宋" w:eastAsia="华文中宋" w:hAnsi="华文中宋"/>
          <w:sz w:val="24"/>
          <w:szCs w:val="24"/>
        </w:rPr>
      </w:pPr>
      <w:r w:rsidRPr="00D11721">
        <w:rPr>
          <w:rFonts w:ascii="华文中宋" w:eastAsia="华文中宋" w:hAnsi="华文中宋" w:hint="eastAsia"/>
          <w:sz w:val="24"/>
          <w:szCs w:val="24"/>
        </w:rPr>
        <w:t>群众在路上看到各种违章停车和违法行车等违法行为，都可以用该功能进行拍照，上传到许昌市公安局城市服务平台，后台审核通过后发布，通过曝光交通陋习，促进当事人自查自省，养成文明出行习惯。</w:t>
      </w:r>
    </w:p>
    <w:p w:rsidR="003C25C7" w:rsidRPr="003C25C7" w:rsidRDefault="003C25C7" w:rsidP="003C25C7">
      <w:pPr>
        <w:pStyle w:val="4"/>
        <w:numPr>
          <w:ilvl w:val="3"/>
          <w:numId w:val="1"/>
        </w:numPr>
        <w:rPr>
          <w:rFonts w:ascii="华文中宋" w:eastAsia="华文中宋" w:hAnsi="华文中宋"/>
        </w:rPr>
      </w:pPr>
      <w:bookmarkStart w:id="412" w:name="_Toc5004"/>
      <w:r w:rsidRPr="003C25C7">
        <w:rPr>
          <w:rFonts w:ascii="华文中宋" w:eastAsia="华文中宋" w:hAnsi="华文中宋" w:hint="eastAsia"/>
        </w:rPr>
        <w:t>自助移车</w:t>
      </w:r>
      <w:bookmarkEnd w:id="412"/>
    </w:p>
    <w:p w:rsidR="003C25C7" w:rsidRPr="00D11721" w:rsidRDefault="00D11721" w:rsidP="003C25C7">
      <w:pPr>
        <w:spacing w:line="540" w:lineRule="exact"/>
        <w:ind w:firstLine="420"/>
        <w:jc w:val="left"/>
        <w:rPr>
          <w:rFonts w:ascii="华文中宋" w:eastAsia="华文中宋" w:hAnsi="华文中宋"/>
          <w:sz w:val="24"/>
          <w:szCs w:val="24"/>
        </w:rPr>
      </w:pPr>
      <w:r>
        <w:rPr>
          <w:rFonts w:ascii="华文中宋" w:eastAsia="华文中宋" w:hAnsi="华文中宋" w:hint="eastAsia"/>
          <w:sz w:val="24"/>
          <w:szCs w:val="24"/>
        </w:rPr>
        <w:t xml:space="preserve"> </w:t>
      </w:r>
      <w:r w:rsidR="003C25C7" w:rsidRPr="00D11721">
        <w:rPr>
          <w:rFonts w:ascii="华文中宋" w:eastAsia="华文中宋" w:hAnsi="华文中宋" w:hint="eastAsia"/>
          <w:sz w:val="24"/>
          <w:szCs w:val="24"/>
        </w:rPr>
        <w:t>群众通过拍摄车辆照片</w:t>
      </w:r>
      <w:r w:rsidR="003C25C7" w:rsidRPr="00D11721">
        <w:rPr>
          <w:rFonts w:ascii="华文中宋" w:eastAsia="华文中宋" w:hAnsi="华文中宋"/>
          <w:sz w:val="24"/>
          <w:szCs w:val="24"/>
        </w:rPr>
        <w:t>,</w:t>
      </w:r>
      <w:r w:rsidR="003C25C7" w:rsidRPr="00D11721">
        <w:rPr>
          <w:rFonts w:ascii="华文中宋" w:eastAsia="华文中宋" w:hAnsi="华文中宋" w:hint="eastAsia"/>
          <w:sz w:val="24"/>
          <w:szCs w:val="24"/>
        </w:rPr>
        <w:t>自动识别车牌</w:t>
      </w:r>
      <w:r w:rsidR="003C25C7" w:rsidRPr="00D11721">
        <w:rPr>
          <w:rFonts w:ascii="华文中宋" w:eastAsia="华文中宋" w:hAnsi="华文中宋"/>
          <w:sz w:val="24"/>
          <w:szCs w:val="24"/>
        </w:rPr>
        <w:t>,</w:t>
      </w:r>
      <w:r w:rsidR="003C25C7" w:rsidRPr="00D11721">
        <w:rPr>
          <w:rFonts w:ascii="华文中宋" w:eastAsia="华文中宋" w:hAnsi="华文中宋" w:hint="eastAsia"/>
          <w:sz w:val="24"/>
          <w:szCs w:val="24"/>
        </w:rPr>
        <w:t>同时定位车子位置</w:t>
      </w:r>
      <w:r w:rsidR="003C25C7" w:rsidRPr="00D11721">
        <w:rPr>
          <w:rFonts w:ascii="华文中宋" w:eastAsia="华文中宋" w:hAnsi="华文中宋"/>
          <w:sz w:val="24"/>
          <w:szCs w:val="24"/>
        </w:rPr>
        <w:t>,</w:t>
      </w:r>
      <w:r w:rsidR="003C25C7" w:rsidRPr="00D11721">
        <w:rPr>
          <w:rFonts w:ascii="华文中宋" w:eastAsia="华文中宋" w:hAnsi="华文中宋" w:hint="eastAsia"/>
          <w:sz w:val="24"/>
          <w:szCs w:val="24"/>
        </w:rPr>
        <w:t>信息上传到支付宝生活号，支付宝生活号后台自动将移车手机短信发送到车主的手机号码</w:t>
      </w:r>
      <w:r w:rsidR="003C25C7" w:rsidRPr="00D11721">
        <w:rPr>
          <w:rFonts w:ascii="华文中宋" w:eastAsia="华文中宋" w:hAnsi="华文中宋"/>
          <w:sz w:val="24"/>
          <w:szCs w:val="24"/>
        </w:rPr>
        <w:t>,</w:t>
      </w:r>
      <w:r w:rsidR="003C25C7" w:rsidRPr="00D11721">
        <w:rPr>
          <w:rFonts w:ascii="华文中宋" w:eastAsia="华文中宋" w:hAnsi="华文中宋" w:hint="eastAsia"/>
          <w:sz w:val="24"/>
          <w:szCs w:val="24"/>
        </w:rPr>
        <w:t>提醒其到停车处移车。</w:t>
      </w:r>
    </w:p>
    <w:p w:rsidR="003C25C7" w:rsidRPr="003C25C7" w:rsidRDefault="003C25C7" w:rsidP="003C25C7">
      <w:pPr>
        <w:pStyle w:val="5"/>
        <w:numPr>
          <w:ilvl w:val="4"/>
          <w:numId w:val="1"/>
        </w:numPr>
        <w:rPr>
          <w:rFonts w:ascii="华文中宋" w:eastAsia="华文中宋" w:hAnsi="华文中宋"/>
        </w:rPr>
      </w:pPr>
      <w:bookmarkStart w:id="413" w:name="_Toc17058"/>
      <w:r w:rsidRPr="003C25C7">
        <w:rPr>
          <w:rFonts w:ascii="华文中宋" w:eastAsia="华文中宋" w:hAnsi="华文中宋" w:hint="eastAsia"/>
        </w:rPr>
        <w:t>自助挪车流程</w:t>
      </w:r>
      <w:bookmarkEnd w:id="413"/>
    </w:p>
    <w:p w:rsidR="003C25C7" w:rsidRPr="003C25C7" w:rsidRDefault="003C25C7" w:rsidP="003C25C7">
      <w:pPr>
        <w:rPr>
          <w:rFonts w:ascii="华文中宋" w:eastAsia="华文中宋" w:hAnsi="华文中宋"/>
          <w:sz w:val="32"/>
          <w:szCs w:val="32"/>
        </w:rPr>
      </w:pPr>
      <w:r w:rsidRPr="003C25C7">
        <w:rPr>
          <w:rFonts w:ascii="华文中宋" w:eastAsia="华文中宋" w:hAnsi="华文中宋"/>
          <w:sz w:val="32"/>
          <w:szCs w:val="32"/>
        </w:rPr>
        <w:object w:dxaOrig="8408" w:dyaOrig="7450">
          <v:shape id="_x0000_i1031" type="#_x0000_t75" style="width:414.9pt;height:367.55pt" o:ole="">
            <v:imagedata r:id="rId38" o:title=""/>
          </v:shape>
          <o:OLEObject Type="Embed" ProgID="Visio.Drawing.11" ShapeID="_x0000_i1031" DrawAspect="Content" ObjectID="_1575397448" r:id="rId39"/>
        </w:object>
      </w:r>
    </w:p>
    <w:p w:rsidR="003C25C7" w:rsidRPr="003C25C7" w:rsidRDefault="003C25C7" w:rsidP="003C25C7">
      <w:pPr>
        <w:pStyle w:val="5"/>
        <w:numPr>
          <w:ilvl w:val="4"/>
          <w:numId w:val="1"/>
        </w:numPr>
        <w:rPr>
          <w:rFonts w:ascii="华文中宋" w:eastAsia="华文中宋" w:hAnsi="华文中宋"/>
        </w:rPr>
      </w:pPr>
      <w:bookmarkStart w:id="414" w:name="_Toc17716"/>
      <w:r w:rsidRPr="003C25C7">
        <w:rPr>
          <w:rFonts w:ascii="华文中宋" w:eastAsia="华文中宋" w:hAnsi="华文中宋" w:hint="eastAsia"/>
        </w:rPr>
        <w:t>自助挪车属性</w:t>
      </w:r>
      <w:bookmarkEnd w:id="414"/>
    </w:p>
    <w:p w:rsidR="003C25C7" w:rsidRPr="00B70044" w:rsidRDefault="003C25C7" w:rsidP="00B70044">
      <w:pPr>
        <w:pStyle w:val="a9"/>
        <w:numPr>
          <w:ilvl w:val="0"/>
          <w:numId w:val="77"/>
        </w:numPr>
        <w:spacing w:line="360" w:lineRule="auto"/>
        <w:rPr>
          <w:b/>
          <w:sz w:val="24"/>
          <w:szCs w:val="24"/>
        </w:rPr>
      </w:pPr>
      <w:r w:rsidRPr="00B70044">
        <w:rPr>
          <w:rFonts w:hint="eastAsia"/>
          <w:b/>
          <w:sz w:val="24"/>
          <w:szCs w:val="24"/>
        </w:rPr>
        <w:t>申请信息</w:t>
      </w:r>
    </w:p>
    <w:p w:rsidR="003C25C7" w:rsidRPr="00D11721" w:rsidRDefault="003C25C7" w:rsidP="003C25C7">
      <w:pPr>
        <w:ind w:left="420"/>
        <w:rPr>
          <w:rFonts w:ascii="华文中宋" w:eastAsia="华文中宋" w:hAnsi="华文中宋"/>
          <w:sz w:val="24"/>
          <w:szCs w:val="24"/>
        </w:rPr>
      </w:pPr>
      <w:r w:rsidRPr="00D11721">
        <w:rPr>
          <w:rFonts w:ascii="华文中宋" w:eastAsia="华文中宋" w:hAnsi="华文中宋"/>
          <w:sz w:val="24"/>
          <w:szCs w:val="24"/>
        </w:rPr>
        <w:t>车辆颜色</w:t>
      </w:r>
      <w:r w:rsidRPr="00D11721">
        <w:rPr>
          <w:rFonts w:ascii="华文中宋" w:eastAsia="华文中宋" w:hAnsi="华文中宋" w:hint="eastAsia"/>
          <w:sz w:val="24"/>
          <w:szCs w:val="24"/>
        </w:rPr>
        <w:t>、</w:t>
      </w:r>
      <w:r w:rsidRPr="00D11721">
        <w:rPr>
          <w:rFonts w:ascii="华文中宋" w:eastAsia="华文中宋" w:hAnsi="华文中宋"/>
          <w:sz w:val="24"/>
          <w:szCs w:val="24"/>
        </w:rPr>
        <w:t>车辆号牌号码</w:t>
      </w:r>
      <w:r w:rsidRPr="00D11721">
        <w:rPr>
          <w:rFonts w:ascii="华文中宋" w:eastAsia="华文中宋" w:hAnsi="华文中宋" w:hint="eastAsia"/>
          <w:sz w:val="24"/>
          <w:szCs w:val="24"/>
        </w:rPr>
        <w:t>、</w:t>
      </w:r>
      <w:r w:rsidRPr="00D11721">
        <w:rPr>
          <w:rFonts w:ascii="华文中宋" w:eastAsia="华文中宋" w:hAnsi="华文中宋"/>
          <w:sz w:val="24"/>
          <w:szCs w:val="24"/>
        </w:rPr>
        <w:t>地理位置</w:t>
      </w:r>
      <w:r w:rsidRPr="00D11721">
        <w:rPr>
          <w:rFonts w:ascii="华文中宋" w:eastAsia="华文中宋" w:hAnsi="华文中宋" w:hint="eastAsia"/>
          <w:sz w:val="24"/>
          <w:szCs w:val="24"/>
        </w:rPr>
        <w:t>、</w:t>
      </w:r>
      <w:r w:rsidRPr="00D11721">
        <w:rPr>
          <w:rFonts w:ascii="华文中宋" w:eastAsia="华文中宋" w:hAnsi="华文中宋"/>
          <w:sz w:val="24"/>
          <w:szCs w:val="24"/>
        </w:rPr>
        <w:t>申请人姓名</w:t>
      </w:r>
      <w:r w:rsidRPr="00D11721">
        <w:rPr>
          <w:rFonts w:ascii="华文中宋" w:eastAsia="华文中宋" w:hAnsi="华文中宋" w:hint="eastAsia"/>
          <w:sz w:val="24"/>
          <w:szCs w:val="24"/>
        </w:rPr>
        <w:t>、</w:t>
      </w:r>
      <w:r w:rsidRPr="00D11721">
        <w:rPr>
          <w:rFonts w:ascii="华文中宋" w:eastAsia="华文中宋" w:hAnsi="华文中宋"/>
          <w:sz w:val="24"/>
          <w:szCs w:val="24"/>
        </w:rPr>
        <w:t>申请人公民身份号码</w:t>
      </w:r>
      <w:r w:rsidRPr="00D11721">
        <w:rPr>
          <w:rFonts w:ascii="华文中宋" w:eastAsia="华文中宋" w:hAnsi="华文中宋" w:hint="eastAsia"/>
          <w:sz w:val="24"/>
          <w:szCs w:val="24"/>
        </w:rPr>
        <w:t>、联系电话。</w:t>
      </w:r>
    </w:p>
    <w:p w:rsidR="003C25C7" w:rsidRPr="00B70044" w:rsidRDefault="003C25C7" w:rsidP="00B70044">
      <w:pPr>
        <w:pStyle w:val="a9"/>
        <w:numPr>
          <w:ilvl w:val="0"/>
          <w:numId w:val="77"/>
        </w:numPr>
        <w:spacing w:line="360" w:lineRule="auto"/>
        <w:rPr>
          <w:b/>
          <w:sz w:val="24"/>
          <w:szCs w:val="24"/>
        </w:rPr>
      </w:pPr>
      <w:r w:rsidRPr="00B70044">
        <w:rPr>
          <w:rFonts w:hint="eastAsia"/>
          <w:b/>
          <w:sz w:val="24"/>
          <w:szCs w:val="24"/>
        </w:rPr>
        <w:t>回复信息</w:t>
      </w:r>
    </w:p>
    <w:p w:rsidR="003C25C7" w:rsidRPr="00D11721" w:rsidRDefault="003C25C7" w:rsidP="003C25C7">
      <w:pPr>
        <w:ind w:left="180"/>
        <w:rPr>
          <w:rFonts w:ascii="华文中宋" w:eastAsia="华文中宋" w:hAnsi="华文中宋"/>
          <w:sz w:val="24"/>
          <w:szCs w:val="24"/>
        </w:rPr>
      </w:pPr>
      <w:r w:rsidRPr="00D11721">
        <w:rPr>
          <w:rFonts w:ascii="华文中宋" w:eastAsia="华文中宋" w:hAnsi="华文中宋" w:hint="eastAsia"/>
          <w:sz w:val="24"/>
          <w:szCs w:val="24"/>
        </w:rPr>
        <w:t>给申请人的提示信息、给车主的通知信息。</w:t>
      </w:r>
    </w:p>
    <w:p w:rsidR="003C25C7" w:rsidRPr="003C25C7" w:rsidRDefault="003C25C7" w:rsidP="003C25C7">
      <w:pPr>
        <w:pStyle w:val="5"/>
        <w:numPr>
          <w:ilvl w:val="4"/>
          <w:numId w:val="1"/>
        </w:numPr>
        <w:rPr>
          <w:rFonts w:ascii="华文中宋" w:eastAsia="华文中宋" w:hAnsi="华文中宋"/>
        </w:rPr>
      </w:pPr>
      <w:bookmarkStart w:id="415" w:name="_Toc24751"/>
      <w:r w:rsidRPr="003C25C7">
        <w:rPr>
          <w:rFonts w:ascii="华文中宋" w:eastAsia="华文中宋" w:hAnsi="华文中宋" w:hint="eastAsia"/>
        </w:rPr>
        <w:t>自助挪车功能</w:t>
      </w:r>
      <w:bookmarkEnd w:id="415"/>
    </w:p>
    <w:p w:rsidR="003C25C7" w:rsidRPr="00B70044" w:rsidRDefault="003C25C7" w:rsidP="00B70044">
      <w:pPr>
        <w:pStyle w:val="a9"/>
        <w:numPr>
          <w:ilvl w:val="0"/>
          <w:numId w:val="78"/>
        </w:numPr>
        <w:spacing w:line="360" w:lineRule="auto"/>
        <w:rPr>
          <w:b/>
          <w:sz w:val="24"/>
          <w:szCs w:val="24"/>
        </w:rPr>
      </w:pPr>
      <w:r w:rsidRPr="00B70044">
        <w:rPr>
          <w:rFonts w:hint="eastAsia"/>
          <w:b/>
          <w:sz w:val="24"/>
          <w:szCs w:val="24"/>
        </w:rPr>
        <w:t>申请自助挪车</w:t>
      </w:r>
    </w:p>
    <w:p w:rsidR="003C25C7" w:rsidRPr="00D11721" w:rsidRDefault="003C25C7" w:rsidP="00D11721">
      <w:pPr>
        <w:spacing w:line="360" w:lineRule="auto"/>
        <w:ind w:left="180"/>
        <w:rPr>
          <w:rFonts w:ascii="华文中宋" w:eastAsia="华文中宋" w:hAnsi="华文中宋"/>
          <w:sz w:val="24"/>
          <w:szCs w:val="24"/>
        </w:rPr>
      </w:pPr>
      <w:r w:rsidRPr="00D11721">
        <w:rPr>
          <w:rFonts w:ascii="华文中宋" w:eastAsia="华文中宋" w:hAnsi="华文中宋" w:hint="eastAsia"/>
          <w:sz w:val="24"/>
          <w:szCs w:val="24"/>
        </w:rPr>
        <w:t>1）填报车辆信息</w:t>
      </w:r>
    </w:p>
    <w:p w:rsidR="003C25C7" w:rsidRPr="00D11721" w:rsidRDefault="003C25C7" w:rsidP="00D11721">
      <w:pPr>
        <w:spacing w:line="360" w:lineRule="auto"/>
        <w:ind w:left="180"/>
        <w:rPr>
          <w:rFonts w:ascii="华文中宋" w:eastAsia="华文中宋" w:hAnsi="华文中宋"/>
          <w:sz w:val="24"/>
          <w:szCs w:val="24"/>
        </w:rPr>
      </w:pPr>
      <w:r w:rsidRPr="00D11721">
        <w:rPr>
          <w:rFonts w:ascii="华文中宋" w:eastAsia="华文中宋" w:hAnsi="华文中宋" w:hint="eastAsia"/>
          <w:sz w:val="24"/>
          <w:szCs w:val="24"/>
        </w:rPr>
        <w:t>登记车辆信息主要分三种：</w:t>
      </w:r>
    </w:p>
    <w:p w:rsidR="003C25C7" w:rsidRPr="00D11721" w:rsidRDefault="003C25C7" w:rsidP="00D11721">
      <w:pPr>
        <w:spacing w:line="360" w:lineRule="auto"/>
        <w:ind w:left="180"/>
        <w:rPr>
          <w:rFonts w:ascii="华文中宋" w:eastAsia="华文中宋" w:hAnsi="华文中宋"/>
          <w:sz w:val="24"/>
          <w:szCs w:val="24"/>
        </w:rPr>
      </w:pPr>
      <w:r w:rsidRPr="00D11721">
        <w:rPr>
          <w:rFonts w:ascii="华文中宋" w:eastAsia="华文中宋" w:hAnsi="华文中宋" w:hint="eastAsia"/>
          <w:sz w:val="24"/>
          <w:szCs w:val="24"/>
        </w:rPr>
        <w:t>A．填写车牌颜色、号牌号码。</w:t>
      </w:r>
    </w:p>
    <w:p w:rsidR="003C25C7" w:rsidRPr="00D11721" w:rsidRDefault="003C25C7" w:rsidP="00D11721">
      <w:pPr>
        <w:spacing w:line="360" w:lineRule="auto"/>
        <w:ind w:left="180"/>
        <w:rPr>
          <w:rFonts w:ascii="华文中宋" w:eastAsia="华文中宋" w:hAnsi="华文中宋"/>
          <w:sz w:val="24"/>
          <w:szCs w:val="24"/>
        </w:rPr>
      </w:pPr>
      <w:r w:rsidRPr="00D11721">
        <w:rPr>
          <w:rFonts w:ascii="华文中宋" w:eastAsia="华文中宋" w:hAnsi="华文中宋" w:hint="eastAsia"/>
          <w:sz w:val="24"/>
          <w:szCs w:val="24"/>
        </w:rPr>
        <w:t>B．可以通过拍摄车牌照片自动解析获取车牌颜色、号牌号码。</w:t>
      </w:r>
    </w:p>
    <w:p w:rsidR="003C25C7" w:rsidRPr="00D11721" w:rsidRDefault="003C25C7" w:rsidP="00D11721">
      <w:pPr>
        <w:spacing w:line="360" w:lineRule="auto"/>
        <w:ind w:left="180"/>
        <w:rPr>
          <w:rFonts w:ascii="华文中宋" w:eastAsia="华文中宋" w:hAnsi="华文中宋"/>
          <w:sz w:val="24"/>
          <w:szCs w:val="24"/>
        </w:rPr>
      </w:pPr>
      <w:r w:rsidRPr="00D11721">
        <w:rPr>
          <w:rFonts w:ascii="华文中宋" w:eastAsia="华文中宋" w:hAnsi="华文中宋" w:hint="eastAsia"/>
          <w:sz w:val="24"/>
          <w:szCs w:val="24"/>
        </w:rPr>
        <w:t>C．也可以通过扫描自助挪车二维码获取。</w:t>
      </w:r>
    </w:p>
    <w:p w:rsidR="003C25C7" w:rsidRPr="00D11721" w:rsidRDefault="003C25C7" w:rsidP="00D11721">
      <w:pPr>
        <w:spacing w:line="360" w:lineRule="auto"/>
        <w:ind w:left="180"/>
        <w:rPr>
          <w:rFonts w:ascii="华文中宋" w:eastAsia="华文中宋" w:hAnsi="华文中宋"/>
          <w:sz w:val="24"/>
          <w:szCs w:val="24"/>
        </w:rPr>
      </w:pPr>
      <w:r w:rsidRPr="00D11721">
        <w:rPr>
          <w:rFonts w:ascii="华文中宋" w:eastAsia="华文中宋" w:hAnsi="华文中宋" w:hint="eastAsia"/>
          <w:sz w:val="24"/>
          <w:szCs w:val="24"/>
        </w:rPr>
        <w:t>2）定位车辆位置</w:t>
      </w:r>
    </w:p>
    <w:p w:rsidR="003C25C7" w:rsidRPr="00D11721" w:rsidRDefault="003C25C7" w:rsidP="00D11721">
      <w:pPr>
        <w:spacing w:line="360" w:lineRule="auto"/>
        <w:ind w:left="180"/>
        <w:rPr>
          <w:rFonts w:ascii="华文中宋" w:eastAsia="华文中宋" w:hAnsi="华文中宋"/>
          <w:sz w:val="24"/>
          <w:szCs w:val="24"/>
        </w:rPr>
      </w:pPr>
      <w:r w:rsidRPr="00D11721">
        <w:rPr>
          <w:rFonts w:ascii="华文中宋" w:eastAsia="华文中宋" w:hAnsi="华文中宋" w:hint="eastAsia"/>
          <w:sz w:val="24"/>
          <w:szCs w:val="24"/>
        </w:rPr>
        <w:t>通过手机定位功能，定位当前车辆的位置。</w:t>
      </w:r>
    </w:p>
    <w:p w:rsidR="003C25C7" w:rsidRPr="00D11721" w:rsidRDefault="003C25C7" w:rsidP="00D11721">
      <w:pPr>
        <w:spacing w:line="360" w:lineRule="auto"/>
        <w:ind w:left="180"/>
        <w:rPr>
          <w:rFonts w:ascii="华文中宋" w:eastAsia="华文中宋" w:hAnsi="华文中宋"/>
          <w:sz w:val="24"/>
          <w:szCs w:val="24"/>
        </w:rPr>
      </w:pPr>
      <w:r w:rsidRPr="00D11721">
        <w:rPr>
          <w:rFonts w:ascii="华文中宋" w:eastAsia="华文中宋" w:hAnsi="华文中宋" w:hint="eastAsia"/>
          <w:sz w:val="24"/>
          <w:szCs w:val="24"/>
        </w:rPr>
        <w:t>3）申请人信息</w:t>
      </w:r>
    </w:p>
    <w:p w:rsidR="003C25C7" w:rsidRPr="00D11721" w:rsidRDefault="003C25C7" w:rsidP="00D11721">
      <w:pPr>
        <w:spacing w:line="360" w:lineRule="auto"/>
        <w:ind w:left="180"/>
        <w:rPr>
          <w:rFonts w:ascii="华文中宋" w:eastAsia="华文中宋" w:hAnsi="华文中宋"/>
          <w:sz w:val="24"/>
          <w:szCs w:val="24"/>
        </w:rPr>
      </w:pPr>
      <w:r w:rsidRPr="00D11721">
        <w:rPr>
          <w:rFonts w:ascii="华文中宋" w:eastAsia="华文中宋" w:hAnsi="华文中宋" w:hint="eastAsia"/>
          <w:sz w:val="24"/>
          <w:szCs w:val="24"/>
        </w:rPr>
        <w:t>自动获取申请人的基本信息。</w:t>
      </w:r>
    </w:p>
    <w:p w:rsidR="003C25C7" w:rsidRPr="003C25C7" w:rsidRDefault="003C25C7" w:rsidP="003C25C7">
      <w:pPr>
        <w:pStyle w:val="4"/>
        <w:numPr>
          <w:ilvl w:val="3"/>
          <w:numId w:val="1"/>
        </w:numPr>
        <w:rPr>
          <w:rFonts w:ascii="华文中宋" w:eastAsia="华文中宋" w:hAnsi="华文中宋"/>
        </w:rPr>
      </w:pPr>
      <w:bookmarkStart w:id="416" w:name="_Toc27803"/>
      <w:r w:rsidRPr="003C25C7">
        <w:rPr>
          <w:rFonts w:ascii="华文中宋" w:eastAsia="华文中宋" w:hAnsi="华文中宋" w:hint="eastAsia"/>
        </w:rPr>
        <w:t>电子驾驶证</w:t>
      </w:r>
      <w:bookmarkEnd w:id="416"/>
    </w:p>
    <w:p w:rsidR="003C25C7" w:rsidRPr="00D11721" w:rsidRDefault="003C25C7" w:rsidP="00D11721">
      <w:pPr>
        <w:spacing w:line="360" w:lineRule="auto"/>
        <w:rPr>
          <w:rFonts w:ascii="华文中宋" w:eastAsia="华文中宋" w:hAnsi="华文中宋"/>
          <w:sz w:val="24"/>
          <w:szCs w:val="24"/>
        </w:rPr>
      </w:pPr>
      <w:r w:rsidRPr="003C25C7">
        <w:rPr>
          <w:rFonts w:ascii="华文中宋" w:eastAsia="华文中宋" w:hAnsi="华文中宋" w:hint="eastAsia"/>
          <w:sz w:val="32"/>
          <w:szCs w:val="32"/>
        </w:rPr>
        <w:t xml:space="preserve">   </w:t>
      </w:r>
      <w:r w:rsidRPr="00D11721">
        <w:rPr>
          <w:rFonts w:ascii="华文中宋" w:eastAsia="华文中宋" w:hAnsi="华文中宋" w:hint="eastAsia"/>
          <w:sz w:val="24"/>
          <w:szCs w:val="24"/>
        </w:rPr>
        <w:t>群众通过公安部一所人像比对技术证明是本人后，提交行驶证照片，及相关证明材料，通过支付宝服务窗电子驾驶证功能上传到许昌市公安局，系统自动将申请人信息与驾驶证信息接口进行比对，核实一致后，系统制作电子驾驶证，作为共享数据。</w:t>
      </w:r>
    </w:p>
    <w:p w:rsidR="003C25C7" w:rsidRPr="00D11721" w:rsidRDefault="003C25C7" w:rsidP="00D11721">
      <w:pPr>
        <w:spacing w:line="360" w:lineRule="auto"/>
        <w:ind w:firstLine="420"/>
        <w:rPr>
          <w:rFonts w:ascii="华文中宋" w:eastAsia="华文中宋" w:hAnsi="华文中宋"/>
          <w:sz w:val="24"/>
          <w:szCs w:val="24"/>
        </w:rPr>
      </w:pPr>
      <w:r w:rsidRPr="00D11721">
        <w:rPr>
          <w:rFonts w:ascii="华文中宋" w:eastAsia="华文中宋" w:hAnsi="华文中宋" w:hint="eastAsia"/>
          <w:sz w:val="24"/>
          <w:szCs w:val="24"/>
        </w:rPr>
        <w:t>电子驾驶证核实完成，通过的话，在群众个人中心将会出现我的驾驶证，进入里面可以查看自己的驾驶证相关信息，在以后行车过程中，至少在许昌市内可做为有效证件。</w:t>
      </w:r>
    </w:p>
    <w:p w:rsidR="003C25C7" w:rsidRPr="003C25C7" w:rsidRDefault="003C25C7" w:rsidP="003C25C7">
      <w:pPr>
        <w:pStyle w:val="4"/>
        <w:numPr>
          <w:ilvl w:val="3"/>
          <w:numId w:val="1"/>
        </w:numPr>
        <w:rPr>
          <w:rFonts w:ascii="华文中宋" w:eastAsia="华文中宋" w:hAnsi="华文中宋"/>
        </w:rPr>
      </w:pPr>
      <w:bookmarkStart w:id="417" w:name="_Toc5616"/>
      <w:r w:rsidRPr="003C25C7">
        <w:rPr>
          <w:rFonts w:ascii="华文中宋" w:eastAsia="华文中宋" w:hAnsi="华文中宋" w:hint="eastAsia"/>
        </w:rPr>
        <w:t>电子行驶证</w:t>
      </w:r>
      <w:bookmarkEnd w:id="417"/>
    </w:p>
    <w:p w:rsidR="003C25C7" w:rsidRPr="00D11721" w:rsidRDefault="003C25C7" w:rsidP="00D11721">
      <w:pPr>
        <w:spacing w:line="360" w:lineRule="auto"/>
        <w:rPr>
          <w:rFonts w:ascii="华文中宋" w:eastAsia="华文中宋" w:hAnsi="华文中宋"/>
          <w:sz w:val="24"/>
          <w:szCs w:val="24"/>
        </w:rPr>
      </w:pPr>
      <w:r w:rsidRPr="003C25C7">
        <w:rPr>
          <w:rFonts w:ascii="华文中宋" w:eastAsia="华文中宋" w:hAnsi="华文中宋" w:hint="eastAsia"/>
          <w:sz w:val="32"/>
          <w:szCs w:val="32"/>
        </w:rPr>
        <w:tab/>
      </w:r>
      <w:r w:rsidRPr="00D11721">
        <w:rPr>
          <w:rFonts w:ascii="华文中宋" w:eastAsia="华文中宋" w:hAnsi="华文中宋" w:hint="eastAsia"/>
          <w:sz w:val="24"/>
          <w:szCs w:val="24"/>
        </w:rPr>
        <w:t>群众通过公安部一所人像比对技术证明是本人后，提交行驶证照片，及相关证明材料，通过支付宝服务窗电子驾驶证功能上传到许昌市公安局，系统自动将申请人信息与行驶证信息接口进行比对，核实一致后，系统制作电子行驶证，作为共享数据。</w:t>
      </w:r>
    </w:p>
    <w:p w:rsidR="003C25C7" w:rsidRPr="00D11721" w:rsidRDefault="003C25C7" w:rsidP="00D11721">
      <w:pPr>
        <w:spacing w:line="360" w:lineRule="auto"/>
        <w:ind w:firstLine="420"/>
        <w:rPr>
          <w:rFonts w:ascii="华文中宋" w:eastAsia="华文中宋" w:hAnsi="华文中宋"/>
          <w:sz w:val="24"/>
          <w:szCs w:val="24"/>
        </w:rPr>
      </w:pPr>
      <w:r w:rsidRPr="00D11721">
        <w:rPr>
          <w:rFonts w:ascii="华文中宋" w:eastAsia="华文中宋" w:hAnsi="华文中宋" w:hint="eastAsia"/>
          <w:sz w:val="24"/>
          <w:szCs w:val="24"/>
        </w:rPr>
        <w:t>电子行驶证核实完成，通过的话，在群众个人中心将会出现我的行驶证，进入里面可以查看自己的行驶证相关信息，在以后行车过程中，至少在许昌市内可做为有效证件。</w:t>
      </w:r>
    </w:p>
    <w:p w:rsidR="003C25C7" w:rsidRPr="003C25C7" w:rsidRDefault="003C25C7" w:rsidP="003C25C7">
      <w:pPr>
        <w:pStyle w:val="4"/>
        <w:numPr>
          <w:ilvl w:val="3"/>
          <w:numId w:val="1"/>
        </w:numPr>
        <w:rPr>
          <w:rFonts w:ascii="华文中宋" w:eastAsia="华文中宋" w:hAnsi="华文中宋"/>
        </w:rPr>
      </w:pPr>
      <w:bookmarkStart w:id="418" w:name="_Toc14866"/>
      <w:r w:rsidRPr="003C25C7">
        <w:rPr>
          <w:rFonts w:ascii="华文中宋" w:eastAsia="华文中宋" w:hAnsi="华文中宋" w:hint="eastAsia"/>
        </w:rPr>
        <w:t>实时路况查询</w:t>
      </w:r>
      <w:bookmarkEnd w:id="418"/>
    </w:p>
    <w:p w:rsidR="003C25C7" w:rsidRPr="00D11721" w:rsidRDefault="003C25C7" w:rsidP="00D11721">
      <w:pPr>
        <w:spacing w:line="360" w:lineRule="auto"/>
        <w:ind w:firstLineChars="200" w:firstLine="480"/>
        <w:jc w:val="left"/>
        <w:rPr>
          <w:rFonts w:ascii="华文中宋" w:eastAsia="华文中宋" w:hAnsi="华文中宋"/>
          <w:sz w:val="24"/>
          <w:szCs w:val="24"/>
        </w:rPr>
      </w:pPr>
      <w:r w:rsidRPr="00D11721">
        <w:rPr>
          <w:rFonts w:ascii="华文中宋" w:eastAsia="华文中宋" w:hAnsi="华文中宋" w:hint="eastAsia"/>
          <w:sz w:val="24"/>
          <w:szCs w:val="24"/>
        </w:rPr>
        <w:t>后台系统通过接口获取各路段摄像头拍摄路况照片，每2分钟上传一次前2分钟的拥堵路况照片，经系统自动处理，将照片对应到每个路段及摄像头。</w:t>
      </w:r>
    </w:p>
    <w:p w:rsidR="003C25C7" w:rsidRPr="00D11721" w:rsidRDefault="003C25C7" w:rsidP="00D11721">
      <w:pPr>
        <w:spacing w:line="360" w:lineRule="auto"/>
        <w:ind w:firstLineChars="200" w:firstLine="480"/>
        <w:jc w:val="left"/>
        <w:rPr>
          <w:rFonts w:ascii="华文中宋" w:eastAsia="华文中宋" w:hAnsi="华文中宋"/>
          <w:sz w:val="24"/>
          <w:szCs w:val="24"/>
        </w:rPr>
      </w:pPr>
      <w:r w:rsidRPr="00D11721">
        <w:rPr>
          <w:rFonts w:ascii="华文中宋" w:eastAsia="华文中宋" w:hAnsi="华文中宋" w:hint="eastAsia"/>
          <w:sz w:val="24"/>
          <w:szCs w:val="24"/>
        </w:rPr>
        <w:t>支付宝服务前端，群众根据路段查询，及可查询到该路段实时路况。</w:t>
      </w:r>
    </w:p>
    <w:p w:rsidR="003C25C7" w:rsidRPr="00D11721" w:rsidRDefault="003C25C7" w:rsidP="00D11721">
      <w:pPr>
        <w:spacing w:line="360" w:lineRule="auto"/>
        <w:ind w:firstLineChars="200" w:firstLine="480"/>
        <w:jc w:val="left"/>
        <w:rPr>
          <w:rFonts w:ascii="华文中宋" w:eastAsia="华文中宋" w:hAnsi="华文中宋"/>
          <w:sz w:val="24"/>
          <w:szCs w:val="24"/>
        </w:rPr>
      </w:pPr>
      <w:r w:rsidRPr="00D11721">
        <w:rPr>
          <w:rFonts w:ascii="华文中宋" w:eastAsia="华文中宋" w:hAnsi="华文中宋" w:hint="eastAsia"/>
          <w:sz w:val="24"/>
          <w:szCs w:val="24"/>
        </w:rPr>
        <w:t>信通部门负责提供全市摄像头拍摄路况照片。</w:t>
      </w:r>
    </w:p>
    <w:p w:rsidR="003C25C7" w:rsidRPr="003C25C7" w:rsidRDefault="003C25C7" w:rsidP="003C25C7">
      <w:pPr>
        <w:pStyle w:val="4"/>
        <w:numPr>
          <w:ilvl w:val="3"/>
          <w:numId w:val="1"/>
        </w:numPr>
        <w:rPr>
          <w:rFonts w:ascii="华文中宋" w:eastAsia="华文中宋" w:hAnsi="华文中宋"/>
        </w:rPr>
      </w:pPr>
      <w:bookmarkStart w:id="419" w:name="_Toc5888"/>
      <w:r w:rsidRPr="003C25C7">
        <w:rPr>
          <w:rFonts w:ascii="华文中宋" w:eastAsia="华文中宋" w:hAnsi="华文中宋" w:hint="eastAsia"/>
        </w:rPr>
        <w:t>车驾管规费缴纳</w:t>
      </w:r>
      <w:bookmarkEnd w:id="419"/>
    </w:p>
    <w:p w:rsidR="003C25C7" w:rsidRPr="00D11721" w:rsidRDefault="003C25C7" w:rsidP="003C25C7">
      <w:pPr>
        <w:spacing w:line="540" w:lineRule="exact"/>
        <w:ind w:firstLine="420"/>
        <w:jc w:val="left"/>
        <w:rPr>
          <w:rFonts w:ascii="华文中宋" w:eastAsia="华文中宋" w:hAnsi="华文中宋"/>
          <w:sz w:val="24"/>
          <w:szCs w:val="24"/>
        </w:rPr>
      </w:pPr>
      <w:r w:rsidRPr="003C25C7">
        <w:rPr>
          <w:rFonts w:ascii="华文中宋" w:eastAsia="华文中宋" w:hAnsi="华文中宋" w:hint="eastAsia"/>
          <w:sz w:val="32"/>
          <w:szCs w:val="32"/>
        </w:rPr>
        <w:t xml:space="preserve">  </w:t>
      </w:r>
      <w:r w:rsidRPr="00D11721">
        <w:rPr>
          <w:rFonts w:ascii="华文中宋" w:eastAsia="华文中宋" w:hAnsi="华文中宋" w:hint="eastAsia"/>
          <w:sz w:val="24"/>
          <w:szCs w:val="24"/>
        </w:rPr>
        <w:t xml:space="preserve">通过车管相关费用接口，根据车管规费标准传入相应的参数，查询出所需规费的类型，名称，应缴金额，实现支付宝端规费缴纳，并使支付宝支付与非税收入账户进行数据对接。后台增加各类规费类型统计，以变与每月规费对账查询。 </w:t>
      </w:r>
    </w:p>
    <w:p w:rsidR="003C25C7" w:rsidRPr="003C25C7" w:rsidRDefault="003C25C7" w:rsidP="003C25C7">
      <w:pPr>
        <w:pStyle w:val="4"/>
        <w:numPr>
          <w:ilvl w:val="3"/>
          <w:numId w:val="1"/>
        </w:numPr>
        <w:rPr>
          <w:rFonts w:ascii="华文中宋" w:eastAsia="华文中宋" w:hAnsi="华文中宋"/>
        </w:rPr>
      </w:pPr>
      <w:bookmarkStart w:id="420" w:name="_Toc26409"/>
      <w:r w:rsidRPr="003C25C7">
        <w:rPr>
          <w:rFonts w:ascii="华文中宋" w:eastAsia="华文中宋" w:hAnsi="华文中宋" w:hint="eastAsia"/>
        </w:rPr>
        <w:t>在线学习</w:t>
      </w:r>
      <w:bookmarkEnd w:id="420"/>
    </w:p>
    <w:p w:rsidR="003C25C7" w:rsidRPr="00D11721" w:rsidRDefault="003C25C7" w:rsidP="00D11721">
      <w:pPr>
        <w:spacing w:line="360" w:lineRule="auto"/>
        <w:ind w:firstLineChars="200" w:firstLine="480"/>
        <w:rPr>
          <w:rFonts w:ascii="华文中宋" w:eastAsia="华文中宋" w:hAnsi="华文中宋"/>
          <w:sz w:val="24"/>
          <w:szCs w:val="24"/>
        </w:rPr>
      </w:pPr>
      <w:r w:rsidRPr="00D11721">
        <w:rPr>
          <w:rFonts w:ascii="华文中宋" w:eastAsia="华文中宋" w:hAnsi="华文中宋" w:hint="eastAsia"/>
          <w:sz w:val="24"/>
          <w:szCs w:val="24"/>
        </w:rPr>
        <w:t>分为驾驶人审验学习和驾驶人满分学习两种，通过实名验证后，支付宝在线学习达到规定学时，可办理科目一的复考手续。“在线学习业务”的身份认证功能， 微信端采用公司自助研发人像比对技术。支付宝端采用支付宝提供的人像比对技术，需要做相应的技术对接调整。后台需单独开发相应的支付宝通道统计，记录。以便于用户咨询时详细查清该用户是通过支付宝，微信通道进行的在线学习。</w:t>
      </w:r>
    </w:p>
    <w:p w:rsidR="003C25C7" w:rsidRPr="003C25C7" w:rsidRDefault="003C25C7" w:rsidP="003C25C7">
      <w:pPr>
        <w:pStyle w:val="4"/>
        <w:numPr>
          <w:ilvl w:val="3"/>
          <w:numId w:val="1"/>
        </w:numPr>
        <w:rPr>
          <w:rFonts w:ascii="华文中宋" w:eastAsia="华文中宋" w:hAnsi="华文中宋"/>
        </w:rPr>
      </w:pPr>
      <w:bookmarkStart w:id="421" w:name="_Toc14593"/>
      <w:r w:rsidRPr="003C25C7">
        <w:rPr>
          <w:rFonts w:ascii="华文中宋" w:eastAsia="华文中宋" w:hAnsi="华文中宋" w:hint="eastAsia"/>
        </w:rPr>
        <w:t>禁行道路通行证核发</w:t>
      </w:r>
      <w:bookmarkEnd w:id="421"/>
    </w:p>
    <w:p w:rsidR="003C25C7" w:rsidRPr="00D11721" w:rsidRDefault="003C25C7" w:rsidP="00D11721">
      <w:pPr>
        <w:spacing w:line="360" w:lineRule="auto"/>
        <w:rPr>
          <w:rFonts w:ascii="华文中宋" w:eastAsia="华文中宋" w:hAnsi="华文中宋"/>
          <w:sz w:val="24"/>
          <w:szCs w:val="24"/>
        </w:rPr>
      </w:pPr>
      <w:r w:rsidRPr="003C25C7">
        <w:rPr>
          <w:rFonts w:ascii="华文中宋" w:eastAsia="华文中宋" w:hAnsi="华文中宋" w:hint="eastAsia"/>
          <w:sz w:val="32"/>
          <w:szCs w:val="32"/>
        </w:rPr>
        <w:t xml:space="preserve">  </w:t>
      </w:r>
      <w:r w:rsidRPr="00D11721">
        <w:rPr>
          <w:rFonts w:ascii="华文中宋" w:eastAsia="华文中宋" w:hAnsi="华文中宋" w:hint="eastAsia"/>
          <w:sz w:val="24"/>
          <w:szCs w:val="24"/>
        </w:rPr>
        <w:t>群众在支付宝城市服务上传通信证申请的相关材料，民警审核通过后，群众在系统可得到一个含二维码的电子通行证凭证。</w:t>
      </w:r>
    </w:p>
    <w:p w:rsidR="003C25C7" w:rsidRPr="00D11721" w:rsidRDefault="003C25C7" w:rsidP="00D11721">
      <w:pPr>
        <w:spacing w:before="120" w:after="120" w:line="360" w:lineRule="auto"/>
        <w:ind w:firstLineChars="200" w:firstLine="480"/>
        <w:rPr>
          <w:rFonts w:ascii="华文中宋" w:eastAsia="华文中宋" w:hAnsi="华文中宋"/>
          <w:sz w:val="24"/>
          <w:szCs w:val="24"/>
        </w:rPr>
      </w:pPr>
      <w:r w:rsidRPr="00D11721">
        <w:rPr>
          <w:rFonts w:ascii="华文中宋" w:eastAsia="华文中宋" w:hAnsi="华文中宋" w:hint="eastAsia"/>
          <w:sz w:val="24"/>
          <w:szCs w:val="24"/>
        </w:rPr>
        <w:t>群众在线提交禁行道路通行证核发信息，同时支付相应的回寄快递费,民警后台审核后在指定的工作日内制作禁行道路通行证， 快递员将禁行道路通行证送至群众手中。</w:t>
      </w:r>
    </w:p>
    <w:p w:rsidR="003C25C7" w:rsidRPr="003C25C7" w:rsidRDefault="00D11721" w:rsidP="003C25C7">
      <w:pPr>
        <w:spacing w:before="120" w:after="120" w:line="360" w:lineRule="auto"/>
        <w:ind w:firstLineChars="200" w:firstLine="640"/>
        <w:rPr>
          <w:rFonts w:ascii="华文中宋" w:eastAsia="华文中宋" w:hAnsi="华文中宋"/>
          <w:sz w:val="32"/>
          <w:szCs w:val="32"/>
        </w:rPr>
      </w:pPr>
      <w:r w:rsidRPr="003C25C7">
        <w:rPr>
          <w:rFonts w:ascii="华文中宋" w:eastAsia="华文中宋" w:hAnsi="华文中宋"/>
          <w:sz w:val="32"/>
          <w:szCs w:val="32"/>
        </w:rPr>
        <w:object w:dxaOrig="10767" w:dyaOrig="20313">
          <v:shape id="_x0000_i1032" type="#_x0000_t75" style="width:322.6pt;height:483.3pt" o:ole="">
            <v:imagedata r:id="rId40" o:title=""/>
          </v:shape>
          <o:OLEObject Type="Embed" ProgID="Visio.Drawing.11" ShapeID="_x0000_i1032" DrawAspect="Content" ObjectID="_1575397449" r:id="rId41"/>
        </w:object>
      </w:r>
    </w:p>
    <w:p w:rsidR="003C25C7" w:rsidRPr="003C25C7" w:rsidRDefault="003C25C7" w:rsidP="003C25C7">
      <w:pPr>
        <w:pStyle w:val="4"/>
        <w:numPr>
          <w:ilvl w:val="3"/>
          <w:numId w:val="1"/>
        </w:numPr>
        <w:rPr>
          <w:rFonts w:ascii="华文中宋" w:eastAsia="华文中宋" w:hAnsi="华文中宋"/>
        </w:rPr>
      </w:pPr>
      <w:bookmarkStart w:id="422" w:name="_Toc22254"/>
      <w:r w:rsidRPr="003C25C7">
        <w:rPr>
          <w:rFonts w:ascii="华文中宋" w:eastAsia="华文中宋" w:hAnsi="华文中宋" w:hint="eastAsia"/>
        </w:rPr>
        <w:t>边境地区通行证核发</w:t>
      </w:r>
      <w:bookmarkEnd w:id="422"/>
    </w:p>
    <w:p w:rsidR="003C25C7" w:rsidRPr="00D11721" w:rsidRDefault="003C25C7" w:rsidP="00D11721">
      <w:pPr>
        <w:spacing w:line="360" w:lineRule="auto"/>
        <w:rPr>
          <w:rFonts w:ascii="华文中宋" w:eastAsia="华文中宋" w:hAnsi="华文中宋"/>
          <w:sz w:val="24"/>
          <w:szCs w:val="24"/>
        </w:rPr>
      </w:pPr>
      <w:r w:rsidRPr="003C25C7">
        <w:rPr>
          <w:rFonts w:ascii="华文中宋" w:eastAsia="华文中宋" w:hAnsi="华文中宋" w:hint="eastAsia"/>
          <w:sz w:val="32"/>
          <w:szCs w:val="32"/>
        </w:rPr>
        <w:t xml:space="preserve">   </w:t>
      </w:r>
      <w:r w:rsidRPr="00D11721">
        <w:rPr>
          <w:rFonts w:ascii="华文中宋" w:eastAsia="华文中宋" w:hAnsi="华文中宋" w:hint="eastAsia"/>
          <w:sz w:val="24"/>
          <w:szCs w:val="24"/>
        </w:rPr>
        <w:t>群众在支付宝城市服务上传通信证申请的相关材料，民警审核通过后，群众在系统可得到一个含二维码的电子通行证凭证。</w:t>
      </w:r>
    </w:p>
    <w:p w:rsidR="003C25C7" w:rsidRPr="00D11721" w:rsidRDefault="003C25C7" w:rsidP="00D11721">
      <w:pPr>
        <w:spacing w:before="120" w:after="120" w:line="360" w:lineRule="auto"/>
        <w:ind w:firstLineChars="200" w:firstLine="480"/>
        <w:rPr>
          <w:rFonts w:ascii="华文中宋" w:eastAsia="华文中宋" w:hAnsi="华文中宋"/>
          <w:sz w:val="24"/>
          <w:szCs w:val="24"/>
        </w:rPr>
      </w:pPr>
      <w:r w:rsidRPr="00D11721">
        <w:rPr>
          <w:rFonts w:ascii="华文中宋" w:eastAsia="华文中宋" w:hAnsi="华文中宋" w:hint="eastAsia"/>
          <w:sz w:val="24"/>
          <w:szCs w:val="24"/>
        </w:rPr>
        <w:t xml:space="preserve">群众在线提交边境地区通行证申请信息，同时支付相应的回寄快递费,民警后台审核后在指定的工作日内制作边境地区通行证， 快递员将边境地图通行证送至群众手中。 </w:t>
      </w:r>
    </w:p>
    <w:p w:rsidR="003C25C7" w:rsidRPr="003C25C7" w:rsidRDefault="00D11721" w:rsidP="003C25C7">
      <w:pPr>
        <w:spacing w:before="120" w:after="120" w:line="360" w:lineRule="auto"/>
        <w:ind w:firstLineChars="200" w:firstLine="640"/>
        <w:rPr>
          <w:rFonts w:ascii="华文中宋" w:eastAsia="华文中宋" w:hAnsi="华文中宋"/>
          <w:sz w:val="32"/>
          <w:szCs w:val="32"/>
        </w:rPr>
      </w:pPr>
      <w:r w:rsidRPr="003C25C7">
        <w:rPr>
          <w:rFonts w:ascii="华文中宋" w:eastAsia="华文中宋" w:hAnsi="华文中宋"/>
          <w:sz w:val="32"/>
          <w:szCs w:val="32"/>
        </w:rPr>
        <w:object w:dxaOrig="10722" w:dyaOrig="20313">
          <v:shape id="_x0000_i1033" type="#_x0000_t75" style="width:274.1pt;height:484.5pt" o:ole="">
            <v:imagedata r:id="rId42" o:title=""/>
          </v:shape>
          <o:OLEObject Type="Embed" ProgID="Visio.Drawing.11" ShapeID="_x0000_i1033" DrawAspect="Content" ObjectID="_1575397450" r:id="rId43"/>
        </w:object>
      </w:r>
    </w:p>
    <w:p w:rsidR="003C25C7" w:rsidRPr="003C25C7" w:rsidRDefault="003C25C7" w:rsidP="00D11721">
      <w:pPr>
        <w:pStyle w:val="3"/>
        <w:numPr>
          <w:ilvl w:val="2"/>
          <w:numId w:val="1"/>
        </w:numPr>
        <w:spacing w:line="240" w:lineRule="auto"/>
        <w:rPr>
          <w:rFonts w:ascii="华文中宋" w:eastAsia="华文中宋" w:hAnsi="华文中宋"/>
        </w:rPr>
      </w:pPr>
      <w:bookmarkStart w:id="423" w:name="_Toc18058"/>
      <w:bookmarkStart w:id="424" w:name="_Toc29560"/>
      <w:bookmarkStart w:id="425" w:name="_Toc501655623"/>
      <w:r w:rsidRPr="003C25C7">
        <w:rPr>
          <w:rFonts w:ascii="华文中宋" w:eastAsia="华文中宋" w:hAnsi="华文中宋" w:hint="eastAsia"/>
        </w:rPr>
        <w:t>出入境业务</w:t>
      </w:r>
      <w:bookmarkEnd w:id="423"/>
      <w:bookmarkEnd w:id="424"/>
      <w:bookmarkEnd w:id="425"/>
    </w:p>
    <w:p w:rsidR="003C25C7" w:rsidRPr="003C25C7" w:rsidRDefault="003C25C7" w:rsidP="003C25C7">
      <w:pPr>
        <w:pStyle w:val="4"/>
        <w:numPr>
          <w:ilvl w:val="3"/>
          <w:numId w:val="1"/>
        </w:numPr>
        <w:rPr>
          <w:rFonts w:ascii="华文中宋" w:eastAsia="华文中宋" w:hAnsi="华文中宋"/>
        </w:rPr>
      </w:pPr>
      <w:bookmarkStart w:id="426" w:name="_Toc26835"/>
      <w:r w:rsidRPr="003C25C7">
        <w:rPr>
          <w:rFonts w:ascii="华文中宋" w:eastAsia="华文中宋" w:hAnsi="华文中宋" w:hint="eastAsia"/>
        </w:rPr>
        <w:t>出入境业务智能咨询</w:t>
      </w:r>
      <w:bookmarkEnd w:id="426"/>
    </w:p>
    <w:p w:rsidR="003C25C7" w:rsidRPr="00D11721" w:rsidRDefault="003C25C7" w:rsidP="003C25C7">
      <w:pPr>
        <w:spacing w:line="540" w:lineRule="exact"/>
        <w:ind w:firstLine="420"/>
        <w:jc w:val="left"/>
        <w:rPr>
          <w:rFonts w:ascii="华文中宋" w:eastAsia="华文中宋" w:hAnsi="华文中宋"/>
          <w:sz w:val="24"/>
          <w:szCs w:val="24"/>
        </w:rPr>
      </w:pPr>
      <w:r w:rsidRPr="00D11721">
        <w:rPr>
          <w:rFonts w:ascii="华文中宋" w:eastAsia="华文中宋" w:hAnsi="华文中宋" w:hint="eastAsia"/>
          <w:sz w:val="24"/>
          <w:szCs w:val="24"/>
        </w:rPr>
        <w:t xml:space="preserve">系统预设出入境相关咨询问题级和智库，智能匹配回答，无法智能回答的流转到民警回复。 </w:t>
      </w:r>
    </w:p>
    <w:p w:rsidR="003C25C7" w:rsidRPr="00D11721" w:rsidRDefault="003C25C7" w:rsidP="003C25C7">
      <w:pPr>
        <w:spacing w:line="540" w:lineRule="exact"/>
        <w:ind w:firstLine="420"/>
        <w:jc w:val="left"/>
        <w:rPr>
          <w:rFonts w:ascii="华文中宋" w:eastAsia="华文中宋" w:hAnsi="华文中宋"/>
          <w:sz w:val="24"/>
          <w:szCs w:val="24"/>
        </w:rPr>
      </w:pPr>
      <w:r w:rsidRPr="00D11721">
        <w:rPr>
          <w:rFonts w:ascii="华文中宋" w:eastAsia="华文中宋" w:hAnsi="华文中宋" w:hint="eastAsia"/>
          <w:sz w:val="24"/>
          <w:szCs w:val="24"/>
        </w:rPr>
        <w:t>群众在支付宝智能咨询服务里面可以提交相应的关键字或问题，匹配智能题库，自动反馈相应的问题结果。</w:t>
      </w:r>
    </w:p>
    <w:p w:rsidR="003C25C7" w:rsidRPr="00D11721" w:rsidRDefault="003C25C7" w:rsidP="003C25C7">
      <w:pPr>
        <w:spacing w:line="540" w:lineRule="exact"/>
        <w:ind w:firstLine="420"/>
        <w:jc w:val="left"/>
        <w:rPr>
          <w:rFonts w:ascii="华文中宋" w:eastAsia="华文中宋" w:hAnsi="华文中宋"/>
          <w:sz w:val="24"/>
          <w:szCs w:val="24"/>
        </w:rPr>
      </w:pPr>
      <w:r w:rsidRPr="00D11721">
        <w:rPr>
          <w:rFonts w:ascii="华文中宋" w:eastAsia="华文中宋" w:hAnsi="华文中宋" w:hint="eastAsia"/>
          <w:sz w:val="24"/>
          <w:szCs w:val="24"/>
        </w:rPr>
        <w:t>如果智能题库无法给出结果，可以提醒群众提交人工处理。</w:t>
      </w:r>
    </w:p>
    <w:p w:rsidR="003C25C7" w:rsidRPr="003C25C7" w:rsidRDefault="003C25C7" w:rsidP="003C25C7">
      <w:pPr>
        <w:pStyle w:val="4"/>
        <w:numPr>
          <w:ilvl w:val="3"/>
          <w:numId w:val="1"/>
        </w:numPr>
        <w:rPr>
          <w:rFonts w:ascii="华文中宋" w:eastAsia="华文中宋" w:hAnsi="华文中宋"/>
        </w:rPr>
      </w:pPr>
      <w:bookmarkStart w:id="427" w:name="_Toc24077"/>
      <w:r w:rsidRPr="003C25C7">
        <w:rPr>
          <w:rFonts w:ascii="华文中宋" w:eastAsia="华文中宋" w:hAnsi="华文中宋" w:hint="eastAsia"/>
        </w:rPr>
        <w:t>往来港澳二次签</w:t>
      </w:r>
      <w:bookmarkEnd w:id="427"/>
    </w:p>
    <w:p w:rsidR="003C25C7" w:rsidRPr="00D11721" w:rsidRDefault="003C25C7" w:rsidP="00D11721">
      <w:pPr>
        <w:spacing w:line="360" w:lineRule="auto"/>
        <w:ind w:firstLine="420"/>
        <w:rPr>
          <w:rFonts w:ascii="华文中宋" w:eastAsia="华文中宋" w:hAnsi="华文中宋"/>
          <w:sz w:val="24"/>
          <w:szCs w:val="24"/>
        </w:rPr>
      </w:pPr>
      <w:r w:rsidRPr="00D11721">
        <w:rPr>
          <w:rFonts w:ascii="华文中宋" w:eastAsia="华文中宋" w:hAnsi="华文中宋" w:hint="eastAsia"/>
          <w:sz w:val="24"/>
          <w:szCs w:val="24"/>
        </w:rPr>
        <w:t>群众通过公安部一所人像识别系统验证用户是否是本人，验证通过后，群众可在支付宝城市服务提交往来港澳二次签申请，提交相关材料，支付相关工本费，数据流转到公安内网，民警审核办理。</w:t>
      </w:r>
    </w:p>
    <w:p w:rsidR="003C25C7" w:rsidRPr="003C25C7" w:rsidRDefault="003C25C7" w:rsidP="003C25C7">
      <w:pPr>
        <w:pStyle w:val="4"/>
        <w:numPr>
          <w:ilvl w:val="3"/>
          <w:numId w:val="1"/>
        </w:numPr>
        <w:rPr>
          <w:rFonts w:ascii="华文中宋" w:eastAsia="华文中宋" w:hAnsi="华文中宋"/>
        </w:rPr>
      </w:pPr>
      <w:bookmarkStart w:id="428" w:name="_Toc7156"/>
      <w:r w:rsidRPr="003C25C7">
        <w:rPr>
          <w:rFonts w:ascii="华文中宋" w:eastAsia="华文中宋" w:hAnsi="华文中宋" w:hint="eastAsia"/>
        </w:rPr>
        <w:t>出入境规费缴纳</w:t>
      </w:r>
      <w:bookmarkEnd w:id="428"/>
    </w:p>
    <w:p w:rsidR="003C25C7" w:rsidRPr="00D11721" w:rsidRDefault="00D11721" w:rsidP="00D11721">
      <w:pPr>
        <w:spacing w:line="360" w:lineRule="auto"/>
        <w:rPr>
          <w:rFonts w:ascii="华文中宋" w:eastAsia="华文中宋" w:hAnsi="华文中宋"/>
          <w:sz w:val="24"/>
          <w:szCs w:val="24"/>
        </w:rPr>
      </w:pPr>
      <w:r>
        <w:rPr>
          <w:rFonts w:ascii="华文中宋" w:eastAsia="华文中宋" w:hAnsi="华文中宋" w:hint="eastAsia"/>
          <w:sz w:val="24"/>
          <w:szCs w:val="24"/>
        </w:rPr>
        <w:t xml:space="preserve">    </w:t>
      </w:r>
      <w:r w:rsidR="003C25C7" w:rsidRPr="00D11721">
        <w:rPr>
          <w:rFonts w:ascii="华文中宋" w:eastAsia="华文中宋" w:hAnsi="华文中宋" w:hint="eastAsia"/>
          <w:sz w:val="24"/>
          <w:szCs w:val="24"/>
        </w:rPr>
        <w:t>群众在支付宝出入境规费缴纳功能中，可以提交缴费申请，上传相对应的参数信息。</w:t>
      </w:r>
    </w:p>
    <w:p w:rsidR="003C25C7" w:rsidRPr="00D11721" w:rsidRDefault="003C25C7" w:rsidP="00D11721">
      <w:pPr>
        <w:spacing w:line="360" w:lineRule="auto"/>
        <w:ind w:firstLine="420"/>
        <w:rPr>
          <w:rFonts w:ascii="华文中宋" w:eastAsia="华文中宋" w:hAnsi="华文中宋"/>
          <w:sz w:val="24"/>
          <w:szCs w:val="24"/>
        </w:rPr>
      </w:pPr>
      <w:r w:rsidRPr="00D11721">
        <w:rPr>
          <w:rFonts w:ascii="华文中宋" w:eastAsia="华文中宋" w:hAnsi="华文中宋" w:hint="eastAsia"/>
          <w:sz w:val="24"/>
          <w:szCs w:val="24"/>
        </w:rPr>
        <w:t>系统收到参数后，调用出入境接口，查询出需缴纳费用的证件类型，工本费用，查询结果反馈给群众。</w:t>
      </w:r>
    </w:p>
    <w:p w:rsidR="003C25C7" w:rsidRPr="00D11721" w:rsidRDefault="003C25C7" w:rsidP="00D11721">
      <w:pPr>
        <w:spacing w:line="360" w:lineRule="auto"/>
        <w:ind w:firstLine="420"/>
        <w:rPr>
          <w:rFonts w:ascii="华文中宋" w:eastAsia="华文中宋" w:hAnsi="华文中宋"/>
          <w:sz w:val="24"/>
          <w:szCs w:val="24"/>
        </w:rPr>
      </w:pPr>
      <w:r w:rsidRPr="00D11721">
        <w:rPr>
          <w:rFonts w:ascii="华文中宋" w:eastAsia="华文中宋" w:hAnsi="华文中宋" w:hint="eastAsia"/>
          <w:sz w:val="24"/>
          <w:szCs w:val="24"/>
        </w:rPr>
        <w:t>群众确认无误后，通过支付宝支付进行费用缴纳。</w:t>
      </w:r>
    </w:p>
    <w:p w:rsidR="003C25C7" w:rsidRPr="003C25C7" w:rsidRDefault="003C25C7" w:rsidP="003C25C7">
      <w:pPr>
        <w:pStyle w:val="4"/>
        <w:numPr>
          <w:ilvl w:val="3"/>
          <w:numId w:val="1"/>
        </w:numPr>
        <w:rPr>
          <w:rFonts w:ascii="华文中宋" w:eastAsia="华文中宋" w:hAnsi="华文中宋"/>
        </w:rPr>
      </w:pPr>
      <w:bookmarkStart w:id="429" w:name="_Toc28971"/>
      <w:r w:rsidRPr="003C25C7">
        <w:rPr>
          <w:rFonts w:ascii="华文中宋" w:eastAsia="华文中宋" w:hAnsi="华文中宋" w:hint="eastAsia"/>
        </w:rPr>
        <w:t>出入境办证进度查询</w:t>
      </w:r>
      <w:bookmarkEnd w:id="429"/>
    </w:p>
    <w:p w:rsidR="003C25C7" w:rsidRPr="00D11721" w:rsidRDefault="003C25C7" w:rsidP="00D11721">
      <w:pPr>
        <w:spacing w:line="360" w:lineRule="auto"/>
        <w:ind w:firstLine="420"/>
        <w:rPr>
          <w:rFonts w:ascii="华文中宋" w:eastAsia="华文中宋" w:hAnsi="华文中宋"/>
          <w:sz w:val="24"/>
          <w:szCs w:val="24"/>
        </w:rPr>
      </w:pPr>
      <w:r w:rsidRPr="00D11721">
        <w:rPr>
          <w:rFonts w:ascii="华文中宋" w:eastAsia="华文中宋" w:hAnsi="华文中宋" w:hint="eastAsia"/>
          <w:sz w:val="24"/>
          <w:szCs w:val="24"/>
        </w:rPr>
        <w:t>群众可以选择不同出入境业务，查询出入境办理情况，输入流水号或者证件号码，提交申请。通过出入境业务系统接口，获取出入境业务办理进度。推送给群众。</w:t>
      </w:r>
    </w:p>
    <w:p w:rsidR="003C25C7" w:rsidRPr="003C25C7" w:rsidRDefault="00D11721" w:rsidP="003C25C7">
      <w:pPr>
        <w:ind w:firstLine="420"/>
        <w:rPr>
          <w:rFonts w:ascii="华文中宋" w:eastAsia="华文中宋" w:hAnsi="华文中宋"/>
          <w:sz w:val="32"/>
          <w:szCs w:val="32"/>
        </w:rPr>
      </w:pPr>
      <w:r w:rsidRPr="003C25C7">
        <w:rPr>
          <w:rFonts w:ascii="华文中宋" w:eastAsia="华文中宋" w:hAnsi="华文中宋" w:hint="eastAsia"/>
          <w:sz w:val="32"/>
          <w:szCs w:val="32"/>
        </w:rPr>
        <w:object w:dxaOrig="8605" w:dyaOrig="9297">
          <v:shape id="_x0000_i1034" type="#_x0000_t75" style="width:393pt;height:402.55pt" o:ole="">
            <v:imagedata r:id="rId44" o:title=""/>
            <o:lock v:ext="edit" aspectratio="f"/>
          </v:shape>
          <o:OLEObject Type="Embed" ProgID="Visio.Drawing.15" ShapeID="_x0000_i1034" DrawAspect="Content" ObjectID="_1575397451" r:id="rId45"/>
        </w:object>
      </w:r>
    </w:p>
    <w:p w:rsidR="003C25C7" w:rsidRPr="003C25C7" w:rsidRDefault="003C25C7" w:rsidP="00D11721">
      <w:pPr>
        <w:pStyle w:val="3"/>
        <w:numPr>
          <w:ilvl w:val="2"/>
          <w:numId w:val="1"/>
        </w:numPr>
        <w:spacing w:line="240" w:lineRule="auto"/>
        <w:rPr>
          <w:rFonts w:ascii="华文中宋" w:eastAsia="华文中宋" w:hAnsi="华文中宋"/>
        </w:rPr>
      </w:pPr>
      <w:bookmarkStart w:id="430" w:name="_Toc19886"/>
      <w:bookmarkStart w:id="431" w:name="_Toc529"/>
      <w:bookmarkStart w:id="432" w:name="_Toc501655624"/>
      <w:r w:rsidRPr="003C25C7">
        <w:rPr>
          <w:rFonts w:ascii="华文中宋" w:eastAsia="华文中宋" w:hAnsi="华文中宋" w:hint="eastAsia"/>
        </w:rPr>
        <w:t>户政业务</w:t>
      </w:r>
      <w:bookmarkEnd w:id="430"/>
      <w:bookmarkEnd w:id="431"/>
      <w:bookmarkEnd w:id="432"/>
    </w:p>
    <w:p w:rsidR="003C25C7" w:rsidRPr="003C25C7" w:rsidRDefault="003C25C7" w:rsidP="003C25C7">
      <w:pPr>
        <w:pStyle w:val="4"/>
        <w:numPr>
          <w:ilvl w:val="3"/>
          <w:numId w:val="1"/>
        </w:numPr>
        <w:rPr>
          <w:rFonts w:ascii="华文中宋" w:eastAsia="华文中宋" w:hAnsi="华文中宋"/>
        </w:rPr>
      </w:pPr>
      <w:bookmarkStart w:id="433" w:name="_Toc18655"/>
      <w:r w:rsidRPr="003C25C7">
        <w:rPr>
          <w:rFonts w:ascii="华文中宋" w:eastAsia="华文中宋" w:hAnsi="华文中宋" w:hint="eastAsia"/>
        </w:rPr>
        <w:t>同名人数查询</w:t>
      </w:r>
      <w:bookmarkEnd w:id="433"/>
    </w:p>
    <w:p w:rsidR="003C25C7" w:rsidRPr="00D11721" w:rsidRDefault="003C25C7" w:rsidP="00D11721">
      <w:pPr>
        <w:spacing w:line="360" w:lineRule="auto"/>
        <w:rPr>
          <w:rFonts w:ascii="华文中宋" w:eastAsia="华文中宋" w:hAnsi="华文中宋"/>
          <w:sz w:val="24"/>
          <w:szCs w:val="24"/>
        </w:rPr>
      </w:pPr>
      <w:r w:rsidRPr="003C25C7">
        <w:rPr>
          <w:rFonts w:ascii="华文中宋" w:eastAsia="华文中宋" w:hAnsi="华文中宋" w:hint="eastAsia"/>
          <w:sz w:val="32"/>
          <w:szCs w:val="32"/>
        </w:rPr>
        <w:tab/>
      </w:r>
      <w:r w:rsidRPr="00D11721">
        <w:rPr>
          <w:rFonts w:ascii="华文中宋" w:eastAsia="华文中宋" w:hAnsi="华文中宋" w:hint="eastAsia"/>
          <w:sz w:val="24"/>
          <w:szCs w:val="24"/>
        </w:rPr>
        <w:t>在支付宝城市服务同名人数查询功能中输入要查的姓名，提交申请，系统自动从市局人口系统或省级人口获取同名同姓的总数。再推送给群众。</w:t>
      </w:r>
    </w:p>
    <w:p w:rsidR="003C25C7" w:rsidRPr="003C25C7" w:rsidRDefault="003C25C7" w:rsidP="003C25C7">
      <w:pPr>
        <w:rPr>
          <w:rFonts w:ascii="华文中宋" w:eastAsia="华文中宋" w:hAnsi="华文中宋"/>
          <w:sz w:val="32"/>
          <w:szCs w:val="32"/>
        </w:rPr>
      </w:pPr>
      <w:r w:rsidRPr="003C25C7">
        <w:rPr>
          <w:rFonts w:ascii="华文中宋" w:eastAsia="华文中宋" w:hAnsi="华文中宋" w:hint="eastAsia"/>
          <w:sz w:val="32"/>
          <w:szCs w:val="32"/>
        </w:rPr>
        <w:object w:dxaOrig="8664" w:dyaOrig="9297">
          <v:shape id="_x0000_i1035" type="#_x0000_t75" style="width:414.5pt;height:444.75pt" o:ole="">
            <v:imagedata r:id="rId46" o:title=""/>
            <o:lock v:ext="edit" aspectratio="f"/>
          </v:shape>
          <o:OLEObject Type="Embed" ProgID="Visio.Drawing.15" ShapeID="_x0000_i1035" DrawAspect="Content" ObjectID="_1575397452" r:id="rId47"/>
        </w:object>
      </w:r>
    </w:p>
    <w:p w:rsidR="003C25C7" w:rsidRPr="003C25C7" w:rsidRDefault="003C25C7" w:rsidP="003C25C7">
      <w:pPr>
        <w:rPr>
          <w:rFonts w:ascii="华文中宋" w:eastAsia="华文中宋" w:hAnsi="华文中宋"/>
          <w:sz w:val="32"/>
          <w:szCs w:val="32"/>
        </w:rPr>
      </w:pPr>
    </w:p>
    <w:p w:rsidR="003C25C7" w:rsidRPr="003C25C7" w:rsidRDefault="003C25C7" w:rsidP="003C25C7">
      <w:pPr>
        <w:pStyle w:val="4"/>
        <w:numPr>
          <w:ilvl w:val="3"/>
          <w:numId w:val="1"/>
        </w:numPr>
        <w:rPr>
          <w:rFonts w:ascii="华文中宋" w:eastAsia="华文中宋" w:hAnsi="华文中宋"/>
        </w:rPr>
      </w:pPr>
      <w:bookmarkStart w:id="434" w:name="_Toc30096"/>
      <w:r w:rsidRPr="003C25C7">
        <w:rPr>
          <w:rFonts w:ascii="华文中宋" w:eastAsia="华文中宋" w:hAnsi="华文中宋" w:hint="eastAsia"/>
        </w:rPr>
        <w:t>身份证办理进度查询</w:t>
      </w:r>
      <w:bookmarkEnd w:id="434"/>
    </w:p>
    <w:p w:rsidR="003C25C7" w:rsidRPr="00D11721" w:rsidRDefault="003C25C7" w:rsidP="003C25C7">
      <w:pPr>
        <w:rPr>
          <w:rFonts w:ascii="华文中宋" w:eastAsia="华文中宋" w:hAnsi="华文中宋"/>
          <w:sz w:val="24"/>
          <w:szCs w:val="24"/>
        </w:rPr>
      </w:pPr>
      <w:r w:rsidRPr="003C25C7">
        <w:rPr>
          <w:rFonts w:ascii="华文中宋" w:eastAsia="华文中宋" w:hAnsi="华文中宋" w:hint="eastAsia"/>
          <w:sz w:val="32"/>
          <w:szCs w:val="32"/>
        </w:rPr>
        <w:t xml:space="preserve">   </w:t>
      </w:r>
      <w:r w:rsidR="00D11721">
        <w:rPr>
          <w:rFonts w:ascii="华文中宋" w:eastAsia="华文中宋" w:hAnsi="华文中宋" w:hint="eastAsia"/>
          <w:sz w:val="24"/>
          <w:szCs w:val="24"/>
        </w:rPr>
        <w:t xml:space="preserve"> </w:t>
      </w:r>
      <w:r w:rsidRPr="00D11721">
        <w:rPr>
          <w:rFonts w:ascii="华文中宋" w:eastAsia="华文中宋" w:hAnsi="华文中宋" w:hint="eastAsia"/>
          <w:sz w:val="24"/>
          <w:szCs w:val="24"/>
        </w:rPr>
        <w:t>群众输入受理号或通过支付宝扫描二维码的形式，提交身份证办理进度查询。查询成功，以图文的形式发送给群众。</w:t>
      </w:r>
    </w:p>
    <w:p w:rsidR="003C25C7" w:rsidRPr="003C25C7" w:rsidRDefault="00D11721" w:rsidP="003C25C7">
      <w:pPr>
        <w:rPr>
          <w:rFonts w:ascii="华文中宋" w:eastAsia="华文中宋" w:hAnsi="华文中宋"/>
          <w:sz w:val="32"/>
          <w:szCs w:val="32"/>
        </w:rPr>
      </w:pPr>
      <w:r w:rsidRPr="003C25C7">
        <w:rPr>
          <w:rFonts w:ascii="华文中宋" w:eastAsia="华文中宋" w:hAnsi="华文中宋" w:hint="eastAsia"/>
          <w:sz w:val="32"/>
          <w:szCs w:val="32"/>
        </w:rPr>
        <w:object w:dxaOrig="8605" w:dyaOrig="9297">
          <v:shape id="_x0000_i1036" type="#_x0000_t75" style="width:393pt;height:416.1pt" o:ole="">
            <v:imagedata r:id="rId48" o:title=""/>
            <o:lock v:ext="edit" aspectratio="f"/>
          </v:shape>
          <o:OLEObject Type="Embed" ProgID="Visio.Drawing.15" ShapeID="_x0000_i1036" DrawAspect="Content" ObjectID="_1575397453" r:id="rId49"/>
        </w:object>
      </w:r>
    </w:p>
    <w:p w:rsidR="003C25C7" w:rsidRPr="003C25C7" w:rsidRDefault="003C25C7" w:rsidP="003C25C7">
      <w:pPr>
        <w:pStyle w:val="4"/>
        <w:numPr>
          <w:ilvl w:val="3"/>
          <w:numId w:val="1"/>
        </w:numPr>
        <w:rPr>
          <w:rFonts w:ascii="华文中宋" w:eastAsia="华文中宋" w:hAnsi="华文中宋"/>
        </w:rPr>
      </w:pPr>
      <w:bookmarkStart w:id="435" w:name="_Toc25442"/>
      <w:r w:rsidRPr="003C25C7">
        <w:rPr>
          <w:rFonts w:ascii="华文中宋" w:eastAsia="华文中宋" w:hAnsi="华文中宋" w:hint="eastAsia"/>
        </w:rPr>
        <w:t>无违法证明</w:t>
      </w:r>
      <w:bookmarkEnd w:id="435"/>
    </w:p>
    <w:p w:rsidR="003C25C7" w:rsidRPr="00D11721" w:rsidRDefault="003C25C7" w:rsidP="00D11721">
      <w:pPr>
        <w:spacing w:line="360" w:lineRule="auto"/>
        <w:ind w:firstLine="420"/>
        <w:jc w:val="left"/>
        <w:rPr>
          <w:rFonts w:ascii="华文中宋" w:eastAsia="华文中宋" w:hAnsi="华文中宋"/>
          <w:sz w:val="24"/>
          <w:szCs w:val="24"/>
        </w:rPr>
      </w:pPr>
      <w:r w:rsidRPr="003C25C7">
        <w:rPr>
          <w:rFonts w:ascii="华文中宋" w:eastAsia="华文中宋" w:hAnsi="华文中宋" w:hint="eastAsia"/>
          <w:sz w:val="32"/>
          <w:szCs w:val="32"/>
        </w:rPr>
        <w:tab/>
      </w:r>
      <w:r w:rsidRPr="00D11721">
        <w:rPr>
          <w:rFonts w:ascii="华文中宋" w:eastAsia="华文中宋" w:hAnsi="华文中宋" w:hint="eastAsia"/>
          <w:sz w:val="24"/>
          <w:szCs w:val="24"/>
        </w:rPr>
        <w:t>无违法证明不针对个人开具，只针对有相应函的单位开具，单位负责人通过公安部一所人像识别系统验证用户是否是本人，通过后群众提交申请材料（含单位申请证明函）、填报申请内容等信息，民警核实无误，进行办理；办理完成后，单位人员携带有效证件到窗口领取无违法证明。</w:t>
      </w:r>
    </w:p>
    <w:p w:rsidR="003C25C7" w:rsidRPr="003C25C7" w:rsidRDefault="003C25C7" w:rsidP="00D11721">
      <w:pPr>
        <w:pStyle w:val="4"/>
        <w:numPr>
          <w:ilvl w:val="3"/>
          <w:numId w:val="1"/>
        </w:numPr>
        <w:spacing w:line="240" w:lineRule="auto"/>
        <w:rPr>
          <w:rFonts w:ascii="华文中宋" w:eastAsia="华文中宋" w:hAnsi="华文中宋"/>
        </w:rPr>
      </w:pPr>
      <w:bookmarkStart w:id="436" w:name="_Toc4656"/>
      <w:r w:rsidRPr="003C25C7">
        <w:rPr>
          <w:rFonts w:ascii="华文中宋" w:eastAsia="华文中宋" w:hAnsi="华文中宋" w:hint="eastAsia"/>
        </w:rPr>
        <w:t>无证住宿</w:t>
      </w:r>
      <w:bookmarkEnd w:id="436"/>
    </w:p>
    <w:p w:rsidR="003C25C7" w:rsidRPr="00D11721" w:rsidRDefault="003C25C7" w:rsidP="003C25C7">
      <w:pPr>
        <w:spacing w:line="540" w:lineRule="exact"/>
        <w:ind w:firstLine="420"/>
        <w:jc w:val="left"/>
        <w:rPr>
          <w:rFonts w:ascii="华文中宋" w:eastAsia="华文中宋" w:hAnsi="华文中宋"/>
          <w:sz w:val="24"/>
          <w:szCs w:val="24"/>
        </w:rPr>
      </w:pPr>
      <w:r w:rsidRPr="003C25C7">
        <w:rPr>
          <w:rFonts w:ascii="华文中宋" w:eastAsia="华文中宋" w:hAnsi="华文中宋" w:hint="eastAsia"/>
          <w:sz w:val="32"/>
          <w:szCs w:val="32"/>
        </w:rPr>
        <w:t xml:space="preserve"> </w:t>
      </w:r>
      <w:r w:rsidRPr="00D11721">
        <w:rPr>
          <w:rFonts w:ascii="华文中宋" w:eastAsia="华文中宋" w:hAnsi="华文中宋" w:hint="eastAsia"/>
          <w:sz w:val="24"/>
          <w:szCs w:val="24"/>
        </w:rPr>
        <w:t>通过支付宝向平台提交个人信息，系统利用支付宝的人像比对技术，实现实名认证，系统审核通过后，向当事人发送验证码，凭验证码在规定时间内到旅馆核对住宿。</w:t>
      </w:r>
    </w:p>
    <w:p w:rsidR="003C25C7" w:rsidRPr="003C25C7" w:rsidRDefault="003C25C7" w:rsidP="003C25C7">
      <w:pPr>
        <w:pStyle w:val="4"/>
        <w:numPr>
          <w:ilvl w:val="3"/>
          <w:numId w:val="1"/>
        </w:numPr>
        <w:rPr>
          <w:rFonts w:ascii="华文中宋" w:eastAsia="华文中宋" w:hAnsi="华文中宋"/>
        </w:rPr>
      </w:pPr>
      <w:bookmarkStart w:id="437" w:name="_Toc24876"/>
      <w:r w:rsidRPr="003C25C7">
        <w:rPr>
          <w:rFonts w:ascii="华文中宋" w:eastAsia="华文中宋" w:hAnsi="华文中宋" w:hint="eastAsia"/>
        </w:rPr>
        <w:t>户政业务智能咨询</w:t>
      </w:r>
      <w:bookmarkEnd w:id="437"/>
    </w:p>
    <w:p w:rsidR="003C25C7" w:rsidRPr="00D11721" w:rsidRDefault="003C25C7" w:rsidP="00D11721">
      <w:pPr>
        <w:spacing w:line="360" w:lineRule="auto"/>
        <w:ind w:firstLine="420"/>
        <w:jc w:val="left"/>
        <w:rPr>
          <w:rFonts w:ascii="华文中宋" w:eastAsia="华文中宋" w:hAnsi="华文中宋"/>
          <w:sz w:val="24"/>
          <w:szCs w:val="24"/>
        </w:rPr>
      </w:pPr>
      <w:r w:rsidRPr="00D11721">
        <w:rPr>
          <w:rFonts w:ascii="华文中宋" w:eastAsia="华文中宋" w:hAnsi="华文中宋" w:hint="eastAsia"/>
          <w:sz w:val="24"/>
          <w:szCs w:val="24"/>
        </w:rPr>
        <w:t xml:space="preserve">系统预设咨询回复字典库，智能匹配回答，无法智能回答的流转到户籍民警回复。 </w:t>
      </w:r>
    </w:p>
    <w:p w:rsidR="003C25C7" w:rsidRPr="003C25C7" w:rsidRDefault="003C25C7" w:rsidP="003C25C7">
      <w:pPr>
        <w:pStyle w:val="3"/>
        <w:numPr>
          <w:ilvl w:val="2"/>
          <w:numId w:val="1"/>
        </w:numPr>
        <w:rPr>
          <w:rFonts w:ascii="华文中宋" w:eastAsia="华文中宋" w:hAnsi="华文中宋"/>
        </w:rPr>
      </w:pPr>
      <w:bookmarkStart w:id="438" w:name="_Toc29047"/>
      <w:bookmarkStart w:id="439" w:name="_Toc21877"/>
      <w:bookmarkStart w:id="440" w:name="_Toc501655625"/>
      <w:r w:rsidRPr="003C25C7">
        <w:rPr>
          <w:rFonts w:ascii="华文中宋" w:eastAsia="华文中宋" w:hAnsi="华文中宋" w:hint="eastAsia"/>
        </w:rPr>
        <w:t>排号系统</w:t>
      </w:r>
      <w:bookmarkEnd w:id="438"/>
      <w:bookmarkEnd w:id="439"/>
      <w:bookmarkEnd w:id="440"/>
    </w:p>
    <w:p w:rsidR="003C25C7" w:rsidRPr="003C25C7" w:rsidRDefault="003C25C7" w:rsidP="003C25C7">
      <w:pPr>
        <w:pStyle w:val="4"/>
        <w:numPr>
          <w:ilvl w:val="3"/>
          <w:numId w:val="1"/>
        </w:numPr>
        <w:rPr>
          <w:rFonts w:ascii="华文中宋" w:eastAsia="华文中宋" w:hAnsi="华文中宋"/>
        </w:rPr>
      </w:pPr>
      <w:bookmarkStart w:id="441" w:name="_Toc14991"/>
      <w:r w:rsidRPr="003C25C7">
        <w:rPr>
          <w:rFonts w:ascii="华文中宋" w:eastAsia="华文中宋" w:hAnsi="华文中宋" w:hint="eastAsia"/>
        </w:rPr>
        <w:t>行政大厅排号</w:t>
      </w:r>
      <w:bookmarkEnd w:id="441"/>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功能描述</w:t>
      </w:r>
    </w:p>
    <w:p w:rsidR="003C25C7" w:rsidRPr="00D11721" w:rsidRDefault="003C25C7" w:rsidP="00D11721">
      <w:pPr>
        <w:spacing w:line="360" w:lineRule="auto"/>
        <w:ind w:firstLine="640"/>
        <w:rPr>
          <w:rFonts w:ascii="华文中宋" w:eastAsia="华文中宋" w:hAnsi="华文中宋"/>
          <w:sz w:val="24"/>
          <w:szCs w:val="24"/>
        </w:rPr>
      </w:pPr>
      <w:r w:rsidRPr="00D11721">
        <w:rPr>
          <w:rFonts w:ascii="华文中宋" w:eastAsia="华文中宋" w:hAnsi="华文中宋" w:hint="eastAsia"/>
          <w:sz w:val="24"/>
          <w:szCs w:val="24"/>
        </w:rPr>
        <w:t>系统与行政大厅的排队系统对接，群众在支付宝（微信公众号）进行排号申请，系统自动产生一个排号，这个排号与行政排队机的排号一致，群众可根据系统生成的排号序号参考时间到到现场等待办理，办理时将排队号展示给办理人员，即可办理业务。极大的节省群众的排队等待时间。</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业务流程</w:t>
      </w:r>
    </w:p>
    <w:p w:rsidR="003C25C7" w:rsidRPr="003C25C7" w:rsidRDefault="003C25C7" w:rsidP="003C25C7">
      <w:pPr>
        <w:rPr>
          <w:rFonts w:ascii="华文中宋" w:eastAsia="华文中宋" w:hAnsi="华文中宋"/>
        </w:rPr>
      </w:pPr>
      <w:r w:rsidRPr="003C25C7">
        <w:rPr>
          <w:rFonts w:ascii="华文中宋" w:eastAsia="华文中宋" w:hAnsi="华文中宋" w:hint="eastAsia"/>
        </w:rPr>
        <w:object w:dxaOrig="9014" w:dyaOrig="9270">
          <v:shape id="_x0000_i1037" type="#_x0000_t75" style="width:415.7pt;height:426.85pt" o:ole="">
            <v:imagedata r:id="rId50" o:title=""/>
            <o:lock v:ext="edit" aspectratio="f"/>
          </v:shape>
          <o:OLEObject Type="Embed" ProgID="Visio.Drawing.11" ShapeID="_x0000_i1037" DrawAspect="Content" ObjectID="_1575397454" r:id="rId51"/>
        </w:object>
      </w:r>
    </w:p>
    <w:p w:rsidR="003C25C7" w:rsidRPr="003C25C7" w:rsidRDefault="003C25C7" w:rsidP="003C25C7">
      <w:pPr>
        <w:rPr>
          <w:rFonts w:ascii="华文中宋" w:eastAsia="华文中宋" w:hAnsi="华文中宋"/>
        </w:rPr>
      </w:pPr>
      <w:r w:rsidRPr="003C25C7">
        <w:rPr>
          <w:rFonts w:ascii="华文中宋" w:eastAsia="华文中宋" w:hAnsi="华文中宋" w:hint="eastAsia"/>
        </w:rPr>
        <w:t>流程说明：</w:t>
      </w:r>
    </w:p>
    <w:p w:rsidR="003C25C7" w:rsidRPr="003C25C7" w:rsidRDefault="003C25C7" w:rsidP="003C25C7">
      <w:pPr>
        <w:numPr>
          <w:ilvl w:val="0"/>
          <w:numId w:val="4"/>
        </w:numPr>
        <w:rPr>
          <w:rFonts w:ascii="华文中宋" w:eastAsia="华文中宋" w:hAnsi="华文中宋"/>
        </w:rPr>
      </w:pPr>
      <w:r w:rsidRPr="003C25C7">
        <w:rPr>
          <w:rFonts w:ascii="华文中宋" w:eastAsia="华文中宋" w:hAnsi="华文中宋" w:hint="eastAsia"/>
        </w:rPr>
        <w:t>申请人在支付宝生活号或者微信公众号上填写排号申请单；</w:t>
      </w:r>
    </w:p>
    <w:p w:rsidR="003C25C7" w:rsidRPr="003C25C7" w:rsidRDefault="003C25C7" w:rsidP="003C25C7">
      <w:pPr>
        <w:numPr>
          <w:ilvl w:val="0"/>
          <w:numId w:val="4"/>
        </w:numPr>
        <w:rPr>
          <w:rFonts w:ascii="华文中宋" w:eastAsia="华文中宋" w:hAnsi="华文中宋"/>
        </w:rPr>
      </w:pPr>
      <w:r w:rsidRPr="003C25C7">
        <w:rPr>
          <w:rFonts w:ascii="华文中宋" w:eastAsia="华文中宋" w:hAnsi="华文中宋" w:hint="eastAsia"/>
        </w:rPr>
        <w:t>申请人确认信息无误后，提交申请；</w:t>
      </w:r>
    </w:p>
    <w:p w:rsidR="003C25C7" w:rsidRPr="003C25C7" w:rsidRDefault="003C25C7" w:rsidP="003C25C7">
      <w:pPr>
        <w:numPr>
          <w:ilvl w:val="0"/>
          <w:numId w:val="4"/>
        </w:numPr>
        <w:rPr>
          <w:rFonts w:ascii="华文中宋" w:eastAsia="华文中宋" w:hAnsi="华文中宋"/>
        </w:rPr>
      </w:pPr>
      <w:r w:rsidRPr="003C25C7">
        <w:rPr>
          <w:rFonts w:ascii="华文中宋" w:eastAsia="华文中宋" w:hAnsi="华文中宋" w:hint="eastAsia"/>
        </w:rPr>
        <w:t>申请提交后，系统自动将数据流转到排号系统；</w:t>
      </w:r>
    </w:p>
    <w:p w:rsidR="003C25C7" w:rsidRPr="003C25C7" w:rsidRDefault="003C25C7" w:rsidP="003C25C7">
      <w:pPr>
        <w:numPr>
          <w:ilvl w:val="0"/>
          <w:numId w:val="4"/>
        </w:numPr>
        <w:rPr>
          <w:rFonts w:ascii="华文中宋" w:eastAsia="华文中宋" w:hAnsi="华文中宋"/>
        </w:rPr>
      </w:pPr>
      <w:r w:rsidRPr="003C25C7">
        <w:rPr>
          <w:rFonts w:ascii="华文中宋" w:eastAsia="华文中宋" w:hAnsi="华文中宋" w:hint="eastAsia"/>
        </w:rPr>
        <w:t>排号系统根据当天的排队情况生成排队号；</w:t>
      </w:r>
    </w:p>
    <w:p w:rsidR="003C25C7" w:rsidRPr="003C25C7" w:rsidRDefault="003C25C7" w:rsidP="003C25C7">
      <w:pPr>
        <w:numPr>
          <w:ilvl w:val="0"/>
          <w:numId w:val="4"/>
        </w:numPr>
        <w:rPr>
          <w:rFonts w:ascii="华文中宋" w:eastAsia="华文中宋" w:hAnsi="华文中宋"/>
        </w:rPr>
      </w:pPr>
      <w:r w:rsidRPr="003C25C7">
        <w:rPr>
          <w:rFonts w:ascii="华文中宋" w:eastAsia="华文中宋" w:hAnsi="华文中宋" w:hint="eastAsia"/>
        </w:rPr>
        <w:t>将排队号返给前端平台，群众获取排队号；</w:t>
      </w:r>
    </w:p>
    <w:p w:rsidR="003C25C7" w:rsidRPr="003C25C7" w:rsidRDefault="003C25C7" w:rsidP="003C25C7">
      <w:pPr>
        <w:numPr>
          <w:ilvl w:val="0"/>
          <w:numId w:val="4"/>
        </w:numPr>
        <w:rPr>
          <w:rFonts w:ascii="华文中宋" w:eastAsia="华文中宋" w:hAnsi="华文中宋"/>
        </w:rPr>
      </w:pPr>
      <w:r w:rsidRPr="003C25C7">
        <w:rPr>
          <w:rFonts w:ascii="华文中宋" w:eastAsia="华文中宋" w:hAnsi="华文中宋" w:hint="eastAsia"/>
        </w:rPr>
        <w:t>申请到了指定日期后，前往办事大厅；群众出示排号，民警进行确认；</w:t>
      </w:r>
    </w:p>
    <w:p w:rsidR="003C25C7" w:rsidRPr="003C25C7" w:rsidRDefault="003C25C7" w:rsidP="003C25C7">
      <w:pPr>
        <w:numPr>
          <w:ilvl w:val="0"/>
          <w:numId w:val="4"/>
        </w:numPr>
        <w:rPr>
          <w:rFonts w:ascii="华文中宋" w:eastAsia="华文中宋" w:hAnsi="华文中宋"/>
        </w:rPr>
      </w:pPr>
      <w:r w:rsidRPr="003C25C7">
        <w:rPr>
          <w:rFonts w:ascii="华文中宋" w:eastAsia="华文中宋" w:hAnsi="华文中宋" w:hint="eastAsia"/>
        </w:rPr>
        <w:t>民警确认无误后，即可进行业务受理。</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业务属性</w:t>
      </w:r>
    </w:p>
    <w:p w:rsidR="003C25C7" w:rsidRPr="00D11721" w:rsidRDefault="003C25C7" w:rsidP="00D11721">
      <w:pPr>
        <w:spacing w:line="360" w:lineRule="auto"/>
        <w:rPr>
          <w:rFonts w:ascii="华文中宋" w:eastAsia="华文中宋" w:hAnsi="华文中宋"/>
          <w:sz w:val="24"/>
          <w:szCs w:val="24"/>
        </w:rPr>
      </w:pPr>
      <w:r w:rsidRPr="00D11721">
        <w:rPr>
          <w:rFonts w:ascii="华文中宋" w:eastAsia="华文中宋" w:hAnsi="华文中宋" w:hint="eastAsia"/>
          <w:sz w:val="24"/>
          <w:szCs w:val="24"/>
        </w:rPr>
        <w:t>申请人属性：申请人姓名、公民身份号码、联系电话。</w:t>
      </w:r>
    </w:p>
    <w:p w:rsidR="003C25C7" w:rsidRPr="00D11721" w:rsidRDefault="003C25C7" w:rsidP="00D11721">
      <w:pPr>
        <w:spacing w:line="360" w:lineRule="auto"/>
        <w:rPr>
          <w:rFonts w:ascii="华文中宋" w:eastAsia="华文中宋" w:hAnsi="华文中宋"/>
          <w:sz w:val="24"/>
          <w:szCs w:val="24"/>
        </w:rPr>
      </w:pPr>
      <w:r w:rsidRPr="00D11721">
        <w:rPr>
          <w:rFonts w:ascii="华文中宋" w:eastAsia="华文中宋" w:hAnsi="华文中宋" w:hint="eastAsia"/>
          <w:sz w:val="24"/>
          <w:szCs w:val="24"/>
        </w:rPr>
        <w:t>申请信息：办理事项、预约日期、支付宝或微信ID、申请人ID。</w:t>
      </w:r>
    </w:p>
    <w:p w:rsidR="003C25C7" w:rsidRPr="00D11721" w:rsidRDefault="003C25C7" w:rsidP="00D11721">
      <w:pPr>
        <w:spacing w:line="360" w:lineRule="auto"/>
        <w:rPr>
          <w:rFonts w:ascii="华文中宋" w:eastAsia="华文中宋" w:hAnsi="华文中宋"/>
          <w:sz w:val="24"/>
          <w:szCs w:val="24"/>
        </w:rPr>
      </w:pPr>
      <w:r w:rsidRPr="00D11721">
        <w:rPr>
          <w:rFonts w:ascii="华文中宋" w:eastAsia="华文中宋" w:hAnsi="华文中宋" w:hint="eastAsia"/>
          <w:sz w:val="24"/>
          <w:szCs w:val="24"/>
        </w:rPr>
        <w:t>排号信息：申请信息ID、排号号码、排号日期、排号地址。</w:t>
      </w:r>
    </w:p>
    <w:p w:rsidR="003C25C7" w:rsidRPr="003C25C7" w:rsidRDefault="003C25C7" w:rsidP="003C25C7">
      <w:pPr>
        <w:pStyle w:val="4"/>
        <w:numPr>
          <w:ilvl w:val="3"/>
          <w:numId w:val="1"/>
        </w:numPr>
        <w:rPr>
          <w:rFonts w:ascii="华文中宋" w:eastAsia="华文中宋" w:hAnsi="华文中宋"/>
        </w:rPr>
      </w:pPr>
      <w:bookmarkStart w:id="442" w:name="_Toc21581"/>
      <w:r w:rsidRPr="003C25C7">
        <w:rPr>
          <w:rFonts w:ascii="华文中宋" w:eastAsia="华文中宋" w:hAnsi="华文中宋" w:hint="eastAsia"/>
        </w:rPr>
        <w:t>车管大厅排号</w:t>
      </w:r>
      <w:bookmarkEnd w:id="442"/>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功能描述</w:t>
      </w:r>
    </w:p>
    <w:p w:rsidR="003C25C7" w:rsidRPr="00D11721" w:rsidRDefault="003C25C7" w:rsidP="00D11721">
      <w:pPr>
        <w:spacing w:line="360" w:lineRule="auto"/>
        <w:rPr>
          <w:rFonts w:ascii="华文中宋" w:eastAsia="华文中宋" w:hAnsi="华文中宋"/>
          <w:sz w:val="24"/>
          <w:szCs w:val="24"/>
        </w:rPr>
      </w:pPr>
      <w:r w:rsidRPr="003C25C7">
        <w:rPr>
          <w:rFonts w:ascii="华文中宋" w:eastAsia="华文中宋" w:hAnsi="华文中宋" w:hint="eastAsia"/>
          <w:sz w:val="32"/>
          <w:szCs w:val="32"/>
        </w:rPr>
        <w:t xml:space="preserve"> </w:t>
      </w:r>
      <w:r w:rsidRPr="00D11721">
        <w:rPr>
          <w:rFonts w:ascii="华文中宋" w:eastAsia="华文中宋" w:hAnsi="华文中宋" w:hint="eastAsia"/>
          <w:sz w:val="24"/>
          <w:szCs w:val="24"/>
        </w:rPr>
        <w:t xml:space="preserve"> </w:t>
      </w:r>
      <w:r w:rsidR="00D11721">
        <w:rPr>
          <w:rFonts w:ascii="华文中宋" w:eastAsia="华文中宋" w:hAnsi="华文中宋" w:hint="eastAsia"/>
          <w:sz w:val="24"/>
          <w:szCs w:val="24"/>
        </w:rPr>
        <w:t xml:space="preserve">  </w:t>
      </w:r>
      <w:r w:rsidRPr="00D11721">
        <w:rPr>
          <w:rFonts w:ascii="华文中宋" w:eastAsia="华文中宋" w:hAnsi="华文中宋" w:hint="eastAsia"/>
          <w:sz w:val="24"/>
          <w:szCs w:val="24"/>
        </w:rPr>
        <w:t>系统与车管大厅的排队系统对接，群众在支付宝（微信公众号）进行排号申请，系统自动产生一个排号，这个排号与行政排队机的排号一致，群众可根据系统生成的排号序号参考时间到到现场等待办理，办理时将排队号展示给办理人员，即可办理业务。极大的节省群众的排队等待时间。</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业务流程</w:t>
      </w:r>
    </w:p>
    <w:p w:rsidR="003C25C7" w:rsidRPr="003C25C7" w:rsidRDefault="00D11721" w:rsidP="003C25C7">
      <w:pPr>
        <w:rPr>
          <w:rFonts w:ascii="华文中宋" w:eastAsia="华文中宋" w:hAnsi="华文中宋"/>
        </w:rPr>
      </w:pPr>
      <w:r w:rsidRPr="003C25C7">
        <w:rPr>
          <w:rFonts w:ascii="华文中宋" w:eastAsia="华文中宋" w:hAnsi="华文中宋" w:hint="eastAsia"/>
        </w:rPr>
        <w:object w:dxaOrig="9014" w:dyaOrig="9270">
          <v:shape id="_x0000_i1038" type="#_x0000_t75" style="width:415.7pt;height:378.3pt" o:ole="">
            <v:imagedata r:id="rId50" o:title=""/>
            <o:lock v:ext="edit" aspectratio="f"/>
          </v:shape>
          <o:OLEObject Type="Embed" ProgID="Visio.Drawing.11" ShapeID="_x0000_i1038" DrawAspect="Content" ObjectID="_1575397455" r:id="rId52"/>
        </w:object>
      </w:r>
    </w:p>
    <w:p w:rsidR="003C25C7" w:rsidRPr="003C25C7" w:rsidRDefault="003C25C7" w:rsidP="003C25C7">
      <w:pPr>
        <w:rPr>
          <w:rFonts w:ascii="华文中宋" w:eastAsia="华文中宋" w:hAnsi="华文中宋"/>
        </w:rPr>
      </w:pPr>
      <w:r w:rsidRPr="003C25C7">
        <w:rPr>
          <w:rFonts w:ascii="华文中宋" w:eastAsia="华文中宋" w:hAnsi="华文中宋" w:hint="eastAsia"/>
        </w:rPr>
        <w:t>流程说明：</w:t>
      </w:r>
    </w:p>
    <w:p w:rsidR="003C25C7" w:rsidRPr="003C25C7" w:rsidRDefault="003C25C7" w:rsidP="003C25C7">
      <w:pPr>
        <w:numPr>
          <w:ilvl w:val="0"/>
          <w:numId w:val="5"/>
        </w:numPr>
        <w:rPr>
          <w:rFonts w:ascii="华文中宋" w:eastAsia="华文中宋" w:hAnsi="华文中宋"/>
        </w:rPr>
      </w:pPr>
      <w:r w:rsidRPr="003C25C7">
        <w:rPr>
          <w:rFonts w:ascii="华文中宋" w:eastAsia="华文中宋" w:hAnsi="华文中宋" w:hint="eastAsia"/>
        </w:rPr>
        <w:t>申请人在支付宝生活号或者微信公众号上填写排号申请单；</w:t>
      </w:r>
    </w:p>
    <w:p w:rsidR="003C25C7" w:rsidRPr="003C25C7" w:rsidRDefault="003C25C7" w:rsidP="003C25C7">
      <w:pPr>
        <w:numPr>
          <w:ilvl w:val="0"/>
          <w:numId w:val="5"/>
        </w:numPr>
        <w:rPr>
          <w:rFonts w:ascii="华文中宋" w:eastAsia="华文中宋" w:hAnsi="华文中宋"/>
        </w:rPr>
      </w:pPr>
      <w:r w:rsidRPr="003C25C7">
        <w:rPr>
          <w:rFonts w:ascii="华文中宋" w:eastAsia="华文中宋" w:hAnsi="华文中宋" w:hint="eastAsia"/>
        </w:rPr>
        <w:t>申请人确认信息无误后，提交申请；</w:t>
      </w:r>
    </w:p>
    <w:p w:rsidR="003C25C7" w:rsidRPr="003C25C7" w:rsidRDefault="003C25C7" w:rsidP="003C25C7">
      <w:pPr>
        <w:numPr>
          <w:ilvl w:val="0"/>
          <w:numId w:val="5"/>
        </w:numPr>
        <w:rPr>
          <w:rFonts w:ascii="华文中宋" w:eastAsia="华文中宋" w:hAnsi="华文中宋"/>
        </w:rPr>
      </w:pPr>
      <w:r w:rsidRPr="003C25C7">
        <w:rPr>
          <w:rFonts w:ascii="华文中宋" w:eastAsia="华文中宋" w:hAnsi="华文中宋" w:hint="eastAsia"/>
        </w:rPr>
        <w:t>申请提交后，系统自动将数据流转到排号系统；</w:t>
      </w:r>
    </w:p>
    <w:p w:rsidR="003C25C7" w:rsidRPr="003C25C7" w:rsidRDefault="003C25C7" w:rsidP="003C25C7">
      <w:pPr>
        <w:numPr>
          <w:ilvl w:val="0"/>
          <w:numId w:val="5"/>
        </w:numPr>
        <w:rPr>
          <w:rFonts w:ascii="华文中宋" w:eastAsia="华文中宋" w:hAnsi="华文中宋"/>
        </w:rPr>
      </w:pPr>
      <w:r w:rsidRPr="003C25C7">
        <w:rPr>
          <w:rFonts w:ascii="华文中宋" w:eastAsia="华文中宋" w:hAnsi="华文中宋" w:hint="eastAsia"/>
        </w:rPr>
        <w:t>排号系统根据当天的排队情况生成排队号；</w:t>
      </w:r>
    </w:p>
    <w:p w:rsidR="003C25C7" w:rsidRPr="003C25C7" w:rsidRDefault="003C25C7" w:rsidP="003C25C7">
      <w:pPr>
        <w:numPr>
          <w:ilvl w:val="0"/>
          <w:numId w:val="5"/>
        </w:numPr>
        <w:rPr>
          <w:rFonts w:ascii="华文中宋" w:eastAsia="华文中宋" w:hAnsi="华文中宋"/>
        </w:rPr>
      </w:pPr>
      <w:r w:rsidRPr="003C25C7">
        <w:rPr>
          <w:rFonts w:ascii="华文中宋" w:eastAsia="华文中宋" w:hAnsi="华文中宋" w:hint="eastAsia"/>
        </w:rPr>
        <w:t>将排队号返给前端平台，群众获取排队号；</w:t>
      </w:r>
    </w:p>
    <w:p w:rsidR="003C25C7" w:rsidRPr="003C25C7" w:rsidRDefault="003C25C7" w:rsidP="003C25C7">
      <w:pPr>
        <w:numPr>
          <w:ilvl w:val="0"/>
          <w:numId w:val="5"/>
        </w:numPr>
        <w:rPr>
          <w:rFonts w:ascii="华文中宋" w:eastAsia="华文中宋" w:hAnsi="华文中宋"/>
        </w:rPr>
      </w:pPr>
      <w:r w:rsidRPr="003C25C7">
        <w:rPr>
          <w:rFonts w:ascii="华文中宋" w:eastAsia="华文中宋" w:hAnsi="华文中宋" w:hint="eastAsia"/>
        </w:rPr>
        <w:t>申请到了指定日期后，前往办事大厅；群众出示排号，民警进行确认；</w:t>
      </w:r>
    </w:p>
    <w:p w:rsidR="003C25C7" w:rsidRPr="003C25C7" w:rsidRDefault="003C25C7" w:rsidP="003C25C7">
      <w:pPr>
        <w:numPr>
          <w:ilvl w:val="0"/>
          <w:numId w:val="5"/>
        </w:numPr>
        <w:rPr>
          <w:rFonts w:ascii="华文中宋" w:eastAsia="华文中宋" w:hAnsi="华文中宋"/>
        </w:rPr>
      </w:pPr>
      <w:r w:rsidRPr="003C25C7">
        <w:rPr>
          <w:rFonts w:ascii="华文中宋" w:eastAsia="华文中宋" w:hAnsi="华文中宋" w:hint="eastAsia"/>
        </w:rPr>
        <w:t>民警确认无误后，即可进行业务受理。</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业务属性</w:t>
      </w:r>
    </w:p>
    <w:p w:rsidR="003C25C7" w:rsidRPr="00D11721" w:rsidRDefault="003C25C7" w:rsidP="00D11721">
      <w:pPr>
        <w:spacing w:line="360" w:lineRule="auto"/>
        <w:rPr>
          <w:rFonts w:ascii="华文中宋" w:eastAsia="华文中宋" w:hAnsi="华文中宋"/>
          <w:sz w:val="24"/>
          <w:szCs w:val="24"/>
        </w:rPr>
      </w:pPr>
      <w:r w:rsidRPr="00D11721">
        <w:rPr>
          <w:rFonts w:ascii="华文中宋" w:eastAsia="华文中宋" w:hAnsi="华文中宋" w:hint="eastAsia"/>
          <w:sz w:val="24"/>
          <w:szCs w:val="24"/>
        </w:rPr>
        <w:t>申请人属性：申请人姓名、公民身份号码、联系电话。</w:t>
      </w:r>
    </w:p>
    <w:p w:rsidR="003C25C7" w:rsidRPr="00D11721" w:rsidRDefault="003C25C7" w:rsidP="00D11721">
      <w:pPr>
        <w:spacing w:line="360" w:lineRule="auto"/>
        <w:rPr>
          <w:rFonts w:ascii="华文中宋" w:eastAsia="华文中宋" w:hAnsi="华文中宋"/>
          <w:sz w:val="24"/>
          <w:szCs w:val="24"/>
        </w:rPr>
      </w:pPr>
      <w:r w:rsidRPr="00D11721">
        <w:rPr>
          <w:rFonts w:ascii="华文中宋" w:eastAsia="华文中宋" w:hAnsi="华文中宋" w:hint="eastAsia"/>
          <w:sz w:val="24"/>
          <w:szCs w:val="24"/>
        </w:rPr>
        <w:t>申请信息：办理事项、预约日期、支付宝或微信ID、申请人ID。</w:t>
      </w:r>
    </w:p>
    <w:p w:rsidR="003C25C7" w:rsidRPr="00D11721" w:rsidRDefault="003C25C7" w:rsidP="00D11721">
      <w:pPr>
        <w:spacing w:line="360" w:lineRule="auto"/>
        <w:rPr>
          <w:rFonts w:ascii="华文中宋" w:eastAsia="华文中宋" w:hAnsi="华文中宋"/>
          <w:sz w:val="24"/>
          <w:szCs w:val="24"/>
        </w:rPr>
      </w:pPr>
      <w:r w:rsidRPr="00D11721">
        <w:rPr>
          <w:rFonts w:ascii="华文中宋" w:eastAsia="华文中宋" w:hAnsi="华文中宋" w:hint="eastAsia"/>
          <w:sz w:val="24"/>
          <w:szCs w:val="24"/>
        </w:rPr>
        <w:t>排号信息：申请信息ID、排号号码、排号日期、排号地址。</w:t>
      </w:r>
    </w:p>
    <w:p w:rsidR="003C25C7" w:rsidRPr="003C25C7" w:rsidRDefault="003C25C7" w:rsidP="003C25C7">
      <w:pPr>
        <w:pStyle w:val="2"/>
        <w:numPr>
          <w:ilvl w:val="1"/>
          <w:numId w:val="1"/>
        </w:numPr>
        <w:ind w:left="567"/>
        <w:rPr>
          <w:rFonts w:ascii="华文中宋" w:eastAsia="华文中宋" w:hAnsi="华文中宋"/>
        </w:rPr>
      </w:pPr>
      <w:bookmarkStart w:id="443" w:name="_Toc501655626"/>
      <w:r w:rsidRPr="003C25C7">
        <w:rPr>
          <w:rFonts w:ascii="华文中宋" w:eastAsia="华文中宋" w:hAnsi="华文中宋" w:hint="eastAsia"/>
        </w:rPr>
        <w:t>公安网系统</w:t>
      </w:r>
      <w:bookmarkEnd w:id="443"/>
    </w:p>
    <w:p w:rsidR="003C25C7" w:rsidRPr="003C25C7" w:rsidRDefault="003C25C7" w:rsidP="003C25C7">
      <w:pPr>
        <w:pStyle w:val="3"/>
        <w:numPr>
          <w:ilvl w:val="2"/>
          <w:numId w:val="1"/>
        </w:numPr>
        <w:rPr>
          <w:rFonts w:ascii="华文中宋" w:eastAsia="华文中宋" w:hAnsi="华文中宋"/>
        </w:rPr>
      </w:pPr>
      <w:bookmarkStart w:id="444" w:name="_Toc466486580"/>
      <w:bookmarkStart w:id="445" w:name="_Toc501655627"/>
      <w:r w:rsidRPr="003C25C7">
        <w:rPr>
          <w:rFonts w:ascii="华文中宋" w:eastAsia="华文中宋" w:hAnsi="华文中宋" w:hint="eastAsia"/>
        </w:rPr>
        <w:t>业务受理与流转</w:t>
      </w:r>
      <w:bookmarkEnd w:id="444"/>
      <w:bookmarkEnd w:id="445"/>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公安网业务部分主要实现民警业务受理、综合查询配置以及为实现业务受理所需的相关支撑模块，包括服务流程配置管理、公安内网业务办理审批辅助、内网短信中心等子系统。整个公安网部分系统将采用流程驱动的模式实现，群众在互联网上启动一流程实例并完成相关表单填写工作后，流程自动将任务提交给相关业务系统受理，受理完成后流程将任务反馈给用户，用户作评价监督，流程归档。</w:t>
      </w:r>
    </w:p>
    <w:p w:rsidR="003C25C7" w:rsidRPr="003C25C7" w:rsidRDefault="003C25C7" w:rsidP="003C25C7">
      <w:pPr>
        <w:pStyle w:val="3"/>
        <w:numPr>
          <w:ilvl w:val="2"/>
          <w:numId w:val="1"/>
        </w:numPr>
        <w:rPr>
          <w:rFonts w:ascii="华文中宋" w:eastAsia="华文中宋" w:hAnsi="华文中宋"/>
        </w:rPr>
      </w:pPr>
      <w:bookmarkStart w:id="446" w:name="_Toc372053782"/>
      <w:bookmarkStart w:id="447" w:name="_Toc411289218"/>
      <w:bookmarkStart w:id="448" w:name="_Toc25613"/>
      <w:bookmarkStart w:id="449" w:name="_Toc411555855"/>
      <w:bookmarkStart w:id="450" w:name="_Toc466486582"/>
      <w:bookmarkStart w:id="451" w:name="_Toc501655628"/>
      <w:r w:rsidRPr="003C25C7">
        <w:rPr>
          <w:rFonts w:ascii="华文中宋" w:eastAsia="华文中宋" w:hAnsi="华文中宋" w:hint="eastAsia"/>
        </w:rPr>
        <w:t>服务项目管理</w:t>
      </w:r>
      <w:bookmarkEnd w:id="446"/>
      <w:bookmarkEnd w:id="447"/>
      <w:bookmarkEnd w:id="448"/>
      <w:bookmarkEnd w:id="449"/>
      <w:bookmarkEnd w:id="450"/>
      <w:bookmarkEnd w:id="451"/>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服务项目管理将对服务项目进行组织、梳理。服务项目管理主要实现对各业务办理流程的办事指南说明、相关表格下载、相关政策法规等内容的管理。内容管理系统将与业务流程进行整合，当流程被点击时可查询流程的办事指南、相关法律依据、下载相关表格。</w:t>
      </w:r>
    </w:p>
    <w:p w:rsidR="003C25C7" w:rsidRPr="003C25C7" w:rsidRDefault="003C25C7" w:rsidP="003C25C7">
      <w:pPr>
        <w:pStyle w:val="3"/>
        <w:numPr>
          <w:ilvl w:val="2"/>
          <w:numId w:val="1"/>
        </w:numPr>
        <w:rPr>
          <w:rFonts w:ascii="华文中宋" w:eastAsia="华文中宋" w:hAnsi="华文中宋"/>
        </w:rPr>
      </w:pPr>
      <w:bookmarkStart w:id="452" w:name="_Toc7628"/>
      <w:bookmarkStart w:id="453" w:name="_Toc372053784"/>
      <w:bookmarkStart w:id="454" w:name="_Toc466486584"/>
      <w:bookmarkStart w:id="455" w:name="_Toc411289221"/>
      <w:bookmarkStart w:id="456" w:name="_Toc411555868"/>
      <w:bookmarkStart w:id="457" w:name="_Toc501655629"/>
      <w:r w:rsidRPr="003C25C7">
        <w:rPr>
          <w:rFonts w:ascii="华文中宋" w:eastAsia="华文中宋" w:hAnsi="华文中宋" w:hint="eastAsia"/>
        </w:rPr>
        <w:t>民警业务受理</w:t>
      </w:r>
      <w:bookmarkEnd w:id="452"/>
      <w:bookmarkEnd w:id="453"/>
      <w:bookmarkEnd w:id="454"/>
      <w:bookmarkEnd w:id="455"/>
      <w:bookmarkEnd w:id="456"/>
      <w:bookmarkEnd w:id="457"/>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群众或企业在互联网上提交业务办理申请，系统通过工作流程流转，将相关任务分发给民警受理。在公安网一侧的民警业务受理功能主要包括：</w:t>
      </w:r>
    </w:p>
    <w:p w:rsidR="003C25C7" w:rsidRPr="003C25C7" w:rsidRDefault="003C25C7" w:rsidP="003C25C7">
      <w:pPr>
        <w:pStyle w:val="4"/>
        <w:numPr>
          <w:ilvl w:val="3"/>
          <w:numId w:val="1"/>
        </w:numPr>
        <w:rPr>
          <w:rFonts w:ascii="华文中宋" w:eastAsia="华文中宋" w:hAnsi="华文中宋"/>
        </w:rPr>
      </w:pPr>
      <w:bookmarkStart w:id="458" w:name="_Toc370723149"/>
      <w:bookmarkStart w:id="459" w:name="_Toc370722726"/>
      <w:bookmarkStart w:id="460" w:name="_Toc371718396"/>
      <w:bookmarkStart w:id="461" w:name="_Toc371713363"/>
      <w:bookmarkStart w:id="462" w:name="_Toc370725200"/>
      <w:bookmarkStart w:id="463" w:name="_Toc370680910"/>
      <w:bookmarkStart w:id="464" w:name="_Toc372053785"/>
      <w:bookmarkStart w:id="465" w:name="_Toc411555869"/>
      <w:bookmarkEnd w:id="458"/>
      <w:bookmarkEnd w:id="459"/>
      <w:bookmarkEnd w:id="460"/>
      <w:bookmarkEnd w:id="461"/>
      <w:bookmarkEnd w:id="462"/>
      <w:bookmarkEnd w:id="463"/>
      <w:r w:rsidRPr="003C25C7">
        <w:rPr>
          <w:rFonts w:ascii="华文中宋" w:eastAsia="华文中宋" w:hAnsi="华文中宋" w:hint="eastAsia"/>
        </w:rPr>
        <w:t>待办业务</w:t>
      </w:r>
      <w:bookmarkEnd w:id="464"/>
      <w:bookmarkEnd w:id="465"/>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系统将自动根据流程流转机制，自动将任务分配给相关经办人，同时系统支持短信通知和E-mail任务通知；相关经办人看到任务后，可以进入受理。</w:t>
      </w:r>
    </w:p>
    <w:p w:rsidR="003C25C7" w:rsidRPr="003C25C7" w:rsidRDefault="003C25C7" w:rsidP="003C25C7">
      <w:pPr>
        <w:pStyle w:val="4"/>
        <w:numPr>
          <w:ilvl w:val="3"/>
          <w:numId w:val="1"/>
        </w:numPr>
        <w:rPr>
          <w:rFonts w:ascii="华文中宋" w:eastAsia="华文中宋" w:hAnsi="华文中宋"/>
        </w:rPr>
      </w:pPr>
      <w:bookmarkStart w:id="466" w:name="_Toc411555870"/>
      <w:bookmarkStart w:id="467" w:name="_Toc372053786"/>
      <w:r w:rsidRPr="003C25C7">
        <w:rPr>
          <w:rFonts w:ascii="华文中宋" w:eastAsia="华文中宋" w:hAnsi="华文中宋" w:hint="eastAsia"/>
        </w:rPr>
        <w:t>任务受理</w:t>
      </w:r>
      <w:bookmarkEnd w:id="466"/>
      <w:bookmarkEnd w:id="467"/>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 xml:space="preserve">流程转到民警手中后，民警将按时限及时办理群众或企业提交的信息数据。如果民警没有及时受理相关业务，系统将根据设置对其进行催办或者将任务转发给相关领导受理。 </w:t>
      </w:r>
    </w:p>
    <w:p w:rsidR="003C25C7" w:rsidRPr="003C25C7" w:rsidRDefault="003C25C7" w:rsidP="003C25C7">
      <w:pPr>
        <w:pStyle w:val="4"/>
        <w:numPr>
          <w:ilvl w:val="3"/>
          <w:numId w:val="1"/>
        </w:numPr>
        <w:rPr>
          <w:rFonts w:ascii="华文中宋" w:eastAsia="华文中宋" w:hAnsi="华文中宋"/>
        </w:rPr>
      </w:pPr>
      <w:bookmarkStart w:id="468" w:name="_Toc411555871"/>
      <w:bookmarkStart w:id="469" w:name="_Toc372053787"/>
      <w:r w:rsidRPr="003C25C7">
        <w:rPr>
          <w:rFonts w:ascii="华文中宋" w:eastAsia="华文中宋" w:hAnsi="华文中宋" w:hint="eastAsia"/>
        </w:rPr>
        <w:t>流程监控</w:t>
      </w:r>
      <w:bookmarkEnd w:id="468"/>
      <w:bookmarkEnd w:id="469"/>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经办民警的主管领导可以查询下属民警的业务办理情况，对其办理的业务流程进行监控、对民警进行提醒或者催办。</w:t>
      </w:r>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对于快延期或超期的业务管理人员可以通过后台对业务功能进行催办和督促办理。</w:t>
      </w:r>
    </w:p>
    <w:p w:rsidR="003C25C7" w:rsidRPr="003C25C7" w:rsidRDefault="003C25C7" w:rsidP="003C25C7">
      <w:pPr>
        <w:pStyle w:val="4"/>
        <w:numPr>
          <w:ilvl w:val="3"/>
          <w:numId w:val="1"/>
        </w:numPr>
        <w:rPr>
          <w:rFonts w:ascii="华文中宋" w:eastAsia="华文中宋" w:hAnsi="华文中宋"/>
        </w:rPr>
      </w:pPr>
      <w:bookmarkStart w:id="470" w:name="_Toc372053788"/>
      <w:bookmarkStart w:id="471" w:name="_Toc411555872"/>
      <w:r w:rsidRPr="003C25C7">
        <w:rPr>
          <w:rFonts w:ascii="华文中宋" w:eastAsia="华文中宋" w:hAnsi="华文中宋" w:hint="eastAsia"/>
        </w:rPr>
        <w:t>任务提醒</w:t>
      </w:r>
      <w:bookmarkEnd w:id="470"/>
      <w:bookmarkEnd w:id="471"/>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当任务到达或者即将到期时，系统将通过短信或邮件的形式通知相关办理人员。</w:t>
      </w:r>
    </w:p>
    <w:p w:rsidR="003C25C7" w:rsidRPr="003C25C7" w:rsidRDefault="003C25C7" w:rsidP="003C25C7">
      <w:pPr>
        <w:pStyle w:val="4"/>
        <w:numPr>
          <w:ilvl w:val="3"/>
          <w:numId w:val="1"/>
        </w:numPr>
        <w:rPr>
          <w:rFonts w:ascii="华文中宋" w:eastAsia="华文中宋" w:hAnsi="华文中宋"/>
        </w:rPr>
      </w:pPr>
      <w:bookmarkStart w:id="472" w:name="_Toc372053789"/>
      <w:bookmarkStart w:id="473" w:name="_Toc411555873"/>
      <w:r w:rsidRPr="003C25C7">
        <w:rPr>
          <w:rFonts w:ascii="华文中宋" w:eastAsia="华文中宋" w:hAnsi="华文中宋" w:hint="eastAsia"/>
        </w:rPr>
        <w:t>办结任务查询</w:t>
      </w:r>
      <w:bookmarkEnd w:id="472"/>
      <w:bookmarkEnd w:id="473"/>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经办人可以通过“办结业务”功能查询自己经手的业务。</w:t>
      </w:r>
    </w:p>
    <w:p w:rsidR="003C25C7" w:rsidRPr="003C25C7" w:rsidRDefault="003C25C7" w:rsidP="003C25C7">
      <w:pPr>
        <w:pStyle w:val="3"/>
        <w:numPr>
          <w:ilvl w:val="2"/>
          <w:numId w:val="1"/>
        </w:numPr>
        <w:rPr>
          <w:rFonts w:ascii="华文中宋" w:eastAsia="华文中宋" w:hAnsi="华文中宋"/>
        </w:rPr>
      </w:pPr>
      <w:bookmarkStart w:id="474" w:name="_Toc466486585"/>
      <w:bookmarkStart w:id="475" w:name="_Toc397343230"/>
      <w:bookmarkStart w:id="476" w:name="_Toc501655630"/>
      <w:r w:rsidRPr="003C25C7">
        <w:rPr>
          <w:rFonts w:ascii="华文中宋" w:eastAsia="华文中宋" w:hAnsi="华文中宋" w:hint="eastAsia"/>
        </w:rPr>
        <w:t>在逃人员比对</w:t>
      </w:r>
      <w:bookmarkEnd w:id="474"/>
      <w:bookmarkEnd w:id="475"/>
      <w:bookmarkEnd w:id="476"/>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系统可直接与在逃人员数据库进行比对，判断会员是否为在逃人员，如果是在逃人员则自动报警。</w:t>
      </w:r>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比对预警如下图所示：</w:t>
      </w:r>
    </w:p>
    <w:p w:rsidR="003C25C7" w:rsidRPr="003C25C7" w:rsidRDefault="003C25C7" w:rsidP="003C25C7">
      <w:pPr>
        <w:spacing w:before="120" w:after="120" w:line="360" w:lineRule="auto"/>
        <w:ind w:firstLine="480"/>
        <w:rPr>
          <w:rFonts w:ascii="华文中宋" w:eastAsia="华文中宋" w:hAnsi="华文中宋"/>
        </w:rPr>
      </w:pPr>
      <w:r w:rsidRPr="003C25C7">
        <w:rPr>
          <w:rFonts w:ascii="华文中宋" w:eastAsia="华文中宋" w:hAnsi="华文中宋"/>
          <w:noProof/>
        </w:rPr>
        <w:drawing>
          <wp:inline distT="0" distB="0" distL="114300" distR="114300">
            <wp:extent cx="5600700" cy="1218565"/>
            <wp:effectExtent l="0" t="0" r="0" b="635"/>
            <wp:docPr id="1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53" cstate="print"/>
                    <a:stretch>
                      <a:fillRect/>
                    </a:stretch>
                  </pic:blipFill>
                  <pic:spPr>
                    <a:xfrm>
                      <a:off x="0" y="0"/>
                      <a:ext cx="5600700" cy="1218565"/>
                    </a:xfrm>
                    <a:prstGeom prst="rect">
                      <a:avLst/>
                    </a:prstGeom>
                    <a:noFill/>
                    <a:ln w="9525">
                      <a:noFill/>
                    </a:ln>
                  </pic:spPr>
                </pic:pic>
              </a:graphicData>
            </a:graphic>
          </wp:inline>
        </w:drawing>
      </w:r>
    </w:p>
    <w:p w:rsidR="003C25C7" w:rsidRPr="00D11721" w:rsidRDefault="003C25C7" w:rsidP="003C25C7">
      <w:pPr>
        <w:spacing w:before="120" w:after="120" w:line="360" w:lineRule="auto"/>
        <w:ind w:firstLine="480"/>
        <w:rPr>
          <w:rFonts w:ascii="华文中宋" w:eastAsia="华文中宋" w:hAnsi="华文中宋"/>
          <w:sz w:val="24"/>
          <w:szCs w:val="24"/>
        </w:rPr>
      </w:pPr>
      <w:r w:rsidRPr="00D11721">
        <w:rPr>
          <w:rFonts w:ascii="华文中宋" w:eastAsia="华文中宋" w:hAnsi="华文中宋" w:hint="eastAsia"/>
          <w:sz w:val="24"/>
          <w:szCs w:val="24"/>
        </w:rPr>
        <w:t>注册时，系统将注册人员的身份信息，和互联网IP信息，通过安全接入平台传送到内容，再访问在逃人员比对服务，比对服务产生的比对结果将存于在逃人员比对预警库，同时以网站弹窗的方式或发送手机短信的方式将比对信息发给相关民警。</w:t>
      </w:r>
    </w:p>
    <w:p w:rsidR="003C25C7" w:rsidRPr="003C25C7" w:rsidRDefault="003C25C7" w:rsidP="003C25C7">
      <w:pPr>
        <w:pStyle w:val="3"/>
        <w:numPr>
          <w:ilvl w:val="2"/>
          <w:numId w:val="1"/>
        </w:numPr>
        <w:rPr>
          <w:rFonts w:ascii="华文中宋" w:eastAsia="华文中宋" w:hAnsi="华文中宋"/>
        </w:rPr>
      </w:pPr>
      <w:bookmarkStart w:id="477" w:name="_Toc501655631"/>
      <w:r w:rsidRPr="003C25C7">
        <w:rPr>
          <w:rFonts w:ascii="华文中宋" w:eastAsia="华文中宋" w:hAnsi="华文中宋" w:hint="eastAsia"/>
          <w:sz w:val="24"/>
        </w:rPr>
        <w:t>服务流程配置管理</w:t>
      </w:r>
      <w:bookmarkEnd w:id="477"/>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配置框架</w:t>
      </w:r>
    </w:p>
    <w:p w:rsidR="003C25C7" w:rsidRPr="003C25C7" w:rsidRDefault="003C25C7" w:rsidP="003C25C7">
      <w:pPr>
        <w:rPr>
          <w:rFonts w:ascii="华文中宋" w:eastAsia="华文中宋" w:hAnsi="华文中宋"/>
        </w:rPr>
      </w:pPr>
    </w:p>
    <w:p w:rsidR="003C25C7" w:rsidRPr="003C25C7" w:rsidRDefault="003C25C7" w:rsidP="003C25C7">
      <w:pPr>
        <w:rPr>
          <w:rFonts w:ascii="华文中宋" w:eastAsia="华文中宋" w:hAnsi="华文中宋"/>
        </w:rPr>
      </w:pPr>
      <w:r w:rsidRPr="003C25C7">
        <w:rPr>
          <w:rFonts w:ascii="华文中宋" w:eastAsia="华文中宋" w:hAnsi="华文中宋" w:hint="eastAsia"/>
          <w:noProof/>
        </w:rPr>
        <w:drawing>
          <wp:inline distT="0" distB="0" distL="0" distR="0">
            <wp:extent cx="4762500" cy="3467100"/>
            <wp:effectExtent l="0" t="57150" r="0" b="76200"/>
            <wp:docPr id="108"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3C25C7" w:rsidRPr="003C25C7" w:rsidRDefault="003C25C7" w:rsidP="003C25C7">
      <w:pPr>
        <w:rPr>
          <w:rFonts w:ascii="华文中宋" w:eastAsia="华文中宋" w:hAnsi="华文中宋" w:cs="宋体"/>
          <w:b/>
          <w:color w:val="222222"/>
          <w:sz w:val="28"/>
          <w:szCs w:val="28"/>
        </w:rPr>
      </w:pPr>
      <w:r w:rsidRPr="003C25C7">
        <w:rPr>
          <w:rFonts w:ascii="华文中宋" w:eastAsia="华文中宋" w:hAnsi="华文中宋" w:cs="宋体" w:hint="eastAsia"/>
          <w:b/>
          <w:color w:val="222222"/>
          <w:sz w:val="28"/>
          <w:szCs w:val="28"/>
        </w:rPr>
        <w:t>说明：</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业务配置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主要是对业务基本信息进行配置，主要是业务编号、业务名称、业务表、业务申请及办理界面链接、业务主键、审批等信息配置。</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办理单位配置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一般正常情况下业务默认办理单位只能选择派出所，但是对于一大部分业务需要特定的单位。因此增加业务办理单位的配置。为业务指定办理单位。</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业务指南</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配置办理依据、申请条件、服务人群、办理时限、收费标准等进行配置。</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属性配置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对于业务每个字段进行配置。可以指定网页或者APP上显示方式、信息提醒等。</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流程配置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配置业务申请办理的流程和步骤。</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状态配置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配置业务各个流程节点上的不同状态。状态独立配置，但是在业务里面要与流程绑定。</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材料配置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主要对办理业务所需要的材料进行配置，需配置材料类型和材料。</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审核配置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对业务需要审核的属性进行配置。</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数据传输配置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主要是配置业务表数据内外网传输。</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回寄材料配置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当业务办理完成后，配置需要回寄的资料。</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业务类配置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配置业务大类编码和业务类型名称，例如02 治安业务。</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审批配置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为部分需要分级领导审批的提供配置功能。</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操作配置</w:t>
      </w:r>
    </w:p>
    <w:p w:rsidR="003C25C7" w:rsidRPr="003C25C7" w:rsidRDefault="003C25C7" w:rsidP="003C25C7">
      <w:pPr>
        <w:pStyle w:val="11"/>
        <w:rPr>
          <w:rFonts w:ascii="华文中宋" w:eastAsia="华文中宋" w:hAnsi="华文中宋" w:cs="宋体"/>
          <w:color w:val="222222"/>
        </w:rPr>
      </w:pPr>
      <w:r w:rsidRPr="003C25C7">
        <w:rPr>
          <w:rFonts w:ascii="华文中宋" w:eastAsia="华文中宋" w:hAnsi="华文中宋" w:cs="宋体" w:hint="eastAsia"/>
          <w:color w:val="222222"/>
        </w:rPr>
        <w:t>对于业务各流程节点，配置可操作的功能。</w:t>
      </w:r>
    </w:p>
    <w:p w:rsidR="003C25C7" w:rsidRPr="003C25C7" w:rsidRDefault="003C25C7" w:rsidP="003C25C7">
      <w:pPr>
        <w:pStyle w:val="11"/>
        <w:numPr>
          <w:ilvl w:val="0"/>
          <w:numId w:val="6"/>
        </w:numPr>
        <w:rPr>
          <w:rFonts w:ascii="华文中宋" w:eastAsia="华文中宋" w:hAnsi="华文中宋" w:cs="宋体"/>
          <w:color w:val="222222"/>
        </w:rPr>
      </w:pPr>
      <w:r w:rsidRPr="003C25C7">
        <w:rPr>
          <w:rFonts w:ascii="华文中宋" w:eastAsia="华文中宋" w:hAnsi="华文中宋" w:cs="宋体" w:hint="eastAsia"/>
          <w:color w:val="222222"/>
        </w:rPr>
        <w:t>其他</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业务类配置</w:t>
      </w:r>
    </w:p>
    <w:p w:rsidR="003C25C7" w:rsidRPr="00D11721" w:rsidRDefault="003C25C7" w:rsidP="00D11721">
      <w:pPr>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业务类配置，主要是配置业务类别，例如治安业务、户政业务、车管业务、交警业务等。</w:t>
      </w:r>
    </w:p>
    <w:p w:rsidR="003C25C7" w:rsidRPr="00D11721" w:rsidRDefault="003C25C7" w:rsidP="00D11721">
      <w:pPr>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业务类属性：业务类编码、业务类名称、业务类状态、业务类LOGO、业务类介绍。</w:t>
      </w:r>
    </w:p>
    <w:p w:rsidR="003C25C7" w:rsidRPr="00D11721" w:rsidRDefault="003C25C7" w:rsidP="00D11721">
      <w:pPr>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业务类编码：01-99</w:t>
      </w:r>
    </w:p>
    <w:p w:rsidR="003C25C7" w:rsidRPr="00D11721" w:rsidRDefault="003C25C7" w:rsidP="00D11721">
      <w:pPr>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主要实现业务类登记、变更、取消功能。</w:t>
      </w:r>
    </w:p>
    <w:p w:rsidR="003C25C7" w:rsidRPr="00D11721" w:rsidRDefault="003C25C7" w:rsidP="00D11721">
      <w:pPr>
        <w:pStyle w:val="11"/>
        <w:numPr>
          <w:ilvl w:val="0"/>
          <w:numId w:val="7"/>
        </w:numPr>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业务类登记</w:t>
      </w:r>
    </w:p>
    <w:p w:rsidR="003C25C7" w:rsidRPr="00D11721" w:rsidRDefault="003C25C7" w:rsidP="00D11721">
      <w:pPr>
        <w:pStyle w:val="11"/>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登记业务类编码及业务类名称；</w:t>
      </w:r>
    </w:p>
    <w:p w:rsidR="003C25C7" w:rsidRPr="00D11721" w:rsidRDefault="003C25C7" w:rsidP="00D11721">
      <w:pPr>
        <w:pStyle w:val="11"/>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登记原则：编码不能重复、名称不能重复。</w:t>
      </w:r>
    </w:p>
    <w:p w:rsidR="003C25C7" w:rsidRPr="00D11721" w:rsidRDefault="003C25C7" w:rsidP="00D11721">
      <w:pPr>
        <w:pStyle w:val="11"/>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状态默认为1（有效）。</w:t>
      </w:r>
    </w:p>
    <w:p w:rsidR="003C25C7" w:rsidRPr="00D11721" w:rsidRDefault="003C25C7" w:rsidP="00D11721">
      <w:pPr>
        <w:pStyle w:val="11"/>
        <w:numPr>
          <w:ilvl w:val="0"/>
          <w:numId w:val="7"/>
        </w:numPr>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业务类变更</w:t>
      </w:r>
    </w:p>
    <w:p w:rsidR="003C25C7" w:rsidRPr="00D11721" w:rsidRDefault="003C25C7" w:rsidP="00D11721">
      <w:pPr>
        <w:pStyle w:val="11"/>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只能变更名称、业务类LOGO，变更后保证名称不能重复。</w:t>
      </w:r>
    </w:p>
    <w:p w:rsidR="003C25C7" w:rsidRPr="00D11721" w:rsidRDefault="003C25C7" w:rsidP="00D11721">
      <w:pPr>
        <w:pStyle w:val="11"/>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变更后其他数据如果存在该业务名称的需要进行数据修正。例如业务配置表。</w:t>
      </w:r>
    </w:p>
    <w:p w:rsidR="003C25C7" w:rsidRPr="00D11721" w:rsidRDefault="003C25C7" w:rsidP="00D11721">
      <w:pPr>
        <w:pStyle w:val="11"/>
        <w:numPr>
          <w:ilvl w:val="0"/>
          <w:numId w:val="7"/>
        </w:numPr>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业务类取消</w:t>
      </w:r>
    </w:p>
    <w:p w:rsidR="003C25C7" w:rsidRPr="00D11721" w:rsidRDefault="003C25C7" w:rsidP="00D11721">
      <w:pPr>
        <w:pStyle w:val="11"/>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业务类取消即业务删除或者注销功能，也就是该类业务停止使用，取消业务类时，状态变为0。</w:t>
      </w:r>
    </w:p>
    <w:p w:rsidR="003C25C7" w:rsidRPr="00D11721" w:rsidRDefault="003C25C7" w:rsidP="00D11721">
      <w:pPr>
        <w:pStyle w:val="11"/>
        <w:spacing w:line="360" w:lineRule="auto"/>
        <w:rPr>
          <w:rFonts w:ascii="华文中宋" w:eastAsia="华文中宋" w:hAnsi="华文中宋" w:cs="宋体"/>
          <w:color w:val="222222"/>
          <w:sz w:val="24"/>
          <w:szCs w:val="24"/>
        </w:rPr>
      </w:pPr>
      <w:r w:rsidRPr="00D11721">
        <w:rPr>
          <w:rFonts w:ascii="华文中宋" w:eastAsia="华文中宋" w:hAnsi="华文中宋" w:cs="宋体" w:hint="eastAsia"/>
          <w:color w:val="222222"/>
          <w:sz w:val="24"/>
          <w:szCs w:val="24"/>
        </w:rPr>
        <w:t>取消后，对于所属的业务也同时进行取消。</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业务配置</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业务配置是对业务基本信息进行配置。</w:t>
      </w:r>
    </w:p>
    <w:p w:rsidR="003C25C7" w:rsidRPr="00E01BE3" w:rsidRDefault="003C25C7" w:rsidP="00E01BE3">
      <w:pPr>
        <w:pStyle w:val="11"/>
        <w:numPr>
          <w:ilvl w:val="0"/>
          <w:numId w:val="8"/>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配置内容</w:t>
      </w:r>
    </w:p>
    <w:p w:rsidR="003C25C7" w:rsidRPr="00E01BE3" w:rsidRDefault="003C25C7" w:rsidP="00E01BE3">
      <w:pPr>
        <w:pStyle w:val="11"/>
        <w:numPr>
          <w:ilvl w:val="0"/>
          <w:numId w:val="9"/>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基本属性：业务编号、业务名称、所属业务类、办理资费、督办天数、业务主表、业务主表中文描述、业务数据名称、业务数据值字段、业务主键字段、卡通提示、业务介绍、业务状态（开通、关闭）、业务分类。</w:t>
      </w:r>
    </w:p>
    <w:p w:rsidR="003C25C7" w:rsidRPr="00E01BE3" w:rsidRDefault="003C25C7" w:rsidP="00E01BE3">
      <w:pPr>
        <w:pStyle w:val="11"/>
        <w:numPr>
          <w:ilvl w:val="0"/>
          <w:numId w:val="9"/>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业务类型：目前业务主要分3种类型，1-网上办理、2-预约办理、3-业务查询。</w:t>
      </w:r>
    </w:p>
    <w:p w:rsidR="003C25C7" w:rsidRPr="00E01BE3" w:rsidRDefault="003C25C7" w:rsidP="00E01BE3">
      <w:pPr>
        <w:pStyle w:val="11"/>
        <w:numPr>
          <w:ilvl w:val="0"/>
          <w:numId w:val="9"/>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申请及办理链接：群众申报URL(互联网)、业务受理URL（公安网）</w:t>
      </w:r>
    </w:p>
    <w:p w:rsidR="003C25C7" w:rsidRPr="00E01BE3" w:rsidRDefault="003C25C7" w:rsidP="00E01BE3">
      <w:pPr>
        <w:pStyle w:val="11"/>
        <w:numPr>
          <w:ilvl w:val="0"/>
          <w:numId w:val="9"/>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材料属性：是否需要材料、是否回寄材料。这两个属性引出材料配置及回寄材料配置。</w:t>
      </w:r>
    </w:p>
    <w:p w:rsidR="003C25C7" w:rsidRPr="00E01BE3" w:rsidRDefault="003C25C7" w:rsidP="00E01BE3">
      <w:pPr>
        <w:pStyle w:val="11"/>
        <w:numPr>
          <w:ilvl w:val="0"/>
          <w:numId w:val="9"/>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审批属性：是否审批。该属性引出审批配置。</w:t>
      </w:r>
    </w:p>
    <w:p w:rsidR="003C25C7" w:rsidRPr="00E01BE3" w:rsidRDefault="003C25C7" w:rsidP="00E01BE3">
      <w:pPr>
        <w:pStyle w:val="11"/>
        <w:numPr>
          <w:ilvl w:val="0"/>
          <w:numId w:val="9"/>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平台属性：微信开通、 APP开通。主要是针对微信及手机APP开通的情况。</w:t>
      </w:r>
    </w:p>
    <w:p w:rsidR="003C25C7" w:rsidRPr="00E01BE3" w:rsidRDefault="003C25C7" w:rsidP="00E01BE3">
      <w:pPr>
        <w:pStyle w:val="11"/>
        <w:numPr>
          <w:ilvl w:val="0"/>
          <w:numId w:val="9"/>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字典属性：拼音CODE、五笔CODE。</w:t>
      </w:r>
    </w:p>
    <w:p w:rsidR="003C25C7" w:rsidRPr="00E01BE3" w:rsidRDefault="003C25C7" w:rsidP="00E01BE3">
      <w:pPr>
        <w:pStyle w:val="11"/>
        <w:numPr>
          <w:ilvl w:val="0"/>
          <w:numId w:val="8"/>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业务操作</w:t>
      </w:r>
    </w:p>
    <w:p w:rsidR="003C25C7" w:rsidRPr="00E01BE3" w:rsidRDefault="003C25C7" w:rsidP="00E01BE3">
      <w:pPr>
        <w:pStyle w:val="11"/>
        <w:numPr>
          <w:ilvl w:val="0"/>
          <w:numId w:val="10"/>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业务配置查询</w:t>
      </w:r>
    </w:p>
    <w:p w:rsidR="003C25C7" w:rsidRPr="00E01BE3" w:rsidRDefault="003C25C7" w:rsidP="00E01BE3">
      <w:pPr>
        <w:pStyle w:val="11"/>
        <w:numPr>
          <w:ilvl w:val="0"/>
          <w:numId w:val="10"/>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业务配置登记</w:t>
      </w:r>
    </w:p>
    <w:p w:rsidR="003C25C7" w:rsidRPr="00E01BE3" w:rsidRDefault="003C25C7" w:rsidP="00E01BE3">
      <w:pPr>
        <w:pStyle w:val="11"/>
        <w:numPr>
          <w:ilvl w:val="0"/>
          <w:numId w:val="10"/>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业务配置修改</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业务指南配置</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业务指南主要配置为群众办事说明的配置，主要配置内容包括以下几个方面：</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办事依据</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决定机构</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办事条件</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申请材料</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办理流程</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办理时限</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收费情况</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监督检查</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咨询渠道</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责任追究</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办公时间</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乘车路线</w:t>
      </w:r>
    </w:p>
    <w:p w:rsidR="003C25C7" w:rsidRPr="00E01BE3" w:rsidRDefault="003C25C7" w:rsidP="00E01BE3">
      <w:pPr>
        <w:pStyle w:val="11"/>
        <w:numPr>
          <w:ilvl w:val="0"/>
          <w:numId w:val="2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备注</w:t>
      </w:r>
    </w:p>
    <w:p w:rsidR="003C25C7" w:rsidRPr="00E01BE3" w:rsidRDefault="003C25C7" w:rsidP="00E01BE3">
      <w:pPr>
        <w:pStyle w:val="11"/>
        <w:spacing w:line="360" w:lineRule="auto"/>
        <w:ind w:left="780"/>
        <w:rPr>
          <w:rFonts w:ascii="华文中宋" w:eastAsia="华文中宋" w:hAnsi="华文中宋" w:cs="宋体"/>
          <w:color w:val="222222"/>
          <w:sz w:val="24"/>
          <w:szCs w:val="24"/>
        </w:rPr>
      </w:pP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因为目前这个可能根据不同的用户有不同的要求。根据时间进行增加或删减。</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主要功能：</w:t>
      </w:r>
    </w:p>
    <w:p w:rsidR="003C25C7" w:rsidRPr="00E01BE3" w:rsidRDefault="003C25C7" w:rsidP="00E01BE3">
      <w:pPr>
        <w:pStyle w:val="11"/>
        <w:numPr>
          <w:ilvl w:val="0"/>
          <w:numId w:val="23"/>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登记指南</w:t>
      </w:r>
    </w:p>
    <w:p w:rsidR="003C25C7" w:rsidRPr="00E01BE3" w:rsidRDefault="003C25C7" w:rsidP="00E01BE3">
      <w:pPr>
        <w:pStyle w:val="11"/>
        <w:numPr>
          <w:ilvl w:val="0"/>
          <w:numId w:val="23"/>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修改指南</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办理单位配置</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为特定的业务配置特定受理单位。</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确定每个行政单位对应的办事单位名称、办事单位代码。</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主要属性：</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行政区划代码</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办事单位代码</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办事单位名称</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办事单位状态</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主要功能：</w:t>
      </w:r>
    </w:p>
    <w:p w:rsidR="003C25C7" w:rsidRPr="00E01BE3" w:rsidRDefault="003C25C7" w:rsidP="00E01BE3">
      <w:pPr>
        <w:pStyle w:val="11"/>
        <w:numPr>
          <w:ilvl w:val="0"/>
          <w:numId w:val="24"/>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配置单位</w:t>
      </w:r>
    </w:p>
    <w:p w:rsidR="003C25C7" w:rsidRPr="00E01BE3" w:rsidRDefault="003C25C7" w:rsidP="00E01BE3">
      <w:pPr>
        <w:pStyle w:val="11"/>
        <w:numPr>
          <w:ilvl w:val="0"/>
          <w:numId w:val="24"/>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更改配置</w:t>
      </w:r>
    </w:p>
    <w:p w:rsidR="003C25C7" w:rsidRPr="00E01BE3" w:rsidRDefault="003C25C7" w:rsidP="00E01BE3">
      <w:pPr>
        <w:pStyle w:val="11"/>
        <w:numPr>
          <w:ilvl w:val="0"/>
          <w:numId w:val="24"/>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注销配置</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属性配置</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主要是对业务的各个属性进行显示顺序、检验标准、控件、提示信息、取值方式等进行配置。</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主要属性：</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显示顺序、属性中文描述、属性存储长度、可否为空、控件类型、特殊控件选择值或字典、属性类型（校验）、提示控件ID、提示控件容器类型、输入时提示内容、空值时提示内容、字典代码存储控件ID、字典值存储方式、控件默认值设置。</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主要功能：</w:t>
      </w:r>
    </w:p>
    <w:p w:rsidR="003C25C7" w:rsidRPr="00E01BE3" w:rsidRDefault="003C25C7" w:rsidP="00E01BE3">
      <w:pPr>
        <w:pStyle w:val="11"/>
        <w:numPr>
          <w:ilvl w:val="0"/>
          <w:numId w:val="27"/>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属性启用</w:t>
      </w:r>
    </w:p>
    <w:p w:rsidR="003C25C7" w:rsidRPr="00E01BE3" w:rsidRDefault="003C25C7" w:rsidP="00E01BE3">
      <w:pPr>
        <w:pStyle w:val="11"/>
        <w:numPr>
          <w:ilvl w:val="0"/>
          <w:numId w:val="27"/>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属性编辑</w:t>
      </w:r>
    </w:p>
    <w:p w:rsidR="003C25C7" w:rsidRPr="00E01BE3" w:rsidRDefault="003C25C7" w:rsidP="00E01BE3">
      <w:pPr>
        <w:pStyle w:val="11"/>
        <w:numPr>
          <w:ilvl w:val="0"/>
          <w:numId w:val="27"/>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属性停用</w:t>
      </w:r>
    </w:p>
    <w:p w:rsidR="003C25C7" w:rsidRPr="00E01BE3" w:rsidRDefault="003C25C7" w:rsidP="00E01BE3">
      <w:pPr>
        <w:pStyle w:val="11"/>
        <w:numPr>
          <w:ilvl w:val="0"/>
          <w:numId w:val="27"/>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选择值配置</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状态配置</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状态配置主要是实现所有的业务状态进行统一管理。状态和业务并没有直接业务。在流程配置的时候才将状态跟业务绑定。</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1）状态属性：</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状态代码、状态名称、状态logo、状态描述、状态标志。</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2）主要功能</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增加状态</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修改状态</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删除状态</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状态不在单独使用，必须在配置业务流程的同时，指定在该流程节点上的业务状态。</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材料配置</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材料类配置</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一个业务可能分多种类型的业务，例如死亡注销，有正常死亡、疾病死亡、意外死亡等等，不同的业务类型，导致需要提供的材料也不一致，因此对每种业务可设置不同的材料类。</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同时一个业务根据申请的对象不一样，也可能进行分类。例如个人、企业等。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材料类的主要属性：材料类名称、业务编号、材料类编号、材料类描述、材料送达方式、业务类型、材料类logo、材料类状态等。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主要功能：</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增加材料类</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修改材料类</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注销材料类</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材料配置</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根据不同的材料类，对业务所需要的材料进行配置。</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主要属性：材料编号、业务编号、材料类编号、材料名称、是否必须、大小限制、显示顺序、示例图访问路径、示例图编号、是否使用、描述等。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主要功能：</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增加材料</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修改材料</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注销材料</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审核配置</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ab/>
        <w:t>配置业务申请审核内容，主要配置对各业务的主要属性进行审核。</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ab/>
        <w:t>主要属性：业务编号、属性编号、审核合格描述、审核不合格描述、审核配置标识等。</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ab/>
        <w:t>注：改功能数据只在内网使用，因此不需要数据传输标记。</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ab/>
        <w:t>主要功能：</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ab/>
        <w:t>增加业务审核配置</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ab/>
        <w:t>修改业务审核配置</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ab/>
        <w:t>注销业务审核配置</w:t>
      </w:r>
    </w:p>
    <w:p w:rsidR="003C25C7" w:rsidRPr="003C25C7" w:rsidRDefault="003C25C7" w:rsidP="003C25C7">
      <w:pPr>
        <w:rPr>
          <w:rFonts w:ascii="华文中宋" w:eastAsia="华文中宋" w:hAnsi="华文中宋"/>
        </w:rPr>
      </w:pP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回寄材料配置</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配置当业务办理成功或者因业务中途办理出现问题时需要回寄给群众的资料。</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材料回寄主要分两种：业务办理完成时新的文件；业务办理失败需要退回的原材料。</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因此材料配置应该增加业务办理成功回寄的材料及业务办理失败回寄的原材料。</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其中办理成功回寄的材料包括新生成的文件及原件材料。</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主要属性：业务编号、回寄类型、回寄材料名称、材料类型、示例图片路径、说明、状态。</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主要功能：</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增加回寄材料配置</w:t>
      </w:r>
    </w:p>
    <w:p w:rsidR="003C25C7" w:rsidRPr="003C25C7"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修改回寄材料配置</w:t>
      </w:r>
    </w:p>
    <w:p w:rsidR="003C25C7" w:rsidRPr="00E01BE3" w:rsidRDefault="003C25C7" w:rsidP="00E01BE3">
      <w:pPr>
        <w:spacing w:line="360" w:lineRule="auto"/>
        <w:rPr>
          <w:rFonts w:ascii="华文中宋" w:eastAsia="华文中宋" w:hAnsi="华文中宋" w:cs="宋体"/>
          <w:color w:val="222222"/>
        </w:rPr>
      </w:pPr>
      <w:r w:rsidRPr="003C25C7">
        <w:rPr>
          <w:rFonts w:ascii="华文中宋" w:eastAsia="华文中宋" w:hAnsi="华文中宋" w:cs="宋体" w:hint="eastAsia"/>
          <w:color w:val="222222"/>
        </w:rPr>
        <w:t>注销回寄材料配置</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操作配置</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配置业务通用的操作功能，固定每个业务操作功能链接地址、参数。</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主要属性：操作编号、操作名称、操作链接地址（路径）、操作图标、操作状态、操作类别（主要分民警和群众）、操作描述等。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固定参数：每个链接启用后，都需要固定两个参数业务编号（SBUSNO）和事务编号（SDONO）。业务编号可获取业务配置信息、事务编号可获取事务信息。</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操作使用：跟流程节点绑定，在业务配置流程节点的时候，同时绑定业务操作。</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主要功能：</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增加业务操作</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修改业务操作</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注销业务操作</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12图片管理</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将业务常用的图标和示例材料图片进行统一管理，方便业务配置和业务操作等功能的调用。</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图片分类：LOGO图片、操作图片、状态图片、示例材料等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主要属性：图片编号、图片分类、图片名称、访问路径、图片状态、简要描述等。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使用范围：业务配置中需要图标的、业务办理中的示例材料等。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主要功能：</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增加图片</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修改图片</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注销图片</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创建字典</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流程配置</w:t>
      </w:r>
    </w:p>
    <w:p w:rsidR="003C25C7" w:rsidRPr="00E01BE3" w:rsidRDefault="003C25C7" w:rsidP="00E01BE3">
      <w:pPr>
        <w:spacing w:line="360" w:lineRule="auto"/>
        <w:rPr>
          <w:rFonts w:ascii="华文中宋" w:eastAsia="华文中宋" w:hAnsi="华文中宋" w:cs="宋体"/>
          <w:color w:val="222222"/>
          <w:sz w:val="24"/>
          <w:szCs w:val="24"/>
        </w:rPr>
      </w:pPr>
      <w:r w:rsidRPr="003C25C7">
        <w:rPr>
          <w:rFonts w:ascii="华文中宋" w:eastAsia="华文中宋" w:hAnsi="华文中宋" w:hint="eastAsia"/>
        </w:rPr>
        <w:tab/>
      </w:r>
      <w:r w:rsidRPr="00E01BE3">
        <w:rPr>
          <w:rFonts w:ascii="华文中宋" w:eastAsia="华文中宋" w:hAnsi="华文中宋" w:cs="宋体" w:hint="eastAsia"/>
          <w:color w:val="222222"/>
          <w:sz w:val="24"/>
          <w:szCs w:val="24"/>
        </w:rPr>
        <w:t>根据不同的业务配置不同的流程，流程配置不再按原先先配置节点后再选择节点。直接根据不同的业务创建流程节点。</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流程节点分两类：正常流程节点、审批流程节点、判断流程节点。</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正常流程节点：可在操作界面等直接看到，需要跟状态值、操作功能进行绑定。例如：业务初审，状态值为待初审、操作功能有业务初审（民警）。</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判断流程节点：根据业务数据表或事务表中某个特定的值，判断后，跳转到不同的正常流程节点上。例如如果费用值等于0时，可跳过支付功能；费用值大于0时必须进行支付等。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流程节点跳转的灵活性：不在按原先的顺序从1、2、3</w:t>
      </w:r>
      <w:r w:rsidRPr="00E01BE3">
        <w:rPr>
          <w:rFonts w:ascii="华文中宋" w:eastAsia="华文中宋" w:hAnsi="华文中宋" w:cs="宋体"/>
          <w:color w:val="222222"/>
          <w:sz w:val="24"/>
          <w:szCs w:val="24"/>
        </w:rPr>
        <w:t>…</w:t>
      </w:r>
      <w:r w:rsidRPr="00E01BE3">
        <w:rPr>
          <w:rFonts w:ascii="华文中宋" w:eastAsia="华文中宋" w:hAnsi="华文中宋" w:cs="宋体" w:hint="eastAsia"/>
          <w:color w:val="222222"/>
          <w:sz w:val="24"/>
          <w:szCs w:val="24"/>
        </w:rPr>
        <w:t>这样进行跳转，亦可1直接跳到5；也可从3跳到1。</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hint="eastAsia"/>
          <w:sz w:val="24"/>
          <w:szCs w:val="24"/>
        </w:rPr>
        <w:tab/>
      </w:r>
      <w:r w:rsidRPr="00E01BE3">
        <w:rPr>
          <w:rFonts w:ascii="华文中宋" w:eastAsia="华文中宋" w:hAnsi="华文中宋" w:cs="宋体" w:hint="eastAsia"/>
          <w:color w:val="222222"/>
          <w:sz w:val="24"/>
          <w:szCs w:val="24"/>
        </w:rPr>
        <w:t>流程属性：流程编号、业务编号、流程序号、流程名称、流程类型、流程描述、业务状态编号、业务操作编号（多个用逗号隔开）、短信编号、操作完成后下一个节点序号、判断对象（表）、判断属性（字段）、流程节点状态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判断属性：判断编号、流程编号、运算关系符、判断值、下一个节点序号、判断状态。</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主要功能：</w:t>
      </w:r>
    </w:p>
    <w:p w:rsidR="003C25C7" w:rsidRPr="00E01BE3" w:rsidRDefault="003C25C7" w:rsidP="00E01BE3">
      <w:pPr>
        <w:pStyle w:val="11"/>
        <w:numPr>
          <w:ilvl w:val="0"/>
          <w:numId w:val="5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流程功能：增加流程节点、修改流程节点、注销流程节点</w:t>
      </w:r>
    </w:p>
    <w:p w:rsidR="003C25C7" w:rsidRPr="00E01BE3" w:rsidRDefault="003C25C7" w:rsidP="00E01BE3">
      <w:pPr>
        <w:pStyle w:val="11"/>
        <w:numPr>
          <w:ilvl w:val="0"/>
          <w:numId w:val="52"/>
        </w:num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判断功能：增减判断、修改判断、注销判断。</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审批配置</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提供需要审批的业务，提交审批后的审批流程配置。</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主要配置审批节点、审批对象（业务岗位）、审批顺序。</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主要属性：审批编号、业务编号、审批序号、审批对象（岗位）、审批状态等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主要功能：</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增加审批节点</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修改审批节点</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注销审批节点</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短信内容配置</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每个业务流程节点完成，配置固定的短信内容通知用户。短信配置只配置变动的内容。至于短信的前面的申请人信息、业务信息及后面的公安机关信息，不需要填写。</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例如：公安机构已经接收快递，那就配置“快递的材料，已经收到”；发送内容则为“张三，你申请的XXXX业务，快递的材料，已经收到，【XXX公安局】”。</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主要属性：短信编号、短信内容、短信状态等</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流程部署</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流程配置开发完后以后，部署到网上警局后台，实现业务配置、流程配置等，实现一个配置后台，三个服务前端。后台配置一个功能以后，不仅在原有的网上警局、许昌微警务能够展现，还能在支付宝服务窗中进行展现。</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流程监控、催办、督办配置</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实现流程监控、催办、督办的配置功能，可以设定每个业务流程进度监控的预警，对于已经超级或者快超期的业务通过该配置及时的通知后端管理人员及受理人员。</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每个配置催办和督办的人员，在业务申请后几日，对于办理延误的，系统通过该配置直接通知催办和督办人员，及时处理相应的业务。</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业务配置ER图</w:t>
      </w:r>
    </w:p>
    <w:bookmarkStart w:id="478" w:name="_Toc397343232"/>
    <w:bookmarkStart w:id="479" w:name="_Toc404257368"/>
    <w:bookmarkStart w:id="480" w:name="_Toc23286"/>
    <w:bookmarkStart w:id="481" w:name="_Toc466486587"/>
    <w:p w:rsidR="003C25C7" w:rsidRPr="003C25C7" w:rsidRDefault="00E01BE3" w:rsidP="00E01BE3">
      <w:r w:rsidRPr="00E01BE3">
        <w:object w:dxaOrig="14402" w:dyaOrig="21298">
          <v:shape id="_x0000_i1039" type="#_x0000_t75" style="width:392.6pt;height:580.4pt" o:ole="">
            <v:imagedata r:id="rId59" o:title=""/>
          </v:shape>
          <o:OLEObject Type="Embed" ProgID="Visio.Drawing.11" ShapeID="_x0000_i1039" DrawAspect="Content" ObjectID="_1575397456" r:id="rId60"/>
        </w:object>
      </w:r>
    </w:p>
    <w:p w:rsidR="003C25C7" w:rsidRPr="003C25C7" w:rsidRDefault="003C25C7" w:rsidP="003C25C7">
      <w:pPr>
        <w:pStyle w:val="3"/>
        <w:numPr>
          <w:ilvl w:val="2"/>
          <w:numId w:val="1"/>
        </w:numPr>
        <w:rPr>
          <w:rFonts w:ascii="华文中宋" w:eastAsia="华文中宋" w:hAnsi="华文中宋"/>
        </w:rPr>
      </w:pPr>
      <w:bookmarkStart w:id="482" w:name="_Toc501655632"/>
      <w:r w:rsidRPr="003C25C7">
        <w:rPr>
          <w:rFonts w:ascii="华文中宋" w:eastAsia="华文中宋" w:hAnsi="华文中宋" w:hint="eastAsia"/>
        </w:rPr>
        <w:t>系统用户管理与授权管理</w:t>
      </w:r>
      <w:bookmarkEnd w:id="478"/>
      <w:bookmarkEnd w:id="479"/>
      <w:bookmarkEnd w:id="480"/>
      <w:bookmarkEnd w:id="481"/>
      <w:bookmarkEnd w:id="482"/>
    </w:p>
    <w:p w:rsidR="003C25C7" w:rsidRPr="003C25C7" w:rsidRDefault="003C25C7" w:rsidP="003C25C7">
      <w:pPr>
        <w:pStyle w:val="4"/>
        <w:numPr>
          <w:ilvl w:val="3"/>
          <w:numId w:val="1"/>
        </w:numPr>
        <w:rPr>
          <w:rFonts w:ascii="华文中宋" w:eastAsia="华文中宋" w:hAnsi="华文中宋"/>
        </w:rPr>
      </w:pPr>
      <w:bookmarkStart w:id="483" w:name="_Toc397343233"/>
      <w:bookmarkStart w:id="484" w:name="_Toc309549931"/>
      <w:r w:rsidRPr="003C25C7">
        <w:rPr>
          <w:rFonts w:ascii="华文中宋" w:eastAsia="华文中宋" w:hAnsi="华文中宋" w:hint="eastAsia"/>
        </w:rPr>
        <w:t>组织机构管理</w:t>
      </w:r>
      <w:bookmarkEnd w:id="483"/>
      <w:bookmarkEnd w:id="484"/>
    </w:p>
    <w:p w:rsidR="003C25C7" w:rsidRPr="00E01BE3" w:rsidRDefault="003C25C7" w:rsidP="00E01BE3">
      <w:pPr>
        <w:spacing w:before="120" w:after="120" w:line="360" w:lineRule="auto"/>
        <w:ind w:firstLine="480"/>
        <w:rPr>
          <w:rFonts w:ascii="华文中宋" w:eastAsia="华文中宋" w:hAnsi="华文中宋"/>
          <w:sz w:val="24"/>
          <w:szCs w:val="24"/>
        </w:rPr>
      </w:pPr>
      <w:r w:rsidRPr="00E01BE3">
        <w:rPr>
          <w:rFonts w:ascii="华文中宋" w:eastAsia="华文中宋" w:hAnsi="华文中宋" w:hint="eastAsia"/>
          <w:sz w:val="24"/>
          <w:szCs w:val="24"/>
        </w:rPr>
        <w:t>系统提供统一的组织机构管理。</w:t>
      </w:r>
    </w:p>
    <w:p w:rsidR="003C25C7" w:rsidRPr="00E01BE3" w:rsidRDefault="003C25C7" w:rsidP="00E01BE3">
      <w:pPr>
        <w:spacing w:before="120" w:after="120" w:line="360" w:lineRule="auto"/>
        <w:ind w:firstLine="480"/>
        <w:rPr>
          <w:rFonts w:ascii="华文中宋" w:eastAsia="华文中宋" w:hAnsi="华文中宋"/>
          <w:sz w:val="24"/>
          <w:szCs w:val="24"/>
        </w:rPr>
      </w:pPr>
      <w:r w:rsidRPr="00E01BE3">
        <w:rPr>
          <w:rFonts w:ascii="华文中宋" w:eastAsia="华文中宋" w:hAnsi="华文中宋" w:hint="eastAsia"/>
          <w:sz w:val="24"/>
          <w:szCs w:val="24"/>
        </w:rPr>
        <w:t>组织机构管理功能要求与各公安业务系统对接，与各公安业务系统中的组织结构保持同步与一致。</w:t>
      </w:r>
    </w:p>
    <w:p w:rsidR="003C25C7" w:rsidRPr="003C25C7" w:rsidRDefault="003C25C7" w:rsidP="003C25C7">
      <w:pPr>
        <w:pStyle w:val="4"/>
        <w:numPr>
          <w:ilvl w:val="3"/>
          <w:numId w:val="1"/>
        </w:numPr>
        <w:rPr>
          <w:rFonts w:ascii="华文中宋" w:eastAsia="华文中宋" w:hAnsi="华文中宋"/>
        </w:rPr>
      </w:pPr>
      <w:bookmarkStart w:id="485" w:name="_Toc309549932"/>
      <w:bookmarkStart w:id="486" w:name="_Toc397343234"/>
      <w:r w:rsidRPr="003C25C7">
        <w:rPr>
          <w:rFonts w:ascii="华文中宋" w:eastAsia="华文中宋" w:hAnsi="华文中宋" w:hint="eastAsia"/>
        </w:rPr>
        <w:t>用户管理</w:t>
      </w:r>
      <w:bookmarkEnd w:id="485"/>
      <w:bookmarkEnd w:id="486"/>
    </w:p>
    <w:p w:rsidR="003C25C7" w:rsidRPr="00E01BE3" w:rsidRDefault="003C25C7" w:rsidP="003C25C7">
      <w:pPr>
        <w:spacing w:before="120" w:after="120" w:line="360" w:lineRule="auto"/>
        <w:ind w:firstLine="480"/>
        <w:rPr>
          <w:rFonts w:ascii="华文中宋" w:eastAsia="华文中宋" w:hAnsi="华文中宋"/>
          <w:sz w:val="24"/>
          <w:szCs w:val="24"/>
        </w:rPr>
      </w:pPr>
      <w:r w:rsidRPr="00E01BE3">
        <w:rPr>
          <w:rFonts w:ascii="华文中宋" w:eastAsia="华文中宋" w:hAnsi="华文中宋" w:hint="eastAsia"/>
          <w:sz w:val="24"/>
          <w:szCs w:val="24"/>
        </w:rPr>
        <w:t>系统提供统一用户管理功能，每个民警均可以拥有唯一的账号信息。</w:t>
      </w:r>
    </w:p>
    <w:p w:rsidR="003C25C7" w:rsidRPr="00E01BE3" w:rsidRDefault="003C25C7" w:rsidP="003C25C7">
      <w:pPr>
        <w:spacing w:before="120" w:after="120" w:line="360" w:lineRule="auto"/>
        <w:ind w:firstLine="480"/>
        <w:rPr>
          <w:rFonts w:ascii="华文中宋" w:eastAsia="华文中宋" w:hAnsi="华文中宋"/>
          <w:sz w:val="24"/>
          <w:szCs w:val="24"/>
        </w:rPr>
      </w:pPr>
      <w:r w:rsidRPr="00E01BE3">
        <w:rPr>
          <w:rFonts w:ascii="华文中宋" w:eastAsia="华文中宋" w:hAnsi="华文中宋" w:hint="eastAsia"/>
          <w:sz w:val="24"/>
          <w:szCs w:val="24"/>
        </w:rPr>
        <w:t>系统用户信息要求与各公安业务系统保持一致。只有拥有各公安业务系统PKI，即可登录系统。</w:t>
      </w:r>
    </w:p>
    <w:p w:rsidR="003C25C7" w:rsidRPr="003C25C7" w:rsidRDefault="003C25C7" w:rsidP="003C25C7">
      <w:pPr>
        <w:pStyle w:val="4"/>
        <w:numPr>
          <w:ilvl w:val="3"/>
          <w:numId w:val="1"/>
        </w:numPr>
        <w:rPr>
          <w:rFonts w:ascii="华文中宋" w:eastAsia="华文中宋" w:hAnsi="华文中宋"/>
        </w:rPr>
      </w:pPr>
      <w:bookmarkStart w:id="487" w:name="_Toc309549933"/>
      <w:bookmarkStart w:id="488" w:name="_Toc397343235"/>
      <w:r w:rsidRPr="003C25C7">
        <w:rPr>
          <w:rFonts w:ascii="华文中宋" w:eastAsia="华文中宋" w:hAnsi="华文中宋" w:hint="eastAsia"/>
        </w:rPr>
        <w:t>授权管理</w:t>
      </w:r>
      <w:bookmarkEnd w:id="487"/>
      <w:bookmarkEnd w:id="488"/>
    </w:p>
    <w:p w:rsidR="003C25C7" w:rsidRPr="00E01BE3" w:rsidRDefault="003C25C7" w:rsidP="003C25C7">
      <w:pPr>
        <w:spacing w:before="120" w:after="120" w:line="360" w:lineRule="auto"/>
        <w:ind w:firstLine="480"/>
        <w:rPr>
          <w:rFonts w:ascii="华文中宋" w:eastAsia="华文中宋" w:hAnsi="华文中宋"/>
          <w:sz w:val="24"/>
          <w:szCs w:val="24"/>
        </w:rPr>
      </w:pPr>
      <w:r w:rsidRPr="00E01BE3">
        <w:rPr>
          <w:rFonts w:ascii="华文中宋" w:eastAsia="华文中宋" w:hAnsi="华文中宋" w:hint="eastAsia"/>
          <w:sz w:val="24"/>
          <w:szCs w:val="24"/>
        </w:rPr>
        <w:t>系统可根据业务办理及系统管理的需要，可以为每个部门角色或民警授予相应的权限。</w:t>
      </w:r>
    </w:p>
    <w:p w:rsidR="003C25C7" w:rsidRPr="003C25C7" w:rsidRDefault="003C25C7" w:rsidP="003C25C7">
      <w:pPr>
        <w:pStyle w:val="3"/>
        <w:numPr>
          <w:ilvl w:val="2"/>
          <w:numId w:val="1"/>
        </w:numPr>
        <w:rPr>
          <w:rFonts w:ascii="华文中宋" w:eastAsia="华文中宋" w:hAnsi="华文中宋"/>
        </w:rPr>
      </w:pPr>
      <w:bookmarkStart w:id="489" w:name="_Toc501655633"/>
      <w:r w:rsidRPr="003C25C7">
        <w:rPr>
          <w:rFonts w:ascii="华文中宋" w:eastAsia="华文中宋" w:hAnsi="华文中宋" w:hint="eastAsia"/>
        </w:rPr>
        <w:t>系统集成与数据标准管理</w:t>
      </w:r>
      <w:bookmarkEnd w:id="489"/>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在公安网端建立办数据分发中心，通过警务服务总线实现与出入境，交管、户政业务系统、网上警局、许昌微警务系统的对接，确保群众申报的网上办事项目可全流程办理完成。</w:t>
      </w:r>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为了实现</w:t>
      </w:r>
      <w:r w:rsidRPr="003C25C7">
        <w:rPr>
          <w:rFonts w:ascii="华文中宋" w:eastAsia="华文中宋" w:hAnsi="华文中宋" w:hint="eastAsia"/>
        </w:rPr>
        <w:t>系统之间的无缝整合、数据共享，提出以下建设方案。</w:t>
      </w:r>
    </w:p>
    <w:p w:rsidR="003C25C7" w:rsidRPr="003C25C7" w:rsidRDefault="003C25C7" w:rsidP="003C25C7">
      <w:pPr>
        <w:pStyle w:val="4"/>
        <w:numPr>
          <w:ilvl w:val="3"/>
          <w:numId w:val="1"/>
        </w:numPr>
        <w:rPr>
          <w:rFonts w:ascii="华文中宋" w:eastAsia="华文中宋" w:hAnsi="华文中宋"/>
        </w:rPr>
      </w:pPr>
      <w:bookmarkStart w:id="490" w:name="_Toc309549965"/>
      <w:bookmarkStart w:id="491" w:name="_Toc411289180"/>
      <w:bookmarkStart w:id="492" w:name="_Toc411555810"/>
      <w:bookmarkStart w:id="493" w:name="_Toc372053648"/>
      <w:bookmarkStart w:id="494" w:name="_Toc361727822"/>
      <w:r w:rsidRPr="003C25C7">
        <w:rPr>
          <w:rFonts w:ascii="华文中宋" w:eastAsia="华文中宋" w:hAnsi="华文中宋" w:hint="eastAsia"/>
        </w:rPr>
        <w:t>系统接口</w:t>
      </w:r>
      <w:bookmarkEnd w:id="490"/>
      <w:bookmarkEnd w:id="491"/>
      <w:bookmarkEnd w:id="492"/>
      <w:bookmarkEnd w:id="493"/>
      <w:bookmarkEnd w:id="494"/>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经过分析，系统必须与如下系统进行整合对接</w:t>
      </w:r>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（1）人口系统接口：系统需要与人口系统无法集成，包括实现与人口系统的组织、用户信息的统一整合；人口信息查询；户政业务办理过程环节之间的整合。</w:t>
      </w:r>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（2）请求服务接口：系统需要通过请求服务接口实现会员用户与在逃人员等信息的比对；另外请求服务接口也可为一些业务的受理提供数据资源。</w:t>
      </w:r>
    </w:p>
    <w:p w:rsidR="003C25C7" w:rsidRPr="003C25C7" w:rsidRDefault="003C25C7" w:rsidP="003C25C7">
      <w:pPr>
        <w:pStyle w:val="4"/>
        <w:numPr>
          <w:ilvl w:val="3"/>
          <w:numId w:val="1"/>
        </w:numPr>
        <w:rPr>
          <w:rFonts w:ascii="华文中宋" w:eastAsia="华文中宋" w:hAnsi="华文中宋"/>
        </w:rPr>
      </w:pPr>
      <w:bookmarkStart w:id="495" w:name="_Toc408348947"/>
      <w:bookmarkStart w:id="496" w:name="_Toc309549966"/>
      <w:r w:rsidRPr="003C25C7">
        <w:rPr>
          <w:rFonts w:ascii="华文中宋" w:eastAsia="华文中宋" w:hAnsi="华文中宋" w:hint="eastAsia"/>
        </w:rPr>
        <w:t>数据字典标准</w:t>
      </w:r>
      <w:bookmarkEnd w:id="495"/>
      <w:bookmarkEnd w:id="496"/>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1）标准管理：</w:t>
      </w:r>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系统中所采用的数据字典均采用标准进行定义，标准原则上采用国标和部标，没有的采用省市统一制定的标准。</w:t>
      </w:r>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2）字典转换</w:t>
      </w:r>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系统在与其他系统对接时保证其他系统采用的数据字典均采用对应的标准。对于不是采用标准数据字典的系统，在执行数据交换时需要进行字典转换，以确保数据的正确性。</w:t>
      </w:r>
    </w:p>
    <w:p w:rsidR="003C25C7" w:rsidRPr="003C25C7" w:rsidRDefault="003C25C7" w:rsidP="003C25C7">
      <w:pPr>
        <w:pStyle w:val="4"/>
        <w:numPr>
          <w:ilvl w:val="3"/>
          <w:numId w:val="1"/>
        </w:numPr>
        <w:rPr>
          <w:rFonts w:ascii="华文中宋" w:eastAsia="华文中宋" w:hAnsi="华文中宋"/>
        </w:rPr>
      </w:pPr>
      <w:bookmarkStart w:id="497" w:name="_Toc309549985"/>
      <w:bookmarkStart w:id="498" w:name="_Toc408348948"/>
      <w:r w:rsidRPr="003C25C7">
        <w:rPr>
          <w:rFonts w:ascii="华文中宋" w:eastAsia="华文中宋" w:hAnsi="华文中宋" w:hint="eastAsia"/>
        </w:rPr>
        <w:t>基础数据代码交换</w:t>
      </w:r>
      <w:bookmarkEnd w:id="497"/>
      <w:r w:rsidRPr="003C25C7">
        <w:rPr>
          <w:rFonts w:ascii="华文中宋" w:eastAsia="华文中宋" w:hAnsi="华文中宋" w:hint="eastAsia"/>
        </w:rPr>
        <w:t>系统</w:t>
      </w:r>
      <w:bookmarkEnd w:id="498"/>
    </w:p>
    <w:p w:rsidR="003C25C7" w:rsidRPr="003C25C7" w:rsidRDefault="003C25C7" w:rsidP="003C25C7">
      <w:pPr>
        <w:pStyle w:val="a8"/>
        <w:tabs>
          <w:tab w:val="left" w:pos="3346"/>
        </w:tabs>
        <w:spacing w:before="156" w:after="156"/>
        <w:ind w:firstLineChars="200" w:firstLine="480"/>
        <w:rPr>
          <w:rFonts w:ascii="华文中宋" w:eastAsia="华文中宋" w:hAnsi="华文中宋"/>
        </w:rPr>
      </w:pPr>
      <w:r w:rsidRPr="003C25C7">
        <w:rPr>
          <w:rFonts w:ascii="华文中宋" w:eastAsia="华文中宋" w:hAnsi="华文中宋" w:hint="eastAsia"/>
          <w:szCs w:val="24"/>
        </w:rPr>
        <w:t>目前数据交换平台中最难处理的是业务数据字典不一致问题，不同业务系统，不同的业务部门之间用的数据字典不一致；导致业务系统数据之间很难交换。因此，建议项目统一建设基础数据代码交换平台，对各类数据字典进行统一管理和梳理，确保各业务系统之间能够规范、准确的进行数据交换。</w:t>
      </w:r>
    </w:p>
    <w:p w:rsidR="003C25C7" w:rsidRPr="003C25C7" w:rsidRDefault="003C25C7" w:rsidP="003C25C7">
      <w:pPr>
        <w:pStyle w:val="4"/>
        <w:numPr>
          <w:ilvl w:val="3"/>
          <w:numId w:val="1"/>
        </w:numPr>
        <w:rPr>
          <w:rFonts w:ascii="华文中宋" w:eastAsia="华文中宋" w:hAnsi="华文中宋"/>
        </w:rPr>
      </w:pPr>
      <w:bookmarkStart w:id="499" w:name="_Toc21748"/>
      <w:r w:rsidRPr="003C25C7">
        <w:rPr>
          <w:rFonts w:ascii="华文中宋" w:eastAsia="华文中宋" w:hAnsi="华文中宋" w:hint="eastAsia"/>
        </w:rPr>
        <w:t>与其他公安务系统实现对接</w:t>
      </w:r>
      <w:bookmarkEnd w:id="499"/>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业务对接方式</w:t>
      </w:r>
    </w:p>
    <w:p w:rsidR="003C25C7" w:rsidRPr="003C25C7" w:rsidRDefault="00E471E3" w:rsidP="00327980">
      <w:pPr>
        <w:spacing w:beforeLines="100" w:before="240" w:afterLines="100" w:after="240"/>
        <w:rPr>
          <w:rFonts w:ascii="华文中宋" w:eastAsia="华文中宋" w:hAnsi="华文中宋"/>
        </w:rPr>
      </w:pPr>
      <w:r>
        <w:rPr>
          <w:rFonts w:ascii="华文中宋" w:eastAsia="华文中宋" w:hAnsi="华文中宋"/>
        </w:rPr>
        <w:pict>
          <v:rect id="_x0000_s1043" style="position:absolute;left:0;text-align:left;margin-left:268pt;margin-top:81.1pt;width:81pt;height:48.75pt;z-index:251660288" strokecolor="white">
            <v:textbox>
              <w:txbxContent>
                <w:p w:rsidR="0052341D" w:rsidRDefault="0052341D" w:rsidP="003C25C7">
                  <w:r>
                    <w:rPr>
                      <w:rFonts w:hint="eastAsia"/>
                    </w:rPr>
                    <w:t>已建设的公安业务系统</w:t>
                  </w:r>
                </w:p>
              </w:txbxContent>
            </v:textbox>
          </v:rect>
        </w:pict>
      </w:r>
      <w:r w:rsidR="003C25C7" w:rsidRPr="003C25C7">
        <w:rPr>
          <w:rFonts w:ascii="华文中宋" w:eastAsia="华文中宋" w:hAnsi="华文中宋"/>
          <w:noProof/>
        </w:rPr>
        <w:drawing>
          <wp:inline distT="0" distB="0" distL="114300" distR="114300">
            <wp:extent cx="4742815" cy="2923540"/>
            <wp:effectExtent l="0" t="0" r="635" b="10160"/>
            <wp:docPr id="1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61" cstate="print"/>
                    <a:stretch>
                      <a:fillRect/>
                    </a:stretch>
                  </pic:blipFill>
                  <pic:spPr>
                    <a:xfrm>
                      <a:off x="0" y="0"/>
                      <a:ext cx="4742815" cy="2923540"/>
                    </a:xfrm>
                    <a:prstGeom prst="rect">
                      <a:avLst/>
                    </a:prstGeom>
                    <a:noFill/>
                    <a:ln w="9525">
                      <a:noFill/>
                    </a:ln>
                  </pic:spPr>
                </pic:pic>
              </a:graphicData>
            </a:graphic>
          </wp:inline>
        </w:drawing>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接口实现方式</w:t>
      </w:r>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公安网系统服务平台建设需要与各个业务系统进行对接，要求遵循统一规范的标准，并采用标准协议和格式（如WebService、XML）”与各个业务系统实现对接和数据交互。</w:t>
      </w:r>
    </w:p>
    <w:p w:rsidR="003C25C7" w:rsidRPr="003C25C7" w:rsidRDefault="003C25C7" w:rsidP="003C25C7">
      <w:pPr>
        <w:rPr>
          <w:rFonts w:ascii="华文中宋" w:eastAsia="华文中宋" w:hAnsi="华文中宋"/>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6300"/>
      </w:tblGrid>
      <w:tr w:rsidR="003C25C7" w:rsidRPr="003C25C7" w:rsidTr="0052341D">
        <w:trPr>
          <w:trHeight w:val="574"/>
        </w:trPr>
        <w:tc>
          <w:tcPr>
            <w:tcW w:w="2448" w:type="dxa"/>
            <w:shd w:val="clear" w:color="auto" w:fill="999999"/>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hint="eastAsia"/>
              </w:rPr>
              <w:t>术 语</w:t>
            </w:r>
          </w:p>
        </w:tc>
        <w:tc>
          <w:tcPr>
            <w:tcW w:w="6300" w:type="dxa"/>
            <w:shd w:val="clear" w:color="auto" w:fill="999999"/>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hint="eastAsia"/>
              </w:rPr>
              <w:t>说 明</w:t>
            </w:r>
          </w:p>
        </w:tc>
      </w:tr>
      <w:tr w:rsidR="003C25C7" w:rsidRPr="003C25C7" w:rsidTr="0052341D">
        <w:trPr>
          <w:trHeight w:val="851"/>
        </w:trPr>
        <w:tc>
          <w:tcPr>
            <w:tcW w:w="2448" w:type="dxa"/>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rPr>
              <w:t>Web service</w:t>
            </w:r>
          </w:p>
        </w:tc>
        <w:tc>
          <w:tcPr>
            <w:tcW w:w="6300" w:type="dxa"/>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hint="eastAsia"/>
              </w:rPr>
              <w:t>网络服务是一些自包含和自描述的应用程序组件，网络服务的通讯使用了开放性协议，可被其它应用软件使用。</w:t>
            </w:r>
          </w:p>
        </w:tc>
      </w:tr>
      <w:tr w:rsidR="003C25C7" w:rsidRPr="003C25C7" w:rsidTr="0052341D">
        <w:trPr>
          <w:trHeight w:val="851"/>
        </w:trPr>
        <w:tc>
          <w:tcPr>
            <w:tcW w:w="2448" w:type="dxa"/>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hint="eastAsia"/>
              </w:rPr>
              <w:t>XML</w:t>
            </w:r>
          </w:p>
        </w:tc>
        <w:tc>
          <w:tcPr>
            <w:tcW w:w="6300" w:type="dxa"/>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hint="eastAsia"/>
              </w:rPr>
              <w:t>网络服务的基本要素，在通信服务接口中，服务的参数和返回值都是XML。</w:t>
            </w:r>
          </w:p>
        </w:tc>
      </w:tr>
      <w:tr w:rsidR="003C25C7" w:rsidRPr="003C25C7" w:rsidTr="0052341D">
        <w:trPr>
          <w:trHeight w:val="851"/>
        </w:trPr>
        <w:tc>
          <w:tcPr>
            <w:tcW w:w="2448" w:type="dxa"/>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hint="eastAsia"/>
              </w:rPr>
              <w:t>WSDL</w:t>
            </w:r>
          </w:p>
        </w:tc>
        <w:tc>
          <w:tcPr>
            <w:tcW w:w="6300" w:type="dxa"/>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rPr>
              <w:t>Web service描述语言(WSDL)是基于XML的语言，用于描述Web service及其函数、参数和返回值</w:t>
            </w:r>
            <w:r w:rsidRPr="003C25C7">
              <w:rPr>
                <w:rFonts w:ascii="华文中宋" w:eastAsia="华文中宋" w:hAnsi="华文中宋" w:hint="eastAsia"/>
              </w:rPr>
              <w:t>。</w:t>
            </w:r>
          </w:p>
        </w:tc>
      </w:tr>
      <w:tr w:rsidR="003C25C7" w:rsidRPr="003C25C7" w:rsidTr="0052341D">
        <w:trPr>
          <w:trHeight w:val="851"/>
        </w:trPr>
        <w:tc>
          <w:tcPr>
            <w:tcW w:w="2448" w:type="dxa"/>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hint="eastAsia"/>
              </w:rPr>
              <w:t>SOAP</w:t>
            </w:r>
          </w:p>
        </w:tc>
        <w:tc>
          <w:tcPr>
            <w:tcW w:w="6300" w:type="dxa"/>
            <w:vAlign w:val="center"/>
          </w:tcPr>
          <w:p w:rsidR="003C25C7" w:rsidRPr="003C25C7" w:rsidRDefault="003C25C7" w:rsidP="0052341D">
            <w:pPr>
              <w:ind w:firstLine="480"/>
              <w:jc w:val="left"/>
              <w:rPr>
                <w:rFonts w:ascii="华文中宋" w:eastAsia="华文中宋" w:hAnsi="华文中宋"/>
              </w:rPr>
            </w:pPr>
            <w:r w:rsidRPr="003C25C7">
              <w:rPr>
                <w:rFonts w:ascii="华文中宋" w:eastAsia="华文中宋" w:hAnsi="华文中宋"/>
              </w:rPr>
              <w:t>简单对象访问协议（SOAP）是一种轻量的、简单的、基于 XML 的协议，它被设计成在 WEB 上交换结构化的和固化的信息</w:t>
            </w:r>
            <w:r w:rsidRPr="003C25C7">
              <w:rPr>
                <w:rFonts w:ascii="华文中宋" w:eastAsia="华文中宋" w:hAnsi="华文中宋" w:hint="eastAsia"/>
              </w:rPr>
              <w:t>。</w:t>
            </w:r>
          </w:p>
        </w:tc>
      </w:tr>
    </w:tbl>
    <w:p w:rsidR="003C25C7" w:rsidRPr="003C25C7" w:rsidRDefault="003C25C7" w:rsidP="003C25C7">
      <w:pPr>
        <w:pStyle w:val="6"/>
        <w:numPr>
          <w:ilvl w:val="5"/>
          <w:numId w:val="1"/>
        </w:numPr>
        <w:rPr>
          <w:rFonts w:ascii="华文中宋" w:eastAsia="华文中宋" w:hAnsi="华文中宋"/>
        </w:rPr>
      </w:pPr>
      <w:r w:rsidRPr="003C25C7">
        <w:rPr>
          <w:rFonts w:ascii="华文中宋" w:eastAsia="华文中宋" w:hAnsi="华文中宋" w:hint="eastAsia"/>
        </w:rPr>
        <w:t xml:space="preserve">推送用户办事服务项目信息接口 </w:t>
      </w:r>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 xml:space="preserve">获取群众申报的办事服务项目基本情况 </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620"/>
        <w:gridCol w:w="1461"/>
        <w:gridCol w:w="3521"/>
      </w:tblGrid>
      <w:tr w:rsidR="003C25C7" w:rsidRPr="003C25C7" w:rsidTr="0052341D">
        <w:trPr>
          <w:trHeight w:val="295"/>
        </w:trPr>
        <w:tc>
          <w:tcPr>
            <w:tcW w:w="1728" w:type="dxa"/>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方法名</w:t>
            </w:r>
          </w:p>
        </w:tc>
        <w:tc>
          <w:tcPr>
            <w:tcW w:w="6602" w:type="dxa"/>
            <w:gridSpan w:val="3"/>
          </w:tcPr>
          <w:p w:rsidR="003C25C7" w:rsidRPr="003C25C7" w:rsidRDefault="003C25C7" w:rsidP="0052341D">
            <w:pPr>
              <w:rPr>
                <w:rFonts w:ascii="华文中宋" w:eastAsia="华文中宋" w:hAnsi="华文中宋"/>
              </w:rPr>
            </w:pPr>
            <w:r w:rsidRPr="003C25C7">
              <w:rPr>
                <w:rFonts w:ascii="华文中宋" w:eastAsia="华文中宋" w:hAnsi="华文中宋" w:hint="eastAsia"/>
              </w:rPr>
              <w:t>获取群众申报的办事项目基本情况</w:t>
            </w:r>
          </w:p>
        </w:tc>
      </w:tr>
      <w:tr w:rsidR="003C25C7" w:rsidRPr="003C25C7" w:rsidTr="0052341D">
        <w:trPr>
          <w:trHeight w:val="295"/>
        </w:trPr>
        <w:tc>
          <w:tcPr>
            <w:tcW w:w="1728" w:type="dxa"/>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URI：</w:t>
            </w:r>
          </w:p>
        </w:tc>
        <w:tc>
          <w:tcPr>
            <w:tcW w:w="6602" w:type="dxa"/>
            <w:gridSpan w:val="3"/>
          </w:tcPr>
          <w:p w:rsidR="003C25C7" w:rsidRPr="003C25C7" w:rsidRDefault="003C25C7" w:rsidP="0052341D">
            <w:pPr>
              <w:rPr>
                <w:rFonts w:ascii="华文中宋" w:eastAsia="华文中宋" w:hAnsi="华文中宋"/>
              </w:rPr>
            </w:pPr>
            <w:r w:rsidRPr="003C25C7">
              <w:rPr>
                <w:rFonts w:ascii="华文中宋" w:eastAsia="华文中宋" w:hAnsi="华文中宋"/>
              </w:rPr>
              <w:t>http://</w:t>
            </w:r>
            <w:r w:rsidRPr="003C25C7">
              <w:rPr>
                <w:rFonts w:ascii="华文中宋" w:eastAsia="华文中宋" w:hAnsi="华文中宋" w:hint="eastAsia"/>
              </w:rPr>
              <w:t>tpip</w:t>
            </w:r>
            <w:r w:rsidRPr="003C25C7">
              <w:rPr>
                <w:rFonts w:ascii="华文中宋" w:eastAsia="华文中宋" w:hAnsi="华文中宋"/>
              </w:rPr>
              <w:t>/tchwsjjweb/services/tchwsjjcheck?wsdl</w:t>
            </w:r>
          </w:p>
        </w:tc>
      </w:tr>
      <w:tr w:rsidR="003C25C7" w:rsidRPr="003C25C7" w:rsidTr="0052341D">
        <w:trPr>
          <w:trHeight w:val="295"/>
        </w:trPr>
        <w:tc>
          <w:tcPr>
            <w:tcW w:w="1728" w:type="dxa"/>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IP</w:t>
            </w:r>
          </w:p>
        </w:tc>
        <w:tc>
          <w:tcPr>
            <w:tcW w:w="6602" w:type="dxa"/>
            <w:gridSpan w:val="3"/>
          </w:tcPr>
          <w:p w:rsidR="003C25C7" w:rsidRPr="003C25C7" w:rsidRDefault="003C25C7" w:rsidP="0052341D">
            <w:pPr>
              <w:ind w:firstLineChars="50" w:firstLine="105"/>
              <w:rPr>
                <w:rFonts w:ascii="华文中宋" w:eastAsia="华文中宋" w:hAnsi="华文中宋"/>
              </w:rPr>
            </w:pPr>
          </w:p>
        </w:tc>
      </w:tr>
      <w:tr w:rsidR="003C25C7" w:rsidRPr="003C25C7" w:rsidTr="0052341D">
        <w:trPr>
          <w:trHeight w:val="295"/>
        </w:trPr>
        <w:tc>
          <w:tcPr>
            <w:tcW w:w="1728" w:type="dxa"/>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操作方法：</w:t>
            </w:r>
          </w:p>
        </w:tc>
        <w:tc>
          <w:tcPr>
            <w:tcW w:w="6602" w:type="dxa"/>
            <w:gridSpan w:val="3"/>
          </w:tcPr>
          <w:p w:rsidR="003C25C7" w:rsidRPr="003C25C7" w:rsidRDefault="003C25C7" w:rsidP="0052341D">
            <w:pPr>
              <w:ind w:firstLine="480"/>
              <w:rPr>
                <w:rFonts w:ascii="华文中宋" w:eastAsia="华文中宋" w:hAnsi="华文中宋"/>
              </w:rPr>
            </w:pPr>
            <w:r w:rsidRPr="003C25C7">
              <w:rPr>
                <w:rFonts w:ascii="华文中宋" w:eastAsia="华文中宋" w:hAnsi="华文中宋" w:hint="eastAsia"/>
              </w:rPr>
              <w:t xml:space="preserve">Public String </w:t>
            </w:r>
            <w:r w:rsidRPr="003C25C7">
              <w:rPr>
                <w:rFonts w:ascii="华文中宋" w:eastAsia="华文中宋" w:hAnsi="华文中宋"/>
              </w:rPr>
              <w:t>syncBusInfo</w:t>
            </w:r>
            <w:r w:rsidRPr="003C25C7">
              <w:rPr>
                <w:rFonts w:ascii="华文中宋" w:eastAsia="华文中宋" w:hAnsi="华文中宋" w:hint="eastAsia"/>
              </w:rPr>
              <w:t>(String xmlData);</w:t>
            </w:r>
          </w:p>
        </w:tc>
      </w:tr>
      <w:tr w:rsidR="003C25C7" w:rsidRPr="003C25C7" w:rsidTr="0052341D">
        <w:trPr>
          <w:trHeight w:val="295"/>
        </w:trPr>
        <w:tc>
          <w:tcPr>
            <w:tcW w:w="1728" w:type="dxa"/>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接口参数：</w:t>
            </w:r>
          </w:p>
        </w:tc>
        <w:tc>
          <w:tcPr>
            <w:tcW w:w="6602" w:type="dxa"/>
            <w:gridSpan w:val="3"/>
          </w:tcPr>
          <w:p w:rsidR="003C25C7" w:rsidRPr="003C25C7" w:rsidRDefault="003C25C7" w:rsidP="0052341D">
            <w:pPr>
              <w:rPr>
                <w:rFonts w:ascii="华文中宋" w:eastAsia="华文中宋" w:hAnsi="华文中宋"/>
              </w:rPr>
            </w:pPr>
            <w:r w:rsidRPr="003C25C7">
              <w:rPr>
                <w:rFonts w:ascii="华文中宋" w:eastAsia="华文中宋" w:hAnsi="华文中宋" w:hint="eastAsia"/>
              </w:rPr>
              <w:t>xmlData：规定格式的封装数据的xml。</w:t>
            </w:r>
          </w:p>
        </w:tc>
      </w:tr>
      <w:tr w:rsidR="003C25C7" w:rsidRPr="003C25C7" w:rsidTr="0052341D">
        <w:trPr>
          <w:trHeight w:val="295"/>
        </w:trPr>
        <w:tc>
          <w:tcPr>
            <w:tcW w:w="1728" w:type="dxa"/>
            <w:vMerge w:val="restart"/>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参数</w:t>
            </w:r>
          </w:p>
        </w:tc>
        <w:tc>
          <w:tcPr>
            <w:tcW w:w="6602" w:type="dxa"/>
            <w:gridSpan w:val="3"/>
            <w:tcBorders>
              <w:bottom w:val="single" w:sz="4" w:space="0" w:color="auto"/>
            </w:tcBorders>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业务信息XML描述。项目及格式如下</w:t>
            </w:r>
          </w:p>
        </w:tc>
      </w:tr>
      <w:tr w:rsidR="003C25C7" w:rsidRPr="003C25C7" w:rsidTr="0052341D">
        <w:trPr>
          <w:trHeight w:val="1408"/>
        </w:trPr>
        <w:tc>
          <w:tcPr>
            <w:tcW w:w="1728" w:type="dxa"/>
            <w:vMerge/>
            <w:shd w:val="clear" w:color="auto" w:fill="E0E0E0"/>
          </w:tcPr>
          <w:p w:rsidR="003C25C7" w:rsidRPr="003C25C7" w:rsidRDefault="003C25C7" w:rsidP="0052341D">
            <w:pPr>
              <w:ind w:firstLine="420"/>
              <w:rPr>
                <w:rFonts w:ascii="华文中宋" w:eastAsia="华文中宋" w:hAnsi="华文中宋"/>
              </w:rPr>
            </w:pPr>
          </w:p>
        </w:tc>
        <w:tc>
          <w:tcPr>
            <w:tcW w:w="6602" w:type="dxa"/>
            <w:gridSpan w:val="3"/>
            <w:tcBorders>
              <w:bottom w:val="single" w:sz="4" w:space="0" w:color="auto"/>
            </w:tcBorders>
          </w:tcPr>
          <w:p w:rsidR="003C25C7" w:rsidRPr="003C25C7" w:rsidRDefault="003C25C7" w:rsidP="0052341D">
            <w:pPr>
              <w:rPr>
                <w:rFonts w:ascii="华文中宋" w:eastAsia="华文中宋" w:hAnsi="华文中宋"/>
              </w:rPr>
            </w:pPr>
            <w:r w:rsidRPr="003C25C7">
              <w:rPr>
                <w:rFonts w:ascii="华文中宋" w:eastAsia="华文中宋" w:hAnsi="华文中宋"/>
              </w:rPr>
              <w:t>&lt;?xml version="1.0" encoding="UTF-8"?&gt;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&lt;</w:t>
            </w:r>
            <w:r w:rsidRPr="003C25C7">
              <w:rPr>
                <w:rFonts w:ascii="华文中宋" w:eastAsia="华文中宋" w:hAnsi="华文中宋" w:hint="eastAsia"/>
              </w:rPr>
              <w:t>data</w:t>
            </w:r>
            <w:r w:rsidRPr="003C25C7">
              <w:rPr>
                <w:rFonts w:ascii="华文中宋" w:eastAsia="华文中宋" w:hAnsi="华文中宋"/>
              </w:rPr>
              <w:t>&gt;</w:t>
            </w:r>
          </w:p>
          <w:p w:rsidR="003C25C7" w:rsidRPr="003C25C7" w:rsidRDefault="003C25C7" w:rsidP="0052341D">
            <w:pPr>
              <w:ind w:firstLineChars="500" w:firstLine="1050"/>
              <w:rPr>
                <w:rFonts w:ascii="华文中宋" w:eastAsia="华文中宋" w:hAnsi="华文中宋"/>
              </w:rPr>
            </w:pPr>
            <w:r w:rsidRPr="003C25C7">
              <w:rPr>
                <w:rFonts w:ascii="华文中宋" w:eastAsia="华文中宋" w:hAnsi="华文中宋"/>
              </w:rPr>
              <w:t>&lt;</w:t>
            </w:r>
            <w:r w:rsidRPr="003C25C7">
              <w:rPr>
                <w:rFonts w:ascii="华文中宋" w:eastAsia="华文中宋" w:hAnsi="华文中宋" w:hint="eastAsia"/>
              </w:rPr>
              <w:t>op</w:t>
            </w:r>
            <w:r w:rsidRPr="003C25C7">
              <w:rPr>
                <w:rFonts w:ascii="华文中宋" w:eastAsia="华文中宋" w:hAnsi="华文中宋"/>
              </w:rPr>
              <w:t>&gt;</w:t>
            </w:r>
            <w:r w:rsidRPr="003C25C7">
              <w:rPr>
                <w:rFonts w:ascii="华文中宋" w:eastAsia="华文中宋" w:hAnsi="华文中宋" w:hint="eastAsia"/>
              </w:rPr>
              <w:t>GET</w:t>
            </w:r>
            <w:r w:rsidRPr="003C25C7">
              <w:rPr>
                <w:rFonts w:ascii="华文中宋" w:eastAsia="华文中宋" w:hAnsi="华文中宋"/>
              </w:rPr>
              <w:t>&lt;/</w:t>
            </w:r>
            <w:r w:rsidRPr="003C25C7">
              <w:rPr>
                <w:rFonts w:ascii="华文中宋" w:eastAsia="华文中宋" w:hAnsi="华文中宋" w:hint="eastAsia"/>
              </w:rPr>
              <w:t>op</w:t>
            </w:r>
            <w:r w:rsidRPr="003C25C7">
              <w:rPr>
                <w:rFonts w:ascii="华文中宋" w:eastAsia="华文中宋" w:hAnsi="华文中宋"/>
              </w:rPr>
              <w:t>&gt;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&lt;source_id&gt;</w:t>
            </w:r>
            <w:r w:rsidRPr="003C25C7">
              <w:rPr>
                <w:rFonts w:ascii="华文中宋" w:eastAsia="华文中宋" w:hAnsi="华文中宋" w:hint="eastAsia"/>
              </w:rPr>
              <w:t>办事</w:t>
            </w:r>
            <w:r w:rsidRPr="003C25C7">
              <w:rPr>
                <w:rFonts w:ascii="华文中宋" w:eastAsia="华文中宋" w:hAnsi="华文中宋"/>
              </w:rPr>
              <w:t>ID&lt;/source_id&gt;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&lt;/data&gt;</w:t>
            </w:r>
          </w:p>
        </w:tc>
      </w:tr>
      <w:tr w:rsidR="003C25C7" w:rsidRPr="003C25C7" w:rsidTr="0052341D">
        <w:trPr>
          <w:trHeight w:val="511"/>
        </w:trPr>
        <w:tc>
          <w:tcPr>
            <w:tcW w:w="1728" w:type="dxa"/>
            <w:vMerge w:val="restart"/>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返回值</w:t>
            </w:r>
          </w:p>
        </w:tc>
        <w:tc>
          <w:tcPr>
            <w:tcW w:w="1620" w:type="dxa"/>
            <w:shd w:val="clear" w:color="auto" w:fill="D9D9D9"/>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项目</w:t>
            </w:r>
          </w:p>
        </w:tc>
        <w:tc>
          <w:tcPr>
            <w:tcW w:w="1461" w:type="dxa"/>
            <w:shd w:val="clear" w:color="auto" w:fill="D9D9D9"/>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代码</w:t>
            </w:r>
          </w:p>
        </w:tc>
        <w:tc>
          <w:tcPr>
            <w:tcW w:w="3521" w:type="dxa"/>
            <w:shd w:val="clear" w:color="auto" w:fill="D9D9D9"/>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说明</w:t>
            </w:r>
          </w:p>
        </w:tc>
      </w:tr>
      <w:tr w:rsidR="003C25C7" w:rsidRPr="003C25C7" w:rsidTr="0052341D">
        <w:trPr>
          <w:trHeight w:val="511"/>
        </w:trPr>
        <w:tc>
          <w:tcPr>
            <w:tcW w:w="1728" w:type="dxa"/>
            <w:vMerge/>
            <w:shd w:val="clear" w:color="auto" w:fill="E0E0E0"/>
          </w:tcPr>
          <w:p w:rsidR="003C25C7" w:rsidRPr="003C25C7" w:rsidRDefault="003C25C7" w:rsidP="0052341D">
            <w:pPr>
              <w:ind w:firstLine="420"/>
              <w:rPr>
                <w:rFonts w:ascii="华文中宋" w:eastAsia="华文中宋" w:hAnsi="华文中宋"/>
              </w:rPr>
            </w:pPr>
          </w:p>
        </w:tc>
        <w:tc>
          <w:tcPr>
            <w:tcW w:w="1620" w:type="dxa"/>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同步是否成功</w:t>
            </w:r>
          </w:p>
        </w:tc>
        <w:tc>
          <w:tcPr>
            <w:tcW w:w="1461" w:type="dxa"/>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RESULT</w:t>
            </w:r>
          </w:p>
        </w:tc>
        <w:tc>
          <w:tcPr>
            <w:tcW w:w="3521" w:type="dxa"/>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检验结果：0=成功；1=失败</w:t>
            </w:r>
          </w:p>
        </w:tc>
      </w:tr>
      <w:tr w:rsidR="003C25C7" w:rsidRPr="003C25C7" w:rsidTr="0052341D">
        <w:trPr>
          <w:trHeight w:val="461"/>
        </w:trPr>
        <w:tc>
          <w:tcPr>
            <w:tcW w:w="1728" w:type="dxa"/>
            <w:vMerge/>
            <w:shd w:val="clear" w:color="auto" w:fill="E0E0E0"/>
          </w:tcPr>
          <w:p w:rsidR="003C25C7" w:rsidRPr="003C25C7" w:rsidRDefault="003C25C7" w:rsidP="0052341D">
            <w:pPr>
              <w:ind w:firstLine="420"/>
              <w:rPr>
                <w:rFonts w:ascii="华文中宋" w:eastAsia="华文中宋" w:hAnsi="华文中宋"/>
              </w:rPr>
            </w:pPr>
          </w:p>
        </w:tc>
        <w:tc>
          <w:tcPr>
            <w:tcW w:w="1620" w:type="dxa"/>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异常信息</w:t>
            </w:r>
          </w:p>
        </w:tc>
        <w:tc>
          <w:tcPr>
            <w:tcW w:w="1461" w:type="dxa"/>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ERROR</w:t>
            </w:r>
          </w:p>
        </w:tc>
        <w:tc>
          <w:tcPr>
            <w:tcW w:w="3521" w:type="dxa"/>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如果核验结果为0时，返回空</w:t>
            </w:r>
          </w:p>
        </w:tc>
      </w:tr>
      <w:tr w:rsidR="003C25C7" w:rsidRPr="003C25C7" w:rsidTr="0052341D">
        <w:trPr>
          <w:trHeight w:val="1402"/>
        </w:trPr>
        <w:tc>
          <w:tcPr>
            <w:tcW w:w="1728" w:type="dxa"/>
            <w:vMerge/>
            <w:shd w:val="clear" w:color="auto" w:fill="E0E0E0"/>
          </w:tcPr>
          <w:p w:rsidR="003C25C7" w:rsidRPr="003C25C7" w:rsidRDefault="003C25C7" w:rsidP="0052341D">
            <w:pPr>
              <w:ind w:firstLine="420"/>
              <w:rPr>
                <w:rFonts w:ascii="华文中宋" w:eastAsia="华文中宋" w:hAnsi="华文中宋"/>
              </w:rPr>
            </w:pPr>
          </w:p>
        </w:tc>
        <w:tc>
          <w:tcPr>
            <w:tcW w:w="6602" w:type="dxa"/>
            <w:gridSpan w:val="3"/>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&lt;?xml version="1.0" encoding="UTF-8"?&gt;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&lt;</w:t>
            </w:r>
            <w:r w:rsidRPr="003C25C7">
              <w:rPr>
                <w:rFonts w:ascii="华文中宋" w:eastAsia="华文中宋" w:hAnsi="华文中宋"/>
              </w:rPr>
              <w:t xml:space="preserve"> DATA</w:t>
            </w:r>
            <w:r w:rsidRPr="003C25C7">
              <w:rPr>
                <w:rFonts w:ascii="华文中宋" w:eastAsia="华文中宋" w:hAnsi="华文中宋" w:hint="eastAsia"/>
              </w:rPr>
              <w:t>&gt;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&lt; RESULT &gt;0&lt;/ RESULT &gt;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&lt; ERROR &gt;&lt;/ ERROR &gt;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具体业务申报数据项</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&lt;/</w:t>
            </w:r>
            <w:r w:rsidRPr="003C25C7">
              <w:rPr>
                <w:rFonts w:ascii="华文中宋" w:eastAsia="华文中宋" w:hAnsi="华文中宋"/>
              </w:rPr>
              <w:t xml:space="preserve"> DATA</w:t>
            </w:r>
            <w:r w:rsidRPr="003C25C7">
              <w:rPr>
                <w:rFonts w:ascii="华文中宋" w:eastAsia="华文中宋" w:hAnsi="华文中宋" w:hint="eastAsia"/>
              </w:rPr>
              <w:t>&gt;</w:t>
            </w:r>
          </w:p>
        </w:tc>
      </w:tr>
    </w:tbl>
    <w:p w:rsidR="003C25C7" w:rsidRPr="003C25C7" w:rsidRDefault="003C25C7" w:rsidP="003C25C7">
      <w:pPr>
        <w:ind w:firstLine="640"/>
        <w:rPr>
          <w:rFonts w:ascii="华文中宋" w:eastAsia="华文中宋" w:hAnsi="华文中宋"/>
          <w:sz w:val="32"/>
        </w:rPr>
      </w:pPr>
    </w:p>
    <w:p w:rsidR="003C25C7" w:rsidRPr="003C25C7" w:rsidRDefault="003C25C7" w:rsidP="003C25C7">
      <w:pPr>
        <w:pStyle w:val="6"/>
        <w:numPr>
          <w:ilvl w:val="5"/>
          <w:numId w:val="1"/>
        </w:numPr>
        <w:rPr>
          <w:rFonts w:ascii="华文中宋" w:eastAsia="华文中宋" w:hAnsi="华文中宋"/>
        </w:rPr>
      </w:pPr>
      <w:r w:rsidRPr="003C25C7">
        <w:rPr>
          <w:rFonts w:ascii="华文中宋" w:eastAsia="华文中宋" w:hAnsi="华文中宋" w:hint="eastAsia"/>
        </w:rPr>
        <w:t xml:space="preserve">反馈办事进度状态接口 </w:t>
      </w:r>
    </w:p>
    <w:p w:rsidR="003C25C7" w:rsidRPr="003C25C7" w:rsidRDefault="003C25C7" w:rsidP="003C25C7">
      <w:pPr>
        <w:pStyle w:val="a8"/>
        <w:tabs>
          <w:tab w:val="left" w:pos="3346"/>
        </w:tabs>
        <w:spacing w:before="156" w:after="156"/>
        <w:ind w:firstLineChars="200" w:firstLine="480"/>
        <w:rPr>
          <w:rFonts w:ascii="华文中宋" w:eastAsia="华文中宋" w:hAnsi="华文中宋"/>
          <w:szCs w:val="24"/>
        </w:rPr>
      </w:pPr>
      <w:r w:rsidRPr="003C25C7">
        <w:rPr>
          <w:rFonts w:ascii="华文中宋" w:eastAsia="华文中宋" w:hAnsi="华文中宋" w:hint="eastAsia"/>
          <w:szCs w:val="24"/>
        </w:rPr>
        <w:t>业务系统向“许昌网上警局后台（公安网）”服务平台反馈业务办理状态和进度。</w:t>
      </w:r>
    </w:p>
    <w:tbl>
      <w:tblPr>
        <w:tblW w:w="8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679"/>
        <w:gridCol w:w="1582"/>
        <w:gridCol w:w="3410"/>
      </w:tblGrid>
      <w:tr w:rsidR="003C25C7" w:rsidRPr="003C25C7" w:rsidTr="0052341D">
        <w:trPr>
          <w:trHeight w:val="295"/>
        </w:trPr>
        <w:tc>
          <w:tcPr>
            <w:tcW w:w="1548" w:type="dxa"/>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方法名</w:t>
            </w:r>
          </w:p>
        </w:tc>
        <w:tc>
          <w:tcPr>
            <w:tcW w:w="6671" w:type="dxa"/>
            <w:gridSpan w:val="3"/>
          </w:tcPr>
          <w:p w:rsidR="003C25C7" w:rsidRPr="003C25C7" w:rsidRDefault="003C25C7" w:rsidP="0052341D">
            <w:pPr>
              <w:pStyle w:val="a8"/>
              <w:tabs>
                <w:tab w:val="left" w:pos="3346"/>
              </w:tabs>
              <w:spacing w:before="156" w:after="156"/>
              <w:ind w:firstLineChars="200" w:firstLine="480"/>
              <w:rPr>
                <w:rFonts w:ascii="华文中宋" w:eastAsia="华文中宋" w:hAnsi="华文中宋"/>
                <w:szCs w:val="21"/>
              </w:rPr>
            </w:pPr>
            <w:r w:rsidRPr="003C25C7">
              <w:rPr>
                <w:rFonts w:ascii="华文中宋" w:eastAsia="华文中宋" w:hAnsi="华文中宋" w:hint="eastAsia"/>
                <w:szCs w:val="24"/>
              </w:rPr>
              <w:t>业务系统向公安网系统服务平台反馈业务办理状态和进度。</w:t>
            </w:r>
          </w:p>
        </w:tc>
      </w:tr>
      <w:tr w:rsidR="003C25C7" w:rsidRPr="003C25C7" w:rsidTr="0052341D">
        <w:trPr>
          <w:trHeight w:val="295"/>
        </w:trPr>
        <w:tc>
          <w:tcPr>
            <w:tcW w:w="1548" w:type="dxa"/>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URI：</w:t>
            </w:r>
          </w:p>
        </w:tc>
        <w:tc>
          <w:tcPr>
            <w:tcW w:w="6671" w:type="dxa"/>
            <w:gridSpan w:val="3"/>
          </w:tcPr>
          <w:p w:rsidR="003C25C7" w:rsidRPr="003C25C7" w:rsidRDefault="003C25C7" w:rsidP="0052341D">
            <w:pPr>
              <w:rPr>
                <w:rFonts w:ascii="华文中宋" w:eastAsia="华文中宋" w:hAnsi="华文中宋"/>
              </w:rPr>
            </w:pPr>
            <w:r w:rsidRPr="003C25C7">
              <w:rPr>
                <w:rFonts w:ascii="华文中宋" w:eastAsia="华文中宋" w:hAnsi="华文中宋"/>
              </w:rPr>
              <w:t>http://</w:t>
            </w:r>
            <w:r w:rsidRPr="003C25C7">
              <w:rPr>
                <w:rFonts w:ascii="华文中宋" w:eastAsia="华文中宋" w:hAnsi="华文中宋" w:hint="eastAsia"/>
              </w:rPr>
              <w:t>tpip</w:t>
            </w:r>
            <w:r w:rsidRPr="003C25C7">
              <w:rPr>
                <w:rFonts w:ascii="华文中宋" w:eastAsia="华文中宋" w:hAnsi="华文中宋"/>
              </w:rPr>
              <w:t>/tchwsjjweb/services/tchwsjjcheck?wsdl</w:t>
            </w:r>
          </w:p>
        </w:tc>
      </w:tr>
      <w:tr w:rsidR="003C25C7" w:rsidRPr="003C25C7" w:rsidTr="0052341D">
        <w:trPr>
          <w:trHeight w:val="295"/>
        </w:trPr>
        <w:tc>
          <w:tcPr>
            <w:tcW w:w="1548" w:type="dxa"/>
            <w:shd w:val="clear" w:color="auto" w:fill="E0E0E0"/>
          </w:tcPr>
          <w:p w:rsidR="003C25C7" w:rsidRPr="003C25C7" w:rsidRDefault="003C25C7" w:rsidP="0052341D">
            <w:pPr>
              <w:ind w:firstLineChars="300" w:firstLine="630"/>
              <w:rPr>
                <w:rFonts w:ascii="华文中宋" w:eastAsia="华文中宋" w:hAnsi="华文中宋"/>
              </w:rPr>
            </w:pPr>
            <w:r w:rsidRPr="003C25C7">
              <w:rPr>
                <w:rFonts w:ascii="华文中宋" w:eastAsia="华文中宋" w:hAnsi="华文中宋" w:hint="eastAsia"/>
              </w:rPr>
              <w:t>IP：</w:t>
            </w:r>
          </w:p>
        </w:tc>
        <w:tc>
          <w:tcPr>
            <w:tcW w:w="6671" w:type="dxa"/>
            <w:gridSpan w:val="3"/>
          </w:tcPr>
          <w:p w:rsidR="003C25C7" w:rsidRPr="003C25C7" w:rsidRDefault="003C25C7" w:rsidP="0052341D">
            <w:pPr>
              <w:ind w:firstLineChars="50" w:firstLine="105"/>
              <w:rPr>
                <w:rFonts w:ascii="华文中宋" w:eastAsia="华文中宋" w:hAnsi="华文中宋"/>
              </w:rPr>
            </w:pPr>
          </w:p>
        </w:tc>
      </w:tr>
      <w:tr w:rsidR="003C25C7" w:rsidRPr="003C25C7" w:rsidTr="0052341D">
        <w:trPr>
          <w:trHeight w:val="295"/>
        </w:trPr>
        <w:tc>
          <w:tcPr>
            <w:tcW w:w="1548" w:type="dxa"/>
            <w:shd w:val="clear" w:color="auto" w:fill="E0E0E0"/>
          </w:tcPr>
          <w:p w:rsidR="003C25C7" w:rsidRPr="003C25C7" w:rsidRDefault="003C25C7" w:rsidP="0052341D">
            <w:pPr>
              <w:ind w:firstLineChars="100" w:firstLine="210"/>
              <w:rPr>
                <w:rFonts w:ascii="华文中宋" w:eastAsia="华文中宋" w:hAnsi="华文中宋"/>
              </w:rPr>
            </w:pPr>
            <w:r w:rsidRPr="003C25C7">
              <w:rPr>
                <w:rFonts w:ascii="华文中宋" w:eastAsia="华文中宋" w:hAnsi="华文中宋" w:hint="eastAsia"/>
              </w:rPr>
              <w:t>操作方法：</w:t>
            </w:r>
          </w:p>
        </w:tc>
        <w:tc>
          <w:tcPr>
            <w:tcW w:w="6671" w:type="dxa"/>
            <w:gridSpan w:val="3"/>
          </w:tcPr>
          <w:p w:rsidR="003C25C7" w:rsidRPr="003C25C7" w:rsidRDefault="003C25C7" w:rsidP="0052341D">
            <w:pPr>
              <w:ind w:firstLine="480"/>
              <w:rPr>
                <w:rFonts w:ascii="华文中宋" w:eastAsia="华文中宋" w:hAnsi="华文中宋"/>
              </w:rPr>
            </w:pPr>
            <w:r w:rsidRPr="003C25C7">
              <w:rPr>
                <w:rFonts w:ascii="华文中宋" w:eastAsia="华文中宋" w:hAnsi="华文中宋" w:hint="eastAsia"/>
              </w:rPr>
              <w:t xml:space="preserve">Public String </w:t>
            </w:r>
            <w:r w:rsidRPr="003C25C7">
              <w:rPr>
                <w:rFonts w:ascii="华文中宋" w:eastAsia="华文中宋" w:hAnsi="华文中宋"/>
              </w:rPr>
              <w:t>syncBusInfo</w:t>
            </w:r>
            <w:r w:rsidRPr="003C25C7">
              <w:rPr>
                <w:rFonts w:ascii="华文中宋" w:eastAsia="华文中宋" w:hAnsi="华文中宋" w:hint="eastAsia"/>
              </w:rPr>
              <w:t>(String xmlData);</w:t>
            </w:r>
          </w:p>
        </w:tc>
      </w:tr>
      <w:tr w:rsidR="003C25C7" w:rsidRPr="003C25C7" w:rsidTr="0052341D">
        <w:trPr>
          <w:trHeight w:val="295"/>
        </w:trPr>
        <w:tc>
          <w:tcPr>
            <w:tcW w:w="1548" w:type="dxa"/>
            <w:shd w:val="clear" w:color="auto" w:fill="E0E0E0"/>
          </w:tcPr>
          <w:p w:rsidR="003C25C7" w:rsidRPr="003C25C7" w:rsidRDefault="003C25C7" w:rsidP="0052341D">
            <w:pPr>
              <w:ind w:firstLineChars="100" w:firstLine="210"/>
              <w:rPr>
                <w:rFonts w:ascii="华文中宋" w:eastAsia="华文中宋" w:hAnsi="华文中宋"/>
              </w:rPr>
            </w:pPr>
            <w:r w:rsidRPr="003C25C7">
              <w:rPr>
                <w:rFonts w:ascii="华文中宋" w:eastAsia="华文中宋" w:hAnsi="华文中宋" w:hint="eastAsia"/>
              </w:rPr>
              <w:t>接口参数：</w:t>
            </w:r>
          </w:p>
        </w:tc>
        <w:tc>
          <w:tcPr>
            <w:tcW w:w="6671" w:type="dxa"/>
            <w:gridSpan w:val="3"/>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xmlData：规定格式的封装数据的xml。</w:t>
            </w:r>
          </w:p>
        </w:tc>
      </w:tr>
      <w:tr w:rsidR="003C25C7" w:rsidRPr="003C25C7" w:rsidTr="0052341D">
        <w:trPr>
          <w:trHeight w:val="295"/>
        </w:trPr>
        <w:tc>
          <w:tcPr>
            <w:tcW w:w="1548" w:type="dxa"/>
            <w:vMerge w:val="restart"/>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参数</w:t>
            </w:r>
          </w:p>
        </w:tc>
        <w:tc>
          <w:tcPr>
            <w:tcW w:w="6671" w:type="dxa"/>
            <w:gridSpan w:val="3"/>
            <w:tcBorders>
              <w:bottom w:val="single" w:sz="4" w:space="0" w:color="auto"/>
            </w:tcBorders>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业务信息XML描述。项目及格式如下</w:t>
            </w:r>
          </w:p>
        </w:tc>
      </w:tr>
      <w:tr w:rsidR="003C25C7" w:rsidRPr="003C25C7" w:rsidTr="0052341D">
        <w:trPr>
          <w:trHeight w:val="1408"/>
        </w:trPr>
        <w:tc>
          <w:tcPr>
            <w:tcW w:w="1548" w:type="dxa"/>
            <w:vMerge/>
            <w:shd w:val="clear" w:color="auto" w:fill="E0E0E0"/>
          </w:tcPr>
          <w:p w:rsidR="003C25C7" w:rsidRPr="003C25C7" w:rsidRDefault="003C25C7" w:rsidP="0052341D">
            <w:pPr>
              <w:ind w:firstLine="420"/>
              <w:rPr>
                <w:rFonts w:ascii="华文中宋" w:eastAsia="华文中宋" w:hAnsi="华文中宋"/>
              </w:rPr>
            </w:pPr>
          </w:p>
        </w:tc>
        <w:tc>
          <w:tcPr>
            <w:tcW w:w="6671" w:type="dxa"/>
            <w:gridSpan w:val="3"/>
            <w:tcBorders>
              <w:bottom w:val="single" w:sz="4" w:space="0" w:color="auto"/>
            </w:tcBorders>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&lt;?xml version="1.0" encoding="UTF-8"?&gt;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&lt;</w:t>
            </w:r>
            <w:r w:rsidRPr="003C25C7">
              <w:rPr>
                <w:rFonts w:ascii="华文中宋" w:eastAsia="华文中宋" w:hAnsi="华文中宋" w:hint="eastAsia"/>
              </w:rPr>
              <w:t>data</w:t>
            </w:r>
            <w:r w:rsidRPr="003C25C7">
              <w:rPr>
                <w:rFonts w:ascii="华文中宋" w:eastAsia="华文中宋" w:hAnsi="华文中宋"/>
              </w:rPr>
              <w:t>&gt;</w:t>
            </w:r>
          </w:p>
          <w:p w:rsidR="003C25C7" w:rsidRPr="003C25C7" w:rsidRDefault="003C25C7" w:rsidP="0052341D">
            <w:pPr>
              <w:ind w:firstLineChars="500" w:firstLine="1050"/>
              <w:rPr>
                <w:rFonts w:ascii="华文中宋" w:eastAsia="华文中宋" w:hAnsi="华文中宋"/>
              </w:rPr>
            </w:pPr>
            <w:r w:rsidRPr="003C25C7">
              <w:rPr>
                <w:rFonts w:ascii="华文中宋" w:eastAsia="华文中宋" w:hAnsi="华文中宋"/>
              </w:rPr>
              <w:t>&lt;</w:t>
            </w:r>
            <w:r w:rsidRPr="003C25C7">
              <w:rPr>
                <w:rFonts w:ascii="华文中宋" w:eastAsia="华文中宋" w:hAnsi="华文中宋" w:hint="eastAsia"/>
              </w:rPr>
              <w:t>op</w:t>
            </w:r>
            <w:r w:rsidRPr="003C25C7">
              <w:rPr>
                <w:rFonts w:ascii="华文中宋" w:eastAsia="华文中宋" w:hAnsi="华文中宋"/>
              </w:rPr>
              <w:t>&gt;</w:t>
            </w:r>
            <w:r w:rsidRPr="003C25C7">
              <w:rPr>
                <w:rFonts w:ascii="华文中宋" w:eastAsia="华文中宋" w:hAnsi="华文中宋" w:hint="eastAsia"/>
              </w:rPr>
              <w:t xml:space="preserve"> UPDATE</w:t>
            </w:r>
            <w:r w:rsidRPr="003C25C7">
              <w:rPr>
                <w:rFonts w:ascii="华文中宋" w:eastAsia="华文中宋" w:hAnsi="华文中宋"/>
              </w:rPr>
              <w:t>&lt;/</w:t>
            </w:r>
            <w:r w:rsidRPr="003C25C7">
              <w:rPr>
                <w:rFonts w:ascii="华文中宋" w:eastAsia="华文中宋" w:hAnsi="华文中宋" w:hint="eastAsia"/>
              </w:rPr>
              <w:t>op</w:t>
            </w:r>
            <w:r w:rsidRPr="003C25C7">
              <w:rPr>
                <w:rFonts w:ascii="华文中宋" w:eastAsia="华文中宋" w:hAnsi="华文中宋"/>
              </w:rPr>
              <w:t>&gt;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&lt;source_id&gt;</w:t>
            </w:r>
            <w:r w:rsidRPr="003C25C7">
              <w:rPr>
                <w:rFonts w:ascii="华文中宋" w:eastAsia="华文中宋" w:hAnsi="华文中宋" w:hint="eastAsia"/>
              </w:rPr>
              <w:t>办事</w:t>
            </w:r>
            <w:r w:rsidRPr="003C25C7">
              <w:rPr>
                <w:rFonts w:ascii="华文中宋" w:eastAsia="华文中宋" w:hAnsi="华文中宋"/>
              </w:rPr>
              <w:t>ID&lt;/source_id&gt;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ab/>
            </w:r>
            <w:r w:rsidRPr="003C25C7">
              <w:rPr>
                <w:rFonts w:ascii="华文中宋" w:eastAsia="华文中宋" w:hAnsi="华文中宋" w:hint="eastAsia"/>
              </w:rPr>
              <w:t>&lt;state&gt;&lt;/state&gt;</w:t>
            </w:r>
          </w:p>
          <w:p w:rsidR="003C25C7" w:rsidRPr="003C25C7" w:rsidRDefault="003C25C7" w:rsidP="0052341D">
            <w:pPr>
              <w:ind w:firstLineChars="700" w:firstLine="1470"/>
              <w:rPr>
                <w:rFonts w:ascii="华文中宋" w:eastAsia="华文中宋" w:hAnsi="华文中宋"/>
              </w:rPr>
            </w:pPr>
            <w:r w:rsidRPr="003C25C7">
              <w:rPr>
                <w:rFonts w:ascii="华文中宋" w:eastAsia="华文中宋" w:hAnsi="华文中宋" w:hint="eastAsia"/>
              </w:rPr>
              <w:t>&lt;detail&gt;备注说明&lt;/ detail &gt;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&lt;/data&gt;</w:t>
            </w:r>
          </w:p>
        </w:tc>
      </w:tr>
      <w:tr w:rsidR="003C25C7" w:rsidRPr="003C25C7" w:rsidTr="0052341D">
        <w:trPr>
          <w:trHeight w:val="511"/>
        </w:trPr>
        <w:tc>
          <w:tcPr>
            <w:tcW w:w="1548" w:type="dxa"/>
            <w:vMerge w:val="restart"/>
            <w:shd w:val="clear" w:color="auto" w:fill="E0E0E0"/>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返回值</w:t>
            </w:r>
          </w:p>
        </w:tc>
        <w:tc>
          <w:tcPr>
            <w:tcW w:w="1679" w:type="dxa"/>
            <w:shd w:val="clear" w:color="auto" w:fill="D9D9D9"/>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项目</w:t>
            </w:r>
          </w:p>
        </w:tc>
        <w:tc>
          <w:tcPr>
            <w:tcW w:w="1582" w:type="dxa"/>
            <w:shd w:val="clear" w:color="auto" w:fill="D9D9D9"/>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代码</w:t>
            </w:r>
          </w:p>
        </w:tc>
        <w:tc>
          <w:tcPr>
            <w:tcW w:w="3410" w:type="dxa"/>
            <w:shd w:val="clear" w:color="auto" w:fill="D9D9D9"/>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说明</w:t>
            </w:r>
          </w:p>
        </w:tc>
      </w:tr>
      <w:tr w:rsidR="003C25C7" w:rsidRPr="003C25C7" w:rsidTr="0052341D">
        <w:trPr>
          <w:trHeight w:val="511"/>
        </w:trPr>
        <w:tc>
          <w:tcPr>
            <w:tcW w:w="1548" w:type="dxa"/>
            <w:vMerge/>
            <w:shd w:val="clear" w:color="auto" w:fill="E0E0E0"/>
          </w:tcPr>
          <w:p w:rsidR="003C25C7" w:rsidRPr="003C25C7" w:rsidRDefault="003C25C7" w:rsidP="0052341D">
            <w:pPr>
              <w:ind w:firstLine="420"/>
              <w:rPr>
                <w:rFonts w:ascii="华文中宋" w:eastAsia="华文中宋" w:hAnsi="华文中宋"/>
              </w:rPr>
            </w:pPr>
          </w:p>
        </w:tc>
        <w:tc>
          <w:tcPr>
            <w:tcW w:w="1679" w:type="dxa"/>
          </w:tcPr>
          <w:p w:rsidR="003C25C7" w:rsidRPr="003C25C7" w:rsidRDefault="003C25C7" w:rsidP="0052341D">
            <w:pPr>
              <w:rPr>
                <w:rFonts w:ascii="华文中宋" w:eastAsia="华文中宋" w:hAnsi="华文中宋"/>
              </w:rPr>
            </w:pPr>
            <w:r w:rsidRPr="003C25C7">
              <w:rPr>
                <w:rFonts w:ascii="华文中宋" w:eastAsia="华文中宋" w:hAnsi="华文中宋" w:hint="eastAsia"/>
              </w:rPr>
              <w:t>同步是否成功</w:t>
            </w:r>
          </w:p>
        </w:tc>
        <w:tc>
          <w:tcPr>
            <w:tcW w:w="1582" w:type="dxa"/>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RESULT</w:t>
            </w:r>
          </w:p>
        </w:tc>
        <w:tc>
          <w:tcPr>
            <w:tcW w:w="3410" w:type="dxa"/>
          </w:tcPr>
          <w:p w:rsidR="003C25C7" w:rsidRPr="003C25C7" w:rsidRDefault="003C25C7" w:rsidP="0052341D">
            <w:pPr>
              <w:rPr>
                <w:rFonts w:ascii="华文中宋" w:eastAsia="华文中宋" w:hAnsi="华文中宋"/>
              </w:rPr>
            </w:pPr>
            <w:r w:rsidRPr="003C25C7">
              <w:rPr>
                <w:rFonts w:ascii="华文中宋" w:eastAsia="华文中宋" w:hAnsi="华文中宋" w:hint="eastAsia"/>
              </w:rPr>
              <w:t>检验结果：0=成功；1=失败</w:t>
            </w:r>
          </w:p>
        </w:tc>
      </w:tr>
      <w:tr w:rsidR="003C25C7" w:rsidRPr="003C25C7" w:rsidTr="0052341D">
        <w:trPr>
          <w:trHeight w:val="461"/>
        </w:trPr>
        <w:tc>
          <w:tcPr>
            <w:tcW w:w="1548" w:type="dxa"/>
            <w:vMerge/>
            <w:shd w:val="clear" w:color="auto" w:fill="E0E0E0"/>
          </w:tcPr>
          <w:p w:rsidR="003C25C7" w:rsidRPr="003C25C7" w:rsidRDefault="003C25C7" w:rsidP="0052341D">
            <w:pPr>
              <w:ind w:firstLine="420"/>
              <w:rPr>
                <w:rFonts w:ascii="华文中宋" w:eastAsia="华文中宋" w:hAnsi="华文中宋"/>
              </w:rPr>
            </w:pPr>
          </w:p>
        </w:tc>
        <w:tc>
          <w:tcPr>
            <w:tcW w:w="1679" w:type="dxa"/>
          </w:tcPr>
          <w:p w:rsidR="003C25C7" w:rsidRPr="003C25C7" w:rsidRDefault="003C25C7" w:rsidP="0052341D">
            <w:pPr>
              <w:rPr>
                <w:rFonts w:ascii="华文中宋" w:eastAsia="华文中宋" w:hAnsi="华文中宋"/>
              </w:rPr>
            </w:pPr>
            <w:r w:rsidRPr="003C25C7">
              <w:rPr>
                <w:rFonts w:ascii="华文中宋" w:eastAsia="华文中宋" w:hAnsi="华文中宋" w:hint="eastAsia"/>
              </w:rPr>
              <w:t>异常信息</w:t>
            </w:r>
          </w:p>
        </w:tc>
        <w:tc>
          <w:tcPr>
            <w:tcW w:w="1582" w:type="dxa"/>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ERROR</w:t>
            </w:r>
          </w:p>
        </w:tc>
        <w:tc>
          <w:tcPr>
            <w:tcW w:w="3410" w:type="dxa"/>
          </w:tcPr>
          <w:p w:rsidR="003C25C7" w:rsidRPr="003C25C7" w:rsidRDefault="003C25C7" w:rsidP="0052341D">
            <w:pPr>
              <w:rPr>
                <w:rFonts w:ascii="华文中宋" w:eastAsia="华文中宋" w:hAnsi="华文中宋"/>
              </w:rPr>
            </w:pPr>
            <w:r w:rsidRPr="003C25C7">
              <w:rPr>
                <w:rFonts w:ascii="华文中宋" w:eastAsia="华文中宋" w:hAnsi="华文中宋" w:hint="eastAsia"/>
              </w:rPr>
              <w:t>如果核验结果为0时，返回空</w:t>
            </w:r>
          </w:p>
        </w:tc>
      </w:tr>
      <w:tr w:rsidR="003C25C7" w:rsidRPr="003C25C7" w:rsidTr="0052341D">
        <w:trPr>
          <w:trHeight w:val="1402"/>
        </w:trPr>
        <w:tc>
          <w:tcPr>
            <w:tcW w:w="1548" w:type="dxa"/>
            <w:vMerge/>
            <w:shd w:val="clear" w:color="auto" w:fill="E0E0E0"/>
          </w:tcPr>
          <w:p w:rsidR="003C25C7" w:rsidRPr="003C25C7" w:rsidRDefault="003C25C7" w:rsidP="0052341D">
            <w:pPr>
              <w:ind w:firstLine="420"/>
              <w:rPr>
                <w:rFonts w:ascii="华文中宋" w:eastAsia="华文中宋" w:hAnsi="华文中宋"/>
              </w:rPr>
            </w:pPr>
          </w:p>
        </w:tc>
        <w:tc>
          <w:tcPr>
            <w:tcW w:w="6671" w:type="dxa"/>
            <w:gridSpan w:val="3"/>
          </w:tcPr>
          <w:p w:rsidR="003C25C7" w:rsidRPr="003C25C7" w:rsidRDefault="003C25C7" w:rsidP="0052341D">
            <w:pPr>
              <w:ind w:firstLine="420"/>
              <w:rPr>
                <w:rFonts w:ascii="华文中宋" w:eastAsia="华文中宋" w:hAnsi="华文中宋"/>
              </w:rPr>
            </w:pPr>
            <w:r w:rsidRPr="003C25C7">
              <w:rPr>
                <w:rFonts w:ascii="华文中宋" w:eastAsia="华文中宋" w:hAnsi="华文中宋"/>
              </w:rPr>
              <w:t>&lt;?xml version="1.0" encoding="UTF-8"?&gt;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&lt;</w:t>
            </w:r>
            <w:r w:rsidRPr="003C25C7">
              <w:rPr>
                <w:rFonts w:ascii="华文中宋" w:eastAsia="华文中宋" w:hAnsi="华文中宋"/>
              </w:rPr>
              <w:t xml:space="preserve"> DATA</w:t>
            </w:r>
            <w:r w:rsidRPr="003C25C7">
              <w:rPr>
                <w:rFonts w:ascii="华文中宋" w:eastAsia="华文中宋" w:hAnsi="华文中宋" w:hint="eastAsia"/>
              </w:rPr>
              <w:t>&gt;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&lt; RESULT &gt;0&lt;/ RESULT &gt;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&lt; ERROR &gt;&lt;/ ERROR &gt;</w:t>
            </w:r>
          </w:p>
          <w:p w:rsidR="003C25C7" w:rsidRPr="003C25C7" w:rsidRDefault="003C25C7" w:rsidP="0052341D">
            <w:pPr>
              <w:ind w:firstLine="420"/>
              <w:rPr>
                <w:rFonts w:ascii="华文中宋" w:eastAsia="华文中宋" w:hAnsi="华文中宋"/>
              </w:rPr>
            </w:pPr>
            <w:r w:rsidRPr="003C25C7">
              <w:rPr>
                <w:rFonts w:ascii="华文中宋" w:eastAsia="华文中宋" w:hAnsi="华文中宋" w:hint="eastAsia"/>
              </w:rPr>
              <w:t>&lt;/</w:t>
            </w:r>
            <w:r w:rsidRPr="003C25C7">
              <w:rPr>
                <w:rFonts w:ascii="华文中宋" w:eastAsia="华文中宋" w:hAnsi="华文中宋"/>
              </w:rPr>
              <w:t xml:space="preserve"> DATA</w:t>
            </w:r>
            <w:r w:rsidRPr="003C25C7">
              <w:rPr>
                <w:rFonts w:ascii="华文中宋" w:eastAsia="华文中宋" w:hAnsi="华文中宋" w:hint="eastAsia"/>
              </w:rPr>
              <w:t>&gt;</w:t>
            </w:r>
          </w:p>
        </w:tc>
      </w:tr>
    </w:tbl>
    <w:p w:rsidR="003C25C7" w:rsidRPr="003C25C7" w:rsidRDefault="003C25C7" w:rsidP="003C25C7">
      <w:pPr>
        <w:rPr>
          <w:rFonts w:ascii="华文中宋" w:eastAsia="华文中宋" w:hAnsi="华文中宋"/>
        </w:rPr>
      </w:pPr>
    </w:p>
    <w:p w:rsidR="003C25C7" w:rsidRPr="003C25C7" w:rsidRDefault="003C25C7" w:rsidP="003C25C7">
      <w:pPr>
        <w:pStyle w:val="2"/>
        <w:numPr>
          <w:ilvl w:val="1"/>
          <w:numId w:val="1"/>
        </w:numPr>
        <w:ind w:left="567"/>
        <w:rPr>
          <w:rFonts w:ascii="华文中宋" w:eastAsia="华文中宋" w:hAnsi="华文中宋"/>
        </w:rPr>
      </w:pPr>
      <w:bookmarkStart w:id="500" w:name="_Toc501655634"/>
      <w:r w:rsidRPr="003C25C7">
        <w:rPr>
          <w:rFonts w:ascii="华文中宋" w:eastAsia="华文中宋" w:hAnsi="华文中宋" w:hint="eastAsia"/>
        </w:rPr>
        <w:t>公安外网业务系统</w:t>
      </w:r>
      <w:bookmarkEnd w:id="500"/>
    </w:p>
    <w:p w:rsidR="003C25C7" w:rsidRPr="003C25C7" w:rsidRDefault="003C25C7" w:rsidP="003C25C7">
      <w:pPr>
        <w:pStyle w:val="3"/>
        <w:numPr>
          <w:ilvl w:val="2"/>
          <w:numId w:val="1"/>
        </w:numPr>
        <w:rPr>
          <w:rFonts w:ascii="华文中宋" w:eastAsia="华文中宋" w:hAnsi="华文中宋"/>
        </w:rPr>
      </w:pPr>
      <w:bookmarkStart w:id="501" w:name="_Toc501655635"/>
      <w:r w:rsidRPr="003C25C7">
        <w:rPr>
          <w:rFonts w:ascii="华文中宋" w:eastAsia="华文中宋" w:hAnsi="华文中宋" w:hint="eastAsia"/>
        </w:rPr>
        <w:t>实名认证、用户注册</w:t>
      </w:r>
      <w:bookmarkEnd w:id="501"/>
    </w:p>
    <w:p w:rsidR="003C25C7" w:rsidRPr="00E01BE3" w:rsidRDefault="003C25C7" w:rsidP="00E01BE3">
      <w:pPr>
        <w:spacing w:line="360" w:lineRule="auto"/>
        <w:rPr>
          <w:rFonts w:ascii="华文中宋" w:eastAsia="华文中宋" w:hAnsi="华文中宋"/>
          <w:b/>
          <w:sz w:val="24"/>
          <w:szCs w:val="24"/>
        </w:rPr>
      </w:pPr>
      <w:r w:rsidRPr="00E01BE3">
        <w:rPr>
          <w:rFonts w:ascii="华文中宋" w:eastAsia="华文中宋" w:hAnsi="华文中宋" w:hint="eastAsia"/>
          <w:b/>
          <w:sz w:val="24"/>
          <w:szCs w:val="24"/>
        </w:rPr>
        <w:t>1、</w:t>
      </w:r>
      <w:r w:rsidRPr="00E01BE3">
        <w:rPr>
          <w:rFonts w:ascii="华文中宋" w:eastAsia="华文中宋" w:hAnsi="华文中宋" w:hint="eastAsia"/>
          <w:sz w:val="24"/>
          <w:szCs w:val="24"/>
        </w:rPr>
        <w:t>城市服务入驻业务直接调用支付宝用户实名认证信息接口，不需要用户注册，不存在信息泄露情况。</w:t>
      </w:r>
    </w:p>
    <w:p w:rsidR="003C25C7" w:rsidRPr="00E01BE3" w:rsidRDefault="003C25C7" w:rsidP="00E01BE3">
      <w:pPr>
        <w:spacing w:line="360" w:lineRule="auto"/>
        <w:rPr>
          <w:rFonts w:ascii="华文中宋" w:eastAsia="华文中宋" w:hAnsi="华文中宋"/>
          <w:b/>
          <w:sz w:val="24"/>
          <w:szCs w:val="24"/>
        </w:rPr>
      </w:pPr>
      <w:r w:rsidRPr="00E01BE3">
        <w:rPr>
          <w:rFonts w:ascii="华文中宋" w:eastAsia="华文中宋" w:hAnsi="华文中宋" w:hint="eastAsia"/>
          <w:b/>
          <w:sz w:val="24"/>
          <w:szCs w:val="24"/>
        </w:rPr>
        <w:t>2、</w:t>
      </w:r>
      <w:r w:rsidRPr="00E01BE3">
        <w:rPr>
          <w:rFonts w:ascii="华文中宋" w:eastAsia="华文中宋" w:hAnsi="华文中宋" w:hint="eastAsia"/>
          <w:sz w:val="24"/>
          <w:szCs w:val="24"/>
        </w:rPr>
        <w:t>生活号设置授权登录，在业务办理过程中，需要用户进行注册，通过发送有效的手机验证码来确定相关人员身份信息。</w:t>
      </w:r>
    </w:p>
    <w:p w:rsidR="003C25C7" w:rsidRPr="00E01BE3" w:rsidRDefault="003C25C7" w:rsidP="00E01BE3">
      <w:pPr>
        <w:spacing w:line="360" w:lineRule="auto"/>
        <w:rPr>
          <w:rFonts w:ascii="华文中宋" w:eastAsia="华文中宋" w:hAnsi="华文中宋"/>
          <w:b/>
          <w:sz w:val="24"/>
          <w:szCs w:val="24"/>
        </w:rPr>
      </w:pPr>
      <w:r w:rsidRPr="00E01BE3">
        <w:rPr>
          <w:rFonts w:ascii="华文中宋" w:eastAsia="华文中宋" w:hAnsi="华文中宋" w:hint="eastAsia"/>
          <w:b/>
          <w:sz w:val="24"/>
          <w:szCs w:val="24"/>
        </w:rPr>
        <w:t>3、</w:t>
      </w:r>
      <w:r w:rsidRPr="00E01BE3">
        <w:rPr>
          <w:rFonts w:ascii="华文中宋" w:eastAsia="华文中宋" w:hAnsi="华文中宋" w:hint="eastAsia"/>
          <w:sz w:val="24"/>
          <w:szCs w:val="24"/>
        </w:rPr>
        <w:t>依托支付宝提供的人像比对技术，进行人脸比对，来确认人员身份的可靠性，同时补充相关的个人信息，与生活号进行信息绑定。</w:t>
      </w:r>
    </w:p>
    <w:p w:rsidR="003C25C7" w:rsidRPr="00E01BE3" w:rsidRDefault="003C25C7" w:rsidP="00E01BE3">
      <w:pPr>
        <w:spacing w:line="360" w:lineRule="auto"/>
        <w:rPr>
          <w:rFonts w:ascii="华文中宋" w:eastAsia="华文中宋" w:hAnsi="华文中宋"/>
          <w:sz w:val="24"/>
          <w:szCs w:val="24"/>
        </w:rPr>
      </w:pPr>
      <w:r w:rsidRPr="00E01BE3">
        <w:rPr>
          <w:rFonts w:ascii="华文中宋" w:eastAsia="华文中宋" w:hAnsi="华文中宋" w:hint="eastAsia"/>
          <w:sz w:val="24"/>
          <w:szCs w:val="24"/>
        </w:rPr>
        <w:t xml:space="preserve">   人脸比对技术在微信平台，采用的是天创的网络认证技术，而支付宝端采用支付宝提供的人像比对技术，前端的调用接口方法与后端的回调处理方式，都不相同需要另行开发。 </w:t>
      </w:r>
    </w:p>
    <w:p w:rsidR="003C25C7" w:rsidRPr="00E01BE3" w:rsidRDefault="003C25C7" w:rsidP="00E01BE3">
      <w:pPr>
        <w:spacing w:line="360" w:lineRule="auto"/>
        <w:rPr>
          <w:rFonts w:ascii="华文中宋" w:eastAsia="华文中宋" w:hAnsi="华文中宋"/>
          <w:sz w:val="24"/>
          <w:szCs w:val="24"/>
        </w:rPr>
      </w:pPr>
      <w:r w:rsidRPr="00E01BE3">
        <w:rPr>
          <w:rFonts w:ascii="华文中宋" w:eastAsia="华文中宋" w:hAnsi="华文中宋" w:hint="eastAsia"/>
          <w:sz w:val="24"/>
          <w:szCs w:val="24"/>
        </w:rPr>
        <w:t>4、在办理关键业务时，也可支付宝提供的人像比对技术，进行人脸的二次比对，确保是本人操作。</w:t>
      </w:r>
    </w:p>
    <w:p w:rsidR="003C25C7" w:rsidRPr="00E01BE3" w:rsidRDefault="003C25C7" w:rsidP="00E01BE3">
      <w:pPr>
        <w:spacing w:line="360" w:lineRule="auto"/>
        <w:rPr>
          <w:rFonts w:ascii="华文中宋" w:eastAsia="华文中宋" w:hAnsi="华文中宋"/>
          <w:sz w:val="24"/>
          <w:szCs w:val="24"/>
        </w:rPr>
      </w:pPr>
      <w:r w:rsidRPr="00E01BE3">
        <w:rPr>
          <w:rFonts w:ascii="华文中宋" w:eastAsia="华文中宋" w:hAnsi="华文中宋" w:hint="eastAsia"/>
          <w:sz w:val="24"/>
          <w:szCs w:val="24"/>
        </w:rPr>
        <w:t>5、姓名以及其他相关的驾驶证，车辆等个人信息进行加密存储和传输。</w:t>
      </w:r>
    </w:p>
    <w:p w:rsidR="003C25C7" w:rsidRPr="00E01BE3" w:rsidRDefault="003C25C7" w:rsidP="00E01BE3">
      <w:pPr>
        <w:spacing w:line="360" w:lineRule="auto"/>
        <w:rPr>
          <w:rFonts w:ascii="华文中宋" w:eastAsia="华文中宋" w:hAnsi="华文中宋"/>
          <w:sz w:val="24"/>
          <w:szCs w:val="24"/>
        </w:rPr>
      </w:pPr>
      <w:r w:rsidRPr="00E01BE3">
        <w:rPr>
          <w:rFonts w:ascii="华文中宋" w:eastAsia="华文中宋" w:hAnsi="华文中宋" w:hint="eastAsia"/>
          <w:sz w:val="24"/>
          <w:szCs w:val="24"/>
        </w:rPr>
        <w:t>6、对接省公安厅接口实现省级部门人口监控。</w:t>
      </w:r>
    </w:p>
    <w:p w:rsidR="003C25C7" w:rsidRPr="003C25C7" w:rsidRDefault="003C25C7" w:rsidP="00E01BE3">
      <w:pPr>
        <w:pStyle w:val="3"/>
        <w:numPr>
          <w:ilvl w:val="2"/>
          <w:numId w:val="1"/>
        </w:numPr>
        <w:spacing w:line="240" w:lineRule="auto"/>
        <w:rPr>
          <w:rFonts w:ascii="华文中宋" w:eastAsia="华文中宋" w:hAnsi="华文中宋"/>
        </w:rPr>
      </w:pPr>
      <w:bookmarkStart w:id="502" w:name="_Toc501655636"/>
      <w:r w:rsidRPr="003C25C7">
        <w:rPr>
          <w:rFonts w:ascii="华文中宋" w:eastAsia="华文中宋" w:hAnsi="华文中宋" w:hint="eastAsia"/>
        </w:rPr>
        <w:t>业务办理系统</w:t>
      </w:r>
      <w:bookmarkEnd w:id="502"/>
    </w:p>
    <w:p w:rsidR="003C25C7" w:rsidRPr="003C25C7" w:rsidRDefault="003C25C7" w:rsidP="00E01BE3">
      <w:pPr>
        <w:pStyle w:val="4"/>
        <w:numPr>
          <w:ilvl w:val="3"/>
          <w:numId w:val="1"/>
        </w:numPr>
        <w:spacing w:line="240" w:lineRule="auto"/>
        <w:rPr>
          <w:rFonts w:ascii="华文中宋" w:eastAsia="华文中宋" w:hAnsi="华文中宋"/>
        </w:rPr>
      </w:pPr>
      <w:r w:rsidRPr="003C25C7">
        <w:rPr>
          <w:rFonts w:ascii="华文中宋" w:eastAsia="华文中宋" w:hAnsi="华文中宋" w:hint="eastAsia"/>
        </w:rPr>
        <w:t>业务办理项目分类</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业务分类选择（办事大厅）</w:t>
      </w:r>
    </w:p>
    <w:p w:rsidR="003C25C7" w:rsidRPr="00E01BE3" w:rsidRDefault="003C25C7" w:rsidP="00E01BE3">
      <w:pPr>
        <w:spacing w:line="360" w:lineRule="auto"/>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1）功能描述</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在办事首页（办理大厅）内，展示各种业务类，对业务类需要进行描述等。点击业务类(例如：户政窗口)进入户政办事窗口。</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因此办事首页主要展示业务分类及相关说明，以及办事窗口入口。</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注：所有的业务类必须动态生成，通过业务类配置表获取。</w:t>
      </w:r>
    </w:p>
    <w:p w:rsidR="003C25C7" w:rsidRPr="00E01BE3" w:rsidRDefault="003C25C7" w:rsidP="00E01BE3">
      <w:pPr>
        <w:spacing w:line="360" w:lineRule="auto"/>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2）输入输出</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输入：点击</w:t>
      </w:r>
      <w:r w:rsidRPr="00E01BE3">
        <w:rPr>
          <w:rFonts w:ascii="华文中宋" w:eastAsia="华文中宋" w:hAnsi="华文中宋" w:cs="宋体"/>
          <w:color w:val="222222"/>
          <w:sz w:val="24"/>
          <w:szCs w:val="24"/>
        </w:rPr>
        <w:t>”</w:t>
      </w:r>
      <w:r w:rsidRPr="00E01BE3">
        <w:rPr>
          <w:rFonts w:ascii="华文中宋" w:eastAsia="华文中宋" w:hAnsi="华文中宋" w:cs="宋体" w:hint="eastAsia"/>
          <w:color w:val="222222"/>
          <w:sz w:val="24"/>
          <w:szCs w:val="24"/>
        </w:rPr>
        <w:t>进入办事窗口</w:t>
      </w:r>
      <w:r w:rsidRPr="00E01BE3">
        <w:rPr>
          <w:rFonts w:ascii="华文中宋" w:eastAsia="华文中宋" w:hAnsi="华文中宋" w:cs="宋体"/>
          <w:color w:val="222222"/>
          <w:sz w:val="24"/>
          <w:szCs w:val="24"/>
        </w:rPr>
        <w:t>”</w:t>
      </w:r>
    </w:p>
    <w:p w:rsidR="003C25C7" w:rsidRPr="00E01BE3" w:rsidRDefault="003C25C7" w:rsidP="00E01BE3">
      <w:pPr>
        <w:spacing w:line="360" w:lineRule="auto"/>
        <w:ind w:firstLine="420"/>
        <w:rPr>
          <w:rFonts w:ascii="华文中宋" w:eastAsia="华文中宋" w:hAnsi="华文中宋"/>
          <w:sz w:val="24"/>
          <w:szCs w:val="24"/>
        </w:rPr>
      </w:pPr>
      <w:r w:rsidRPr="00E01BE3">
        <w:rPr>
          <w:rFonts w:ascii="华文中宋" w:eastAsia="华文中宋" w:hAnsi="华文中宋" w:cs="宋体" w:hint="eastAsia"/>
          <w:color w:val="222222"/>
          <w:sz w:val="24"/>
          <w:szCs w:val="24"/>
        </w:rPr>
        <w:t>输出：打开相应的业务办事窗口。</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业务选择（业务窗口）</w:t>
      </w:r>
    </w:p>
    <w:p w:rsidR="003C25C7" w:rsidRPr="00E01BE3" w:rsidRDefault="003C25C7" w:rsidP="00E01BE3">
      <w:pPr>
        <w:spacing w:line="360" w:lineRule="auto"/>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1）功能描述</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各种业务窗口内，展示各种可以申请办理或申请预约的业务。如果是预约业务必须有明显的标志。点击申请办理或申请预约后，进入各个业务展示平台及申报界面。</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同时提供其他窗口的入口，让群众可以在各种窗口之间进行切换和浏览。</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注：所有业务都必须从业务配置表获取，动态展示。</w:t>
      </w:r>
    </w:p>
    <w:p w:rsidR="003C25C7" w:rsidRPr="00E01BE3" w:rsidRDefault="003C25C7" w:rsidP="00E01BE3">
      <w:pPr>
        <w:spacing w:line="360" w:lineRule="auto"/>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2）输入输出</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输入：业务窗口选择、点击“业务申请”。</w:t>
      </w:r>
    </w:p>
    <w:p w:rsidR="003C25C7" w:rsidRPr="00E01BE3" w:rsidRDefault="003C25C7" w:rsidP="00E01BE3">
      <w:pPr>
        <w:spacing w:line="360" w:lineRule="auto"/>
        <w:ind w:firstLine="420"/>
        <w:rPr>
          <w:rFonts w:ascii="华文中宋" w:eastAsia="华文中宋" w:hAnsi="华文中宋"/>
          <w:sz w:val="24"/>
          <w:szCs w:val="24"/>
        </w:rPr>
      </w:pPr>
      <w:r w:rsidRPr="00E01BE3">
        <w:rPr>
          <w:rFonts w:ascii="华文中宋" w:eastAsia="华文中宋" w:hAnsi="华文中宋" w:cs="宋体" w:hint="eastAsia"/>
          <w:color w:val="222222"/>
          <w:sz w:val="24"/>
          <w:szCs w:val="24"/>
        </w:rPr>
        <w:t>输出：具体业务展示、业务申请主页。</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业务申请主页展示</w:t>
      </w:r>
    </w:p>
    <w:p w:rsidR="003C25C7" w:rsidRPr="00E01BE3" w:rsidRDefault="003C25C7" w:rsidP="00E01BE3">
      <w:pPr>
        <w:spacing w:line="360" w:lineRule="auto"/>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1）功能描述</w:t>
      </w:r>
    </w:p>
    <w:p w:rsidR="003C25C7" w:rsidRPr="00E01BE3" w:rsidRDefault="003C25C7" w:rsidP="00E01BE3">
      <w:pPr>
        <w:spacing w:line="360" w:lineRule="auto"/>
        <w:rPr>
          <w:rFonts w:ascii="华文中宋" w:eastAsia="华文中宋" w:hAnsi="华文中宋"/>
          <w:sz w:val="24"/>
          <w:szCs w:val="24"/>
        </w:rPr>
      </w:pPr>
      <w:r w:rsidRPr="00E01BE3">
        <w:rPr>
          <w:rFonts w:ascii="华文中宋" w:eastAsia="华文中宋" w:hAnsi="华文中宋" w:hint="eastAsia"/>
          <w:sz w:val="24"/>
          <w:szCs w:val="24"/>
        </w:rPr>
        <w:tab/>
      </w:r>
      <w:r w:rsidRPr="00E01BE3">
        <w:rPr>
          <w:rFonts w:ascii="华文中宋" w:eastAsia="华文中宋" w:hAnsi="华文中宋" w:cs="宋体" w:hint="eastAsia"/>
          <w:color w:val="222222"/>
          <w:sz w:val="24"/>
          <w:szCs w:val="24"/>
        </w:rPr>
        <w:t>开始业务申请（单位选择）、提供业务指南、业务流程等链接。</w:t>
      </w:r>
    </w:p>
    <w:p w:rsidR="003C25C7" w:rsidRPr="00E01BE3" w:rsidRDefault="003C25C7" w:rsidP="00E01BE3">
      <w:pPr>
        <w:spacing w:line="360" w:lineRule="auto"/>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2）输入输出</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输入：点击“业务指南”、“办理流程”、选择单位、搜索单位等。</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输出：打开业务指南、办理流程界面、进入材料选择界面、过滤单位等。</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业务办理项目流程发起</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单位选择</w:t>
      </w:r>
    </w:p>
    <w:p w:rsidR="003C25C7" w:rsidRPr="00E01BE3" w:rsidRDefault="003C25C7" w:rsidP="00E01BE3">
      <w:pPr>
        <w:spacing w:line="360" w:lineRule="auto"/>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1）功能描述</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在动态地图上选择区县（市），通过配置单位表获取该业务在该区县下可申请办理的单位列表，再选择单位即可进入下一步材料上传。</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群众也可通过模糊检索功能找到自己办事单位，再选择进入下一个申请节点。</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ab/>
        <w:t>在单位选择界面上，简要提供单位选择指南。也可查看详细的单位选择指南。</w:t>
      </w:r>
    </w:p>
    <w:p w:rsidR="003C25C7" w:rsidRPr="00E01BE3" w:rsidRDefault="003C25C7" w:rsidP="00E01BE3">
      <w:pPr>
        <w:spacing w:line="360" w:lineRule="auto"/>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2）输入输出</w:t>
      </w:r>
    </w:p>
    <w:tbl>
      <w:tblPr>
        <w:tblStyle w:val="a7"/>
        <w:tblW w:w="8522" w:type="dxa"/>
        <w:tblLayout w:type="fixed"/>
        <w:tblLook w:val="04A0" w:firstRow="1" w:lastRow="0" w:firstColumn="1" w:lastColumn="0" w:noHBand="0" w:noVBand="1"/>
      </w:tblPr>
      <w:tblGrid>
        <w:gridCol w:w="534"/>
        <w:gridCol w:w="3827"/>
        <w:gridCol w:w="4161"/>
      </w:tblGrid>
      <w:tr w:rsidR="003C25C7" w:rsidRPr="003C25C7" w:rsidTr="0052341D">
        <w:tc>
          <w:tcPr>
            <w:tcW w:w="534"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b/>
                <w:color w:val="222222"/>
              </w:rPr>
              <w:tab/>
            </w:r>
          </w:p>
        </w:tc>
        <w:tc>
          <w:tcPr>
            <w:tcW w:w="3827"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输入</w:t>
            </w:r>
          </w:p>
        </w:tc>
        <w:tc>
          <w:tcPr>
            <w:tcW w:w="4161"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输出</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1</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地图上选择区县</w:t>
            </w:r>
          </w:p>
        </w:tc>
        <w:tc>
          <w:tcPr>
            <w:tcW w:w="4161"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该区县下可办理的单位列表</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2</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模糊检索</w:t>
            </w:r>
          </w:p>
        </w:tc>
        <w:tc>
          <w:tcPr>
            <w:tcW w:w="4161"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过滤出该业务科办理的单位</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3</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单位选择指南详细</w:t>
            </w:r>
          </w:p>
        </w:tc>
        <w:tc>
          <w:tcPr>
            <w:tcW w:w="4161"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打开单位选择指南界面</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4</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单击单位</w:t>
            </w:r>
          </w:p>
        </w:tc>
        <w:tc>
          <w:tcPr>
            <w:tcW w:w="4161"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进入填写申报信息</w:t>
            </w:r>
          </w:p>
        </w:tc>
      </w:tr>
    </w:tbl>
    <w:p w:rsidR="003C25C7" w:rsidRPr="003C25C7" w:rsidRDefault="003C25C7" w:rsidP="003C25C7">
      <w:pPr>
        <w:rPr>
          <w:rFonts w:ascii="华文中宋" w:eastAsia="华文中宋" w:hAnsi="华文中宋" w:cs="宋体"/>
          <w:b/>
          <w:color w:val="222222"/>
        </w:rPr>
      </w:pPr>
    </w:p>
    <w:p w:rsidR="003C25C7" w:rsidRPr="003C25C7" w:rsidRDefault="003C25C7" w:rsidP="003C25C7">
      <w:pPr>
        <w:rPr>
          <w:rFonts w:ascii="华文中宋" w:eastAsia="华文中宋" w:hAnsi="华文中宋"/>
        </w:rPr>
      </w:pP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填写申报信息</w:t>
      </w:r>
    </w:p>
    <w:p w:rsidR="003C25C7" w:rsidRPr="00E01BE3" w:rsidRDefault="003C25C7" w:rsidP="003C25C7">
      <w:pPr>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1）功能描述</w:t>
      </w:r>
    </w:p>
    <w:p w:rsidR="003C25C7" w:rsidRPr="00E01BE3" w:rsidRDefault="003C25C7" w:rsidP="003C25C7">
      <w:pPr>
        <w:rPr>
          <w:rFonts w:ascii="华文中宋" w:eastAsia="华文中宋" w:hAnsi="华文中宋" w:cs="宋体"/>
          <w:color w:val="222222"/>
          <w:sz w:val="24"/>
          <w:szCs w:val="24"/>
        </w:rPr>
      </w:pPr>
      <w:r w:rsidRPr="00E01BE3">
        <w:rPr>
          <w:rFonts w:ascii="华文中宋" w:eastAsia="华文中宋" w:hAnsi="华文中宋" w:cs="宋体" w:hint="eastAsia"/>
          <w:b/>
          <w:color w:val="222222"/>
          <w:sz w:val="24"/>
          <w:szCs w:val="24"/>
        </w:rPr>
        <w:tab/>
      </w:r>
      <w:r w:rsidRPr="00E01BE3">
        <w:rPr>
          <w:rFonts w:ascii="华文中宋" w:eastAsia="华文中宋" w:hAnsi="华文中宋" w:cs="宋体" w:hint="eastAsia"/>
          <w:color w:val="222222"/>
          <w:sz w:val="24"/>
          <w:szCs w:val="24"/>
        </w:rPr>
        <w:t>填写申报信息主要分四个部份（基本上与原先的不变）。</w:t>
      </w:r>
    </w:p>
    <w:p w:rsidR="003C25C7" w:rsidRPr="00E01BE3" w:rsidRDefault="003C25C7" w:rsidP="003C25C7">
      <w:pPr>
        <w:pStyle w:val="11"/>
        <w:numPr>
          <w:ilvl w:val="0"/>
          <w:numId w:val="3"/>
        </w:numPr>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材料上传或者材料确认。</w:t>
      </w:r>
    </w:p>
    <w:p w:rsidR="003C25C7" w:rsidRPr="00E01BE3" w:rsidRDefault="003C25C7" w:rsidP="003C25C7">
      <w:pPr>
        <w:pStyle w:val="11"/>
        <w:ind w:left="78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材料界面显示与否判断依据：业务配置需要材料时显示。</w:t>
      </w:r>
    </w:p>
    <w:p w:rsidR="003C25C7" w:rsidRPr="00E01BE3" w:rsidRDefault="003C25C7" w:rsidP="003C25C7">
      <w:pPr>
        <w:pStyle w:val="11"/>
        <w:ind w:left="78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上传和确认判断：根据材料类型配置，为1或3时，需上传；为2时，需确认。</w:t>
      </w:r>
    </w:p>
    <w:p w:rsidR="003C25C7" w:rsidRPr="00E01BE3" w:rsidRDefault="003C25C7" w:rsidP="003C25C7">
      <w:pPr>
        <w:pStyle w:val="11"/>
        <w:numPr>
          <w:ilvl w:val="0"/>
          <w:numId w:val="3"/>
        </w:numPr>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 xml:space="preserve"> 填写业务数据</w:t>
      </w:r>
    </w:p>
    <w:p w:rsidR="003C25C7" w:rsidRPr="00E01BE3" w:rsidRDefault="003C25C7" w:rsidP="003C25C7">
      <w:pPr>
        <w:pStyle w:val="11"/>
        <w:ind w:left="78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根据业务属性配置，动态生成业务数据填报界面。</w:t>
      </w:r>
    </w:p>
    <w:p w:rsidR="003C25C7" w:rsidRPr="00E01BE3" w:rsidRDefault="003C25C7" w:rsidP="003C25C7">
      <w:pPr>
        <w:pStyle w:val="11"/>
        <w:numPr>
          <w:ilvl w:val="0"/>
          <w:numId w:val="3"/>
        </w:numPr>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寄送与回寄</w:t>
      </w:r>
    </w:p>
    <w:p w:rsidR="003C25C7" w:rsidRPr="00E01BE3" w:rsidRDefault="003C25C7" w:rsidP="003C25C7">
      <w:pPr>
        <w:pStyle w:val="11"/>
        <w:ind w:left="78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寄送：当材料类型为2或3时，需要展示寄送信息（材料接收单位、接收地址、联系电话、邮编等）；当材料类型为1时，显示办理单位及联系电话。</w:t>
      </w:r>
    </w:p>
    <w:p w:rsidR="003C25C7" w:rsidRPr="00E01BE3" w:rsidRDefault="003C25C7" w:rsidP="003C25C7">
      <w:pPr>
        <w:pStyle w:val="11"/>
        <w:ind w:left="78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寄送方式：亲自送、快递寄送。</w:t>
      </w:r>
    </w:p>
    <w:p w:rsidR="003C25C7" w:rsidRPr="00E01BE3" w:rsidRDefault="003C25C7" w:rsidP="003C25C7">
      <w:pPr>
        <w:pStyle w:val="11"/>
        <w:ind w:left="78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回寄：根据业务配置里是否需要回寄材料，如果需要，则需要对回寄进行填报。</w:t>
      </w:r>
    </w:p>
    <w:p w:rsidR="003C25C7" w:rsidRPr="00E01BE3" w:rsidRDefault="003C25C7" w:rsidP="003C25C7">
      <w:pPr>
        <w:ind w:left="360"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回寄方式：亲自取（不需要填报收件人信息）、邮政速递（需要填报收件人信息）、货到付款等模式。</w:t>
      </w:r>
    </w:p>
    <w:p w:rsidR="003C25C7" w:rsidRPr="00E01BE3" w:rsidRDefault="003C25C7" w:rsidP="003C25C7">
      <w:pPr>
        <w:ind w:left="360"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收件人信息：公民身份号码、姓名、收件地址、联系电话、邮编等。</w:t>
      </w:r>
    </w:p>
    <w:p w:rsidR="003C25C7" w:rsidRPr="00E01BE3" w:rsidRDefault="003C25C7" w:rsidP="003C25C7">
      <w:pPr>
        <w:pStyle w:val="11"/>
        <w:numPr>
          <w:ilvl w:val="0"/>
          <w:numId w:val="3"/>
        </w:numPr>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业务费用</w:t>
      </w:r>
    </w:p>
    <w:p w:rsidR="003C25C7" w:rsidRPr="00E01BE3" w:rsidRDefault="003C25C7" w:rsidP="003C25C7">
      <w:pPr>
        <w:pStyle w:val="11"/>
        <w:ind w:left="78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费用主要包含2块：工本费、快递费。工本费为固定的业务申请费用，快递费根据选择回寄方式不同而不同。当为亲自取、货到付款时，不需要快递费；选择邮政速递时需要支付快递费用。</w:t>
      </w:r>
    </w:p>
    <w:p w:rsidR="003C25C7" w:rsidRPr="00E01BE3" w:rsidRDefault="003C25C7" w:rsidP="003C25C7">
      <w:pPr>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注：如果是预约的话，就可以跳过寄送与回寄的申报。</w:t>
      </w:r>
    </w:p>
    <w:p w:rsidR="003C25C7" w:rsidRPr="003C25C7" w:rsidRDefault="003C25C7" w:rsidP="003C25C7">
      <w:pPr>
        <w:rPr>
          <w:rFonts w:ascii="华文中宋" w:eastAsia="华文中宋" w:hAnsi="华文中宋" w:cs="宋体"/>
          <w:b/>
          <w:color w:val="222222"/>
        </w:rPr>
      </w:pPr>
      <w:r w:rsidRPr="003C25C7">
        <w:rPr>
          <w:rFonts w:ascii="华文中宋" w:eastAsia="华文中宋" w:hAnsi="华文中宋" w:cs="宋体" w:hint="eastAsia"/>
          <w:b/>
          <w:color w:val="222222"/>
        </w:rPr>
        <w:t>2）输入输出</w:t>
      </w:r>
    </w:p>
    <w:tbl>
      <w:tblPr>
        <w:tblStyle w:val="a7"/>
        <w:tblW w:w="8522" w:type="dxa"/>
        <w:tblLayout w:type="fixed"/>
        <w:tblLook w:val="04A0" w:firstRow="1" w:lastRow="0" w:firstColumn="1" w:lastColumn="0" w:noHBand="0" w:noVBand="1"/>
      </w:tblPr>
      <w:tblGrid>
        <w:gridCol w:w="534"/>
        <w:gridCol w:w="3827"/>
        <w:gridCol w:w="4161"/>
      </w:tblGrid>
      <w:tr w:rsidR="003C25C7" w:rsidRPr="003C25C7" w:rsidTr="0052341D">
        <w:tc>
          <w:tcPr>
            <w:tcW w:w="534"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p>
        </w:tc>
        <w:tc>
          <w:tcPr>
            <w:tcW w:w="3827"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输入</w:t>
            </w:r>
          </w:p>
        </w:tc>
        <w:tc>
          <w:tcPr>
            <w:tcW w:w="4161"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输出</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1</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上传材料或材料确认</w:t>
            </w:r>
          </w:p>
        </w:tc>
        <w:tc>
          <w:tcPr>
            <w:tcW w:w="4161" w:type="dxa"/>
            <w:vMerge w:val="restart"/>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业务申请表</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2</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业务填报信息</w:t>
            </w:r>
          </w:p>
        </w:tc>
        <w:tc>
          <w:tcPr>
            <w:tcW w:w="4161" w:type="dxa"/>
            <w:vMerge/>
          </w:tcPr>
          <w:p w:rsidR="003C25C7" w:rsidRPr="003C25C7" w:rsidRDefault="003C25C7" w:rsidP="0052341D">
            <w:pPr>
              <w:rPr>
                <w:rFonts w:ascii="华文中宋" w:eastAsia="华文中宋" w:hAnsi="华文中宋" w:cs="宋体"/>
                <w:color w:val="222222"/>
              </w:rPr>
            </w:pP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3</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寄送信息</w:t>
            </w:r>
          </w:p>
        </w:tc>
        <w:tc>
          <w:tcPr>
            <w:tcW w:w="4161" w:type="dxa"/>
            <w:vMerge/>
          </w:tcPr>
          <w:p w:rsidR="003C25C7" w:rsidRPr="003C25C7" w:rsidRDefault="003C25C7" w:rsidP="0052341D">
            <w:pPr>
              <w:rPr>
                <w:rFonts w:ascii="华文中宋" w:eastAsia="华文中宋" w:hAnsi="华文中宋" w:cs="宋体"/>
                <w:color w:val="222222"/>
              </w:rPr>
            </w:pP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4</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回寄信息</w:t>
            </w:r>
          </w:p>
        </w:tc>
        <w:tc>
          <w:tcPr>
            <w:tcW w:w="4161" w:type="dxa"/>
            <w:vMerge/>
          </w:tcPr>
          <w:p w:rsidR="003C25C7" w:rsidRPr="003C25C7" w:rsidRDefault="003C25C7" w:rsidP="0052341D">
            <w:pPr>
              <w:rPr>
                <w:rFonts w:ascii="华文中宋" w:eastAsia="华文中宋" w:hAnsi="华文中宋" w:cs="宋体"/>
                <w:color w:val="222222"/>
              </w:rPr>
            </w:pPr>
          </w:p>
        </w:tc>
      </w:tr>
    </w:tbl>
    <w:p w:rsidR="003C25C7" w:rsidRPr="003C25C7" w:rsidRDefault="003C25C7" w:rsidP="003C25C7">
      <w:pPr>
        <w:rPr>
          <w:rFonts w:ascii="华文中宋" w:eastAsia="华文中宋" w:hAnsi="华文中宋"/>
        </w:rPr>
      </w:pP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提交申请</w:t>
      </w:r>
    </w:p>
    <w:p w:rsidR="003C25C7" w:rsidRPr="00E01BE3" w:rsidRDefault="003C25C7" w:rsidP="003C25C7">
      <w:pPr>
        <w:rPr>
          <w:rFonts w:ascii="华文中宋" w:eastAsia="华文中宋" w:hAnsi="华文中宋" w:cs="宋体"/>
          <w:b/>
          <w:color w:val="222222"/>
          <w:sz w:val="24"/>
          <w:szCs w:val="24"/>
        </w:rPr>
      </w:pPr>
      <w:r w:rsidRPr="00E01BE3">
        <w:rPr>
          <w:rFonts w:ascii="华文中宋" w:eastAsia="华文中宋" w:hAnsi="华文中宋" w:cs="宋体" w:hint="eastAsia"/>
          <w:b/>
          <w:color w:val="222222"/>
          <w:sz w:val="24"/>
          <w:szCs w:val="24"/>
        </w:rPr>
        <w:t>1）功能说明</w:t>
      </w:r>
    </w:p>
    <w:p w:rsidR="003C25C7" w:rsidRPr="00E01BE3" w:rsidRDefault="003C25C7" w:rsidP="003C25C7">
      <w:pPr>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业务申报信息填写完成后，自动跳转到业务申请表，提供业务上传材料信息、申报信息、寄送方式、回寄方式、支付费用等信息。同时提示用户哪些信息不足，用户确认后直接提交申请；如果信息不完整的只能进行暂存或返回编辑。</w:t>
      </w:r>
    </w:p>
    <w:p w:rsidR="003C25C7" w:rsidRPr="003C25C7" w:rsidRDefault="003C25C7" w:rsidP="003C25C7">
      <w:pPr>
        <w:rPr>
          <w:rFonts w:ascii="华文中宋" w:eastAsia="华文中宋" w:hAnsi="华文中宋" w:cs="宋体"/>
          <w:b/>
          <w:color w:val="222222"/>
        </w:rPr>
      </w:pPr>
      <w:r w:rsidRPr="003C25C7">
        <w:rPr>
          <w:rFonts w:ascii="华文中宋" w:eastAsia="华文中宋" w:hAnsi="华文中宋" w:cs="宋体" w:hint="eastAsia"/>
          <w:b/>
          <w:color w:val="222222"/>
        </w:rPr>
        <w:t>2）输入输出</w:t>
      </w:r>
    </w:p>
    <w:tbl>
      <w:tblPr>
        <w:tblStyle w:val="a7"/>
        <w:tblW w:w="8522" w:type="dxa"/>
        <w:tblLayout w:type="fixed"/>
        <w:tblLook w:val="04A0" w:firstRow="1" w:lastRow="0" w:firstColumn="1" w:lastColumn="0" w:noHBand="0" w:noVBand="1"/>
      </w:tblPr>
      <w:tblGrid>
        <w:gridCol w:w="534"/>
        <w:gridCol w:w="3827"/>
        <w:gridCol w:w="4161"/>
      </w:tblGrid>
      <w:tr w:rsidR="003C25C7" w:rsidRPr="003C25C7" w:rsidTr="0052341D">
        <w:tc>
          <w:tcPr>
            <w:tcW w:w="534"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p>
        </w:tc>
        <w:tc>
          <w:tcPr>
            <w:tcW w:w="3827"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输入</w:t>
            </w:r>
          </w:p>
        </w:tc>
        <w:tc>
          <w:tcPr>
            <w:tcW w:w="4161"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输出</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1</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点击返回修改</w:t>
            </w:r>
          </w:p>
        </w:tc>
        <w:tc>
          <w:tcPr>
            <w:tcW w:w="4161"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返回业务编辑</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2</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点击暂存申请</w:t>
            </w:r>
          </w:p>
        </w:tc>
        <w:tc>
          <w:tcPr>
            <w:tcW w:w="4161"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业务临时存储，群众可修改</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3</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点击提交申请</w:t>
            </w:r>
          </w:p>
        </w:tc>
        <w:tc>
          <w:tcPr>
            <w:tcW w:w="4161"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业务提交，接入业务办理流程，群众不可改</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4</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点击取消申请</w:t>
            </w:r>
          </w:p>
        </w:tc>
        <w:tc>
          <w:tcPr>
            <w:tcW w:w="4161"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删除业务</w:t>
            </w:r>
          </w:p>
        </w:tc>
      </w:tr>
    </w:tbl>
    <w:p w:rsidR="003C25C7" w:rsidRPr="003C25C7" w:rsidRDefault="003C25C7" w:rsidP="00E01BE3">
      <w:pPr>
        <w:pStyle w:val="3"/>
        <w:numPr>
          <w:ilvl w:val="2"/>
          <w:numId w:val="1"/>
        </w:numPr>
        <w:spacing w:line="240" w:lineRule="auto"/>
        <w:rPr>
          <w:rFonts w:ascii="华文中宋" w:eastAsia="华文中宋" w:hAnsi="华文中宋"/>
        </w:rPr>
      </w:pPr>
      <w:bookmarkStart w:id="503" w:name="_Toc501655637"/>
      <w:r w:rsidRPr="003C25C7">
        <w:rPr>
          <w:rFonts w:ascii="华文中宋" w:eastAsia="华文中宋" w:hAnsi="华文中宋" w:hint="eastAsia"/>
        </w:rPr>
        <w:t>流程任务管理及监控</w:t>
      </w:r>
      <w:bookmarkEnd w:id="503"/>
    </w:p>
    <w:p w:rsidR="003C25C7" w:rsidRPr="003C25C7" w:rsidRDefault="003C25C7" w:rsidP="00E01BE3">
      <w:pPr>
        <w:pStyle w:val="4"/>
        <w:numPr>
          <w:ilvl w:val="3"/>
          <w:numId w:val="1"/>
        </w:numPr>
        <w:spacing w:line="240" w:lineRule="auto"/>
        <w:rPr>
          <w:rFonts w:ascii="华文中宋" w:eastAsia="华文中宋" w:hAnsi="华文中宋"/>
        </w:rPr>
      </w:pPr>
      <w:r w:rsidRPr="003C25C7">
        <w:rPr>
          <w:rFonts w:ascii="华文中宋" w:eastAsia="华文中宋" w:hAnsi="华文中宋" w:hint="eastAsia"/>
        </w:rPr>
        <w:t>业务修改</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当业务尚未提交时，群众可对业务申请内容进行修改，点击修改后，进入到业务申请主页，对材料数据、申报信息、寄送回寄及费用信息进行初始化。</w:t>
      </w:r>
    </w:p>
    <w:p w:rsidR="003C25C7" w:rsidRPr="00E01BE3" w:rsidRDefault="003C25C7" w:rsidP="00E01BE3">
      <w:pPr>
        <w:spacing w:line="360" w:lineRule="auto"/>
        <w:ind w:firstLine="420"/>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用户对暂存的业务，可以进行修改后，再提交。</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材料补充</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功能描述</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民警对群众上传的材料进行预审，预审过程可以指定哪些材料需要补充，业务流程进入材料补充环节。</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对于需要补充的材料，群众可以再次上传民警指定的材料。</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网页上需要展示需上传的材料示例以及群众已经上传的材料。</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群众在7天内还未补充上传材料，业务将自动关闭。</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增加补充材料环节说明。</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输入输出</w:t>
      </w:r>
    </w:p>
    <w:tbl>
      <w:tblPr>
        <w:tblStyle w:val="a7"/>
        <w:tblW w:w="8522" w:type="dxa"/>
        <w:tblLayout w:type="fixed"/>
        <w:tblLook w:val="04A0" w:firstRow="1" w:lastRow="0" w:firstColumn="1" w:lastColumn="0" w:noHBand="0" w:noVBand="1"/>
      </w:tblPr>
      <w:tblGrid>
        <w:gridCol w:w="534"/>
        <w:gridCol w:w="3827"/>
        <w:gridCol w:w="4161"/>
      </w:tblGrid>
      <w:tr w:rsidR="003C25C7" w:rsidRPr="003C25C7" w:rsidTr="0052341D">
        <w:tc>
          <w:tcPr>
            <w:tcW w:w="534"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p>
        </w:tc>
        <w:tc>
          <w:tcPr>
            <w:tcW w:w="3827"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输入</w:t>
            </w:r>
          </w:p>
        </w:tc>
        <w:tc>
          <w:tcPr>
            <w:tcW w:w="4161"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输出</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1</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上传需要补充的材料</w:t>
            </w:r>
          </w:p>
        </w:tc>
        <w:tc>
          <w:tcPr>
            <w:tcW w:w="4161" w:type="dxa"/>
            <w:vMerge w:val="restart"/>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补充材料提交成功或失败的提示</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2</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点击提交功能</w:t>
            </w:r>
          </w:p>
        </w:tc>
        <w:tc>
          <w:tcPr>
            <w:tcW w:w="4161" w:type="dxa"/>
            <w:vMerge/>
          </w:tcPr>
          <w:p w:rsidR="003C25C7" w:rsidRPr="003C25C7" w:rsidRDefault="003C25C7" w:rsidP="0052341D">
            <w:pPr>
              <w:rPr>
                <w:rFonts w:ascii="华文中宋" w:eastAsia="华文中宋" w:hAnsi="华文中宋" w:cs="宋体"/>
                <w:color w:val="222222"/>
              </w:rPr>
            </w:pPr>
          </w:p>
        </w:tc>
      </w:tr>
    </w:tbl>
    <w:p w:rsidR="003C25C7" w:rsidRPr="003C25C7" w:rsidRDefault="003C25C7" w:rsidP="003C25C7">
      <w:pPr>
        <w:rPr>
          <w:rFonts w:ascii="华文中宋" w:eastAsia="华文中宋" w:hAnsi="华文中宋"/>
        </w:rPr>
      </w:pPr>
    </w:p>
    <w:p w:rsidR="003C25C7" w:rsidRPr="003C25C7" w:rsidRDefault="003C25C7" w:rsidP="00E01BE3">
      <w:pPr>
        <w:pStyle w:val="4"/>
        <w:numPr>
          <w:ilvl w:val="3"/>
          <w:numId w:val="1"/>
        </w:numPr>
        <w:spacing w:line="240" w:lineRule="auto"/>
        <w:rPr>
          <w:rFonts w:ascii="华文中宋" w:eastAsia="华文中宋" w:hAnsi="华文中宋"/>
        </w:rPr>
      </w:pPr>
      <w:r w:rsidRPr="003C25C7">
        <w:rPr>
          <w:rFonts w:ascii="华文中宋" w:eastAsia="华文中宋" w:hAnsi="华文中宋" w:hint="eastAsia"/>
        </w:rPr>
        <w:t>寄送材料</w:t>
      </w:r>
    </w:p>
    <w:p w:rsidR="003C25C7" w:rsidRPr="003C25C7" w:rsidRDefault="003C25C7" w:rsidP="00E01BE3">
      <w:pPr>
        <w:pStyle w:val="5"/>
        <w:numPr>
          <w:ilvl w:val="4"/>
          <w:numId w:val="1"/>
        </w:numPr>
        <w:spacing w:line="240" w:lineRule="auto"/>
        <w:rPr>
          <w:rFonts w:ascii="华文中宋" w:eastAsia="华文中宋" w:hAnsi="华文中宋"/>
        </w:rPr>
      </w:pPr>
      <w:r w:rsidRPr="003C25C7">
        <w:rPr>
          <w:rFonts w:ascii="华文中宋" w:eastAsia="华文中宋" w:hAnsi="华文中宋" w:hint="eastAsia"/>
        </w:rPr>
        <w:t>功能描述</w:t>
      </w:r>
    </w:p>
    <w:p w:rsidR="003C25C7" w:rsidRPr="00E01BE3" w:rsidRDefault="003C25C7" w:rsidP="003C25C7">
      <w:pPr>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当也办理到需要寄送原材料的时候，需要展示业务及需要寄送的原材料，同时显示寄送地址、收件人等信息。申请人需要填写快递编号。</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输入输出</w:t>
      </w:r>
    </w:p>
    <w:tbl>
      <w:tblPr>
        <w:tblStyle w:val="a7"/>
        <w:tblW w:w="8522" w:type="dxa"/>
        <w:tblLayout w:type="fixed"/>
        <w:tblLook w:val="04A0" w:firstRow="1" w:lastRow="0" w:firstColumn="1" w:lastColumn="0" w:noHBand="0" w:noVBand="1"/>
      </w:tblPr>
      <w:tblGrid>
        <w:gridCol w:w="534"/>
        <w:gridCol w:w="3827"/>
        <w:gridCol w:w="4161"/>
      </w:tblGrid>
      <w:tr w:rsidR="003C25C7" w:rsidRPr="003C25C7" w:rsidTr="0052341D">
        <w:tc>
          <w:tcPr>
            <w:tcW w:w="534"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p>
        </w:tc>
        <w:tc>
          <w:tcPr>
            <w:tcW w:w="3827"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输入</w:t>
            </w:r>
          </w:p>
        </w:tc>
        <w:tc>
          <w:tcPr>
            <w:tcW w:w="4161"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输出</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1</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快递编号</w:t>
            </w:r>
          </w:p>
        </w:tc>
        <w:tc>
          <w:tcPr>
            <w:tcW w:w="4161" w:type="dxa"/>
            <w:vMerge w:val="restart"/>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提示快递信息提交成功。</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2</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点击提交</w:t>
            </w:r>
          </w:p>
        </w:tc>
        <w:tc>
          <w:tcPr>
            <w:tcW w:w="4161" w:type="dxa"/>
            <w:vMerge/>
          </w:tcPr>
          <w:p w:rsidR="003C25C7" w:rsidRPr="003C25C7" w:rsidRDefault="003C25C7" w:rsidP="0052341D">
            <w:pPr>
              <w:rPr>
                <w:rFonts w:ascii="华文中宋" w:eastAsia="华文中宋" w:hAnsi="华文中宋" w:cs="宋体"/>
                <w:color w:val="222222"/>
              </w:rPr>
            </w:pPr>
          </w:p>
        </w:tc>
      </w:tr>
    </w:tbl>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支付中心（网上支付宝支付）</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功能描述</w:t>
      </w:r>
    </w:p>
    <w:p w:rsidR="003C25C7" w:rsidRPr="00E01BE3" w:rsidRDefault="00E01BE3" w:rsidP="00E01BE3">
      <w:pPr>
        <w:spacing w:line="360" w:lineRule="auto"/>
        <w:rPr>
          <w:rFonts w:ascii="华文中宋" w:eastAsia="华文中宋" w:hAnsi="华文中宋" w:cs="宋体"/>
          <w:color w:val="222222"/>
          <w:sz w:val="24"/>
          <w:szCs w:val="24"/>
        </w:rPr>
      </w:pPr>
      <w:r>
        <w:rPr>
          <w:rFonts w:ascii="华文中宋" w:eastAsia="华文中宋" w:hAnsi="华文中宋" w:cs="宋体" w:hint="eastAsia"/>
          <w:color w:val="222222"/>
          <w:sz w:val="24"/>
          <w:szCs w:val="24"/>
        </w:rPr>
        <w:t xml:space="preserve">    </w:t>
      </w:r>
      <w:r w:rsidR="003C25C7" w:rsidRPr="00E01BE3">
        <w:rPr>
          <w:rFonts w:ascii="华文中宋" w:eastAsia="华文中宋" w:hAnsi="华文中宋" w:cs="宋体" w:hint="eastAsia"/>
          <w:color w:val="222222"/>
          <w:sz w:val="24"/>
          <w:szCs w:val="24"/>
        </w:rPr>
        <w:t>业务需要支付费用的时候，展示业务及业务所有的相关费用。支付方式可以选择支付宝支付.点击支付后，跳转到费用支付界面。例如支付宝可以提供二维码扫描支付。</w:t>
      </w:r>
    </w:p>
    <w:p w:rsidR="003C25C7" w:rsidRPr="00E01BE3" w:rsidRDefault="00E01BE3" w:rsidP="00E01BE3">
      <w:pPr>
        <w:spacing w:line="360" w:lineRule="auto"/>
        <w:rPr>
          <w:rFonts w:ascii="华文中宋" w:eastAsia="华文中宋" w:hAnsi="华文中宋" w:cs="宋体"/>
          <w:color w:val="222222"/>
          <w:sz w:val="24"/>
          <w:szCs w:val="24"/>
        </w:rPr>
      </w:pPr>
      <w:r>
        <w:rPr>
          <w:rFonts w:ascii="华文中宋" w:eastAsia="华文中宋" w:hAnsi="华文中宋" w:cs="宋体" w:hint="eastAsia"/>
          <w:color w:val="222222"/>
          <w:sz w:val="24"/>
          <w:szCs w:val="24"/>
        </w:rPr>
        <w:t xml:space="preserve">    </w:t>
      </w:r>
      <w:r w:rsidR="003C25C7" w:rsidRPr="00E01BE3">
        <w:rPr>
          <w:rFonts w:ascii="华文中宋" w:eastAsia="华文中宋" w:hAnsi="华文中宋" w:cs="宋体" w:hint="eastAsia"/>
          <w:color w:val="222222"/>
          <w:sz w:val="24"/>
          <w:szCs w:val="24"/>
        </w:rPr>
        <w:t>费用支付完成后，回调支付完成或失败界面。对用户进行提示。</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输入输出</w:t>
      </w:r>
    </w:p>
    <w:tbl>
      <w:tblPr>
        <w:tblStyle w:val="a7"/>
        <w:tblW w:w="8522" w:type="dxa"/>
        <w:tblLayout w:type="fixed"/>
        <w:tblLook w:val="04A0" w:firstRow="1" w:lastRow="0" w:firstColumn="1" w:lastColumn="0" w:noHBand="0" w:noVBand="1"/>
      </w:tblPr>
      <w:tblGrid>
        <w:gridCol w:w="534"/>
        <w:gridCol w:w="3827"/>
        <w:gridCol w:w="4161"/>
      </w:tblGrid>
      <w:tr w:rsidR="003C25C7" w:rsidRPr="003C25C7" w:rsidTr="0052341D">
        <w:tc>
          <w:tcPr>
            <w:tcW w:w="534"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p>
        </w:tc>
        <w:tc>
          <w:tcPr>
            <w:tcW w:w="3827"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输入</w:t>
            </w:r>
          </w:p>
        </w:tc>
        <w:tc>
          <w:tcPr>
            <w:tcW w:w="4161"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输出</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1</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支付方式</w:t>
            </w:r>
          </w:p>
        </w:tc>
        <w:tc>
          <w:tcPr>
            <w:tcW w:w="4161" w:type="dxa"/>
            <w:vMerge w:val="restart"/>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支付结果</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2</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点击支付</w:t>
            </w:r>
          </w:p>
        </w:tc>
        <w:tc>
          <w:tcPr>
            <w:tcW w:w="4161" w:type="dxa"/>
            <w:vMerge/>
          </w:tcPr>
          <w:p w:rsidR="003C25C7" w:rsidRPr="003C25C7" w:rsidRDefault="003C25C7" w:rsidP="0052341D">
            <w:pPr>
              <w:rPr>
                <w:rFonts w:ascii="华文中宋" w:eastAsia="华文中宋" w:hAnsi="华文中宋" w:cs="宋体"/>
                <w:color w:val="222222"/>
              </w:rPr>
            </w:pPr>
          </w:p>
        </w:tc>
      </w:tr>
    </w:tbl>
    <w:p w:rsidR="003C25C7" w:rsidRPr="003C25C7" w:rsidRDefault="003C25C7" w:rsidP="003C25C7">
      <w:pPr>
        <w:rPr>
          <w:rFonts w:ascii="华文中宋" w:eastAsia="华文中宋" w:hAnsi="华文中宋"/>
        </w:rPr>
      </w:pPr>
    </w:p>
    <w:p w:rsidR="003C25C7" w:rsidRPr="003C25C7" w:rsidRDefault="003C25C7" w:rsidP="003C25C7">
      <w:pPr>
        <w:rPr>
          <w:rFonts w:ascii="华文中宋" w:eastAsia="华文中宋" w:hAnsi="华文中宋"/>
        </w:rPr>
      </w:pP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接收回寄材料</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功能描述</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当申请接收到回寄的EMS时，需要确认接收快递。该功能主要展示回寄的材料有哪些，以及快递信息。</w:t>
      </w:r>
    </w:p>
    <w:p w:rsidR="003C25C7" w:rsidRPr="00E01BE3" w:rsidRDefault="003C25C7" w:rsidP="00E01BE3">
      <w:pPr>
        <w:spacing w:line="360" w:lineRule="auto"/>
        <w:rPr>
          <w:rFonts w:ascii="华文中宋" w:eastAsia="华文中宋" w:hAnsi="华文中宋" w:cs="宋体"/>
          <w:color w:val="222222"/>
          <w:sz w:val="24"/>
          <w:szCs w:val="24"/>
        </w:rPr>
      </w:pPr>
      <w:r w:rsidRPr="00E01BE3">
        <w:rPr>
          <w:rFonts w:ascii="华文中宋" w:eastAsia="华文中宋" w:hAnsi="华文中宋" w:cs="宋体" w:hint="eastAsia"/>
          <w:color w:val="222222"/>
          <w:sz w:val="24"/>
          <w:szCs w:val="24"/>
        </w:rPr>
        <w:t>申请确认无误后，点击确认按键进行确认接收材料。</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输入输出</w:t>
      </w:r>
    </w:p>
    <w:tbl>
      <w:tblPr>
        <w:tblStyle w:val="a7"/>
        <w:tblW w:w="8522" w:type="dxa"/>
        <w:tblLayout w:type="fixed"/>
        <w:tblLook w:val="04A0" w:firstRow="1" w:lastRow="0" w:firstColumn="1" w:lastColumn="0" w:noHBand="0" w:noVBand="1"/>
      </w:tblPr>
      <w:tblGrid>
        <w:gridCol w:w="534"/>
        <w:gridCol w:w="3827"/>
        <w:gridCol w:w="4161"/>
      </w:tblGrid>
      <w:tr w:rsidR="003C25C7" w:rsidRPr="003C25C7" w:rsidTr="0052341D">
        <w:tc>
          <w:tcPr>
            <w:tcW w:w="534"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p>
        </w:tc>
        <w:tc>
          <w:tcPr>
            <w:tcW w:w="3827"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输入</w:t>
            </w:r>
          </w:p>
        </w:tc>
        <w:tc>
          <w:tcPr>
            <w:tcW w:w="4161" w:type="dxa"/>
            <w:shd w:val="clear" w:color="auto" w:fill="C4BC96" w:themeFill="background2" w:themeFillShade="BF"/>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输出</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1</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展示回寄材料及快递信息</w:t>
            </w:r>
          </w:p>
        </w:tc>
        <w:tc>
          <w:tcPr>
            <w:tcW w:w="4161" w:type="dxa"/>
            <w:vMerge w:val="restart"/>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跳到业务下一个流程；例如业务评价</w:t>
            </w:r>
          </w:p>
        </w:tc>
      </w:tr>
      <w:tr w:rsidR="003C25C7" w:rsidRPr="003C25C7" w:rsidTr="0052341D">
        <w:tc>
          <w:tcPr>
            <w:tcW w:w="534"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2</w:t>
            </w:r>
          </w:p>
        </w:tc>
        <w:tc>
          <w:tcPr>
            <w:tcW w:w="3827" w:type="dxa"/>
          </w:tcPr>
          <w:p w:rsidR="003C25C7" w:rsidRPr="003C25C7" w:rsidRDefault="003C25C7" w:rsidP="0052341D">
            <w:pPr>
              <w:rPr>
                <w:rFonts w:ascii="华文中宋" w:eastAsia="华文中宋" w:hAnsi="华文中宋" w:cs="宋体"/>
                <w:color w:val="222222"/>
              </w:rPr>
            </w:pPr>
            <w:r w:rsidRPr="003C25C7">
              <w:rPr>
                <w:rFonts w:ascii="华文中宋" w:eastAsia="华文中宋" w:hAnsi="华文中宋" w:cs="宋体" w:hint="eastAsia"/>
                <w:color w:val="222222"/>
              </w:rPr>
              <w:t>点击确认</w:t>
            </w:r>
          </w:p>
        </w:tc>
        <w:tc>
          <w:tcPr>
            <w:tcW w:w="4161" w:type="dxa"/>
            <w:vMerge/>
          </w:tcPr>
          <w:p w:rsidR="003C25C7" w:rsidRPr="003C25C7" w:rsidRDefault="003C25C7" w:rsidP="0052341D">
            <w:pPr>
              <w:rPr>
                <w:rFonts w:ascii="华文中宋" w:eastAsia="华文中宋" w:hAnsi="华文中宋" w:cs="宋体"/>
                <w:color w:val="222222"/>
              </w:rPr>
            </w:pPr>
          </w:p>
        </w:tc>
      </w:tr>
    </w:tbl>
    <w:p w:rsidR="003C25C7" w:rsidRPr="003C25C7" w:rsidRDefault="003C25C7" w:rsidP="003C25C7">
      <w:pPr>
        <w:rPr>
          <w:rFonts w:ascii="华文中宋" w:eastAsia="华文中宋" w:hAnsi="华文中宋"/>
        </w:rPr>
      </w:pP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事务监控</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建立事务中心</w:t>
      </w:r>
    </w:p>
    <w:p w:rsidR="003C25C7" w:rsidRPr="00E01BE3" w:rsidRDefault="003C25C7" w:rsidP="00E01BE3">
      <w:pPr>
        <w:spacing w:line="360" w:lineRule="auto"/>
        <w:ind w:firstLineChars="200" w:firstLine="480"/>
        <w:rPr>
          <w:rFonts w:ascii="华文中宋" w:eastAsia="华文中宋" w:hAnsi="华文中宋"/>
          <w:sz w:val="24"/>
          <w:szCs w:val="24"/>
        </w:rPr>
      </w:pPr>
      <w:r w:rsidRPr="00E01BE3">
        <w:rPr>
          <w:rFonts w:ascii="华文中宋" w:eastAsia="华文中宋" w:hAnsi="华文中宋" w:hint="eastAsia"/>
          <w:sz w:val="24"/>
          <w:szCs w:val="24"/>
        </w:rPr>
        <w:t>建立个人事务中心，申请人没申请的每一个数据，每一个业务，每一个查询。都能在事务中心进行展现。事务中心提供过滤和检索，可查询任务业务数据的详细信息，并可查看业务办理的进度和状态，可实施监控业务办理情况。</w:t>
      </w:r>
    </w:p>
    <w:p w:rsidR="003C25C7" w:rsidRPr="003C25C7" w:rsidRDefault="003C25C7" w:rsidP="003C25C7">
      <w:pPr>
        <w:pStyle w:val="5"/>
        <w:numPr>
          <w:ilvl w:val="4"/>
          <w:numId w:val="1"/>
        </w:numPr>
        <w:rPr>
          <w:rFonts w:ascii="华文中宋" w:eastAsia="华文中宋" w:hAnsi="华文中宋"/>
        </w:rPr>
      </w:pPr>
      <w:r w:rsidRPr="003C25C7">
        <w:rPr>
          <w:rFonts w:ascii="华文中宋" w:eastAsia="华文中宋" w:hAnsi="华文中宋" w:hint="eastAsia"/>
        </w:rPr>
        <w:t>信息通知</w:t>
      </w:r>
    </w:p>
    <w:p w:rsidR="003C25C7" w:rsidRPr="00E01BE3" w:rsidRDefault="003C25C7" w:rsidP="00E01BE3">
      <w:pPr>
        <w:spacing w:line="360" w:lineRule="auto"/>
        <w:ind w:firstLineChars="200" w:firstLine="480"/>
        <w:rPr>
          <w:rFonts w:ascii="华文中宋" w:eastAsia="华文中宋" w:hAnsi="华文中宋"/>
          <w:sz w:val="24"/>
          <w:szCs w:val="24"/>
        </w:rPr>
      </w:pPr>
      <w:r w:rsidRPr="00E01BE3">
        <w:rPr>
          <w:rFonts w:ascii="华文中宋" w:eastAsia="华文中宋" w:hAnsi="华文中宋" w:hint="eastAsia"/>
          <w:sz w:val="24"/>
          <w:szCs w:val="24"/>
        </w:rPr>
        <w:t>利用支付宝用户体系，在支付宝消息框架上，实时给用户发送消息通知，告知其业务办理进度和情况，及时提醒用户要处理的事务，例如支付、寄送材料、补充材料等。</w:t>
      </w:r>
    </w:p>
    <w:p w:rsidR="003C25C7" w:rsidRPr="003C25C7" w:rsidRDefault="003C25C7" w:rsidP="003C25C7">
      <w:pPr>
        <w:pStyle w:val="2"/>
        <w:numPr>
          <w:ilvl w:val="1"/>
          <w:numId w:val="1"/>
        </w:numPr>
        <w:ind w:left="567"/>
        <w:rPr>
          <w:rFonts w:ascii="华文中宋" w:eastAsia="华文中宋" w:hAnsi="华文中宋"/>
        </w:rPr>
      </w:pPr>
      <w:bookmarkStart w:id="504" w:name="_Toc23110"/>
      <w:bookmarkStart w:id="505" w:name="_Toc466486591"/>
      <w:bookmarkStart w:id="506" w:name="_Toc501655638"/>
      <w:r w:rsidRPr="003C25C7">
        <w:rPr>
          <w:rFonts w:ascii="华文中宋" w:eastAsia="华文中宋" w:hAnsi="华文中宋" w:hint="eastAsia"/>
        </w:rPr>
        <w:t>内外网数据交互</w:t>
      </w:r>
      <w:bookmarkEnd w:id="504"/>
      <w:bookmarkEnd w:id="505"/>
      <w:bookmarkEnd w:id="506"/>
    </w:p>
    <w:p w:rsidR="003C25C7" w:rsidRPr="003C25C7" w:rsidRDefault="003C25C7" w:rsidP="003C25C7">
      <w:pPr>
        <w:pStyle w:val="3"/>
        <w:numPr>
          <w:ilvl w:val="2"/>
          <w:numId w:val="1"/>
        </w:numPr>
        <w:rPr>
          <w:rFonts w:ascii="华文中宋" w:eastAsia="华文中宋" w:hAnsi="华文中宋"/>
        </w:rPr>
      </w:pPr>
      <w:bookmarkStart w:id="507" w:name="_Toc301360367"/>
      <w:bookmarkStart w:id="508" w:name="_Toc303865595"/>
      <w:bookmarkStart w:id="509" w:name="_Toc309549747"/>
      <w:bookmarkStart w:id="510" w:name="_Toc31029"/>
      <w:bookmarkStart w:id="511" w:name="_Toc10341"/>
      <w:bookmarkStart w:id="512" w:name="_Toc309480135"/>
      <w:bookmarkStart w:id="513" w:name="_Toc501655639"/>
      <w:r w:rsidRPr="003C25C7">
        <w:rPr>
          <w:rFonts w:ascii="华文中宋" w:eastAsia="华文中宋" w:hAnsi="华文中宋" w:hint="eastAsia"/>
        </w:rPr>
        <w:t>内外网</w:t>
      </w:r>
      <w:bookmarkEnd w:id="507"/>
      <w:bookmarkEnd w:id="508"/>
      <w:r w:rsidRPr="003C25C7">
        <w:rPr>
          <w:rFonts w:ascii="华文中宋" w:eastAsia="华文中宋" w:hAnsi="华文中宋" w:hint="eastAsia"/>
        </w:rPr>
        <w:t>物理隔离与数据交换</w:t>
      </w:r>
      <w:bookmarkEnd w:id="509"/>
      <w:bookmarkEnd w:id="510"/>
      <w:bookmarkEnd w:id="511"/>
      <w:bookmarkEnd w:id="512"/>
      <w:bookmarkEnd w:id="513"/>
    </w:p>
    <w:p w:rsidR="003C25C7" w:rsidRPr="00E66124" w:rsidRDefault="003C25C7" w:rsidP="00E66124">
      <w:pPr>
        <w:spacing w:line="360" w:lineRule="auto"/>
        <w:ind w:firstLineChars="200" w:firstLine="480"/>
        <w:rPr>
          <w:rFonts w:ascii="华文中宋" w:eastAsia="华文中宋" w:hAnsi="华文中宋"/>
          <w:sz w:val="24"/>
          <w:szCs w:val="24"/>
        </w:rPr>
      </w:pPr>
      <w:r w:rsidRPr="00E66124">
        <w:rPr>
          <w:rFonts w:ascii="华文中宋" w:eastAsia="华文中宋" w:hAnsi="华文中宋" w:hint="eastAsia"/>
          <w:sz w:val="24"/>
          <w:szCs w:val="24"/>
        </w:rPr>
        <w:t>系统通过公安网安全边界接入平台，实现内外网信息的流转，确保公安网内业务系统数据的安全。</w:t>
      </w:r>
    </w:p>
    <w:p w:rsidR="003C25C7" w:rsidRPr="00E66124" w:rsidRDefault="003C25C7" w:rsidP="00E66124">
      <w:pPr>
        <w:spacing w:line="360" w:lineRule="auto"/>
        <w:ind w:firstLineChars="200" w:firstLine="480"/>
        <w:rPr>
          <w:rFonts w:ascii="华文中宋" w:eastAsia="华文中宋" w:hAnsi="华文中宋"/>
          <w:sz w:val="24"/>
          <w:szCs w:val="24"/>
        </w:rPr>
      </w:pPr>
      <w:r w:rsidRPr="00E66124">
        <w:rPr>
          <w:rFonts w:ascii="华文中宋" w:eastAsia="华文中宋" w:hAnsi="华文中宋" w:hint="eastAsia"/>
          <w:sz w:val="24"/>
          <w:szCs w:val="24"/>
        </w:rPr>
        <w:t>系统按照公安部三级等级标准进行建设，分为面向群众的“公众微信服务平台”和面向民警“业务办理、系统管理平台”；两者之间采用公安安全接入平台进行安全隔离，实现“内外联通，简单易行”。</w:t>
      </w:r>
    </w:p>
    <w:p w:rsidR="003C25C7" w:rsidRPr="003C25C7" w:rsidRDefault="003C25C7" w:rsidP="003C25C7">
      <w:pPr>
        <w:pStyle w:val="3"/>
        <w:numPr>
          <w:ilvl w:val="2"/>
          <w:numId w:val="1"/>
        </w:numPr>
        <w:rPr>
          <w:rFonts w:ascii="华文中宋" w:eastAsia="华文中宋" w:hAnsi="华文中宋"/>
        </w:rPr>
      </w:pPr>
      <w:bookmarkStart w:id="514" w:name="_Toc1041"/>
      <w:bookmarkStart w:id="515" w:name="_Toc309549748"/>
      <w:bookmarkStart w:id="516" w:name="_Toc12361"/>
      <w:bookmarkStart w:id="517" w:name="_Toc501655640"/>
      <w:r w:rsidRPr="003C25C7">
        <w:rPr>
          <w:rFonts w:ascii="华文中宋" w:eastAsia="华文中宋" w:hAnsi="华文中宋" w:hint="eastAsia"/>
        </w:rPr>
        <w:t>查询项目内外网间数据交换方式</w:t>
      </w:r>
      <w:bookmarkEnd w:id="514"/>
      <w:bookmarkEnd w:id="515"/>
      <w:bookmarkEnd w:id="516"/>
      <w:bookmarkEnd w:id="517"/>
    </w:p>
    <w:p w:rsidR="003C25C7" w:rsidRPr="003C25C7" w:rsidRDefault="003C25C7" w:rsidP="003C25C7">
      <w:pPr>
        <w:spacing w:line="360" w:lineRule="auto"/>
        <w:ind w:firstLineChars="200" w:firstLine="420"/>
        <w:rPr>
          <w:rFonts w:ascii="华文中宋" w:eastAsia="华文中宋" w:hAnsi="华文中宋"/>
        </w:rPr>
      </w:pPr>
      <w:r w:rsidRPr="003C25C7">
        <w:rPr>
          <w:rFonts w:ascii="华文中宋" w:eastAsia="华文中宋" w:hAnsi="华文中宋" w:hint="eastAsia"/>
        </w:rPr>
        <w:t>查询项目内外网业务处理过程参考下图：</w:t>
      </w:r>
    </w:p>
    <w:p w:rsidR="003C25C7" w:rsidRPr="003C25C7" w:rsidRDefault="003C25C7" w:rsidP="003C25C7">
      <w:pPr>
        <w:spacing w:before="120" w:after="120" w:line="360" w:lineRule="auto"/>
        <w:ind w:firstLine="480"/>
        <w:jc w:val="center"/>
        <w:rPr>
          <w:rFonts w:ascii="华文中宋" w:eastAsia="华文中宋" w:hAnsi="华文中宋"/>
        </w:rPr>
      </w:pPr>
      <w:r w:rsidRPr="003C25C7">
        <w:rPr>
          <w:rFonts w:ascii="华文中宋" w:eastAsia="华文中宋" w:hAnsi="华文中宋"/>
          <w:noProof/>
        </w:rPr>
        <w:drawing>
          <wp:inline distT="0" distB="0" distL="114300" distR="114300">
            <wp:extent cx="5533390" cy="3648710"/>
            <wp:effectExtent l="0" t="0" r="10160" b="8890"/>
            <wp:docPr id="1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62" cstate="print"/>
                    <a:stretch>
                      <a:fillRect/>
                    </a:stretch>
                  </pic:blipFill>
                  <pic:spPr>
                    <a:xfrm>
                      <a:off x="0" y="0"/>
                      <a:ext cx="5533390" cy="3648710"/>
                    </a:xfrm>
                    <a:prstGeom prst="rect">
                      <a:avLst/>
                    </a:prstGeom>
                    <a:noFill/>
                    <a:ln w="9525">
                      <a:noFill/>
                    </a:ln>
                  </pic:spPr>
                </pic:pic>
              </a:graphicData>
            </a:graphic>
          </wp:inline>
        </w:drawing>
      </w:r>
    </w:p>
    <w:p w:rsidR="003C25C7" w:rsidRPr="00E66124" w:rsidRDefault="003C25C7" w:rsidP="00E66124">
      <w:pPr>
        <w:spacing w:line="360" w:lineRule="auto"/>
        <w:ind w:firstLineChars="200" w:firstLine="480"/>
        <w:rPr>
          <w:rFonts w:ascii="华文中宋" w:eastAsia="华文中宋" w:hAnsi="华文中宋"/>
          <w:sz w:val="24"/>
          <w:szCs w:val="24"/>
        </w:rPr>
      </w:pPr>
      <w:r w:rsidRPr="00E66124">
        <w:rPr>
          <w:rFonts w:ascii="华文中宋" w:eastAsia="华文中宋" w:hAnsi="华文中宋" w:hint="eastAsia"/>
          <w:sz w:val="24"/>
          <w:szCs w:val="24"/>
        </w:rPr>
        <w:t>群众选择查询项目后，输入查询条件，提交查询后，系统把查询信息通过传输接口传入内网，并在线等待。内网收到查询信息后，根据条件查询数据库，并把查询结果返回到外网，在界面上展示。</w:t>
      </w:r>
    </w:p>
    <w:p w:rsidR="003C25C7" w:rsidRPr="00E66124" w:rsidRDefault="003C25C7" w:rsidP="00E66124">
      <w:pPr>
        <w:spacing w:line="360" w:lineRule="auto"/>
        <w:ind w:firstLineChars="200" w:firstLine="480"/>
        <w:rPr>
          <w:rFonts w:ascii="华文中宋" w:eastAsia="华文中宋" w:hAnsi="华文中宋"/>
          <w:sz w:val="24"/>
          <w:szCs w:val="24"/>
        </w:rPr>
      </w:pPr>
      <w:bookmarkStart w:id="518" w:name="_Toc29622"/>
      <w:bookmarkStart w:id="519" w:name="_Toc309549750"/>
      <w:bookmarkStart w:id="520" w:name="_Toc24410"/>
      <w:r w:rsidRPr="00E66124">
        <w:rPr>
          <w:rFonts w:ascii="华文中宋" w:eastAsia="华文中宋" w:hAnsi="华文中宋" w:hint="eastAsia"/>
          <w:sz w:val="24"/>
          <w:szCs w:val="24"/>
        </w:rPr>
        <w:t>数据交换模式</w:t>
      </w:r>
      <w:bookmarkEnd w:id="518"/>
      <w:bookmarkEnd w:id="519"/>
      <w:bookmarkEnd w:id="520"/>
    </w:p>
    <w:p w:rsidR="003C25C7" w:rsidRPr="00E66124" w:rsidRDefault="003C25C7" w:rsidP="00E66124">
      <w:pPr>
        <w:spacing w:line="360" w:lineRule="auto"/>
        <w:ind w:firstLineChars="200" w:firstLine="480"/>
        <w:rPr>
          <w:rFonts w:ascii="华文中宋" w:eastAsia="华文中宋" w:hAnsi="华文中宋"/>
          <w:sz w:val="24"/>
          <w:szCs w:val="24"/>
        </w:rPr>
      </w:pPr>
      <w:r w:rsidRPr="00E66124">
        <w:rPr>
          <w:rFonts w:ascii="华文中宋" w:eastAsia="华文中宋" w:hAnsi="华文中宋" w:hint="eastAsia"/>
          <w:sz w:val="24"/>
          <w:szCs w:val="24"/>
        </w:rPr>
        <w:t>内外网之间的数据交换，参考如下图所示的模式：</w:t>
      </w:r>
    </w:p>
    <w:p w:rsidR="003C25C7" w:rsidRPr="003C25C7" w:rsidRDefault="003C25C7" w:rsidP="003C25C7">
      <w:pPr>
        <w:spacing w:before="120" w:after="120" w:line="360" w:lineRule="auto"/>
        <w:ind w:firstLine="480"/>
        <w:rPr>
          <w:rFonts w:ascii="华文中宋" w:eastAsia="华文中宋" w:hAnsi="华文中宋"/>
        </w:rPr>
      </w:pPr>
      <w:r w:rsidRPr="003C25C7">
        <w:rPr>
          <w:rFonts w:ascii="华文中宋" w:eastAsia="华文中宋" w:hAnsi="华文中宋"/>
          <w:noProof/>
        </w:rPr>
        <w:drawing>
          <wp:inline distT="0" distB="0" distL="114300" distR="114300">
            <wp:extent cx="5270500" cy="1885315"/>
            <wp:effectExtent l="0" t="0" r="6350" b="635"/>
            <wp:docPr id="111" name="图片 15" descr="QQ图片2014111711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QQ图片20141117111847"/>
                    <pic:cNvPicPr>
                      <a:picLocks noChangeAspect="1"/>
                    </pic:cNvPicPr>
                  </pic:nvPicPr>
                  <pic:blipFill>
                    <a:blip r:embed="rId63" cstate="print"/>
                    <a:stretch>
                      <a:fillRect/>
                    </a:stretch>
                  </pic:blipFill>
                  <pic:spPr>
                    <a:xfrm>
                      <a:off x="0" y="0"/>
                      <a:ext cx="5270500" cy="1885315"/>
                    </a:xfrm>
                    <a:prstGeom prst="rect">
                      <a:avLst/>
                    </a:prstGeom>
                    <a:noFill/>
                    <a:ln w="9525">
                      <a:noFill/>
                    </a:ln>
                  </pic:spPr>
                </pic:pic>
              </a:graphicData>
            </a:graphic>
          </wp:inline>
        </w:drawing>
      </w:r>
    </w:p>
    <w:p w:rsidR="003C25C7" w:rsidRPr="003C25C7" w:rsidRDefault="003C25C7" w:rsidP="003C25C7">
      <w:pPr>
        <w:pStyle w:val="3"/>
        <w:numPr>
          <w:ilvl w:val="2"/>
          <w:numId w:val="1"/>
        </w:numPr>
        <w:rPr>
          <w:rFonts w:ascii="华文中宋" w:eastAsia="华文中宋" w:hAnsi="华文中宋"/>
        </w:rPr>
      </w:pPr>
      <w:bookmarkStart w:id="521" w:name="_Toc24207"/>
      <w:bookmarkStart w:id="522" w:name="_Toc501655641"/>
      <w:r w:rsidRPr="003C25C7">
        <w:rPr>
          <w:rFonts w:ascii="华文中宋" w:eastAsia="华文中宋" w:hAnsi="华文中宋" w:hint="eastAsia"/>
        </w:rPr>
        <w:t>数据传输方式</w:t>
      </w:r>
      <w:bookmarkEnd w:id="521"/>
      <w:bookmarkEnd w:id="522"/>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同步机制</w:t>
      </w:r>
    </w:p>
    <w:p w:rsidR="003C25C7" w:rsidRPr="00E66124" w:rsidRDefault="003C25C7" w:rsidP="00E66124">
      <w:pPr>
        <w:spacing w:line="360" w:lineRule="auto"/>
        <w:ind w:firstLineChars="200" w:firstLine="480"/>
        <w:rPr>
          <w:rFonts w:ascii="华文中宋" w:eastAsia="华文中宋" w:hAnsi="华文中宋"/>
          <w:sz w:val="24"/>
          <w:szCs w:val="24"/>
        </w:rPr>
      </w:pPr>
      <w:r w:rsidRPr="00E66124">
        <w:rPr>
          <w:rFonts w:ascii="华文中宋" w:eastAsia="华文中宋" w:hAnsi="华文中宋" w:hint="eastAsia"/>
          <w:sz w:val="24"/>
          <w:szCs w:val="24"/>
        </w:rPr>
        <w:t>数据同步机制：外网系统数据库增量数据定时通过数据打包工具，封装加密导出成xml文件，xml再通过“数据交换平台”交换到公安网，公安网数据解析工具读取xml文件，解析入库，从而实现外网系统数据库与公安网维稳系统数据库的同步。</w:t>
      </w:r>
    </w:p>
    <w:p w:rsidR="003C25C7" w:rsidRPr="00E66124" w:rsidRDefault="003C25C7" w:rsidP="00E66124">
      <w:pPr>
        <w:spacing w:line="360" w:lineRule="auto"/>
        <w:ind w:firstLineChars="200" w:firstLine="480"/>
        <w:rPr>
          <w:rFonts w:ascii="华文中宋" w:eastAsia="华文中宋" w:hAnsi="华文中宋"/>
          <w:sz w:val="24"/>
          <w:szCs w:val="24"/>
        </w:rPr>
      </w:pPr>
      <w:r w:rsidRPr="00E66124">
        <w:rPr>
          <w:rFonts w:ascii="华文中宋" w:eastAsia="华文中宋" w:hAnsi="华文中宋" w:hint="eastAsia"/>
          <w:sz w:val="24"/>
          <w:szCs w:val="24"/>
        </w:rPr>
        <w:t>公安网数据库增量数据定时通过数据打包工具，封装加密导出成xml文件，xml再通过“数据交换平台”交换到外网，外网的数据解析工具读取xml文件，解析入库，从而实现公安网数据库与流动人口外网系统数据数据库的同步。</w:t>
      </w:r>
    </w:p>
    <w:p w:rsidR="003C25C7" w:rsidRPr="00E66124" w:rsidRDefault="003C25C7" w:rsidP="00E66124">
      <w:pPr>
        <w:spacing w:line="360" w:lineRule="auto"/>
        <w:ind w:firstLineChars="200" w:firstLine="480"/>
        <w:rPr>
          <w:rFonts w:ascii="华文中宋" w:eastAsia="华文中宋" w:hAnsi="华文中宋"/>
          <w:sz w:val="24"/>
          <w:szCs w:val="24"/>
        </w:rPr>
      </w:pPr>
      <w:r w:rsidRPr="00E66124">
        <w:rPr>
          <w:rFonts w:ascii="华文中宋" w:eastAsia="华文中宋" w:hAnsi="华文中宋" w:hint="eastAsia"/>
          <w:sz w:val="24"/>
          <w:szCs w:val="24"/>
        </w:rPr>
        <w:t>数据交换方式实现方式：</w:t>
      </w:r>
    </w:p>
    <w:p w:rsidR="003C25C7" w:rsidRPr="003C25C7" w:rsidRDefault="003C25C7" w:rsidP="003C25C7">
      <w:pPr>
        <w:pStyle w:val="4"/>
        <w:numPr>
          <w:ilvl w:val="3"/>
          <w:numId w:val="1"/>
        </w:numPr>
        <w:rPr>
          <w:rFonts w:ascii="华文中宋" w:eastAsia="华文中宋" w:hAnsi="华文中宋"/>
        </w:rPr>
      </w:pPr>
      <w:r w:rsidRPr="003C25C7">
        <w:rPr>
          <w:rFonts w:ascii="华文中宋" w:eastAsia="华文中宋" w:hAnsi="华文中宋" w:hint="eastAsia"/>
        </w:rPr>
        <w:t>通过传输平台实现数据交换</w:t>
      </w:r>
    </w:p>
    <w:p w:rsidR="003C25C7" w:rsidRPr="003C25C7" w:rsidRDefault="003C25C7" w:rsidP="003C25C7">
      <w:pPr>
        <w:jc w:val="center"/>
        <w:rPr>
          <w:rFonts w:ascii="华文中宋" w:eastAsia="华文中宋" w:hAnsi="华文中宋"/>
        </w:rPr>
      </w:pPr>
      <w:r w:rsidRPr="003C25C7">
        <w:rPr>
          <w:rFonts w:ascii="华文中宋" w:eastAsia="华文中宋" w:hAnsi="华文中宋"/>
        </w:rPr>
        <w:object w:dxaOrig="11725" w:dyaOrig="4586">
          <v:shape id="_x0000_i1040" type="#_x0000_t75" style="width:469pt;height:183pt" o:ole="">
            <v:imagedata r:id="rId64" o:title=""/>
          </v:shape>
          <o:OLEObject Type="Embed" ProgID="Visio.Drawing.11" ShapeID="_x0000_i1040" DrawAspect="Content" ObjectID="_1575397457" r:id="rId65"/>
        </w:object>
      </w:r>
    </w:p>
    <w:p w:rsidR="004D27E7" w:rsidRPr="003C25C7" w:rsidRDefault="004D27E7" w:rsidP="004D27E7">
      <w:pPr>
        <w:rPr>
          <w:rFonts w:ascii="华文中宋" w:eastAsia="华文中宋" w:hAnsi="华文中宋"/>
        </w:rPr>
      </w:pPr>
    </w:p>
    <w:p w:rsidR="00484C63" w:rsidRPr="003C25C7" w:rsidRDefault="003B4BE5" w:rsidP="00B70044">
      <w:pPr>
        <w:pStyle w:val="2"/>
        <w:numPr>
          <w:ilvl w:val="1"/>
          <w:numId w:val="1"/>
        </w:numPr>
        <w:ind w:left="567"/>
        <w:rPr>
          <w:rFonts w:ascii="华文中宋" w:eastAsia="华文中宋" w:hAnsi="华文中宋"/>
        </w:rPr>
      </w:pPr>
      <w:bookmarkStart w:id="523" w:name="_Toc501655642"/>
      <w:r w:rsidRPr="003C25C7">
        <w:rPr>
          <w:rFonts w:ascii="华文中宋" w:eastAsia="华文中宋" w:hAnsi="华文中宋" w:hint="eastAsia"/>
        </w:rPr>
        <w:t>项目实施方案</w:t>
      </w:r>
      <w:bookmarkEnd w:id="523"/>
    </w:p>
    <w:p w:rsidR="00484C63" w:rsidRPr="003C25C7" w:rsidRDefault="00484C63" w:rsidP="00B70044">
      <w:pPr>
        <w:pStyle w:val="3"/>
        <w:numPr>
          <w:ilvl w:val="2"/>
          <w:numId w:val="1"/>
        </w:numPr>
        <w:rPr>
          <w:rFonts w:ascii="华文中宋" w:eastAsia="华文中宋" w:hAnsi="华文中宋"/>
        </w:rPr>
      </w:pPr>
      <w:bookmarkStart w:id="524" w:name="_Toc501655643"/>
      <w:r w:rsidRPr="003C25C7">
        <w:rPr>
          <w:rFonts w:ascii="华文中宋" w:eastAsia="华文中宋" w:hAnsi="华文中宋" w:hint="eastAsia"/>
        </w:rPr>
        <w:t>项目实施原则</w:t>
      </w:r>
      <w:bookmarkEnd w:id="524"/>
    </w:p>
    <w:p w:rsidR="00484C63" w:rsidRPr="003C25C7" w:rsidRDefault="00484C63" w:rsidP="00B70044">
      <w:pPr>
        <w:pStyle w:val="4"/>
        <w:numPr>
          <w:ilvl w:val="3"/>
          <w:numId w:val="1"/>
        </w:numPr>
        <w:rPr>
          <w:rFonts w:ascii="华文中宋" w:eastAsia="华文中宋" w:hAnsi="华文中宋"/>
        </w:rPr>
      </w:pPr>
      <w:r w:rsidRPr="003C25C7">
        <w:rPr>
          <w:rFonts w:ascii="华文中宋" w:eastAsia="华文中宋" w:hAnsi="华文中宋" w:hint="eastAsia"/>
        </w:rPr>
        <w:t>统筹规划</w:t>
      </w:r>
    </w:p>
    <w:p w:rsidR="00484C63" w:rsidRPr="003C25C7" w:rsidRDefault="00484C63" w:rsidP="00484C63">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系统建设应认真坚持“统一领导、统一规划、统一标准”，实行“审慎论证、积极试点、分批实施、逐步完善”的建设原则，制定分期完成的计划。</w:t>
      </w:r>
    </w:p>
    <w:p w:rsidR="00484C63" w:rsidRPr="003C25C7" w:rsidRDefault="00484C63" w:rsidP="00B70044">
      <w:pPr>
        <w:pStyle w:val="4"/>
        <w:numPr>
          <w:ilvl w:val="3"/>
          <w:numId w:val="1"/>
        </w:numPr>
        <w:rPr>
          <w:rFonts w:ascii="华文中宋" w:eastAsia="华文中宋" w:hAnsi="华文中宋"/>
        </w:rPr>
      </w:pPr>
      <w:r w:rsidRPr="003C25C7">
        <w:rPr>
          <w:rFonts w:ascii="华文中宋" w:eastAsia="华文中宋" w:hAnsi="华文中宋" w:hint="eastAsia"/>
        </w:rPr>
        <w:t>统一规范</w:t>
      </w:r>
    </w:p>
    <w:p w:rsidR="00484C63" w:rsidRPr="003C25C7" w:rsidRDefault="00484C63" w:rsidP="00484C63">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根据“统一领导、统一规划、统一标准”的原则，在信息系统实施的过程中，对数据采集、文件格式、信息传递、代码标准、权限设置等，根据国标、部标和卫生行业的具体情况，采用统一的规范及标准，达到数据和信息共享的目的。</w:t>
      </w:r>
    </w:p>
    <w:p w:rsidR="00484C63" w:rsidRPr="003C25C7" w:rsidRDefault="00484C63" w:rsidP="00B70044">
      <w:pPr>
        <w:pStyle w:val="4"/>
        <w:numPr>
          <w:ilvl w:val="3"/>
          <w:numId w:val="1"/>
        </w:numPr>
        <w:rPr>
          <w:rFonts w:ascii="华文中宋" w:eastAsia="华文中宋" w:hAnsi="华文中宋"/>
        </w:rPr>
      </w:pPr>
      <w:r w:rsidRPr="003C25C7">
        <w:rPr>
          <w:rFonts w:ascii="华文中宋" w:eastAsia="华文中宋" w:hAnsi="华文中宋" w:hint="eastAsia"/>
        </w:rPr>
        <w:t>讲求实效</w:t>
      </w:r>
    </w:p>
    <w:p w:rsidR="00484C63" w:rsidRPr="003C25C7" w:rsidRDefault="00484C63" w:rsidP="00484C63">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系统建设的开发利用，要讲求经济实效。首先应进行必要的基础建设，并优先开发效益显著的着急部分子系统。在统筹规划的前提下，子系统的建设要从见效快、收效大、对领导决策帮助大的子系统开始。</w:t>
      </w:r>
    </w:p>
    <w:p w:rsidR="00484C63" w:rsidRPr="003C25C7" w:rsidRDefault="00484C63" w:rsidP="00B70044">
      <w:pPr>
        <w:pStyle w:val="3"/>
        <w:numPr>
          <w:ilvl w:val="2"/>
          <w:numId w:val="1"/>
        </w:numPr>
        <w:rPr>
          <w:rFonts w:ascii="华文中宋" w:eastAsia="华文中宋" w:hAnsi="华文中宋"/>
        </w:rPr>
      </w:pPr>
      <w:bookmarkStart w:id="525" w:name="_Toc501655644"/>
      <w:r w:rsidRPr="003C25C7">
        <w:rPr>
          <w:rFonts w:ascii="华文中宋" w:eastAsia="华文中宋" w:hAnsi="华文中宋" w:hint="eastAsia"/>
        </w:rPr>
        <w:t>项目实施计划</w:t>
      </w:r>
      <w:bookmarkEnd w:id="525"/>
    </w:p>
    <w:p w:rsidR="00484C63" w:rsidRPr="003C25C7" w:rsidRDefault="00484C63" w:rsidP="00B70044">
      <w:pPr>
        <w:pStyle w:val="4"/>
        <w:numPr>
          <w:ilvl w:val="3"/>
          <w:numId w:val="1"/>
        </w:numPr>
        <w:rPr>
          <w:rFonts w:ascii="华文中宋" w:eastAsia="华文中宋" w:hAnsi="华文中宋"/>
        </w:rPr>
      </w:pPr>
      <w:r w:rsidRPr="003C25C7">
        <w:rPr>
          <w:rFonts w:ascii="华文中宋" w:eastAsia="华文中宋" w:hAnsi="华文中宋" w:hint="eastAsia"/>
        </w:rPr>
        <w:t>项目启动、需求分析阶段</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首先下达项目任命书，配备完善相关人员，开始项目启动策划，首先需要经双方协调，形成《需求调研计划》及《需求调研大纲》，确定准备工作、需求调研的内容、方法方式以及人员和日程安排等内容，经双方同意后按此计划开始调研。调研正式开始前项目开发组应检查所有必要的准备工作已经圆满完成。</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项目开发组根据调研中用户实际系统需求，编写并向工程项目领导组提交符合ISO9001：2000规范要求的《系统需求分析报告》，并由用户项目组评审，不合格的部分进一步完善调研；评审通过后由双方共同签署评审意见，并正式生效。</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对于软件生产过程而言，需求阶段是整个过程中最重要的阶段，需求分析成果的好坏将直接导致项目的成功与否，因此合作双方在此阶段多投入是值得的。而且一旦评审通过并生效，则需求报告将成为系统的设计、开发、测试、实施试运行和项目验收的基本依据之一，因此原则上用户需求将不再因为其它因素的改变而变更，如需进行此种变更，需经双方项目负责人协商确定。</w:t>
      </w:r>
    </w:p>
    <w:p w:rsidR="00484C63" w:rsidRPr="003C25C7" w:rsidRDefault="00484C63" w:rsidP="00B70044">
      <w:pPr>
        <w:pStyle w:val="4"/>
        <w:numPr>
          <w:ilvl w:val="3"/>
          <w:numId w:val="1"/>
        </w:numPr>
        <w:rPr>
          <w:rFonts w:ascii="华文中宋" w:eastAsia="华文中宋" w:hAnsi="华文中宋"/>
        </w:rPr>
      </w:pPr>
      <w:r w:rsidRPr="003C25C7">
        <w:rPr>
          <w:rFonts w:ascii="华文中宋" w:eastAsia="华文中宋" w:hAnsi="华文中宋" w:hint="eastAsia"/>
        </w:rPr>
        <w:t>系统设计阶段</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项目开发组通过对系统的功能、运行和性能要求加以分析，产生一个高层次的系统结构、软件结构、接口和数据格式的设计，并向工程项目领导组提交《系统设计报告》（其中包括数据库设计），并由用户组织评审并签署评审意见。对其中评审不合格的部分进一步完善和重新策划，评审通过后由双方共同签署评审意见，并正式生效，作为后续软件开发和测试的基础。</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该报告内容的变更由双方的现场实施负责人、技术负责人进行交流即可确定，并需向工程项目领导组汇报。</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项目开发组在《系统设计报告》的基础上，对功能和性能要求进一步加以分析和细化并且把软件的详细设计文档化，向工程项目领导组提交《系统详细设计报告》，并由用户项目组组织评审并签署评审意见。对其中评审不合格的部分进一步完善和重新策划，评审通过后由双方共同签署评审意见，并正式生效，作为后续软件开发和测试的基础。</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该报告内容的变更由双方的现场实施负责人、技术负责人进行交流即可确定，并需向工程项目领导组汇报。</w:t>
      </w:r>
    </w:p>
    <w:p w:rsidR="00484C63" w:rsidRPr="003C25C7" w:rsidRDefault="00484C63" w:rsidP="00B70044">
      <w:pPr>
        <w:pStyle w:val="4"/>
        <w:numPr>
          <w:ilvl w:val="3"/>
          <w:numId w:val="1"/>
        </w:numPr>
        <w:rPr>
          <w:rFonts w:ascii="华文中宋" w:eastAsia="华文中宋" w:hAnsi="华文中宋"/>
        </w:rPr>
      </w:pPr>
      <w:r w:rsidRPr="003C25C7">
        <w:rPr>
          <w:rFonts w:ascii="华文中宋" w:eastAsia="华文中宋" w:hAnsi="华文中宋" w:hint="eastAsia"/>
        </w:rPr>
        <w:t>编码实现阶段</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根据前面的设计结果，由双方的现场实施负责人、技术负责人讨论确定详细的开发计划，并向工程项目领导组提交《项目开发计划》；工程项目领导组对《项目开发计划》进行审查，由双方签字后正式生效，并将作为软件开发阶段的项目管理和监控依据，项目开发小组要严格据此计划控制项目进度，按时向工程项目领导组汇报工作进展。</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为了使用户能够及时获知项目的进展情况，天创开发小组需要每周向用户方相关领导提交《项目客户周报》，用户项目组可以随时对天创的工作情况进行检查。</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对一个正在开发的系统来说，并非所有的错误纠正都来自于正式的测试。在编码过程中，项目开发组可采用各种方式（如会议检查、互查等）进行代码检查，以预先检查模块的质量，提高软件测试的效率。</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软件每一功能模块完成后，需根据《系统详细设计报告》规定的内容，由天创开发人员根据ISO9001：2000质量保证体系的规定制定《测试计划》，对软件进行功能测试、性能测试，填写《测试问题卡》，并进行测试总结编制《测试总结报告》，对测试所发现的问题进行追踪修改和确认测试，直到彻底修改完成并对其它模块没有任何影响。</w:t>
      </w:r>
    </w:p>
    <w:p w:rsidR="00484C63" w:rsidRPr="003C25C7" w:rsidRDefault="00484C63" w:rsidP="00B70044">
      <w:pPr>
        <w:pStyle w:val="4"/>
        <w:numPr>
          <w:ilvl w:val="3"/>
          <w:numId w:val="1"/>
        </w:numPr>
        <w:rPr>
          <w:rFonts w:ascii="华文中宋" w:eastAsia="华文中宋" w:hAnsi="华文中宋"/>
        </w:rPr>
      </w:pPr>
      <w:r w:rsidRPr="003C25C7">
        <w:rPr>
          <w:rFonts w:ascii="华文中宋" w:eastAsia="华文中宋" w:hAnsi="华文中宋" w:hint="eastAsia"/>
        </w:rPr>
        <w:t>系统实施和试运行阶段</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首先需要经双方交流协调，形成《项目实施计划》，确定现场实施的准备工作、人员和日程安排、培训计划、阶段目标等内容，经双方负责人签字后生效，按此计划开始现场实施。正式开始现场实施前项目开发组应检查所有必要的准备工作是否已经完成。</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现场工作首先要进行软件在服务器端的安装和调试，包括数据库中各类对象的生成，初始化数据，原有系统的重要数据的转换导入，前后台软件的安装，配置参数调整等工作；完成后需向公安部部级人口信息管理系统维护人员提交《数据库安装目录》，《软件安装方法》文件，并协助用户进行软件安装。</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软件安装完成并确认可在公安部部级人口信息管理系统正常运行后，开始相关业务人员的培训；在培训开始之前需要由双方协商形成《培训计划》，明确培训环境、条件及方式，参加人员，课程课时等详细内容，由双方现场实施负责人签字后生效，并分别开始着手准备，在既定时间内完成。</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培训过程中由天创工程师提供《培训考勤记录》，培训应该脱产、集中、封闭进行，并要求所有参加人每日必须两次考勤；培训完成后由双方共同进行《培训总结》，针对培训效果确定是否达到目标，是否再增加培训课程；对以上内容用户项目组须进行必要的考核和奖惩，天创培训工程师有权对参加培训人员进行客观评价。</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培训顺利完成后将开始软件在试点部门试用，天创将向用户项目组提交编译后的前后台软件，《软件使用操作手册》，《软件功能清单》，这两种文档将详细描述软件的使用过程，软件所包含的全部系统功能模块。</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软件试用期内用户项目组的主要工作是根据《软件功能清单》所列的系统功能模块，检查天创所提交的软件是否满足《系统需求分析报告》、《系统设计报告》的规定，列出未完成及含有较严重、明显错误的模块清单形成《软件问题及修改记录》并提交给天创继续完善；此段时间可以对软件的细节性问题进行测试、验证，但主要精力还是应放在模块级功能的检查上，如果所有模块都已开发并可以进入试运行，其设计方法、技术可行性也都能够满足最终软件的需要，则用户方各相关业务负责人、现场实施负责人需要签署各子系统的《软件交付书》，表明软件已在现场安装、调试、培训完成，基本可以进入软件试运行；此后在软件功能模块一级上不应再发生大的变化，如需要修改功能模块设计，则需由双方项目负责人协商解决。</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试运行期内用户方负责组织针对《软件功能清单》所列的系统功能模块进行现场的系统测试，包括新旧两套系统并行工作一段时间进行验证，使每个功能模块都得到基本确认；对于其中发现的问题和软件的细节性修改意见，需以《软件问题及修改记录》的书面形式提交给天创；天创修改完成后立即提交到现场，用户方负责组织立即对软件进行确认回归测试，如验证问题已修改需要在《软件问题及修改记录》中予以说明。通过试运行及修改后证明已经基本完成的模块，用户项目组应组织相关的业务负责人在《软件功能清单》中逐项确认。</w:t>
      </w:r>
    </w:p>
    <w:p w:rsidR="00484C63" w:rsidRPr="003C25C7" w:rsidRDefault="00484C63" w:rsidP="00B70044">
      <w:pPr>
        <w:pStyle w:val="4"/>
        <w:numPr>
          <w:ilvl w:val="3"/>
          <w:numId w:val="1"/>
        </w:numPr>
        <w:rPr>
          <w:rFonts w:ascii="华文中宋" w:eastAsia="华文中宋" w:hAnsi="华文中宋"/>
        </w:rPr>
      </w:pPr>
      <w:r w:rsidRPr="003C25C7">
        <w:rPr>
          <w:rFonts w:ascii="华文中宋" w:eastAsia="华文中宋" w:hAnsi="华文中宋" w:hint="eastAsia"/>
        </w:rPr>
        <w:t>项目验收阶段</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在试运行期内系统存在一定的细节性问题是工程项目不可避免的问题，特别是随着用户应用的逐渐深入，此类需求会逐级提出，此类问题不属于系统的致命性错误；因此当试运行期内所发现的真正的“问题和错误”收敛到一定数目以下时，各业务子系统经过一段时间的并行工作新系统已基本可靠，就可以切换到正式运行阶段，开始正式运行。</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正式运行后，由用户方提出验收要求，双方共同制定《项目验收计划》，组成项目验收小组，共同进行项目验收。此时天创将向用户提交验收的各类文档，包括对系统开发过程进行总结的《项目总结》，《项目技术报告》，最终的完整的《数据库字典》等。</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验收工作将由用户方组织的专家组对平台进行全面的验收和鉴定，并出具项目验收小组领导签字的《项目验收报告》，并签署验收意见，天创在此过程中将全程参与，在现场进行验收前的配合工作。</w:t>
      </w:r>
    </w:p>
    <w:p w:rsidR="00484C63" w:rsidRPr="003C25C7" w:rsidRDefault="00484C63" w:rsidP="00B70044">
      <w:pPr>
        <w:pStyle w:val="4"/>
        <w:numPr>
          <w:ilvl w:val="3"/>
          <w:numId w:val="1"/>
        </w:numPr>
        <w:rPr>
          <w:rFonts w:ascii="华文中宋" w:eastAsia="华文中宋" w:hAnsi="华文中宋"/>
        </w:rPr>
      </w:pPr>
      <w:r w:rsidRPr="003C25C7">
        <w:rPr>
          <w:rFonts w:ascii="华文中宋" w:eastAsia="华文中宋" w:hAnsi="华文中宋" w:hint="eastAsia"/>
        </w:rPr>
        <w:t>质保阶段</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天创公司承诺对平台软件提供服务保证期，在保证期内提供免费的软件升级和维护服务；在保证期外，天创公司继续为平台的维护提供技术支持，对于软件升级提供优惠服务。</w:t>
      </w:r>
    </w:p>
    <w:p w:rsidR="00484C63" w:rsidRPr="003C25C7" w:rsidRDefault="00484C63" w:rsidP="00484C63">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所有维护工作，包括软件出现问题修改、细节性功能的增强，用户都要以《软件问题及修改记录》的书面形式提交给天创，修改完成后平台应组织相关的业务负责人进行确认，并在《软件功能清单》中说明；如遇紧急情况可事后补齐。</w:t>
      </w:r>
    </w:p>
    <w:p w:rsidR="00484C63" w:rsidRPr="003C25C7" w:rsidRDefault="00484C63">
      <w:pPr>
        <w:rPr>
          <w:rFonts w:ascii="华文中宋" w:eastAsia="华文中宋" w:hAnsi="华文中宋"/>
          <w:sz w:val="24"/>
          <w:szCs w:val="24"/>
        </w:rPr>
      </w:pPr>
    </w:p>
    <w:p w:rsidR="00E47878" w:rsidRPr="003C25C7" w:rsidRDefault="00E47878" w:rsidP="00B70044">
      <w:pPr>
        <w:pStyle w:val="2"/>
        <w:numPr>
          <w:ilvl w:val="1"/>
          <w:numId w:val="1"/>
        </w:numPr>
        <w:ind w:left="567"/>
        <w:rPr>
          <w:rFonts w:ascii="华文中宋" w:eastAsia="华文中宋" w:hAnsi="华文中宋"/>
        </w:rPr>
      </w:pPr>
      <w:bookmarkStart w:id="526" w:name="_Toc501655645"/>
      <w:r w:rsidRPr="003C25C7">
        <w:rPr>
          <w:rFonts w:ascii="华文中宋" w:eastAsia="华文中宋" w:hAnsi="华文中宋" w:hint="eastAsia"/>
        </w:rPr>
        <w:t>售后服务</w:t>
      </w:r>
      <w:r w:rsidR="00BA58CA" w:rsidRPr="003C25C7">
        <w:rPr>
          <w:rFonts w:ascii="华文中宋" w:eastAsia="华文中宋" w:hAnsi="华文中宋" w:hint="eastAsia"/>
        </w:rPr>
        <w:t>方案</w:t>
      </w:r>
      <w:bookmarkEnd w:id="526"/>
    </w:p>
    <w:p w:rsidR="00E47878" w:rsidRPr="003C25C7" w:rsidRDefault="00E47878" w:rsidP="00B70044">
      <w:pPr>
        <w:pStyle w:val="3"/>
        <w:numPr>
          <w:ilvl w:val="2"/>
          <w:numId w:val="1"/>
        </w:numPr>
        <w:rPr>
          <w:rFonts w:ascii="华文中宋" w:eastAsia="华文中宋" w:hAnsi="华文中宋"/>
        </w:rPr>
      </w:pPr>
      <w:bookmarkStart w:id="527" w:name="_Toc501655646"/>
      <w:r w:rsidRPr="003C25C7">
        <w:rPr>
          <w:rFonts w:ascii="华文中宋" w:eastAsia="华文中宋" w:hAnsi="华文中宋" w:hint="eastAsia"/>
        </w:rPr>
        <w:t>售后服务响应</w:t>
      </w:r>
      <w:bookmarkEnd w:id="527"/>
    </w:p>
    <w:p w:rsidR="00E47878" w:rsidRPr="003C25C7" w:rsidRDefault="00E47878" w:rsidP="00E47878">
      <w:pPr>
        <w:spacing w:line="360" w:lineRule="auto"/>
        <w:ind w:left="-142" w:firstLineChars="100" w:firstLine="240"/>
        <w:rPr>
          <w:rFonts w:ascii="华文中宋" w:eastAsia="华文中宋" w:hAnsi="华文中宋"/>
          <w:sz w:val="24"/>
          <w:szCs w:val="24"/>
        </w:rPr>
      </w:pPr>
      <w:r w:rsidRPr="003C25C7">
        <w:rPr>
          <w:rFonts w:ascii="华文中宋" w:eastAsia="华文中宋" w:hAnsi="华文中宋" w:hint="eastAsia"/>
          <w:sz w:val="24"/>
          <w:szCs w:val="24"/>
        </w:rPr>
        <w:t xml:space="preserve">    根据许昌市政府采购中心组织的项目编号为ZFCG-G</w:t>
      </w:r>
      <w:r w:rsidR="00923B75" w:rsidRPr="003C25C7">
        <w:rPr>
          <w:rFonts w:ascii="华文中宋" w:eastAsia="华文中宋" w:hAnsi="华文中宋" w:hint="eastAsia"/>
          <w:sz w:val="24"/>
          <w:szCs w:val="24"/>
        </w:rPr>
        <w:t>2017173-1</w:t>
      </w:r>
      <w:r w:rsidRPr="003C25C7">
        <w:rPr>
          <w:rFonts w:ascii="华文中宋" w:eastAsia="华文中宋" w:hAnsi="华文中宋" w:hint="eastAsia"/>
          <w:sz w:val="24"/>
          <w:szCs w:val="24"/>
        </w:rPr>
        <w:t xml:space="preserve"> 号的招标采购邀</w:t>
      </w:r>
      <w:r w:rsidR="00923B75" w:rsidRPr="003C25C7">
        <w:rPr>
          <w:rFonts w:ascii="华文中宋" w:eastAsia="华文中宋" w:hAnsi="华文中宋" w:hint="eastAsia"/>
          <w:sz w:val="24"/>
          <w:szCs w:val="24"/>
        </w:rPr>
        <w:t>请</w:t>
      </w:r>
      <w:r w:rsidRPr="003C25C7">
        <w:rPr>
          <w:rFonts w:ascii="华文中宋" w:eastAsia="华文中宋" w:hAnsi="华文中宋" w:hint="eastAsia"/>
          <w:sz w:val="24"/>
          <w:szCs w:val="24"/>
        </w:rPr>
        <w:t>，我公司就项目的售后服务及技术支持响应承诺如下：</w:t>
      </w:r>
    </w:p>
    <w:p w:rsidR="00E47878" w:rsidRPr="003C25C7" w:rsidRDefault="00E47878" w:rsidP="00E47878">
      <w:pPr>
        <w:spacing w:line="360" w:lineRule="auto"/>
        <w:ind w:leftChars="-200" w:hangingChars="175" w:hanging="420"/>
        <w:rPr>
          <w:rFonts w:ascii="华文中宋" w:eastAsia="华文中宋" w:hAnsi="华文中宋"/>
          <w:sz w:val="24"/>
          <w:szCs w:val="24"/>
        </w:rPr>
      </w:pPr>
      <w:r w:rsidRPr="003C25C7">
        <w:rPr>
          <w:rFonts w:ascii="华文中宋" w:eastAsia="华文中宋" w:hAnsi="华文中宋" w:hint="eastAsia"/>
          <w:sz w:val="24"/>
          <w:szCs w:val="24"/>
        </w:rPr>
        <w:t xml:space="preserve">        1、我公司有完善售后服务团队，全国统一热线：400-091-0591。提供7X24小时技术支持，提供现场驻场服务，派遣1名技术人员现场驻点，随时响应处理系统故障，时时保障系统正常运行。</w:t>
      </w:r>
    </w:p>
    <w:p w:rsidR="00E47878" w:rsidRPr="003C25C7" w:rsidRDefault="00E47878" w:rsidP="00E47878">
      <w:pPr>
        <w:spacing w:line="360" w:lineRule="auto"/>
        <w:rPr>
          <w:rFonts w:ascii="华文中宋" w:eastAsia="华文中宋" w:hAnsi="华文中宋"/>
        </w:rPr>
      </w:pPr>
      <w:r w:rsidRPr="003C25C7">
        <w:rPr>
          <w:rFonts w:ascii="华文中宋" w:eastAsia="华文中宋" w:hAnsi="华文中宋" w:hint="eastAsia"/>
          <w:sz w:val="24"/>
          <w:szCs w:val="24"/>
        </w:rPr>
        <w:t xml:space="preserve">    2、故障响应时间：提供供1年7*24小时服务， 8小时内到场处理，若12小时内无法排除故障， 24小时内无条件提供替代产品</w:t>
      </w:r>
    </w:p>
    <w:p w:rsidR="00E47878" w:rsidRPr="003C25C7" w:rsidRDefault="00E47878" w:rsidP="00E47878">
      <w:pPr>
        <w:autoSpaceDE w:val="0"/>
        <w:autoSpaceDN w:val="0"/>
        <w:adjustRightInd w:val="0"/>
        <w:spacing w:line="360" w:lineRule="auto"/>
        <w:ind w:firstLineChars="200" w:firstLine="480"/>
        <w:rPr>
          <w:rFonts w:ascii="华文中宋" w:eastAsia="华文中宋" w:hAnsi="华文中宋"/>
          <w:b/>
          <w:bCs/>
          <w:sz w:val="24"/>
          <w:szCs w:val="24"/>
        </w:rPr>
      </w:pPr>
      <w:r w:rsidRPr="003C25C7">
        <w:rPr>
          <w:rFonts w:ascii="华文中宋" w:eastAsia="华文中宋" w:hAnsi="华文中宋" w:hint="eastAsia"/>
          <w:sz w:val="24"/>
          <w:szCs w:val="24"/>
        </w:rPr>
        <w:t>3、我公司提供1年驻场免费维保服务</w:t>
      </w:r>
      <w:r w:rsidRPr="003C25C7">
        <w:rPr>
          <w:rFonts w:ascii="华文中宋" w:eastAsia="华文中宋" w:hAnsi="华文中宋" w:hint="eastAsia"/>
          <w:b/>
          <w:bCs/>
          <w:sz w:val="24"/>
          <w:szCs w:val="24"/>
        </w:rPr>
        <w:t>。</w:t>
      </w:r>
    </w:p>
    <w:p w:rsidR="00E47878" w:rsidRPr="003C25C7" w:rsidRDefault="00E47878" w:rsidP="00E47878">
      <w:pPr>
        <w:pStyle w:val="a9"/>
        <w:autoSpaceDE w:val="0"/>
        <w:autoSpaceDN w:val="0"/>
        <w:adjustRightInd w:val="0"/>
        <w:spacing w:line="360" w:lineRule="auto"/>
        <w:ind w:left="420"/>
        <w:rPr>
          <w:rFonts w:ascii="华文中宋" w:eastAsia="华文中宋" w:hAnsi="华文中宋"/>
          <w:sz w:val="24"/>
          <w:szCs w:val="24"/>
        </w:rPr>
      </w:pPr>
      <w:r w:rsidRPr="003C25C7">
        <w:rPr>
          <w:rFonts w:ascii="华文中宋" w:eastAsia="华文中宋" w:hAnsi="华文中宋" w:hint="eastAsia"/>
          <w:sz w:val="24"/>
          <w:szCs w:val="24"/>
        </w:rPr>
        <w:t>4、在质保期内，我公司有责任解决所提供的软件系统任何问题。超过保修期发生故障，用户可自由选择维修单位，如委托给我公司，我公司不</w:t>
      </w:r>
      <w:r w:rsidR="00923B75" w:rsidRPr="003C25C7">
        <w:rPr>
          <w:rFonts w:ascii="华文中宋" w:eastAsia="华文中宋" w:hAnsi="华文中宋" w:hint="eastAsia"/>
          <w:sz w:val="24"/>
          <w:szCs w:val="24"/>
        </w:rPr>
        <w:t>会</w:t>
      </w:r>
      <w:r w:rsidRPr="003C25C7">
        <w:rPr>
          <w:rFonts w:ascii="华文中宋" w:eastAsia="华文中宋" w:hAnsi="华文中宋" w:hint="eastAsia"/>
          <w:sz w:val="24"/>
          <w:szCs w:val="24"/>
        </w:rPr>
        <w:t>借故推诿，并且维修费不超过市场平均价格。</w:t>
      </w:r>
    </w:p>
    <w:p w:rsidR="00E47878" w:rsidRPr="003C25C7" w:rsidRDefault="00E47878" w:rsidP="00E47878">
      <w:pPr>
        <w:pStyle w:val="a9"/>
        <w:autoSpaceDE w:val="0"/>
        <w:autoSpaceDN w:val="0"/>
        <w:adjustRightInd w:val="0"/>
        <w:spacing w:line="360" w:lineRule="auto"/>
        <w:ind w:left="420"/>
        <w:rPr>
          <w:rFonts w:ascii="华文中宋" w:eastAsia="华文中宋" w:hAnsi="华文中宋"/>
          <w:sz w:val="24"/>
          <w:szCs w:val="24"/>
        </w:rPr>
      </w:pPr>
      <w:r w:rsidRPr="003C25C7">
        <w:rPr>
          <w:rFonts w:ascii="华文中宋" w:eastAsia="华文中宋" w:hAnsi="华文中宋" w:hint="eastAsia"/>
          <w:sz w:val="24"/>
          <w:szCs w:val="24"/>
        </w:rPr>
        <w:t>5、项目培训：我公司负责对采购单位所有使用人员和系统管理人员分别组织操作培训和管理员培训工作，直至各人员能熟练操作，免费并负责培训资料等费用。</w:t>
      </w:r>
    </w:p>
    <w:p w:rsidR="00E47878" w:rsidRPr="003C25C7" w:rsidRDefault="00E47878" w:rsidP="00E47878">
      <w:pPr>
        <w:pStyle w:val="a9"/>
        <w:autoSpaceDE w:val="0"/>
        <w:autoSpaceDN w:val="0"/>
        <w:adjustRightInd w:val="0"/>
        <w:spacing w:line="360" w:lineRule="auto"/>
        <w:ind w:left="420"/>
        <w:rPr>
          <w:rFonts w:ascii="华文中宋" w:eastAsia="华文中宋" w:hAnsi="华文中宋"/>
          <w:sz w:val="24"/>
          <w:szCs w:val="24"/>
        </w:rPr>
      </w:pPr>
      <w:r w:rsidRPr="003C25C7">
        <w:rPr>
          <w:rFonts w:ascii="华文中宋" w:eastAsia="华文中宋" w:hAnsi="华文中宋" w:hint="eastAsia"/>
          <w:sz w:val="24"/>
          <w:szCs w:val="24"/>
        </w:rPr>
        <w:t>6、知识产权：我公司保证用户在使用该货物或其任何一部分时不受第三方提出侵犯其专利权、商标权和著作权等的起诉。</w:t>
      </w:r>
    </w:p>
    <w:p w:rsidR="00E47878" w:rsidRPr="003C25C7" w:rsidRDefault="00E47878" w:rsidP="00E47878">
      <w:pPr>
        <w:autoSpaceDE w:val="0"/>
        <w:autoSpaceDN w:val="0"/>
        <w:adjustRightInd w:val="0"/>
        <w:snapToGrid w:val="0"/>
        <w:spacing w:line="360" w:lineRule="auto"/>
        <w:ind w:firstLineChars="196" w:firstLine="470"/>
        <w:rPr>
          <w:rFonts w:ascii="华文中宋" w:eastAsia="华文中宋" w:hAnsi="华文中宋"/>
          <w:sz w:val="24"/>
          <w:szCs w:val="24"/>
        </w:rPr>
      </w:pPr>
      <w:r w:rsidRPr="003C25C7">
        <w:rPr>
          <w:rFonts w:ascii="华文中宋" w:eastAsia="华文中宋" w:hAnsi="华文中宋" w:hint="eastAsia"/>
          <w:sz w:val="24"/>
          <w:szCs w:val="24"/>
        </w:rPr>
        <w:t>7、本项目为交钥匙工程。项目所报价的费用包括与其它施工单位协作所产生的费用以及其它相关费用。</w:t>
      </w:r>
    </w:p>
    <w:p w:rsidR="00E47878" w:rsidRPr="003C25C7" w:rsidRDefault="00E47878" w:rsidP="00E47878">
      <w:pPr>
        <w:wordWrap w:val="0"/>
        <w:autoSpaceDE w:val="0"/>
        <w:autoSpaceDN w:val="0"/>
        <w:adjustRightInd w:val="0"/>
        <w:snapToGrid w:val="0"/>
        <w:spacing w:line="360" w:lineRule="auto"/>
        <w:ind w:firstLineChars="200" w:firstLine="480"/>
        <w:jc w:val="left"/>
        <w:rPr>
          <w:rFonts w:ascii="华文中宋" w:eastAsia="华文中宋" w:hAnsi="华文中宋"/>
          <w:b/>
          <w:bCs/>
          <w:sz w:val="24"/>
          <w:szCs w:val="24"/>
        </w:rPr>
      </w:pPr>
      <w:r w:rsidRPr="003C25C7">
        <w:rPr>
          <w:rFonts w:ascii="华文中宋" w:eastAsia="华文中宋" w:hAnsi="华文中宋" w:hint="eastAsia"/>
          <w:sz w:val="24"/>
          <w:szCs w:val="24"/>
        </w:rPr>
        <w:t>8、付款方式：经验收合格付合同总价款的90%，剩余10%满一年无质量问题一次付清。</w:t>
      </w:r>
    </w:p>
    <w:p w:rsidR="00E47878" w:rsidRPr="003C25C7" w:rsidRDefault="00E47878" w:rsidP="00E47878">
      <w:pPr>
        <w:autoSpaceDE w:val="0"/>
        <w:autoSpaceDN w:val="0"/>
        <w:adjustRightInd w:val="0"/>
        <w:spacing w:line="360" w:lineRule="auto"/>
        <w:ind w:firstLineChars="200" w:firstLine="480"/>
        <w:rPr>
          <w:rFonts w:ascii="华文中宋" w:eastAsia="华文中宋" w:hAnsi="华文中宋"/>
          <w:b/>
          <w:bCs/>
          <w:sz w:val="24"/>
          <w:szCs w:val="24"/>
        </w:rPr>
      </w:pPr>
      <w:r w:rsidRPr="003C25C7">
        <w:rPr>
          <w:rFonts w:ascii="华文中宋" w:eastAsia="华文中宋" w:hAnsi="华文中宋" w:hint="eastAsia"/>
          <w:b/>
          <w:bCs/>
          <w:sz w:val="24"/>
          <w:szCs w:val="24"/>
        </w:rPr>
        <w:t xml:space="preserve">9、验收： </w:t>
      </w:r>
    </w:p>
    <w:p w:rsidR="00E47878" w:rsidRPr="003C25C7" w:rsidRDefault="00E47878" w:rsidP="00E47878">
      <w:pPr>
        <w:autoSpaceDE w:val="0"/>
        <w:autoSpaceDN w:val="0"/>
        <w:adjustRightInd w:val="0"/>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项目完成并符合合同要求，满足项目需求，经测试稳定正式运行1个月后，由市局信息化建设小组抽调专家组成验收组，对项目进行验收。</w:t>
      </w:r>
    </w:p>
    <w:p w:rsidR="00E47878" w:rsidRPr="003C25C7" w:rsidRDefault="00E47878">
      <w:pPr>
        <w:rPr>
          <w:rFonts w:ascii="华文中宋" w:eastAsia="华文中宋" w:hAnsi="华文中宋"/>
          <w:sz w:val="24"/>
          <w:szCs w:val="24"/>
        </w:rPr>
      </w:pPr>
    </w:p>
    <w:p w:rsidR="00E47878" w:rsidRPr="003C25C7" w:rsidRDefault="00E47878" w:rsidP="00B70044">
      <w:pPr>
        <w:pStyle w:val="3"/>
        <w:numPr>
          <w:ilvl w:val="2"/>
          <w:numId w:val="1"/>
        </w:numPr>
        <w:rPr>
          <w:rFonts w:ascii="华文中宋" w:eastAsia="华文中宋" w:hAnsi="华文中宋"/>
        </w:rPr>
      </w:pPr>
      <w:bookmarkStart w:id="528" w:name="_Toc501655647"/>
      <w:r w:rsidRPr="003C25C7">
        <w:rPr>
          <w:rFonts w:ascii="华文中宋" w:eastAsia="华文中宋" w:hAnsi="华文中宋" w:hint="eastAsia"/>
        </w:rPr>
        <w:t>售后服务流程</w:t>
      </w:r>
      <w:bookmarkEnd w:id="528"/>
    </w:p>
    <w:p w:rsidR="00E47878" w:rsidRPr="003C25C7" w:rsidRDefault="00E47878" w:rsidP="00B70044">
      <w:pPr>
        <w:pStyle w:val="4"/>
        <w:numPr>
          <w:ilvl w:val="3"/>
          <w:numId w:val="1"/>
        </w:numPr>
        <w:rPr>
          <w:rFonts w:ascii="华文中宋" w:eastAsia="华文中宋" w:hAnsi="华文中宋"/>
        </w:rPr>
      </w:pPr>
      <w:bookmarkStart w:id="529" w:name="_Toc342294014"/>
      <w:bookmarkStart w:id="530" w:name="_Toc340931958"/>
      <w:bookmarkStart w:id="531" w:name="_Toc332386242"/>
      <w:bookmarkStart w:id="532" w:name="_Toc402443953"/>
      <w:bookmarkStart w:id="533" w:name="_Toc401307593"/>
      <w:bookmarkEnd w:id="529"/>
      <w:bookmarkEnd w:id="530"/>
      <w:bookmarkEnd w:id="531"/>
      <w:bookmarkEnd w:id="532"/>
      <w:r w:rsidRPr="003C25C7">
        <w:rPr>
          <w:rFonts w:ascii="华文中宋" w:eastAsia="华文中宋" w:hAnsi="华文中宋" w:hint="eastAsia"/>
        </w:rPr>
        <w:t>总体售后服务</w:t>
      </w:r>
      <w:bookmarkEnd w:id="533"/>
    </w:p>
    <w:p w:rsidR="00E47878" w:rsidRPr="003C25C7" w:rsidRDefault="00E47878" w:rsidP="00E47878">
      <w:pPr>
        <w:rPr>
          <w:rFonts w:ascii="华文中宋" w:eastAsia="华文中宋" w:hAnsi="华文中宋"/>
          <w:color w:val="000000"/>
          <w:sz w:val="24"/>
          <w:szCs w:val="24"/>
        </w:rPr>
      </w:pPr>
      <w:r w:rsidRPr="003C25C7">
        <w:rPr>
          <w:rFonts w:ascii="华文中宋" w:eastAsia="华文中宋" w:hAnsi="华文中宋"/>
          <w:noProof/>
        </w:rPr>
        <w:drawing>
          <wp:inline distT="0" distB="0" distL="0" distR="0">
            <wp:extent cx="5076825" cy="7143750"/>
            <wp:effectExtent l="19050" t="0" r="9525" b="0"/>
            <wp:docPr id="81" name="图片 67" descr="C:\Users\Administrator\AppData\Local\Temp\ksohtml\wpsB03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AppData\Local\Temp\ksohtml\wpsB030.tmp.jpg"/>
                    <pic:cNvPicPr>
                      <a:picLocks noChangeAspect="1" noChangeArrowheads="1"/>
                    </pic:cNvPicPr>
                  </pic:nvPicPr>
                  <pic:blipFill>
                    <a:blip r:embed="rId66" cstate="print"/>
                    <a:srcRect/>
                    <a:stretch>
                      <a:fillRect/>
                    </a:stretch>
                  </pic:blipFill>
                  <pic:spPr bwMode="auto">
                    <a:xfrm>
                      <a:off x="0" y="0"/>
                      <a:ext cx="5076825" cy="7143750"/>
                    </a:xfrm>
                    <a:prstGeom prst="rect">
                      <a:avLst/>
                    </a:prstGeom>
                    <a:noFill/>
                    <a:ln w="9525">
                      <a:noFill/>
                      <a:miter lim="800000"/>
                      <a:headEnd/>
                      <a:tailEnd/>
                    </a:ln>
                  </pic:spPr>
                </pic:pic>
              </a:graphicData>
            </a:graphic>
          </wp:inline>
        </w:drawing>
      </w:r>
      <w:r w:rsidRPr="003C25C7">
        <w:rPr>
          <w:rFonts w:ascii="华文中宋" w:eastAsia="华文中宋" w:hAnsi="华文中宋" w:hint="eastAsia"/>
          <w:color w:val="000000"/>
          <w:sz w:val="24"/>
          <w:szCs w:val="24"/>
        </w:rPr>
        <w:t xml:space="preserve"> </w:t>
      </w:r>
    </w:p>
    <w:p w:rsidR="00E47878" w:rsidRPr="003C25C7" w:rsidRDefault="00E47878" w:rsidP="00B70044">
      <w:pPr>
        <w:pStyle w:val="4"/>
        <w:numPr>
          <w:ilvl w:val="3"/>
          <w:numId w:val="1"/>
        </w:numPr>
        <w:rPr>
          <w:rFonts w:ascii="华文中宋" w:eastAsia="华文中宋" w:hAnsi="华文中宋"/>
        </w:rPr>
      </w:pPr>
      <w:bookmarkStart w:id="534" w:name="_Toc342294015"/>
      <w:bookmarkStart w:id="535" w:name="_Toc340931959"/>
      <w:bookmarkStart w:id="536" w:name="_Toc332386243"/>
      <w:bookmarkStart w:id="537" w:name="_Toc401307594"/>
      <w:bookmarkStart w:id="538" w:name="_Toc402443954"/>
      <w:bookmarkEnd w:id="534"/>
      <w:bookmarkEnd w:id="535"/>
      <w:bookmarkEnd w:id="536"/>
      <w:bookmarkEnd w:id="537"/>
      <w:r w:rsidRPr="003C25C7">
        <w:rPr>
          <w:rFonts w:ascii="华文中宋" w:eastAsia="华文中宋" w:hAnsi="华文中宋" w:hint="eastAsia"/>
        </w:rPr>
        <w:t>软件维护流程</w:t>
      </w:r>
      <w:bookmarkEnd w:id="538"/>
    </w:p>
    <w:p w:rsidR="00E47878" w:rsidRPr="003C25C7" w:rsidRDefault="00E47878" w:rsidP="00E47878">
      <w:pPr>
        <w:rPr>
          <w:rFonts w:ascii="华文中宋" w:eastAsia="华文中宋" w:hAnsi="华文中宋"/>
          <w:color w:val="000000"/>
        </w:rPr>
      </w:pPr>
      <w:r w:rsidRPr="003C25C7">
        <w:rPr>
          <w:rFonts w:ascii="华文中宋" w:eastAsia="华文中宋" w:hAnsi="华文中宋"/>
          <w:noProof/>
        </w:rPr>
        <w:drawing>
          <wp:inline distT="0" distB="0" distL="0" distR="0">
            <wp:extent cx="5391150" cy="6200775"/>
            <wp:effectExtent l="19050" t="0" r="0" b="0"/>
            <wp:docPr id="82" name="图片 68" descr="C:\Users\Administrator\AppData\Local\Temp\ksohtml\wpsB04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AppData\Local\Temp\ksohtml\wpsB040.tmp.png"/>
                    <pic:cNvPicPr>
                      <a:picLocks noChangeAspect="1" noChangeArrowheads="1"/>
                    </pic:cNvPicPr>
                  </pic:nvPicPr>
                  <pic:blipFill>
                    <a:blip r:embed="rId67" cstate="print"/>
                    <a:srcRect/>
                    <a:stretch>
                      <a:fillRect/>
                    </a:stretch>
                  </pic:blipFill>
                  <pic:spPr bwMode="auto">
                    <a:xfrm>
                      <a:off x="0" y="0"/>
                      <a:ext cx="5391150" cy="6200775"/>
                    </a:xfrm>
                    <a:prstGeom prst="rect">
                      <a:avLst/>
                    </a:prstGeom>
                    <a:noFill/>
                    <a:ln w="9525">
                      <a:noFill/>
                      <a:miter lim="800000"/>
                      <a:headEnd/>
                      <a:tailEnd/>
                    </a:ln>
                  </pic:spPr>
                </pic:pic>
              </a:graphicData>
            </a:graphic>
          </wp:inline>
        </w:drawing>
      </w:r>
      <w:r w:rsidRPr="003C25C7">
        <w:rPr>
          <w:rFonts w:ascii="华文中宋" w:eastAsia="华文中宋" w:hAnsi="华文中宋" w:hint="eastAsia"/>
          <w:color w:val="000000"/>
        </w:rPr>
        <w:t xml:space="preserve"> </w:t>
      </w:r>
    </w:p>
    <w:p w:rsidR="00E47878" w:rsidRPr="003C25C7" w:rsidRDefault="00E47878" w:rsidP="00E47878">
      <w:pPr>
        <w:rPr>
          <w:rFonts w:ascii="华文中宋" w:eastAsia="华文中宋" w:hAnsi="华文中宋"/>
          <w:color w:val="000000"/>
        </w:rPr>
      </w:pPr>
      <w:r w:rsidRPr="003C25C7">
        <w:rPr>
          <w:rFonts w:ascii="华文中宋" w:eastAsia="华文中宋" w:hAnsi="华文中宋"/>
          <w:noProof/>
        </w:rPr>
        <w:drawing>
          <wp:inline distT="0" distB="0" distL="0" distR="0">
            <wp:extent cx="5391150" cy="7286625"/>
            <wp:effectExtent l="19050" t="0" r="0" b="0"/>
            <wp:docPr id="83" name="图片 69" descr="C:\Users\Administrator\AppData\Local\Temp\ksohtml\wpsB04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AppData\Local\Temp\ksohtml\wpsB041.tmp.png"/>
                    <pic:cNvPicPr>
                      <a:picLocks noChangeAspect="1" noChangeArrowheads="1"/>
                    </pic:cNvPicPr>
                  </pic:nvPicPr>
                  <pic:blipFill>
                    <a:blip r:embed="rId68" cstate="print"/>
                    <a:srcRect/>
                    <a:stretch>
                      <a:fillRect/>
                    </a:stretch>
                  </pic:blipFill>
                  <pic:spPr bwMode="auto">
                    <a:xfrm>
                      <a:off x="0" y="0"/>
                      <a:ext cx="5391150" cy="7286625"/>
                    </a:xfrm>
                    <a:prstGeom prst="rect">
                      <a:avLst/>
                    </a:prstGeom>
                    <a:noFill/>
                    <a:ln w="9525">
                      <a:noFill/>
                      <a:miter lim="800000"/>
                      <a:headEnd/>
                      <a:tailEnd/>
                    </a:ln>
                  </pic:spPr>
                </pic:pic>
              </a:graphicData>
            </a:graphic>
          </wp:inline>
        </w:drawing>
      </w:r>
      <w:r w:rsidRPr="003C25C7">
        <w:rPr>
          <w:rFonts w:ascii="华文中宋" w:eastAsia="华文中宋" w:hAnsi="华文中宋" w:hint="eastAsia"/>
          <w:color w:val="000000"/>
        </w:rPr>
        <w:t xml:space="preserve"> </w:t>
      </w:r>
    </w:p>
    <w:p w:rsidR="00E47878" w:rsidRPr="003C25C7" w:rsidRDefault="00E47878" w:rsidP="00E47878">
      <w:pPr>
        <w:rPr>
          <w:rFonts w:ascii="华文中宋" w:eastAsia="华文中宋" w:hAnsi="华文中宋"/>
          <w:color w:val="000000"/>
        </w:rPr>
      </w:pPr>
      <w:r w:rsidRPr="003C25C7">
        <w:rPr>
          <w:rFonts w:ascii="华文中宋" w:eastAsia="华文中宋" w:hAnsi="华文中宋"/>
          <w:noProof/>
        </w:rPr>
        <w:drawing>
          <wp:inline distT="0" distB="0" distL="0" distR="0">
            <wp:extent cx="5391150" cy="6477000"/>
            <wp:effectExtent l="19050" t="0" r="0" b="0"/>
            <wp:docPr id="84" name="图片 70" descr="C:\Users\Administrator\AppData\Local\Temp\ksohtml\wpsB04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AppData\Local\Temp\ksohtml\wpsB042.tmp.png"/>
                    <pic:cNvPicPr>
                      <a:picLocks noChangeAspect="1" noChangeArrowheads="1"/>
                    </pic:cNvPicPr>
                  </pic:nvPicPr>
                  <pic:blipFill>
                    <a:blip r:embed="rId69" cstate="print"/>
                    <a:srcRect/>
                    <a:stretch>
                      <a:fillRect/>
                    </a:stretch>
                  </pic:blipFill>
                  <pic:spPr bwMode="auto">
                    <a:xfrm>
                      <a:off x="0" y="0"/>
                      <a:ext cx="5391150" cy="6477000"/>
                    </a:xfrm>
                    <a:prstGeom prst="rect">
                      <a:avLst/>
                    </a:prstGeom>
                    <a:noFill/>
                    <a:ln w="9525">
                      <a:noFill/>
                      <a:miter lim="800000"/>
                      <a:headEnd/>
                      <a:tailEnd/>
                    </a:ln>
                  </pic:spPr>
                </pic:pic>
              </a:graphicData>
            </a:graphic>
          </wp:inline>
        </w:drawing>
      </w:r>
      <w:r w:rsidRPr="003C25C7">
        <w:rPr>
          <w:rFonts w:ascii="华文中宋" w:eastAsia="华文中宋" w:hAnsi="华文中宋" w:hint="eastAsia"/>
          <w:color w:val="000000"/>
        </w:rPr>
        <w:t xml:space="preserve"> </w:t>
      </w:r>
    </w:p>
    <w:p w:rsidR="00E47878" w:rsidRPr="003C25C7" w:rsidRDefault="00E47878" w:rsidP="00E47878">
      <w:pPr>
        <w:widowControl/>
        <w:jc w:val="left"/>
        <w:rPr>
          <w:rFonts w:ascii="华文中宋" w:eastAsia="华文中宋" w:hAnsi="华文中宋"/>
          <w:b/>
          <w:bCs/>
          <w:sz w:val="28"/>
          <w:szCs w:val="28"/>
        </w:rPr>
        <w:sectPr w:rsidR="00E47878" w:rsidRPr="003C25C7">
          <w:pgSz w:w="11906" w:h="16838"/>
          <w:pgMar w:top="1440" w:right="1797" w:bottom="1400" w:left="1797" w:header="720" w:footer="720" w:gutter="0"/>
          <w:cols w:space="720"/>
        </w:sectPr>
      </w:pPr>
    </w:p>
    <w:p w:rsidR="00E47878" w:rsidRPr="003C25C7" w:rsidRDefault="00E47878" w:rsidP="00B70044">
      <w:pPr>
        <w:pStyle w:val="4"/>
        <w:numPr>
          <w:ilvl w:val="3"/>
          <w:numId w:val="1"/>
        </w:numPr>
        <w:rPr>
          <w:rFonts w:ascii="华文中宋" w:eastAsia="华文中宋" w:hAnsi="华文中宋"/>
        </w:rPr>
      </w:pPr>
      <w:bookmarkStart w:id="539" w:name="_Toc342294016"/>
      <w:bookmarkStart w:id="540" w:name="_Toc340931960"/>
      <w:bookmarkStart w:id="541" w:name="_Toc332386244"/>
      <w:bookmarkStart w:id="542" w:name="_Toc401307595"/>
      <w:bookmarkStart w:id="543" w:name="_Toc402443955"/>
      <w:bookmarkEnd w:id="539"/>
      <w:bookmarkEnd w:id="540"/>
      <w:bookmarkEnd w:id="541"/>
      <w:bookmarkEnd w:id="542"/>
      <w:r w:rsidRPr="003C25C7">
        <w:rPr>
          <w:rFonts w:ascii="华文中宋" w:eastAsia="华文中宋" w:hAnsi="华文中宋" w:hint="eastAsia"/>
        </w:rPr>
        <w:t>故障处理流程</w:t>
      </w:r>
      <w:bookmarkEnd w:id="543"/>
    </w:p>
    <w:p w:rsidR="00E47878" w:rsidRPr="003C25C7" w:rsidRDefault="00E47878" w:rsidP="00E47878">
      <w:pPr>
        <w:widowControl/>
        <w:ind w:leftChars="-202" w:left="-422" w:hangingChars="1" w:hanging="2"/>
        <w:rPr>
          <w:rFonts w:ascii="华文中宋" w:eastAsia="华文中宋" w:hAnsi="华文中宋"/>
          <w:color w:val="000000"/>
        </w:rPr>
      </w:pPr>
      <w:r w:rsidRPr="003C25C7">
        <w:rPr>
          <w:rFonts w:ascii="华文中宋" w:eastAsia="华文中宋" w:hAnsi="华文中宋"/>
          <w:noProof/>
        </w:rPr>
        <w:drawing>
          <wp:inline distT="0" distB="0" distL="0" distR="0">
            <wp:extent cx="5886450" cy="7505700"/>
            <wp:effectExtent l="19050" t="0" r="0" b="0"/>
            <wp:docPr id="85" name="图片 71" descr="C:\Users\Administrator\AppData\Local\Temp\ksohtml\wpsB04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AppData\Local\Temp\ksohtml\wpsB043.tmp.jpg"/>
                    <pic:cNvPicPr>
                      <a:picLocks noChangeAspect="1" noChangeArrowheads="1"/>
                    </pic:cNvPicPr>
                  </pic:nvPicPr>
                  <pic:blipFill>
                    <a:blip r:embed="rId70" cstate="print"/>
                    <a:srcRect/>
                    <a:stretch>
                      <a:fillRect/>
                    </a:stretch>
                  </pic:blipFill>
                  <pic:spPr bwMode="auto">
                    <a:xfrm>
                      <a:off x="0" y="0"/>
                      <a:ext cx="5886450" cy="7505700"/>
                    </a:xfrm>
                    <a:prstGeom prst="rect">
                      <a:avLst/>
                    </a:prstGeom>
                    <a:noFill/>
                    <a:ln w="9525">
                      <a:noFill/>
                      <a:miter lim="800000"/>
                      <a:headEnd/>
                      <a:tailEnd/>
                    </a:ln>
                  </pic:spPr>
                </pic:pic>
              </a:graphicData>
            </a:graphic>
          </wp:inline>
        </w:drawing>
      </w:r>
      <w:r w:rsidRPr="003C25C7">
        <w:rPr>
          <w:rFonts w:ascii="华文中宋" w:eastAsia="华文中宋" w:hAnsi="华文中宋" w:hint="eastAsia"/>
          <w:color w:val="000000"/>
        </w:rPr>
        <w:t xml:space="preserve"> </w:t>
      </w:r>
    </w:p>
    <w:p w:rsidR="00E47878" w:rsidRPr="003C25C7" w:rsidRDefault="00E47878" w:rsidP="00E47878">
      <w:pPr>
        <w:widowControl/>
        <w:jc w:val="left"/>
        <w:rPr>
          <w:rFonts w:ascii="华文中宋" w:eastAsia="华文中宋" w:hAnsi="华文中宋"/>
          <w:b/>
          <w:bCs/>
          <w:sz w:val="28"/>
          <w:szCs w:val="28"/>
        </w:rPr>
        <w:sectPr w:rsidR="00E47878" w:rsidRPr="003C25C7">
          <w:pgSz w:w="11906" w:h="16838"/>
          <w:pgMar w:top="1440" w:right="1797" w:bottom="1400" w:left="1797" w:header="720" w:footer="720" w:gutter="0"/>
          <w:cols w:space="720"/>
        </w:sectPr>
      </w:pPr>
    </w:p>
    <w:p w:rsidR="00E47878" w:rsidRPr="003C25C7" w:rsidRDefault="00E47878" w:rsidP="00B70044">
      <w:pPr>
        <w:pStyle w:val="3"/>
        <w:numPr>
          <w:ilvl w:val="2"/>
          <w:numId w:val="1"/>
        </w:numPr>
        <w:rPr>
          <w:rFonts w:ascii="华文中宋" w:eastAsia="华文中宋" w:hAnsi="华文中宋"/>
        </w:rPr>
      </w:pPr>
      <w:bookmarkStart w:id="544" w:name="_Toc342294017"/>
      <w:bookmarkStart w:id="545" w:name="_Toc340931961"/>
      <w:bookmarkStart w:id="546" w:name="_Toc332386245"/>
      <w:bookmarkStart w:id="547" w:name="_Toc401307596"/>
      <w:bookmarkStart w:id="548" w:name="_Toc402443956"/>
      <w:bookmarkStart w:id="549" w:name="_Toc501655648"/>
      <w:bookmarkEnd w:id="544"/>
      <w:bookmarkEnd w:id="545"/>
      <w:bookmarkEnd w:id="546"/>
      <w:bookmarkEnd w:id="547"/>
      <w:r w:rsidRPr="003C25C7">
        <w:rPr>
          <w:rFonts w:ascii="华文中宋" w:eastAsia="华文中宋" w:hAnsi="华文中宋" w:hint="eastAsia"/>
        </w:rPr>
        <w:t>服务</w:t>
      </w:r>
      <w:bookmarkEnd w:id="548"/>
      <w:r w:rsidRPr="003C25C7">
        <w:rPr>
          <w:rFonts w:ascii="华文中宋" w:eastAsia="华文中宋" w:hAnsi="华文中宋" w:hint="eastAsia"/>
        </w:rPr>
        <w:t>标准</w:t>
      </w:r>
      <w:bookmarkEnd w:id="549"/>
    </w:p>
    <w:p w:rsidR="00E47878" w:rsidRPr="003C25C7" w:rsidRDefault="00E47878" w:rsidP="00176424">
      <w:pPr>
        <w:numPr>
          <w:ilvl w:val="0"/>
          <w:numId w:val="65"/>
        </w:numPr>
        <w:spacing w:line="360" w:lineRule="auto"/>
        <w:rPr>
          <w:rFonts w:ascii="华文中宋" w:eastAsia="华文中宋" w:hAnsi="华文中宋"/>
          <w:color w:val="000000"/>
        </w:rPr>
      </w:pPr>
      <w:r w:rsidRPr="003C25C7">
        <w:rPr>
          <w:rFonts w:ascii="华文中宋" w:eastAsia="华文中宋" w:hAnsi="华文中宋" w:hint="eastAsia"/>
          <w:color w:val="000000"/>
        </w:rPr>
        <w:t>系统软件的免费现场安调试装</w:t>
      </w:r>
    </w:p>
    <w:p w:rsidR="00E47878" w:rsidRPr="003C25C7" w:rsidRDefault="00E47878" w:rsidP="00176424">
      <w:pPr>
        <w:numPr>
          <w:ilvl w:val="0"/>
          <w:numId w:val="65"/>
        </w:numPr>
        <w:spacing w:line="360" w:lineRule="auto"/>
        <w:rPr>
          <w:rFonts w:ascii="华文中宋" w:eastAsia="华文中宋" w:hAnsi="华文中宋"/>
          <w:color w:val="000000"/>
        </w:rPr>
      </w:pPr>
      <w:r w:rsidRPr="003C25C7">
        <w:rPr>
          <w:rFonts w:ascii="华文中宋" w:eastAsia="华文中宋" w:hAnsi="华文中宋" w:hint="eastAsia"/>
          <w:color w:val="000000"/>
        </w:rPr>
        <w:t>系统软件故障排除</w:t>
      </w:r>
    </w:p>
    <w:p w:rsidR="00E47878" w:rsidRPr="003C25C7" w:rsidRDefault="00E47878" w:rsidP="00176424">
      <w:pPr>
        <w:numPr>
          <w:ilvl w:val="0"/>
          <w:numId w:val="65"/>
        </w:numPr>
        <w:spacing w:line="360" w:lineRule="auto"/>
        <w:rPr>
          <w:rFonts w:ascii="华文中宋" w:eastAsia="华文中宋" w:hAnsi="华文中宋"/>
          <w:color w:val="000000"/>
        </w:rPr>
      </w:pPr>
      <w:r w:rsidRPr="003C25C7">
        <w:rPr>
          <w:rFonts w:ascii="华文中宋" w:eastAsia="华文中宋" w:hAnsi="华文中宋" w:hint="eastAsia"/>
          <w:color w:val="000000"/>
        </w:rPr>
        <w:t>基本日常维护和使用管理</w:t>
      </w:r>
    </w:p>
    <w:p w:rsidR="00E47878" w:rsidRPr="003C25C7" w:rsidRDefault="00E47878" w:rsidP="00176424">
      <w:pPr>
        <w:numPr>
          <w:ilvl w:val="0"/>
          <w:numId w:val="65"/>
        </w:numPr>
        <w:spacing w:line="360" w:lineRule="auto"/>
        <w:rPr>
          <w:rFonts w:ascii="华文中宋" w:eastAsia="华文中宋" w:hAnsi="华文中宋"/>
          <w:color w:val="000000"/>
        </w:rPr>
      </w:pPr>
      <w:r w:rsidRPr="003C25C7">
        <w:rPr>
          <w:rFonts w:ascii="华文中宋" w:eastAsia="华文中宋" w:hAnsi="华文中宋" w:hint="eastAsia"/>
          <w:color w:val="000000"/>
        </w:rPr>
        <w:t>基本配置</w:t>
      </w:r>
    </w:p>
    <w:p w:rsidR="00E47878" w:rsidRPr="003C25C7" w:rsidRDefault="00E47878" w:rsidP="00176424">
      <w:pPr>
        <w:numPr>
          <w:ilvl w:val="0"/>
          <w:numId w:val="65"/>
        </w:numPr>
        <w:spacing w:line="360" w:lineRule="auto"/>
        <w:rPr>
          <w:rFonts w:ascii="华文中宋" w:eastAsia="华文中宋" w:hAnsi="华文中宋"/>
          <w:color w:val="000000"/>
        </w:rPr>
      </w:pPr>
      <w:r w:rsidRPr="003C25C7">
        <w:rPr>
          <w:rFonts w:ascii="华文中宋" w:eastAsia="华文中宋" w:hAnsi="华文中宋" w:hint="eastAsia"/>
          <w:color w:val="000000"/>
        </w:rPr>
        <w:t>软件技术问题的根源分析与诊断</w:t>
      </w:r>
    </w:p>
    <w:p w:rsidR="00E47878" w:rsidRPr="003C25C7" w:rsidRDefault="00E47878" w:rsidP="00176424">
      <w:pPr>
        <w:numPr>
          <w:ilvl w:val="0"/>
          <w:numId w:val="65"/>
        </w:numPr>
        <w:spacing w:line="360" w:lineRule="auto"/>
        <w:rPr>
          <w:rFonts w:ascii="华文中宋" w:eastAsia="华文中宋" w:hAnsi="华文中宋"/>
          <w:color w:val="000000"/>
        </w:rPr>
      </w:pPr>
      <w:r w:rsidRPr="003C25C7">
        <w:rPr>
          <w:rFonts w:ascii="华文中宋" w:eastAsia="华文中宋" w:hAnsi="华文中宋" w:hint="eastAsia"/>
          <w:color w:val="000000"/>
        </w:rPr>
        <w:t>提供软件本身问题的修正、升级</w:t>
      </w:r>
    </w:p>
    <w:p w:rsidR="00E47878" w:rsidRPr="003C25C7" w:rsidRDefault="00E47878" w:rsidP="00B70044">
      <w:pPr>
        <w:pStyle w:val="4"/>
        <w:numPr>
          <w:ilvl w:val="3"/>
          <w:numId w:val="1"/>
        </w:numPr>
        <w:rPr>
          <w:rFonts w:ascii="华文中宋" w:eastAsia="华文中宋" w:hAnsi="华文中宋"/>
        </w:rPr>
      </w:pPr>
      <w:bookmarkStart w:id="550" w:name="_Toc342294018"/>
      <w:bookmarkStart w:id="551" w:name="_Toc340931962"/>
      <w:bookmarkStart w:id="552" w:name="_Toc332386246"/>
      <w:bookmarkStart w:id="553" w:name="_Toc401307597"/>
      <w:bookmarkStart w:id="554" w:name="_Toc402443957"/>
      <w:bookmarkEnd w:id="550"/>
      <w:bookmarkEnd w:id="551"/>
      <w:bookmarkEnd w:id="552"/>
      <w:bookmarkEnd w:id="553"/>
      <w:r w:rsidRPr="003C25C7">
        <w:rPr>
          <w:rFonts w:ascii="华文中宋" w:eastAsia="华文中宋" w:hAnsi="华文中宋" w:hint="eastAsia"/>
        </w:rPr>
        <w:t>软件版本免费升级</w:t>
      </w:r>
      <w:bookmarkEnd w:id="554"/>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在本次项目中我公司提供的系统软件将根据用户在实际工作中的需求，适时修改完善，免费升级。</w:t>
      </w:r>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质保期内，如软件有更高版本，天创公司将提供免费的软件升级服务。升级的方式：因系统是B/S结构，服务器端采用上门安装服务或是通过发放升级补丁的方式升级；一般情况下，客户端视不必升级，如切实需要，采用控件自动下载的方式进行升级。</w:t>
      </w:r>
    </w:p>
    <w:p w:rsidR="00E47878" w:rsidRPr="003C25C7" w:rsidRDefault="00E47878" w:rsidP="00B70044">
      <w:pPr>
        <w:pStyle w:val="4"/>
        <w:numPr>
          <w:ilvl w:val="3"/>
          <w:numId w:val="1"/>
        </w:numPr>
        <w:rPr>
          <w:rFonts w:ascii="华文中宋" w:eastAsia="华文中宋" w:hAnsi="华文中宋"/>
        </w:rPr>
      </w:pPr>
      <w:bookmarkStart w:id="555" w:name="_Toc342294019"/>
      <w:bookmarkStart w:id="556" w:name="_Toc340931963"/>
      <w:bookmarkStart w:id="557" w:name="_Toc332386247"/>
      <w:bookmarkStart w:id="558" w:name="_Toc401307598"/>
      <w:bookmarkStart w:id="559" w:name="_Toc402443958"/>
      <w:bookmarkEnd w:id="555"/>
      <w:bookmarkEnd w:id="556"/>
      <w:bookmarkEnd w:id="557"/>
      <w:bookmarkEnd w:id="558"/>
      <w:r w:rsidRPr="003C25C7">
        <w:rPr>
          <w:rFonts w:ascii="华文中宋" w:eastAsia="华文中宋" w:hAnsi="华文中宋" w:hint="eastAsia"/>
        </w:rPr>
        <w:t>升级后系统新增的功能介绍</w:t>
      </w:r>
      <w:bookmarkEnd w:id="559"/>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用户在公安网上下载升级后系统新增的功能介绍，了解和比对更改后系统的新功能。用户通过网络进行直接下载进行“一键式”智能化的升级工作。</w:t>
      </w:r>
    </w:p>
    <w:p w:rsidR="00E47878" w:rsidRPr="003C25C7" w:rsidRDefault="00E47878" w:rsidP="00B70044">
      <w:pPr>
        <w:pStyle w:val="4"/>
        <w:numPr>
          <w:ilvl w:val="3"/>
          <w:numId w:val="1"/>
        </w:numPr>
        <w:rPr>
          <w:rFonts w:ascii="华文中宋" w:eastAsia="华文中宋" w:hAnsi="华文中宋"/>
        </w:rPr>
      </w:pPr>
      <w:bookmarkStart w:id="560" w:name="_Toc342294020"/>
      <w:bookmarkStart w:id="561" w:name="_Toc340931964"/>
      <w:bookmarkStart w:id="562" w:name="_Toc332386248"/>
      <w:bookmarkStart w:id="563" w:name="_Toc401307599"/>
      <w:bookmarkStart w:id="564" w:name="_Toc402443959"/>
      <w:bookmarkEnd w:id="560"/>
      <w:bookmarkEnd w:id="561"/>
      <w:bookmarkEnd w:id="562"/>
      <w:bookmarkEnd w:id="563"/>
      <w:r w:rsidRPr="003C25C7">
        <w:rPr>
          <w:rFonts w:ascii="华文中宋" w:eastAsia="华文中宋" w:hAnsi="华文中宋" w:hint="eastAsia"/>
        </w:rPr>
        <w:t>安排人员协助用户升级</w:t>
      </w:r>
      <w:bookmarkEnd w:id="564"/>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公司安排技术人员协助用户对系统进行升级维护，并现场指导用户对新功能的使用，并提供相应的软件升级的操作手册。</w:t>
      </w:r>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另外，也将为用户免费提供技术、业务咨询服务。</w:t>
      </w:r>
    </w:p>
    <w:p w:rsidR="00E47878" w:rsidRPr="003C25C7" w:rsidRDefault="00E47878" w:rsidP="00B70044">
      <w:pPr>
        <w:pStyle w:val="4"/>
        <w:numPr>
          <w:ilvl w:val="3"/>
          <w:numId w:val="1"/>
        </w:numPr>
        <w:rPr>
          <w:rFonts w:ascii="华文中宋" w:eastAsia="华文中宋" w:hAnsi="华文中宋"/>
        </w:rPr>
      </w:pPr>
      <w:bookmarkStart w:id="565" w:name="_Toc342294021"/>
      <w:bookmarkStart w:id="566" w:name="_Toc340931965"/>
      <w:bookmarkStart w:id="567" w:name="_Toc332386249"/>
      <w:bookmarkStart w:id="568" w:name="_Toc401307600"/>
      <w:bookmarkStart w:id="569" w:name="_Toc402443960"/>
      <w:bookmarkEnd w:id="565"/>
      <w:bookmarkEnd w:id="566"/>
      <w:bookmarkEnd w:id="567"/>
      <w:bookmarkEnd w:id="568"/>
      <w:r w:rsidRPr="003C25C7">
        <w:rPr>
          <w:rFonts w:ascii="华文中宋" w:eastAsia="华文中宋" w:hAnsi="华文中宋" w:hint="eastAsia"/>
        </w:rPr>
        <w:t>定期维护、巡检、定期回访</w:t>
      </w:r>
      <w:bookmarkEnd w:id="569"/>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我公司在系统建设过程中和系统交付使用后将提供定期上门回访服务。天创公司将采取巡检制度，定时安排技术人员到用户现场了解软件产品的质量、服务问题，调查工程实施和维护情况，听取用户意见，现场帮助用户解决实际应用中的问题，及时协调公司各部门的分工协作以期提供全面的服务与支持。并依此作为公司服务人员的综合评定和奖惩的重要依据和指标。</w:t>
      </w:r>
    </w:p>
    <w:p w:rsidR="00E47878" w:rsidRPr="003C25C7" w:rsidRDefault="00E47878" w:rsidP="00E47878">
      <w:pPr>
        <w:spacing w:line="360" w:lineRule="auto"/>
        <w:ind w:firstLineChars="200" w:firstLine="480"/>
        <w:rPr>
          <w:rFonts w:ascii="华文中宋" w:eastAsia="华文中宋" w:hAnsi="华文中宋"/>
          <w:b/>
          <w:bCs/>
          <w:color w:val="000000"/>
          <w:sz w:val="24"/>
          <w:szCs w:val="24"/>
        </w:rPr>
      </w:pPr>
      <w:r w:rsidRPr="003C25C7">
        <w:rPr>
          <w:rFonts w:ascii="华文中宋" w:eastAsia="华文中宋" w:hAnsi="华文中宋" w:hint="eastAsia"/>
          <w:b/>
          <w:bCs/>
          <w:color w:val="000000"/>
          <w:sz w:val="24"/>
          <w:szCs w:val="24"/>
        </w:rPr>
        <w:t>（1）定期维护、巡检服务</w:t>
      </w:r>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我公司承诺为本项目提供定期系统检查服务。</w:t>
      </w:r>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在质量保证期内，</w:t>
      </w:r>
      <w:r w:rsidRPr="003C25C7">
        <w:rPr>
          <w:rFonts w:ascii="华文中宋" w:eastAsia="华文中宋" w:hAnsi="华文中宋" w:hint="eastAsia"/>
          <w:b/>
          <w:bCs/>
          <w:color w:val="000000"/>
          <w:sz w:val="24"/>
          <w:szCs w:val="24"/>
        </w:rPr>
        <w:t>每个月</w:t>
      </w:r>
      <w:r w:rsidRPr="003C25C7">
        <w:rPr>
          <w:rFonts w:ascii="华文中宋" w:eastAsia="华文中宋" w:hAnsi="华文中宋" w:hint="eastAsia"/>
          <w:color w:val="000000"/>
          <w:sz w:val="24"/>
          <w:szCs w:val="24"/>
        </w:rPr>
        <w:t>为本项目提供系统健康检查服务，提交系统故障统计分析报告，为用户的维护工作提供理由充分的参考依据。工程师</w:t>
      </w:r>
      <w:r w:rsidRPr="003C25C7">
        <w:rPr>
          <w:rFonts w:ascii="华文中宋" w:eastAsia="华文中宋" w:hAnsi="华文中宋" w:hint="eastAsia"/>
          <w:b/>
          <w:bCs/>
          <w:color w:val="000000"/>
          <w:sz w:val="24"/>
          <w:szCs w:val="24"/>
        </w:rPr>
        <w:t>每个月</w:t>
      </w:r>
      <w:r w:rsidRPr="003C25C7">
        <w:rPr>
          <w:rFonts w:ascii="华文中宋" w:eastAsia="华文中宋" w:hAnsi="华文中宋" w:hint="eastAsia"/>
          <w:color w:val="000000"/>
          <w:sz w:val="24"/>
          <w:szCs w:val="24"/>
        </w:rPr>
        <w:t>进行定期回访和巡查，消除系统隐患。</w:t>
      </w:r>
    </w:p>
    <w:p w:rsidR="00E47878" w:rsidRPr="003C25C7" w:rsidRDefault="00E47878" w:rsidP="00E47878">
      <w:pPr>
        <w:spacing w:line="360" w:lineRule="auto"/>
        <w:ind w:firstLineChars="200" w:firstLine="480"/>
        <w:rPr>
          <w:rFonts w:ascii="华文中宋" w:eastAsia="华文中宋" w:hAnsi="华文中宋"/>
          <w:b/>
          <w:bCs/>
          <w:color w:val="000000"/>
          <w:sz w:val="24"/>
          <w:szCs w:val="24"/>
        </w:rPr>
      </w:pPr>
      <w:r w:rsidRPr="003C25C7">
        <w:rPr>
          <w:rFonts w:ascii="华文中宋" w:eastAsia="华文中宋" w:hAnsi="华文中宋" w:hint="eastAsia"/>
          <w:b/>
          <w:bCs/>
          <w:color w:val="000000"/>
          <w:sz w:val="24"/>
          <w:szCs w:val="24"/>
        </w:rPr>
        <w:t>（2）电话回访</w:t>
      </w:r>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对每一个报修请求，公司都将有回访专员进行电话回访，征询用户需求的解决情况以及对服务的满意度情况，在对客户进行关怀服务的同时，监督工程师的服务质量，并作为服务工程师重要的考评指标。</w:t>
      </w:r>
    </w:p>
    <w:p w:rsidR="00E47878" w:rsidRPr="003C25C7" w:rsidRDefault="00E47878" w:rsidP="00E47878">
      <w:pPr>
        <w:spacing w:line="360" w:lineRule="auto"/>
        <w:ind w:firstLineChars="200" w:firstLine="480"/>
        <w:rPr>
          <w:rFonts w:ascii="华文中宋" w:eastAsia="华文中宋" w:hAnsi="华文中宋"/>
          <w:b/>
          <w:bCs/>
          <w:color w:val="000000"/>
          <w:sz w:val="24"/>
          <w:szCs w:val="24"/>
        </w:rPr>
      </w:pPr>
      <w:r w:rsidRPr="003C25C7">
        <w:rPr>
          <w:rFonts w:ascii="华文中宋" w:eastAsia="华文中宋" w:hAnsi="华文中宋" w:hint="eastAsia"/>
          <w:b/>
          <w:bCs/>
          <w:color w:val="000000"/>
          <w:sz w:val="24"/>
          <w:szCs w:val="24"/>
        </w:rPr>
        <w:t>（3）及时通知服务</w:t>
      </w:r>
    </w:p>
    <w:p w:rsidR="00E47878" w:rsidRPr="003C25C7" w:rsidRDefault="00E47878" w:rsidP="00E47878">
      <w:pPr>
        <w:spacing w:line="360" w:lineRule="auto"/>
        <w:ind w:firstLineChars="200" w:firstLine="480"/>
        <w:rPr>
          <w:rFonts w:ascii="华文中宋" w:eastAsia="华文中宋" w:hAnsi="华文中宋"/>
          <w:color w:val="000000"/>
          <w:sz w:val="24"/>
          <w:szCs w:val="24"/>
        </w:rPr>
      </w:pPr>
      <w:r w:rsidRPr="003C25C7">
        <w:rPr>
          <w:rFonts w:ascii="华文中宋" w:eastAsia="华文中宋" w:hAnsi="华文中宋" w:hint="eastAsia"/>
          <w:color w:val="000000"/>
          <w:sz w:val="24"/>
          <w:szCs w:val="24"/>
        </w:rPr>
        <w:t>我公司提出的及时通知服务，是把我们刚刚发现的关键问题或软件错误问题提前告知您。通过及时通知服务使您在遇到技术问题之前便可提供相关解决方案和软件修补程序，使用户防患于未然。</w:t>
      </w:r>
    </w:p>
    <w:p w:rsidR="00E47878" w:rsidRPr="003C25C7" w:rsidRDefault="00E47878" w:rsidP="00B70044">
      <w:pPr>
        <w:pStyle w:val="3"/>
        <w:numPr>
          <w:ilvl w:val="2"/>
          <w:numId w:val="1"/>
        </w:numPr>
        <w:rPr>
          <w:rFonts w:ascii="华文中宋" w:eastAsia="华文中宋" w:hAnsi="华文中宋"/>
        </w:rPr>
      </w:pPr>
      <w:bookmarkStart w:id="570" w:name="_Toc332386250"/>
      <w:bookmarkStart w:id="571" w:name="_Toc340931968"/>
      <w:bookmarkStart w:id="572" w:name="_Toc343038677"/>
      <w:bookmarkStart w:id="573" w:name="_Toc343041228"/>
      <w:bookmarkStart w:id="574" w:name="_Toc397785184"/>
      <w:bookmarkStart w:id="575" w:name="_Toc464823696"/>
      <w:bookmarkStart w:id="576" w:name="_Toc501655649"/>
      <w:bookmarkEnd w:id="570"/>
      <w:bookmarkEnd w:id="571"/>
      <w:bookmarkEnd w:id="572"/>
      <w:bookmarkEnd w:id="573"/>
      <w:bookmarkEnd w:id="574"/>
      <w:r w:rsidRPr="003C25C7">
        <w:rPr>
          <w:rFonts w:ascii="华文中宋" w:eastAsia="华文中宋" w:hAnsi="华文中宋" w:hint="eastAsia"/>
        </w:rPr>
        <w:t>服务机构</w:t>
      </w:r>
      <w:bookmarkEnd w:id="575"/>
      <w:bookmarkEnd w:id="576"/>
    </w:p>
    <w:p w:rsidR="00E47878" w:rsidRPr="003C25C7" w:rsidRDefault="00E47878" w:rsidP="00E47878">
      <w:pPr>
        <w:spacing w:line="360" w:lineRule="auto"/>
        <w:ind w:firstLineChars="200" w:firstLine="480"/>
        <w:rPr>
          <w:rFonts w:ascii="华文中宋" w:eastAsia="华文中宋" w:hAnsi="华文中宋"/>
          <w:sz w:val="24"/>
          <w:szCs w:val="24"/>
        </w:rPr>
      </w:pPr>
      <w:r w:rsidRPr="003C25C7">
        <w:rPr>
          <w:rFonts w:ascii="华文中宋" w:eastAsia="华文中宋" w:hAnsi="华文中宋" w:hint="eastAsia"/>
          <w:sz w:val="24"/>
          <w:szCs w:val="24"/>
        </w:rPr>
        <w:t>我公司在许昌设有驻点技术人员，长期安排在现场进行现场维护与开发。同时公司提供各服务机构，提供各方位支持，具体如下：</w:t>
      </w:r>
    </w:p>
    <w:p w:rsidR="00E47878" w:rsidRPr="003C25C7" w:rsidRDefault="00E47878" w:rsidP="00B70044">
      <w:pPr>
        <w:pStyle w:val="4"/>
        <w:numPr>
          <w:ilvl w:val="3"/>
          <w:numId w:val="1"/>
        </w:numPr>
        <w:rPr>
          <w:rFonts w:ascii="华文中宋" w:eastAsia="华文中宋" w:hAnsi="华文中宋"/>
        </w:rPr>
      </w:pPr>
      <w:bookmarkStart w:id="577" w:name="_Toc343038679"/>
      <w:bookmarkStart w:id="578" w:name="_Toc343041230"/>
      <w:bookmarkStart w:id="579" w:name="_Toc464823697"/>
      <w:bookmarkEnd w:id="577"/>
      <w:bookmarkEnd w:id="578"/>
      <w:r w:rsidRPr="003C25C7">
        <w:rPr>
          <w:rFonts w:ascii="华文中宋" w:eastAsia="华文中宋" w:hAnsi="华文中宋" w:hint="eastAsia"/>
        </w:rPr>
        <w:t>客户服务组</w:t>
      </w:r>
      <w:bookmarkEnd w:id="579"/>
    </w:p>
    <w:p w:rsidR="00E47878" w:rsidRPr="003C25C7" w:rsidRDefault="00E47878" w:rsidP="00176424">
      <w:pPr>
        <w:numPr>
          <w:ilvl w:val="0"/>
          <w:numId w:val="66"/>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客户服务：通过服务电话、网上通讯工具提供受理、技术支持等工作</w:t>
      </w:r>
    </w:p>
    <w:p w:rsidR="00E47878" w:rsidRPr="003C25C7" w:rsidRDefault="00E47878" w:rsidP="00176424">
      <w:pPr>
        <w:numPr>
          <w:ilvl w:val="0"/>
          <w:numId w:val="66"/>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受理跟踪：</w:t>
      </w:r>
    </w:p>
    <w:p w:rsidR="00E47878" w:rsidRPr="003C25C7" w:rsidRDefault="00E47878" w:rsidP="00E47878">
      <w:pPr>
        <w:spacing w:line="360" w:lineRule="auto"/>
        <w:ind w:leftChars="171" w:left="359" w:firstLineChars="150" w:firstLine="360"/>
        <w:rPr>
          <w:rFonts w:ascii="华文中宋" w:eastAsia="华文中宋" w:hAnsi="华文中宋"/>
          <w:sz w:val="24"/>
          <w:szCs w:val="24"/>
        </w:rPr>
      </w:pPr>
      <w:r w:rsidRPr="003C25C7">
        <w:rPr>
          <w:rFonts w:ascii="华文中宋" w:eastAsia="华文中宋" w:hAnsi="华文中宋" w:hint="eastAsia"/>
          <w:sz w:val="24"/>
          <w:szCs w:val="24"/>
        </w:rPr>
        <w:t>1）受理各入口的服务需求，作好提交登记；</w:t>
      </w:r>
    </w:p>
    <w:p w:rsidR="00E47878" w:rsidRPr="003C25C7" w:rsidRDefault="00E47878" w:rsidP="00E47878">
      <w:pPr>
        <w:spacing w:line="360" w:lineRule="auto"/>
        <w:ind w:leftChars="171" w:left="359" w:firstLineChars="150" w:firstLine="360"/>
        <w:rPr>
          <w:rFonts w:ascii="华文中宋" w:eastAsia="华文中宋" w:hAnsi="华文中宋"/>
          <w:sz w:val="24"/>
          <w:szCs w:val="24"/>
        </w:rPr>
      </w:pPr>
      <w:r w:rsidRPr="003C25C7">
        <w:rPr>
          <w:rFonts w:ascii="华文中宋" w:eastAsia="华文中宋" w:hAnsi="华文中宋" w:hint="eastAsia"/>
          <w:sz w:val="24"/>
          <w:szCs w:val="24"/>
        </w:rPr>
        <w:t>2）协助需求的确认工作，随时跟踪需求处理情况，及时反馈处理结果，作好各阶段的确认工作；</w:t>
      </w:r>
    </w:p>
    <w:p w:rsidR="00E47878" w:rsidRPr="003C25C7" w:rsidRDefault="00E47878" w:rsidP="00E47878">
      <w:pPr>
        <w:spacing w:line="360" w:lineRule="auto"/>
        <w:ind w:leftChars="171" w:left="359" w:firstLineChars="150" w:firstLine="360"/>
        <w:rPr>
          <w:rFonts w:ascii="华文中宋" w:eastAsia="华文中宋" w:hAnsi="华文中宋"/>
          <w:sz w:val="24"/>
          <w:szCs w:val="24"/>
        </w:rPr>
      </w:pPr>
      <w:r w:rsidRPr="003C25C7">
        <w:rPr>
          <w:rFonts w:ascii="华文中宋" w:eastAsia="华文中宋" w:hAnsi="华文中宋" w:hint="eastAsia"/>
          <w:sz w:val="24"/>
          <w:szCs w:val="24"/>
        </w:rPr>
        <w:t>3）监督流程及维护平台运转，督促流转的规范化，保证需求及时解决。</w:t>
      </w:r>
    </w:p>
    <w:p w:rsidR="00E47878" w:rsidRPr="003C25C7" w:rsidRDefault="00E47878" w:rsidP="00176424">
      <w:pPr>
        <w:numPr>
          <w:ilvl w:val="0"/>
          <w:numId w:val="66"/>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需求清单归档，作好各阶段的分类、汇总、统计。</w:t>
      </w:r>
    </w:p>
    <w:p w:rsidR="00E47878" w:rsidRPr="003C25C7" w:rsidRDefault="00E47878" w:rsidP="00176424">
      <w:pPr>
        <w:numPr>
          <w:ilvl w:val="0"/>
          <w:numId w:val="66"/>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公司内外服务需求接口。</w:t>
      </w:r>
    </w:p>
    <w:p w:rsidR="00E47878" w:rsidRPr="003C25C7" w:rsidRDefault="00E47878" w:rsidP="00176424">
      <w:pPr>
        <w:numPr>
          <w:ilvl w:val="0"/>
          <w:numId w:val="66"/>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客户服务满意度调查及系统运行情况调查、回访。</w:t>
      </w:r>
    </w:p>
    <w:p w:rsidR="00E47878" w:rsidRPr="003C25C7" w:rsidRDefault="00E47878" w:rsidP="00176424">
      <w:pPr>
        <w:numPr>
          <w:ilvl w:val="0"/>
          <w:numId w:val="66"/>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每天上午和下午上班前检查各个地市系统是否正常运行。</w:t>
      </w:r>
    </w:p>
    <w:p w:rsidR="00E47878" w:rsidRPr="003C25C7" w:rsidRDefault="00E47878" w:rsidP="00B70044">
      <w:pPr>
        <w:pStyle w:val="4"/>
        <w:numPr>
          <w:ilvl w:val="3"/>
          <w:numId w:val="1"/>
        </w:numPr>
        <w:rPr>
          <w:rFonts w:ascii="华文中宋" w:eastAsia="华文中宋" w:hAnsi="华文中宋"/>
        </w:rPr>
      </w:pPr>
      <w:bookmarkStart w:id="580" w:name="_Toc343038680"/>
      <w:bookmarkStart w:id="581" w:name="_Toc343041231"/>
      <w:bookmarkStart w:id="582" w:name="_Toc464823698"/>
      <w:bookmarkEnd w:id="580"/>
      <w:bookmarkEnd w:id="581"/>
      <w:r w:rsidRPr="003C25C7">
        <w:rPr>
          <w:rFonts w:ascii="华文中宋" w:eastAsia="华文中宋" w:hAnsi="华文中宋" w:hint="eastAsia"/>
        </w:rPr>
        <w:t>系统集成组</w:t>
      </w:r>
      <w:bookmarkEnd w:id="582"/>
    </w:p>
    <w:p w:rsidR="00E47878" w:rsidRPr="003C25C7" w:rsidRDefault="00E47878" w:rsidP="00E47878">
      <w:pPr>
        <w:rPr>
          <w:rFonts w:ascii="华文中宋" w:eastAsia="华文中宋" w:hAnsi="华文中宋"/>
          <w:b/>
          <w:sz w:val="24"/>
          <w:szCs w:val="24"/>
        </w:rPr>
      </w:pPr>
      <w:bookmarkStart w:id="583" w:name="_Toc343038681"/>
      <w:bookmarkStart w:id="584" w:name="_Toc343041232"/>
      <w:bookmarkEnd w:id="583"/>
      <w:r w:rsidRPr="003C25C7">
        <w:rPr>
          <w:rFonts w:ascii="华文中宋" w:eastAsia="华文中宋" w:hAnsi="华文中宋" w:hint="eastAsia"/>
          <w:b/>
        </w:rPr>
        <w:t>数据库</w:t>
      </w:r>
      <w:r w:rsidRPr="003C25C7">
        <w:rPr>
          <w:rFonts w:ascii="华文中宋" w:eastAsia="华文中宋" w:hAnsi="华文中宋" w:hint="eastAsia"/>
          <w:b/>
          <w:sz w:val="24"/>
          <w:szCs w:val="24"/>
        </w:rPr>
        <w:t>运行管理</w:t>
      </w:r>
      <w:bookmarkEnd w:id="584"/>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负责Oracle数据库在各种操作系统环境下的安装、配置，并编写维护管理手册。</w:t>
      </w:r>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负责数据建库、数据库迁移、数据库备份等数据库管理工作。</w:t>
      </w:r>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负责数据库优化、调试过程、函数、触发器等数据对象。</w:t>
      </w:r>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负责编写数据备份方案、迁移方案等方案。</w:t>
      </w:r>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负责数据库异常处理及技术支持工作。</w:t>
      </w:r>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配合开发人员进行代码调优工作。</w:t>
      </w:r>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负责对公司员工及客户进行数据库技术培训工作。</w:t>
      </w:r>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在项目实施前，负责做好数据库的规划及实施环境检查工作。</w:t>
      </w:r>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负责数据库新技术的研究工作。</w:t>
      </w:r>
    </w:p>
    <w:p w:rsidR="00E47878" w:rsidRPr="003C25C7" w:rsidRDefault="00E47878" w:rsidP="00176424">
      <w:pPr>
        <w:numPr>
          <w:ilvl w:val="0"/>
          <w:numId w:val="67"/>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日常维护</w:t>
      </w:r>
    </w:p>
    <w:p w:rsidR="00E47878" w:rsidRPr="003C25C7" w:rsidRDefault="00E47878" w:rsidP="00176424">
      <w:pPr>
        <w:numPr>
          <w:ilvl w:val="1"/>
          <w:numId w:val="67"/>
        </w:numPr>
        <w:spacing w:line="360" w:lineRule="auto"/>
        <w:ind w:left="1260" w:hanging="540"/>
        <w:rPr>
          <w:rFonts w:ascii="华文中宋" w:eastAsia="华文中宋" w:hAnsi="华文中宋"/>
          <w:sz w:val="24"/>
          <w:szCs w:val="24"/>
        </w:rPr>
      </w:pPr>
      <w:r w:rsidRPr="003C25C7">
        <w:rPr>
          <w:rFonts w:ascii="华文中宋" w:eastAsia="华文中宋" w:hAnsi="华文中宋" w:hint="eastAsia"/>
          <w:sz w:val="24"/>
          <w:szCs w:val="24"/>
        </w:rPr>
        <w:t>星期一检查各个项目数据库的运行情况，包括数据库集群、表空间以、数据库服务器空间使用以及剩余空间、备份情况。</w:t>
      </w:r>
    </w:p>
    <w:p w:rsidR="00E47878" w:rsidRPr="003C25C7" w:rsidRDefault="00E47878" w:rsidP="00176424">
      <w:pPr>
        <w:numPr>
          <w:ilvl w:val="1"/>
          <w:numId w:val="67"/>
        </w:numPr>
        <w:spacing w:line="360" w:lineRule="auto"/>
        <w:ind w:left="1260" w:hanging="540"/>
        <w:rPr>
          <w:rFonts w:ascii="华文中宋" w:eastAsia="华文中宋" w:hAnsi="华文中宋"/>
          <w:sz w:val="24"/>
          <w:szCs w:val="24"/>
        </w:rPr>
      </w:pPr>
      <w:r w:rsidRPr="003C25C7">
        <w:rPr>
          <w:rFonts w:ascii="华文中宋" w:eastAsia="华文中宋" w:hAnsi="华文中宋" w:hint="eastAsia"/>
          <w:sz w:val="24"/>
          <w:szCs w:val="24"/>
        </w:rPr>
        <w:t>每周定期检查数据库跟踪文件，发现异常找出原因并处理。</w:t>
      </w:r>
    </w:p>
    <w:p w:rsidR="00E47878" w:rsidRPr="003C25C7" w:rsidRDefault="00E47878" w:rsidP="00176424">
      <w:pPr>
        <w:numPr>
          <w:ilvl w:val="1"/>
          <w:numId w:val="67"/>
        </w:numPr>
        <w:spacing w:line="360" w:lineRule="auto"/>
        <w:ind w:left="1260" w:hanging="540"/>
        <w:rPr>
          <w:rFonts w:ascii="华文中宋" w:eastAsia="华文中宋" w:hAnsi="华文中宋"/>
          <w:sz w:val="24"/>
          <w:szCs w:val="24"/>
        </w:rPr>
      </w:pPr>
      <w:r w:rsidRPr="003C25C7">
        <w:rPr>
          <w:rFonts w:ascii="华文中宋" w:eastAsia="华文中宋" w:hAnsi="华文中宋" w:hint="eastAsia"/>
          <w:sz w:val="24"/>
          <w:szCs w:val="24"/>
        </w:rPr>
        <w:t>每周出日常维护周报，周报内容要涉及以上检查项目。</w:t>
      </w:r>
    </w:p>
    <w:p w:rsidR="00E47878" w:rsidRPr="003C25C7" w:rsidRDefault="00E47878" w:rsidP="00E47878">
      <w:pPr>
        <w:rPr>
          <w:rFonts w:ascii="华文中宋" w:eastAsia="华文中宋" w:hAnsi="华文中宋"/>
          <w:b/>
          <w:sz w:val="24"/>
          <w:szCs w:val="24"/>
        </w:rPr>
      </w:pPr>
      <w:bookmarkStart w:id="585" w:name="_Toc343038682"/>
      <w:bookmarkStart w:id="586" w:name="_Toc343041233"/>
      <w:bookmarkEnd w:id="585"/>
      <w:r w:rsidRPr="003C25C7">
        <w:rPr>
          <w:rFonts w:ascii="华文中宋" w:eastAsia="华文中宋" w:hAnsi="华文中宋" w:hint="eastAsia"/>
          <w:b/>
          <w:sz w:val="24"/>
          <w:szCs w:val="24"/>
        </w:rPr>
        <w:t>中间件运行管理</w:t>
      </w:r>
      <w:bookmarkEnd w:id="586"/>
    </w:p>
    <w:p w:rsidR="00E47878" w:rsidRPr="003C25C7" w:rsidRDefault="00E47878" w:rsidP="00176424">
      <w:pPr>
        <w:numPr>
          <w:ilvl w:val="0"/>
          <w:numId w:val="68"/>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负责各种中间件在各种操作系统上的安装、配置、调优工作。</w:t>
      </w:r>
    </w:p>
    <w:p w:rsidR="00E47878" w:rsidRPr="003C25C7" w:rsidRDefault="00E47878" w:rsidP="00176424">
      <w:pPr>
        <w:numPr>
          <w:ilvl w:val="0"/>
          <w:numId w:val="68"/>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负责代码发布、中间件迁移及备份工作。</w:t>
      </w:r>
    </w:p>
    <w:p w:rsidR="00E47878" w:rsidRPr="003C25C7" w:rsidRDefault="00E47878" w:rsidP="00176424">
      <w:pPr>
        <w:numPr>
          <w:ilvl w:val="0"/>
          <w:numId w:val="68"/>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日常维护</w:t>
      </w:r>
    </w:p>
    <w:p w:rsidR="00E47878" w:rsidRPr="003C25C7" w:rsidRDefault="00E47878" w:rsidP="00176424">
      <w:pPr>
        <w:numPr>
          <w:ilvl w:val="0"/>
          <w:numId w:val="69"/>
        </w:numPr>
        <w:spacing w:line="360" w:lineRule="auto"/>
        <w:ind w:left="1260" w:hanging="540"/>
        <w:rPr>
          <w:rFonts w:ascii="华文中宋" w:eastAsia="华文中宋" w:hAnsi="华文中宋"/>
          <w:sz w:val="24"/>
          <w:szCs w:val="24"/>
        </w:rPr>
      </w:pPr>
      <w:r w:rsidRPr="003C25C7">
        <w:rPr>
          <w:rFonts w:ascii="华文中宋" w:eastAsia="华文中宋" w:hAnsi="华文中宋" w:hint="eastAsia"/>
          <w:sz w:val="24"/>
          <w:szCs w:val="24"/>
        </w:rPr>
        <w:t>每天检查各项目中间层各个节点的运行情况，节点是否都是可用状态,是否有内存溢出现象，如遇内存溢出及时处理，并把情况反馈给开发人员。</w:t>
      </w:r>
    </w:p>
    <w:p w:rsidR="00E47878" w:rsidRPr="003C25C7" w:rsidRDefault="00E47878" w:rsidP="00E47878">
      <w:pPr>
        <w:rPr>
          <w:rFonts w:ascii="华文中宋" w:eastAsia="华文中宋" w:hAnsi="华文中宋"/>
          <w:b/>
          <w:bCs/>
          <w:sz w:val="24"/>
          <w:szCs w:val="24"/>
        </w:rPr>
      </w:pPr>
      <w:bookmarkStart w:id="587" w:name="_Toc343038683"/>
      <w:bookmarkStart w:id="588" w:name="_Toc343041234"/>
      <w:bookmarkEnd w:id="587"/>
      <w:r w:rsidRPr="003C25C7">
        <w:rPr>
          <w:rFonts w:ascii="华文中宋" w:eastAsia="华文中宋" w:hAnsi="华文中宋" w:hint="eastAsia"/>
          <w:b/>
          <w:sz w:val="24"/>
          <w:szCs w:val="24"/>
        </w:rPr>
        <w:t>硬件运行管理</w:t>
      </w:r>
      <w:bookmarkEnd w:id="588"/>
    </w:p>
    <w:p w:rsidR="00E47878" w:rsidRPr="003C25C7" w:rsidRDefault="00E47878" w:rsidP="00176424">
      <w:pPr>
        <w:numPr>
          <w:ilvl w:val="0"/>
          <w:numId w:val="70"/>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负责系统的硬件规划及方案编写工作。</w:t>
      </w:r>
    </w:p>
    <w:p w:rsidR="00E47878" w:rsidRPr="003C25C7" w:rsidRDefault="00E47878" w:rsidP="00176424">
      <w:pPr>
        <w:numPr>
          <w:ilvl w:val="0"/>
          <w:numId w:val="70"/>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各系统在上线前服务器的安装、调试。</w:t>
      </w:r>
    </w:p>
    <w:p w:rsidR="00E47878" w:rsidRPr="003C25C7" w:rsidRDefault="00E47878" w:rsidP="00176424">
      <w:pPr>
        <w:numPr>
          <w:ilvl w:val="0"/>
          <w:numId w:val="70"/>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各地系统日常运行中操作系统问题及存储问题的检查。</w:t>
      </w:r>
    </w:p>
    <w:p w:rsidR="00E47878" w:rsidRPr="003C25C7" w:rsidRDefault="00E47878" w:rsidP="00176424">
      <w:pPr>
        <w:numPr>
          <w:ilvl w:val="0"/>
          <w:numId w:val="70"/>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配合第三方公司处理我们系统相关问题。</w:t>
      </w:r>
    </w:p>
    <w:p w:rsidR="00E47878" w:rsidRPr="003C25C7" w:rsidRDefault="00E47878" w:rsidP="00176424">
      <w:pPr>
        <w:numPr>
          <w:ilvl w:val="0"/>
          <w:numId w:val="70"/>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负责硬件负载均衡器、网闸及新的硬件设备的安装与配置工作。</w:t>
      </w:r>
    </w:p>
    <w:p w:rsidR="00E47878" w:rsidRPr="003C25C7" w:rsidRDefault="00E47878" w:rsidP="00176424">
      <w:pPr>
        <w:numPr>
          <w:ilvl w:val="0"/>
          <w:numId w:val="70"/>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负责各硬件服务器操作系统安装与配置。</w:t>
      </w:r>
    </w:p>
    <w:p w:rsidR="00E47878" w:rsidRPr="003C25C7" w:rsidRDefault="00E47878" w:rsidP="00B70044">
      <w:pPr>
        <w:pStyle w:val="4"/>
        <w:numPr>
          <w:ilvl w:val="3"/>
          <w:numId w:val="1"/>
        </w:numPr>
        <w:rPr>
          <w:rFonts w:ascii="华文中宋" w:eastAsia="华文中宋" w:hAnsi="华文中宋"/>
        </w:rPr>
      </w:pPr>
      <w:bookmarkStart w:id="589" w:name="_Toc343038684"/>
      <w:bookmarkStart w:id="590" w:name="_Toc343041235"/>
      <w:bookmarkStart w:id="591" w:name="_Toc464823699"/>
      <w:bookmarkEnd w:id="589"/>
      <w:bookmarkEnd w:id="590"/>
      <w:r w:rsidRPr="003C25C7">
        <w:rPr>
          <w:rFonts w:ascii="华文中宋" w:eastAsia="华文中宋" w:hAnsi="华文中宋" w:hint="eastAsia"/>
        </w:rPr>
        <w:t>技术支持组</w:t>
      </w:r>
      <w:bookmarkEnd w:id="591"/>
    </w:p>
    <w:p w:rsidR="00E47878" w:rsidRPr="003C25C7" w:rsidRDefault="00E47878" w:rsidP="00E47878">
      <w:pPr>
        <w:rPr>
          <w:rFonts w:ascii="华文中宋" w:eastAsia="华文中宋" w:hAnsi="华文中宋"/>
          <w:b/>
          <w:bCs/>
          <w:sz w:val="24"/>
          <w:szCs w:val="24"/>
        </w:rPr>
      </w:pPr>
      <w:bookmarkStart w:id="592" w:name="_Toc343038685"/>
      <w:bookmarkStart w:id="593" w:name="_Toc343041236"/>
      <w:bookmarkEnd w:id="592"/>
      <w:r w:rsidRPr="003C25C7">
        <w:rPr>
          <w:rFonts w:ascii="华文中宋" w:eastAsia="华文中宋" w:hAnsi="华文中宋" w:hint="eastAsia"/>
          <w:b/>
          <w:sz w:val="24"/>
          <w:szCs w:val="24"/>
        </w:rPr>
        <w:t>技能类</w:t>
      </w:r>
      <w:bookmarkEnd w:id="593"/>
    </w:p>
    <w:p w:rsidR="00E47878" w:rsidRPr="003C25C7" w:rsidRDefault="00E47878" w:rsidP="00176424">
      <w:pPr>
        <w:numPr>
          <w:ilvl w:val="0"/>
          <w:numId w:val="71"/>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熟悉ORACLE应用对象应用:表空间、用户、权限、表、视图、过程、函数、索引、触发器、JOB、数据库链路、快照等。</w:t>
      </w:r>
    </w:p>
    <w:p w:rsidR="00E47878" w:rsidRPr="003C25C7" w:rsidRDefault="00E47878" w:rsidP="00176424">
      <w:pPr>
        <w:numPr>
          <w:ilvl w:val="0"/>
          <w:numId w:val="71"/>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熟悉ORACLE数据库的迁移、冷备份、逻辑备份、数据库启动、关闭等基本操作。</w:t>
      </w:r>
    </w:p>
    <w:p w:rsidR="00E47878" w:rsidRPr="003C25C7" w:rsidRDefault="00E47878" w:rsidP="00176424">
      <w:pPr>
        <w:numPr>
          <w:ilvl w:val="0"/>
          <w:numId w:val="71"/>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独立编写一些基本的PL/SQL脚本。</w:t>
      </w:r>
    </w:p>
    <w:p w:rsidR="00E47878" w:rsidRPr="003C25C7" w:rsidRDefault="00E47878" w:rsidP="00176424">
      <w:pPr>
        <w:numPr>
          <w:ilvl w:val="0"/>
          <w:numId w:val="71"/>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熟悉Linux、UNIX系统的启动、关闭、系统管理及应用。</w:t>
      </w:r>
    </w:p>
    <w:p w:rsidR="00E47878" w:rsidRPr="003C25C7" w:rsidRDefault="00E47878" w:rsidP="00176424">
      <w:pPr>
        <w:numPr>
          <w:ilvl w:val="0"/>
          <w:numId w:val="71"/>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熟悉中间件的安装程序的安装、部署、调试、管理等(包括集群管理)。</w:t>
      </w:r>
    </w:p>
    <w:p w:rsidR="00E47878" w:rsidRPr="003C25C7" w:rsidRDefault="00E47878" w:rsidP="00176424">
      <w:pPr>
        <w:numPr>
          <w:ilvl w:val="0"/>
          <w:numId w:val="71"/>
        </w:numPr>
        <w:spacing w:line="360" w:lineRule="auto"/>
        <w:rPr>
          <w:rFonts w:ascii="华文中宋" w:eastAsia="华文中宋" w:hAnsi="华文中宋" w:cs="宋体"/>
          <w:sz w:val="24"/>
          <w:szCs w:val="24"/>
        </w:rPr>
      </w:pPr>
      <w:r w:rsidRPr="003C25C7">
        <w:rPr>
          <w:rFonts w:ascii="华文中宋" w:eastAsia="华文中宋" w:hAnsi="华文中宋" w:hint="eastAsia"/>
          <w:sz w:val="24"/>
          <w:szCs w:val="24"/>
        </w:rPr>
        <w:t>掌握JSP基本知识，能看懂相关JSP代码。</w:t>
      </w:r>
    </w:p>
    <w:p w:rsidR="00E47878" w:rsidRPr="003C25C7" w:rsidRDefault="00E47878" w:rsidP="00176424">
      <w:pPr>
        <w:numPr>
          <w:ilvl w:val="0"/>
          <w:numId w:val="71"/>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熟悉基本网络架构。</w:t>
      </w:r>
    </w:p>
    <w:p w:rsidR="00E47878" w:rsidRPr="003C25C7" w:rsidRDefault="00E47878" w:rsidP="00176424">
      <w:pPr>
        <w:numPr>
          <w:ilvl w:val="0"/>
          <w:numId w:val="71"/>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熟悉ETL数据抽取工具原理，熟练运用数据抽取工具。</w:t>
      </w:r>
    </w:p>
    <w:p w:rsidR="00E47878" w:rsidRPr="003C25C7" w:rsidRDefault="00E47878" w:rsidP="00176424">
      <w:pPr>
        <w:numPr>
          <w:ilvl w:val="0"/>
          <w:numId w:val="71"/>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熟悉项目实施流程，按ISO标准进行项目实施。</w:t>
      </w:r>
    </w:p>
    <w:p w:rsidR="00E47878" w:rsidRPr="003C25C7" w:rsidRDefault="00E47878" w:rsidP="00E47878">
      <w:pPr>
        <w:rPr>
          <w:rFonts w:ascii="华文中宋" w:eastAsia="华文中宋" w:hAnsi="华文中宋"/>
          <w:b/>
          <w:bCs/>
          <w:sz w:val="24"/>
          <w:szCs w:val="24"/>
        </w:rPr>
      </w:pPr>
      <w:bookmarkStart w:id="594" w:name="_Toc343038686"/>
      <w:bookmarkStart w:id="595" w:name="_Toc343041237"/>
      <w:bookmarkEnd w:id="594"/>
      <w:r w:rsidRPr="003C25C7">
        <w:rPr>
          <w:rFonts w:ascii="华文中宋" w:eastAsia="华文中宋" w:hAnsi="华文中宋" w:hint="eastAsia"/>
          <w:b/>
          <w:sz w:val="24"/>
          <w:szCs w:val="24"/>
        </w:rPr>
        <w:t>业务类</w:t>
      </w:r>
      <w:bookmarkEnd w:id="595"/>
    </w:p>
    <w:p w:rsidR="00E47878" w:rsidRPr="003C25C7" w:rsidRDefault="00E47878" w:rsidP="00176424">
      <w:pPr>
        <w:numPr>
          <w:ilvl w:val="0"/>
          <w:numId w:val="72"/>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严格遵循公司项目管理办法，服从公司及项目经理安排，完成公司安排的任务。</w:t>
      </w:r>
    </w:p>
    <w:p w:rsidR="00E47878" w:rsidRPr="003C25C7" w:rsidRDefault="00E47878" w:rsidP="00176424">
      <w:pPr>
        <w:numPr>
          <w:ilvl w:val="0"/>
          <w:numId w:val="72"/>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配合项目经理对项目各环节进行分析、评审、监督、总结。</w:t>
      </w:r>
    </w:p>
    <w:p w:rsidR="00E47878" w:rsidRPr="003C25C7" w:rsidRDefault="00E47878" w:rsidP="00176424">
      <w:pPr>
        <w:numPr>
          <w:ilvl w:val="0"/>
          <w:numId w:val="72"/>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对客户提交的各类问题进行排查，分析问题的成因，为开发人员BUG修改提供支持。</w:t>
      </w:r>
    </w:p>
    <w:p w:rsidR="00E47878" w:rsidRPr="003C25C7" w:rsidRDefault="00E47878" w:rsidP="00176424">
      <w:pPr>
        <w:numPr>
          <w:ilvl w:val="0"/>
          <w:numId w:val="72"/>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精通公司所有产品的业务操作流程，负责程序部署、测试、上线等工作。</w:t>
      </w:r>
    </w:p>
    <w:p w:rsidR="00E47878" w:rsidRPr="003C25C7" w:rsidRDefault="00E47878" w:rsidP="00176424">
      <w:pPr>
        <w:numPr>
          <w:ilvl w:val="0"/>
          <w:numId w:val="72"/>
        </w:num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具备良好的现场控制、沟通及文档写作能力，组织编写培训材料、计划等其他非技术能力。</w:t>
      </w:r>
    </w:p>
    <w:p w:rsidR="00E47878" w:rsidRPr="003C25C7" w:rsidRDefault="00E47878" w:rsidP="00B70044">
      <w:pPr>
        <w:pStyle w:val="4"/>
        <w:numPr>
          <w:ilvl w:val="3"/>
          <w:numId w:val="1"/>
        </w:numPr>
        <w:rPr>
          <w:rFonts w:ascii="华文中宋" w:eastAsia="华文中宋" w:hAnsi="华文中宋"/>
        </w:rPr>
      </w:pPr>
      <w:bookmarkStart w:id="596" w:name="_Toc343038687"/>
      <w:bookmarkStart w:id="597" w:name="_Toc343041238"/>
      <w:bookmarkStart w:id="598" w:name="_Toc464823700"/>
      <w:bookmarkEnd w:id="596"/>
      <w:bookmarkEnd w:id="597"/>
      <w:r w:rsidRPr="003C25C7">
        <w:rPr>
          <w:rFonts w:ascii="华文中宋" w:eastAsia="华文中宋" w:hAnsi="华文中宋" w:hint="eastAsia"/>
        </w:rPr>
        <w:t>软件维护组</w:t>
      </w:r>
      <w:bookmarkEnd w:id="598"/>
    </w:p>
    <w:p w:rsidR="00E47878" w:rsidRPr="003C25C7" w:rsidRDefault="00E47878" w:rsidP="00E47878">
      <w:pPr>
        <w:rPr>
          <w:rFonts w:ascii="华文中宋" w:eastAsia="华文中宋" w:hAnsi="华文中宋"/>
          <w:b/>
          <w:bCs/>
        </w:rPr>
      </w:pPr>
      <w:bookmarkStart w:id="599" w:name="_Toc343038688"/>
      <w:bookmarkStart w:id="600" w:name="_Toc343041239"/>
      <w:bookmarkEnd w:id="599"/>
      <w:r w:rsidRPr="003C25C7">
        <w:rPr>
          <w:rFonts w:ascii="华文中宋" w:eastAsia="华文中宋" w:hAnsi="华文中宋" w:hint="eastAsia"/>
          <w:b/>
        </w:rPr>
        <w:t>软件维护分类</w:t>
      </w:r>
      <w:bookmarkEnd w:id="600"/>
    </w:p>
    <w:p w:rsidR="00E47878" w:rsidRPr="003C25C7" w:rsidRDefault="00E47878" w:rsidP="00E47878">
      <w:pPr>
        <w:spacing w:line="360" w:lineRule="auto"/>
        <w:rPr>
          <w:rFonts w:ascii="华文中宋" w:eastAsia="华文中宋" w:hAnsi="华文中宋"/>
        </w:rPr>
      </w:pPr>
      <w:r w:rsidRPr="003C25C7">
        <w:rPr>
          <w:rFonts w:ascii="华文中宋" w:eastAsia="华文中宋" w:hAnsi="华文中宋" w:hint="eastAsia"/>
          <w:sz w:val="24"/>
          <w:szCs w:val="24"/>
        </w:rPr>
        <w:t xml:space="preserve">   1）</w:t>
      </w:r>
      <w:r w:rsidRPr="003C25C7">
        <w:rPr>
          <w:rFonts w:ascii="华文中宋" w:eastAsia="华文中宋" w:hAnsi="华文中宋" w:hint="eastAsia"/>
        </w:rPr>
        <w:t xml:space="preserve">改正型维护——为改正软件系统中的错误，使软件能够满足预期的正常运行状态的要求而进行的维护。 </w:t>
      </w:r>
    </w:p>
    <w:p w:rsidR="00E47878" w:rsidRPr="003C25C7" w:rsidRDefault="00E47878" w:rsidP="00E47878">
      <w:pPr>
        <w:spacing w:line="360" w:lineRule="auto"/>
        <w:rPr>
          <w:rFonts w:ascii="华文中宋" w:eastAsia="华文中宋" w:hAnsi="华文中宋"/>
        </w:rPr>
      </w:pPr>
      <w:r w:rsidRPr="003C25C7">
        <w:rPr>
          <w:rFonts w:ascii="华文中宋" w:eastAsia="华文中宋" w:hAnsi="华文中宋" w:hint="eastAsia"/>
        </w:rPr>
        <w:t xml:space="preserve">   2）适应型维护——为适应软件运行环境的变化而进行的维护。 </w:t>
      </w:r>
    </w:p>
    <w:p w:rsidR="00E47878" w:rsidRPr="003C25C7" w:rsidRDefault="00E47878" w:rsidP="00E47878">
      <w:pPr>
        <w:spacing w:line="360" w:lineRule="auto"/>
        <w:rPr>
          <w:rFonts w:ascii="华文中宋" w:eastAsia="华文中宋" w:hAnsi="华文中宋"/>
        </w:rPr>
      </w:pPr>
      <w:r w:rsidRPr="003C25C7">
        <w:rPr>
          <w:rFonts w:ascii="华文中宋" w:eastAsia="华文中宋" w:hAnsi="华文中宋" w:hint="eastAsia"/>
        </w:rPr>
        <w:t xml:space="preserve">   3）完善型维护——为增加软件的功能或用户提出的新需求而进行的维护。 </w:t>
      </w:r>
    </w:p>
    <w:p w:rsidR="00E47878" w:rsidRPr="003C25C7" w:rsidRDefault="00E47878" w:rsidP="00E47878">
      <w:pPr>
        <w:spacing w:line="360" w:lineRule="auto"/>
        <w:rPr>
          <w:rFonts w:ascii="华文中宋" w:eastAsia="华文中宋" w:hAnsi="华文中宋"/>
        </w:rPr>
      </w:pPr>
      <w:r w:rsidRPr="003C25C7">
        <w:rPr>
          <w:rFonts w:ascii="华文中宋" w:eastAsia="华文中宋" w:hAnsi="华文中宋" w:hint="eastAsia"/>
        </w:rPr>
        <w:t xml:space="preserve">   4）预防型维护——为改进软件效率、可靠性、可维修性而进行的维护。</w:t>
      </w:r>
    </w:p>
    <w:p w:rsidR="00E47878" w:rsidRPr="003C25C7" w:rsidRDefault="00E47878" w:rsidP="00B70044">
      <w:pPr>
        <w:pStyle w:val="3"/>
        <w:numPr>
          <w:ilvl w:val="2"/>
          <w:numId w:val="1"/>
        </w:numPr>
        <w:rPr>
          <w:rFonts w:ascii="华文中宋" w:eastAsia="华文中宋" w:hAnsi="华文中宋"/>
        </w:rPr>
      </w:pPr>
      <w:bookmarkStart w:id="601" w:name="_Toc343038689"/>
      <w:bookmarkStart w:id="602" w:name="_Toc80763192"/>
      <w:bookmarkStart w:id="603" w:name="_Toc115341475"/>
      <w:bookmarkStart w:id="604" w:name="_Toc115410186"/>
      <w:bookmarkStart w:id="605" w:name="_Toc137468949"/>
      <w:bookmarkStart w:id="606" w:name="_Toc147254765"/>
      <w:bookmarkStart w:id="607" w:name="_Toc342294027"/>
      <w:bookmarkStart w:id="608" w:name="_Toc148087761"/>
      <w:bookmarkStart w:id="609" w:name="_Toc402443966"/>
      <w:bookmarkStart w:id="610" w:name="_Toc501655650"/>
      <w:bookmarkEnd w:id="601"/>
      <w:bookmarkEnd w:id="602"/>
      <w:bookmarkEnd w:id="603"/>
      <w:bookmarkEnd w:id="604"/>
      <w:bookmarkEnd w:id="605"/>
      <w:bookmarkEnd w:id="606"/>
      <w:bookmarkEnd w:id="607"/>
      <w:bookmarkEnd w:id="608"/>
      <w:bookmarkEnd w:id="609"/>
      <w:r w:rsidRPr="003C25C7">
        <w:rPr>
          <w:rFonts w:ascii="华文中宋" w:eastAsia="华文中宋" w:hAnsi="华文中宋" w:hint="eastAsia"/>
        </w:rPr>
        <w:t>优惠服务承诺</w:t>
      </w:r>
      <w:bookmarkEnd w:id="610"/>
    </w:p>
    <w:p w:rsidR="00E47878" w:rsidRPr="003C25C7" w:rsidRDefault="00E47878" w:rsidP="00E47878">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针对项目的招标要求，结合我公司自身条件和潜力，我公司将最大限度地为采购人排忧解难，具体做出如下承诺：</w:t>
      </w:r>
    </w:p>
    <w:p w:rsidR="00E47878" w:rsidRPr="003C25C7" w:rsidRDefault="00E47878" w:rsidP="00E47878">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1、我公司对本项目承担总承包责任，绝不分包、转包。</w:t>
      </w:r>
    </w:p>
    <w:p w:rsidR="00E47878" w:rsidRPr="003C25C7" w:rsidRDefault="00E47878" w:rsidP="00E47878">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2、</w:t>
      </w:r>
      <w:r w:rsidRPr="003C25C7">
        <w:rPr>
          <w:rFonts w:ascii="华文中宋" w:eastAsia="华文中宋" w:hAnsi="华文中宋" w:cs="宋体" w:hint="eastAsia"/>
          <w:color w:val="000000"/>
          <w:sz w:val="24"/>
          <w:szCs w:val="24"/>
        </w:rPr>
        <w:t>投标报价含售后服务、税金及调试、验收、人员培训、水电费等其他所有成本费用等的总和，</w:t>
      </w:r>
      <w:r w:rsidRPr="003C25C7">
        <w:rPr>
          <w:rFonts w:ascii="华文中宋" w:eastAsia="华文中宋" w:hAnsi="华文中宋" w:hint="eastAsia"/>
          <w:sz w:val="24"/>
          <w:szCs w:val="24"/>
        </w:rPr>
        <w:t>包括与其它施工单位协作所产生的费用以及其它相关费用。</w:t>
      </w:r>
      <w:r w:rsidRPr="003C25C7">
        <w:rPr>
          <w:rFonts w:ascii="华文中宋" w:eastAsia="华文中宋" w:hAnsi="华文中宋" w:cs="宋体" w:hint="eastAsia"/>
          <w:color w:val="000000"/>
          <w:sz w:val="24"/>
          <w:szCs w:val="24"/>
        </w:rPr>
        <w:t>。</w:t>
      </w:r>
    </w:p>
    <w:p w:rsidR="00E47878" w:rsidRPr="003C25C7" w:rsidRDefault="00E47878" w:rsidP="00E47878">
      <w:pPr>
        <w:spacing w:line="360" w:lineRule="auto"/>
        <w:rPr>
          <w:rFonts w:ascii="华文中宋" w:eastAsia="华文中宋" w:hAnsi="华文中宋"/>
          <w:sz w:val="24"/>
          <w:szCs w:val="24"/>
        </w:rPr>
      </w:pPr>
      <w:r w:rsidRPr="003C25C7">
        <w:rPr>
          <w:rFonts w:ascii="华文中宋" w:eastAsia="华文中宋" w:hAnsi="华文中宋" w:hint="eastAsia"/>
          <w:sz w:val="24"/>
          <w:szCs w:val="24"/>
        </w:rPr>
        <w:t>3、认真做好的各项安全措施，保证项目正常交付。调和处理好各种异常情况，如遇影响到项目问题，保证不推脱。</w:t>
      </w:r>
    </w:p>
    <w:p w:rsidR="00E47878" w:rsidRPr="003C25C7" w:rsidRDefault="00E47878" w:rsidP="00E47878">
      <w:pPr>
        <w:pStyle w:val="a9"/>
        <w:autoSpaceDE w:val="0"/>
        <w:autoSpaceDN w:val="0"/>
        <w:adjustRightInd w:val="0"/>
        <w:spacing w:line="360" w:lineRule="auto"/>
        <w:ind w:left="0" w:firstLineChars="175" w:firstLine="420"/>
        <w:rPr>
          <w:rFonts w:ascii="华文中宋" w:eastAsia="华文中宋" w:hAnsi="华文中宋"/>
          <w:sz w:val="24"/>
          <w:szCs w:val="24"/>
        </w:rPr>
      </w:pPr>
      <w:r w:rsidRPr="003C25C7">
        <w:rPr>
          <w:rFonts w:ascii="华文中宋" w:eastAsia="华文中宋" w:hAnsi="华文中宋" w:hint="eastAsia"/>
          <w:sz w:val="24"/>
          <w:szCs w:val="24"/>
        </w:rPr>
        <w:t>4、售后服务：质保期内免费维护。超过保修期发生故障，用户可自由选择维修单位，如委托给我公司，我公司不得借故推诿，并且维修费不超过市场平均价格。</w:t>
      </w:r>
    </w:p>
    <w:p w:rsidR="00376FDE" w:rsidRPr="003C25C7" w:rsidRDefault="00E47878" w:rsidP="00D90387">
      <w:pPr>
        <w:spacing w:line="360" w:lineRule="auto"/>
        <w:rPr>
          <w:rFonts w:ascii="华文中宋" w:eastAsia="华文中宋" w:hAnsi="华文中宋" w:cstheme="majorBidi"/>
          <w:b/>
          <w:bCs/>
          <w:vanish/>
          <w:sz w:val="32"/>
          <w:szCs w:val="32"/>
        </w:rPr>
      </w:pPr>
      <w:r w:rsidRPr="003C25C7">
        <w:rPr>
          <w:rFonts w:ascii="华文中宋" w:eastAsia="华文中宋" w:hAnsi="华文中宋" w:hint="eastAsia"/>
          <w:sz w:val="24"/>
          <w:szCs w:val="24"/>
        </w:rPr>
        <w:t xml:space="preserve">    5、在同等竞争条件下，我公司不以降低产品技术性能的基础上，真诚以最优惠的价格提供给对方。</w:t>
      </w:r>
      <w:bookmarkStart w:id="611" w:name="_Toc498524697"/>
      <w:bookmarkStart w:id="612" w:name="_Toc498549554"/>
      <w:bookmarkStart w:id="613" w:name="_Toc501357994"/>
      <w:bookmarkEnd w:id="611"/>
      <w:bookmarkEnd w:id="612"/>
      <w:bookmarkEnd w:id="613"/>
    </w:p>
    <w:p w:rsidR="00376FDE" w:rsidRPr="003C25C7" w:rsidRDefault="00376FDE" w:rsidP="00376FDE">
      <w:pPr>
        <w:pStyle w:val="a9"/>
        <w:keepNext/>
        <w:keepLines/>
        <w:numPr>
          <w:ilvl w:val="0"/>
          <w:numId w:val="63"/>
        </w:numPr>
        <w:spacing w:before="260" w:after="260" w:line="416" w:lineRule="auto"/>
        <w:contextualSpacing w:val="0"/>
        <w:outlineLvl w:val="1"/>
        <w:rPr>
          <w:rFonts w:ascii="华文中宋" w:eastAsia="华文中宋" w:hAnsi="华文中宋" w:cstheme="majorBidi"/>
          <w:b/>
          <w:bCs/>
          <w:vanish/>
          <w:sz w:val="32"/>
          <w:szCs w:val="32"/>
        </w:rPr>
      </w:pPr>
      <w:bookmarkStart w:id="614" w:name="_Toc498524698"/>
      <w:bookmarkStart w:id="615" w:name="_Toc498549555"/>
      <w:bookmarkStart w:id="616" w:name="_Toc501357995"/>
      <w:bookmarkStart w:id="617" w:name="_Toc501655601"/>
      <w:bookmarkStart w:id="618" w:name="_Toc501655651"/>
      <w:bookmarkEnd w:id="614"/>
      <w:bookmarkEnd w:id="615"/>
      <w:bookmarkEnd w:id="616"/>
      <w:bookmarkEnd w:id="617"/>
      <w:bookmarkEnd w:id="618"/>
    </w:p>
    <w:p w:rsidR="00376FDE" w:rsidRPr="003C25C7" w:rsidRDefault="00376FDE" w:rsidP="00376FDE">
      <w:pPr>
        <w:pStyle w:val="a9"/>
        <w:keepNext/>
        <w:keepLines/>
        <w:numPr>
          <w:ilvl w:val="0"/>
          <w:numId w:val="63"/>
        </w:numPr>
        <w:spacing w:before="260" w:after="260" w:line="416" w:lineRule="auto"/>
        <w:contextualSpacing w:val="0"/>
        <w:outlineLvl w:val="1"/>
        <w:rPr>
          <w:rFonts w:ascii="华文中宋" w:eastAsia="华文中宋" w:hAnsi="华文中宋" w:cstheme="majorBidi"/>
          <w:b/>
          <w:bCs/>
          <w:vanish/>
          <w:sz w:val="32"/>
          <w:szCs w:val="32"/>
        </w:rPr>
      </w:pPr>
      <w:bookmarkStart w:id="619" w:name="_Toc498524699"/>
      <w:bookmarkStart w:id="620" w:name="_Toc498549556"/>
      <w:bookmarkStart w:id="621" w:name="_Toc501357996"/>
      <w:bookmarkStart w:id="622" w:name="_Toc501655602"/>
      <w:bookmarkStart w:id="623" w:name="_Toc501655652"/>
      <w:bookmarkEnd w:id="619"/>
      <w:bookmarkEnd w:id="620"/>
      <w:bookmarkEnd w:id="621"/>
      <w:bookmarkEnd w:id="622"/>
      <w:bookmarkEnd w:id="623"/>
    </w:p>
    <w:p w:rsidR="0019389B" w:rsidRPr="003C25C7" w:rsidRDefault="00376FDE" w:rsidP="00D90387">
      <w:pPr>
        <w:rPr>
          <w:rFonts w:ascii="华文中宋" w:eastAsia="华文中宋" w:hAnsi="华文中宋"/>
        </w:rPr>
      </w:pPr>
      <w:r w:rsidRPr="003C25C7">
        <w:rPr>
          <w:rFonts w:ascii="华文中宋" w:eastAsia="华文中宋" w:hAnsi="华文中宋" w:hint="eastAsia"/>
        </w:rPr>
        <w:t xml:space="preserve"> </w:t>
      </w:r>
    </w:p>
    <w:sectPr w:rsidR="0019389B" w:rsidRPr="003C25C7" w:rsidSect="002529C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1E3" w:rsidRDefault="00E471E3" w:rsidP="002529C8">
      <w:r>
        <w:separator/>
      </w:r>
    </w:p>
  </w:endnote>
  <w:endnote w:type="continuationSeparator" w:id="0">
    <w:p w:rsidR="00E471E3" w:rsidRDefault="00E471E3" w:rsidP="00252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41D" w:rsidRDefault="0052341D">
    <w:pPr>
      <w:pStyle w:val="a5"/>
      <w:jc w:val="center"/>
      <w:rPr>
        <w:sz w:val="21"/>
        <w:szCs w:val="21"/>
      </w:rPr>
    </w:pPr>
  </w:p>
  <w:p w:rsidR="0052341D" w:rsidRDefault="0052341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90058751"/>
    </w:sdtPr>
    <w:sdtEndPr/>
    <w:sdtContent>
      <w:p w:rsidR="0052341D" w:rsidRDefault="0052341D">
        <w:pPr>
          <w:pStyle w:val="a5"/>
          <w:jc w:val="center"/>
          <w:rPr>
            <w:rFonts w:ascii="华文中宋" w:eastAsia="华文中宋" w:hAnsi="华文中宋"/>
            <w:sz w:val="21"/>
            <w:szCs w:val="22"/>
          </w:rPr>
        </w:pPr>
        <w:r>
          <w:rPr>
            <w:rFonts w:hint="eastAsia"/>
            <w:color w:val="FFFFFF" w:themeColor="background1"/>
          </w:rPr>
          <w:t>天</w:t>
        </w:r>
        <w:r>
          <w:rPr>
            <w:rFonts w:ascii="华文中宋" w:eastAsia="华文中宋" w:hAnsi="华文中宋" w:hint="eastAsia"/>
            <w:b/>
            <w:sz w:val="21"/>
            <w:szCs w:val="21"/>
          </w:rPr>
          <w:t>第</w:t>
        </w:r>
        <w:r w:rsidR="00327980">
          <w:rPr>
            <w:rFonts w:ascii="华文中宋" w:eastAsia="华文中宋" w:hAnsi="华文中宋"/>
            <w:b/>
            <w:sz w:val="21"/>
            <w:szCs w:val="21"/>
          </w:rPr>
          <w:fldChar w:fldCharType="begin"/>
        </w:r>
        <w:r>
          <w:rPr>
            <w:rFonts w:ascii="华文中宋" w:eastAsia="华文中宋" w:hAnsi="华文中宋" w:hint="eastAsia"/>
            <w:b/>
            <w:sz w:val="21"/>
            <w:szCs w:val="21"/>
          </w:rPr>
          <w:instrText>PAGE  \* Arabic  \* MERGEFORMAT</w:instrText>
        </w:r>
        <w:r w:rsidR="00327980">
          <w:rPr>
            <w:rFonts w:ascii="华文中宋" w:eastAsia="华文中宋" w:hAnsi="华文中宋"/>
            <w:b/>
            <w:sz w:val="21"/>
            <w:szCs w:val="21"/>
          </w:rPr>
          <w:fldChar w:fldCharType="separate"/>
        </w:r>
        <w:r w:rsidR="00D90387">
          <w:rPr>
            <w:rFonts w:ascii="华文中宋" w:eastAsia="华文中宋" w:hAnsi="华文中宋"/>
            <w:b/>
            <w:noProof/>
            <w:sz w:val="21"/>
            <w:szCs w:val="21"/>
          </w:rPr>
          <w:t>4</w:t>
        </w:r>
        <w:r w:rsidR="00327980">
          <w:rPr>
            <w:rFonts w:ascii="华文中宋" w:eastAsia="华文中宋" w:hAnsi="华文中宋"/>
            <w:b/>
            <w:sz w:val="21"/>
            <w:szCs w:val="21"/>
          </w:rPr>
          <w:fldChar w:fldCharType="end"/>
        </w:r>
        <w:r>
          <w:rPr>
            <w:rFonts w:ascii="华文中宋" w:eastAsia="华文中宋" w:hAnsi="华文中宋" w:hint="eastAsia"/>
            <w:b/>
            <w:sz w:val="21"/>
            <w:szCs w:val="21"/>
          </w:rPr>
          <w:t>页</w:t>
        </w:r>
      </w:p>
      <w:p w:rsidR="0052341D" w:rsidRDefault="00E471E3">
        <w:pPr>
          <w:pStyle w:val="a5"/>
          <w:jc w:val="center"/>
        </w:pPr>
      </w:p>
    </w:sdtContent>
  </w:sdt>
  <w:p w:rsidR="0052341D" w:rsidRDefault="0052341D">
    <w:pPr>
      <w:pStyle w:val="a5"/>
      <w:jc w:val="center"/>
      <w:rPr>
        <w:sz w:val="21"/>
        <w:szCs w:val="21"/>
      </w:rPr>
    </w:pPr>
  </w:p>
  <w:p w:rsidR="0052341D" w:rsidRDefault="0052341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351845"/>
    </w:sdtPr>
    <w:sdtEndPr/>
    <w:sdtContent>
      <w:p w:rsidR="0052341D" w:rsidRDefault="0052341D">
        <w:pPr>
          <w:pStyle w:val="a5"/>
          <w:jc w:val="center"/>
          <w:rPr>
            <w:rFonts w:ascii="华文中宋" w:eastAsia="华文中宋" w:hAnsi="华文中宋"/>
            <w:sz w:val="21"/>
            <w:szCs w:val="22"/>
          </w:rPr>
        </w:pPr>
        <w:r>
          <w:rPr>
            <w:rFonts w:hint="eastAsia"/>
            <w:color w:val="FFFFFF" w:themeColor="background1"/>
          </w:rPr>
          <w:t>天</w:t>
        </w:r>
        <w:r>
          <w:rPr>
            <w:rFonts w:ascii="华文中宋" w:eastAsia="华文中宋" w:hAnsi="华文中宋" w:hint="eastAsia"/>
            <w:b/>
            <w:sz w:val="21"/>
            <w:szCs w:val="21"/>
          </w:rPr>
          <w:t>第</w:t>
        </w:r>
        <w:r w:rsidR="00327980">
          <w:rPr>
            <w:rFonts w:ascii="华文中宋" w:eastAsia="华文中宋" w:hAnsi="华文中宋"/>
            <w:b/>
            <w:sz w:val="21"/>
            <w:szCs w:val="21"/>
          </w:rPr>
          <w:fldChar w:fldCharType="begin"/>
        </w:r>
        <w:r>
          <w:rPr>
            <w:rFonts w:ascii="华文中宋" w:eastAsia="华文中宋" w:hAnsi="华文中宋" w:hint="eastAsia"/>
            <w:b/>
            <w:sz w:val="21"/>
            <w:szCs w:val="21"/>
          </w:rPr>
          <w:instrText>PAGE  \* Arabic  \* MERGEFORMAT</w:instrText>
        </w:r>
        <w:r w:rsidR="00327980">
          <w:rPr>
            <w:rFonts w:ascii="华文中宋" w:eastAsia="华文中宋" w:hAnsi="华文中宋"/>
            <w:b/>
            <w:sz w:val="21"/>
            <w:szCs w:val="21"/>
          </w:rPr>
          <w:fldChar w:fldCharType="separate"/>
        </w:r>
        <w:r w:rsidR="00D90387">
          <w:rPr>
            <w:rFonts w:ascii="华文中宋" w:eastAsia="华文中宋" w:hAnsi="华文中宋"/>
            <w:b/>
            <w:noProof/>
            <w:sz w:val="21"/>
            <w:szCs w:val="21"/>
          </w:rPr>
          <w:t>5</w:t>
        </w:r>
        <w:r w:rsidR="00327980">
          <w:rPr>
            <w:rFonts w:ascii="华文中宋" w:eastAsia="华文中宋" w:hAnsi="华文中宋"/>
            <w:b/>
            <w:sz w:val="21"/>
            <w:szCs w:val="21"/>
          </w:rPr>
          <w:fldChar w:fldCharType="end"/>
        </w:r>
        <w:r>
          <w:rPr>
            <w:rFonts w:ascii="华文中宋" w:eastAsia="华文中宋" w:hAnsi="华文中宋" w:hint="eastAsia"/>
            <w:b/>
            <w:sz w:val="21"/>
            <w:szCs w:val="21"/>
          </w:rPr>
          <w:t>页</w:t>
        </w:r>
      </w:p>
      <w:p w:rsidR="0052341D" w:rsidRDefault="00E471E3">
        <w:pPr>
          <w:pStyle w:val="a5"/>
          <w:jc w:val="center"/>
        </w:pPr>
      </w:p>
    </w:sdtContent>
  </w:sdt>
  <w:p w:rsidR="0052341D" w:rsidRDefault="0052341D">
    <w:pPr>
      <w:pStyle w:val="a5"/>
      <w:jc w:val="center"/>
      <w:rPr>
        <w:sz w:val="21"/>
        <w:szCs w:val="21"/>
      </w:rPr>
    </w:pPr>
  </w:p>
  <w:p w:rsidR="0052341D" w:rsidRDefault="005234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1E3" w:rsidRDefault="00E471E3" w:rsidP="002529C8">
      <w:r>
        <w:separator/>
      </w:r>
    </w:p>
  </w:footnote>
  <w:footnote w:type="continuationSeparator" w:id="0">
    <w:p w:rsidR="00E471E3" w:rsidRDefault="00E471E3" w:rsidP="00252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41D" w:rsidRDefault="0052341D">
    <w:pPr>
      <w:pStyle w:val="a6"/>
      <w:rPr>
        <w:rFonts w:ascii="华文中宋" w:eastAsia="华文中宋" w:hAnsi="华文中宋"/>
        <w:sz w:val="21"/>
        <w:szCs w:val="21"/>
      </w:rPr>
    </w:pPr>
    <w:r>
      <w:rPr>
        <w:rFonts w:ascii="华文中宋" w:eastAsia="华文中宋" w:hAnsi="华文中宋" w:hint="eastAsia"/>
        <w:sz w:val="21"/>
        <w:szCs w:val="21"/>
      </w:rPr>
      <w:t>ZFCG-G2017173-1号支付宝城市服务窗及微信排号系统项目符合性投标文件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41D" w:rsidRDefault="0052341D">
    <w:pPr>
      <w:pStyle w:val="a6"/>
      <w:rPr>
        <w:rFonts w:ascii="华文中宋" w:eastAsia="华文中宋" w:hAnsi="华文中宋" w:hint="eastAsia"/>
        <w:sz w:val="21"/>
        <w:szCs w:val="21"/>
      </w:rPr>
    </w:pPr>
    <w:r>
      <w:rPr>
        <w:rFonts w:ascii="华文中宋" w:eastAsia="华文中宋" w:hAnsi="华文中宋" w:hint="eastAsia"/>
        <w:sz w:val="21"/>
        <w:szCs w:val="21"/>
      </w:rPr>
      <w:t>ZFCG-G2017173-01号支付宝城市服务窗及微信排号系统项目</w:t>
    </w:r>
    <w:r w:rsidR="00D90387">
      <w:rPr>
        <w:rFonts w:ascii="华文中宋" w:eastAsia="华文中宋" w:hAnsi="华文中宋" w:hint="eastAsia"/>
        <w:sz w:val="21"/>
        <w:szCs w:val="21"/>
      </w:rPr>
      <w:t>技术方案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476A"/>
    <w:multiLevelType w:val="multilevel"/>
    <w:tmpl w:val="BCFE004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1">
    <w:nsid w:val="02E24270"/>
    <w:multiLevelType w:val="multilevel"/>
    <w:tmpl w:val="02E24270"/>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32E2477"/>
    <w:multiLevelType w:val="multilevel"/>
    <w:tmpl w:val="032E2477"/>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36A2CBA"/>
    <w:multiLevelType w:val="multilevel"/>
    <w:tmpl w:val="036A2CBA"/>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
    <w:nsid w:val="058D109B"/>
    <w:multiLevelType w:val="multilevel"/>
    <w:tmpl w:val="058D109B"/>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EAB6851"/>
    <w:multiLevelType w:val="multilevel"/>
    <w:tmpl w:val="0EAB6851"/>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FC64E4C"/>
    <w:multiLevelType w:val="multilevel"/>
    <w:tmpl w:val="0FC64E4C"/>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18B294F"/>
    <w:multiLevelType w:val="multilevel"/>
    <w:tmpl w:val="118B294F"/>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4AC3E56"/>
    <w:multiLevelType w:val="multilevel"/>
    <w:tmpl w:val="14AC3E56"/>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57D0A67"/>
    <w:multiLevelType w:val="multilevel"/>
    <w:tmpl w:val="157D0A6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17CA670C"/>
    <w:multiLevelType w:val="multilevel"/>
    <w:tmpl w:val="17CA670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8570560"/>
    <w:multiLevelType w:val="multilevel"/>
    <w:tmpl w:val="18570560"/>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8B16C0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1277"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1C911745"/>
    <w:multiLevelType w:val="multilevel"/>
    <w:tmpl w:val="1C911745"/>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F5C3299"/>
    <w:multiLevelType w:val="multilevel"/>
    <w:tmpl w:val="1F5C3299"/>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2FE149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278C7146"/>
    <w:multiLevelType w:val="multilevel"/>
    <w:tmpl w:val="278C714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2A7D3E49"/>
    <w:multiLevelType w:val="multilevel"/>
    <w:tmpl w:val="2A7D3E49"/>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CE33D18"/>
    <w:multiLevelType w:val="multilevel"/>
    <w:tmpl w:val="2CE33D18"/>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D4D1EE0"/>
    <w:multiLevelType w:val="multilevel"/>
    <w:tmpl w:val="2D4D1EE0"/>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0795906"/>
    <w:multiLevelType w:val="multilevel"/>
    <w:tmpl w:val="30795906"/>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1">
    <w:nsid w:val="31205582"/>
    <w:multiLevelType w:val="multilevel"/>
    <w:tmpl w:val="31205582"/>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31CE583B"/>
    <w:multiLevelType w:val="multilevel"/>
    <w:tmpl w:val="460465E0"/>
    <w:lvl w:ilvl="0">
      <w:start w:val="1"/>
      <w:numFmt w:val="decimal"/>
      <w:lvlText w:val="%1）"/>
      <w:lvlJc w:val="left"/>
      <w:pPr>
        <w:tabs>
          <w:tab w:val="num" w:pos="1590"/>
        </w:tabs>
        <w:ind w:left="1590" w:hanging="81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23">
    <w:nsid w:val="32D13244"/>
    <w:multiLevelType w:val="multilevel"/>
    <w:tmpl w:val="32D13244"/>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3A168E3"/>
    <w:multiLevelType w:val="multilevel"/>
    <w:tmpl w:val="33A168E3"/>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4165E1B"/>
    <w:multiLevelType w:val="multilevel"/>
    <w:tmpl w:val="34165E1B"/>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93F6F71"/>
    <w:multiLevelType w:val="multilevel"/>
    <w:tmpl w:val="393F6F71"/>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398E40A9"/>
    <w:multiLevelType w:val="hybridMultilevel"/>
    <w:tmpl w:val="8D34A3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39D27271"/>
    <w:multiLevelType w:val="multilevel"/>
    <w:tmpl w:val="39D27271"/>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nsid w:val="3A824331"/>
    <w:multiLevelType w:val="multilevel"/>
    <w:tmpl w:val="3A824331"/>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3B0F69EF"/>
    <w:multiLevelType w:val="multilevel"/>
    <w:tmpl w:val="8500E278"/>
    <w:lvl w:ilvl="0">
      <w:start w:val="1"/>
      <w:numFmt w:val="decimal"/>
      <w:lvlText w:val="（%1）"/>
      <w:lvlJc w:val="left"/>
      <w:pPr>
        <w:tabs>
          <w:tab w:val="num" w:pos="1200"/>
        </w:tabs>
        <w:ind w:left="1200" w:hanging="720"/>
      </w:pPr>
      <w:rPr>
        <w:rFonts w:ascii="Times New Roman" w:hAnsi="Times New Roman" w:cs="Times New Roman" w:hint="default"/>
      </w:rPr>
    </w:lvl>
    <w:lvl w:ilvl="1">
      <w:start w:val="1"/>
      <w:numFmt w:val="lowerLetter"/>
      <w:lvlText w:val="%2)"/>
      <w:lvlJc w:val="left"/>
      <w:pPr>
        <w:tabs>
          <w:tab w:val="num" w:pos="1320"/>
        </w:tabs>
        <w:ind w:left="1320" w:hanging="420"/>
      </w:pPr>
      <w:rPr>
        <w:rFonts w:ascii="Times New Roman" w:hAnsi="Times New Roman" w:cs="Times New Roman" w:hint="default"/>
      </w:rPr>
    </w:lvl>
    <w:lvl w:ilvl="2">
      <w:start w:val="1"/>
      <w:numFmt w:val="lowerRoman"/>
      <w:lvlText w:val="%3."/>
      <w:lvlJc w:val="right"/>
      <w:pPr>
        <w:tabs>
          <w:tab w:val="num" w:pos="1740"/>
        </w:tabs>
        <w:ind w:left="1740" w:hanging="420"/>
      </w:pPr>
      <w:rPr>
        <w:rFonts w:ascii="Times New Roman" w:hAnsi="Times New Roman" w:cs="Times New Roman" w:hint="default"/>
      </w:rPr>
    </w:lvl>
    <w:lvl w:ilvl="3">
      <w:start w:val="1"/>
      <w:numFmt w:val="decimal"/>
      <w:lvlText w:val="%4."/>
      <w:lvlJc w:val="left"/>
      <w:pPr>
        <w:tabs>
          <w:tab w:val="num" w:pos="2160"/>
        </w:tabs>
        <w:ind w:left="2160" w:hanging="420"/>
      </w:pPr>
      <w:rPr>
        <w:rFonts w:ascii="Times New Roman" w:hAnsi="Times New Roman" w:cs="Times New Roman" w:hint="default"/>
      </w:rPr>
    </w:lvl>
    <w:lvl w:ilvl="4">
      <w:start w:val="1"/>
      <w:numFmt w:val="lowerLetter"/>
      <w:lvlText w:val="%5)"/>
      <w:lvlJc w:val="left"/>
      <w:pPr>
        <w:tabs>
          <w:tab w:val="num" w:pos="2580"/>
        </w:tabs>
        <w:ind w:left="2580" w:hanging="420"/>
      </w:pPr>
      <w:rPr>
        <w:rFonts w:ascii="Times New Roman" w:hAnsi="Times New Roman" w:cs="Times New Roman" w:hint="default"/>
      </w:rPr>
    </w:lvl>
    <w:lvl w:ilvl="5">
      <w:start w:val="1"/>
      <w:numFmt w:val="lowerRoman"/>
      <w:lvlText w:val="%6."/>
      <w:lvlJc w:val="right"/>
      <w:pPr>
        <w:tabs>
          <w:tab w:val="num" w:pos="3000"/>
        </w:tabs>
        <w:ind w:left="3000" w:hanging="420"/>
      </w:pPr>
      <w:rPr>
        <w:rFonts w:ascii="Times New Roman" w:hAnsi="Times New Roman" w:cs="Times New Roman" w:hint="default"/>
      </w:rPr>
    </w:lvl>
    <w:lvl w:ilvl="6">
      <w:start w:val="1"/>
      <w:numFmt w:val="decimal"/>
      <w:lvlText w:val="%7."/>
      <w:lvlJc w:val="left"/>
      <w:pPr>
        <w:tabs>
          <w:tab w:val="num" w:pos="3420"/>
        </w:tabs>
        <w:ind w:left="3420" w:hanging="420"/>
      </w:pPr>
      <w:rPr>
        <w:rFonts w:ascii="Times New Roman" w:hAnsi="Times New Roman" w:cs="Times New Roman" w:hint="default"/>
      </w:rPr>
    </w:lvl>
    <w:lvl w:ilvl="7">
      <w:start w:val="1"/>
      <w:numFmt w:val="lowerLetter"/>
      <w:lvlText w:val="%8)"/>
      <w:lvlJc w:val="left"/>
      <w:pPr>
        <w:tabs>
          <w:tab w:val="num" w:pos="3840"/>
        </w:tabs>
        <w:ind w:left="3840" w:hanging="420"/>
      </w:pPr>
      <w:rPr>
        <w:rFonts w:ascii="Times New Roman" w:hAnsi="Times New Roman" w:cs="Times New Roman" w:hint="default"/>
      </w:rPr>
    </w:lvl>
    <w:lvl w:ilvl="8">
      <w:start w:val="1"/>
      <w:numFmt w:val="lowerRoman"/>
      <w:lvlText w:val="%9."/>
      <w:lvlJc w:val="right"/>
      <w:pPr>
        <w:tabs>
          <w:tab w:val="num" w:pos="4260"/>
        </w:tabs>
        <w:ind w:left="4260" w:hanging="420"/>
      </w:pPr>
      <w:rPr>
        <w:rFonts w:ascii="Times New Roman" w:hAnsi="Times New Roman" w:cs="Times New Roman" w:hint="default"/>
      </w:rPr>
    </w:lvl>
  </w:abstractNum>
  <w:abstractNum w:abstractNumId="31">
    <w:nsid w:val="3CC762DA"/>
    <w:multiLevelType w:val="multilevel"/>
    <w:tmpl w:val="3CC762DA"/>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2">
    <w:nsid w:val="3DA10F33"/>
    <w:multiLevelType w:val="multilevel"/>
    <w:tmpl w:val="3DA10F33"/>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3EDE11C1"/>
    <w:multiLevelType w:val="multilevel"/>
    <w:tmpl w:val="B46C3C7A"/>
    <w:lvl w:ilvl="0">
      <w:start w:val="1"/>
      <w:numFmt w:val="decimal"/>
      <w:lvlText w:val="%1、"/>
      <w:lvlJc w:val="left"/>
      <w:pPr>
        <w:tabs>
          <w:tab w:val="num" w:pos="786"/>
        </w:tabs>
        <w:ind w:left="786" w:hanging="360"/>
      </w:pPr>
      <w:rPr>
        <w:rFonts w:ascii="Times New Roman" w:hAnsi="Times New Roman" w:cs="Times New Roman" w:hint="default"/>
      </w:rPr>
    </w:lvl>
    <w:lvl w:ilvl="1">
      <w:start w:val="1"/>
      <w:numFmt w:val="lowerLetter"/>
      <w:lvlText w:val="%2)"/>
      <w:lvlJc w:val="left"/>
      <w:pPr>
        <w:tabs>
          <w:tab w:val="num" w:pos="906"/>
        </w:tabs>
        <w:ind w:left="906" w:hanging="420"/>
      </w:pPr>
      <w:rPr>
        <w:rFonts w:ascii="Times New Roman" w:hAnsi="Times New Roman" w:cs="Times New Roman" w:hint="default"/>
      </w:rPr>
    </w:lvl>
    <w:lvl w:ilvl="2">
      <w:start w:val="1"/>
      <w:numFmt w:val="lowerRoman"/>
      <w:lvlText w:val="%3."/>
      <w:lvlJc w:val="right"/>
      <w:pPr>
        <w:tabs>
          <w:tab w:val="num" w:pos="1326"/>
        </w:tabs>
        <w:ind w:left="1326" w:hanging="420"/>
      </w:pPr>
      <w:rPr>
        <w:rFonts w:ascii="Times New Roman" w:hAnsi="Times New Roman" w:cs="Times New Roman" w:hint="default"/>
      </w:rPr>
    </w:lvl>
    <w:lvl w:ilvl="3">
      <w:start w:val="1"/>
      <w:numFmt w:val="decimal"/>
      <w:lvlText w:val="%4."/>
      <w:lvlJc w:val="left"/>
      <w:pPr>
        <w:tabs>
          <w:tab w:val="num" w:pos="1746"/>
        </w:tabs>
        <w:ind w:left="1746" w:hanging="420"/>
      </w:pPr>
      <w:rPr>
        <w:rFonts w:ascii="Times New Roman" w:hAnsi="Times New Roman" w:cs="Times New Roman" w:hint="default"/>
      </w:rPr>
    </w:lvl>
    <w:lvl w:ilvl="4">
      <w:start w:val="1"/>
      <w:numFmt w:val="lowerLetter"/>
      <w:lvlText w:val="%5)"/>
      <w:lvlJc w:val="left"/>
      <w:pPr>
        <w:tabs>
          <w:tab w:val="num" w:pos="2166"/>
        </w:tabs>
        <w:ind w:left="2166" w:hanging="420"/>
      </w:pPr>
      <w:rPr>
        <w:rFonts w:ascii="Times New Roman" w:hAnsi="Times New Roman" w:cs="Times New Roman" w:hint="default"/>
      </w:rPr>
    </w:lvl>
    <w:lvl w:ilvl="5">
      <w:start w:val="1"/>
      <w:numFmt w:val="lowerRoman"/>
      <w:lvlText w:val="%6."/>
      <w:lvlJc w:val="right"/>
      <w:pPr>
        <w:tabs>
          <w:tab w:val="num" w:pos="2586"/>
        </w:tabs>
        <w:ind w:left="2586" w:hanging="420"/>
      </w:pPr>
      <w:rPr>
        <w:rFonts w:ascii="Times New Roman" w:hAnsi="Times New Roman" w:cs="Times New Roman" w:hint="default"/>
      </w:rPr>
    </w:lvl>
    <w:lvl w:ilvl="6">
      <w:start w:val="1"/>
      <w:numFmt w:val="decimal"/>
      <w:lvlText w:val="%7."/>
      <w:lvlJc w:val="left"/>
      <w:pPr>
        <w:tabs>
          <w:tab w:val="num" w:pos="3006"/>
        </w:tabs>
        <w:ind w:left="3006" w:hanging="420"/>
      </w:pPr>
      <w:rPr>
        <w:rFonts w:ascii="Times New Roman" w:hAnsi="Times New Roman" w:cs="Times New Roman" w:hint="default"/>
      </w:rPr>
    </w:lvl>
    <w:lvl w:ilvl="7">
      <w:start w:val="1"/>
      <w:numFmt w:val="lowerLetter"/>
      <w:lvlText w:val="%8)"/>
      <w:lvlJc w:val="left"/>
      <w:pPr>
        <w:tabs>
          <w:tab w:val="num" w:pos="3426"/>
        </w:tabs>
        <w:ind w:left="3426" w:hanging="420"/>
      </w:pPr>
      <w:rPr>
        <w:rFonts w:ascii="Times New Roman" w:hAnsi="Times New Roman" w:cs="Times New Roman" w:hint="default"/>
      </w:rPr>
    </w:lvl>
    <w:lvl w:ilvl="8">
      <w:start w:val="1"/>
      <w:numFmt w:val="lowerRoman"/>
      <w:lvlText w:val="%9."/>
      <w:lvlJc w:val="right"/>
      <w:pPr>
        <w:tabs>
          <w:tab w:val="num" w:pos="3846"/>
        </w:tabs>
        <w:ind w:left="3846" w:hanging="420"/>
      </w:pPr>
      <w:rPr>
        <w:rFonts w:ascii="Times New Roman" w:hAnsi="Times New Roman" w:cs="Times New Roman" w:hint="default"/>
      </w:rPr>
    </w:lvl>
  </w:abstractNum>
  <w:abstractNum w:abstractNumId="34">
    <w:nsid w:val="46AE3B2F"/>
    <w:multiLevelType w:val="multilevel"/>
    <w:tmpl w:val="46AE3B2F"/>
    <w:lvl w:ilvl="0">
      <w:start w:val="1"/>
      <w:numFmt w:val="japaneseCounting"/>
      <w:lvlText w:val="%1、"/>
      <w:lvlJc w:val="left"/>
      <w:pPr>
        <w:tabs>
          <w:tab w:val="left" w:pos="720"/>
        </w:tabs>
        <w:ind w:left="720" w:hanging="720"/>
      </w:pPr>
      <w:rPr>
        <w:rFonts w:hint="default"/>
      </w:rPr>
    </w:lvl>
    <w:lvl w:ilvl="1">
      <w:start w:val="1"/>
      <w:numFmt w:val="bullet"/>
      <w:lvlText w:val=""/>
      <w:lvlJc w:val="left"/>
      <w:pPr>
        <w:tabs>
          <w:tab w:val="left" w:pos="840"/>
        </w:tabs>
        <w:ind w:left="840" w:hanging="420"/>
      </w:pPr>
      <w:rPr>
        <w:rFonts w:ascii="Wingdings" w:hAnsi="Wingdings" w:hint="default"/>
      </w:rPr>
    </w:lvl>
    <w:lvl w:ilvl="2">
      <w:start w:val="3"/>
      <w:numFmt w:val="decimal"/>
      <w:lvlText w:val="%3."/>
      <w:lvlJc w:val="left"/>
      <w:pPr>
        <w:ind w:left="1200" w:hanging="360"/>
      </w:pPr>
      <w:rPr>
        <w:rFonts w:hint="default"/>
      </w:rPr>
    </w:lvl>
    <w:lvl w:ilvl="3">
      <w:start w:val="3"/>
      <w:numFmt w:val="decimal"/>
      <w:lvlText w:val="%4、"/>
      <w:lvlJc w:val="left"/>
      <w:pPr>
        <w:ind w:left="1980" w:hanging="72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nsid w:val="4B610AE9"/>
    <w:multiLevelType w:val="multilevel"/>
    <w:tmpl w:val="4B610A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B9A19A3"/>
    <w:multiLevelType w:val="multilevel"/>
    <w:tmpl w:val="4B9A19A3"/>
    <w:lvl w:ilvl="0">
      <w:start w:val="1"/>
      <w:numFmt w:val="decimal"/>
      <w:lvlText w:val="%1)"/>
      <w:lvlJc w:val="left"/>
      <w:pPr>
        <w:tabs>
          <w:tab w:val="left" w:pos="735"/>
        </w:tabs>
        <w:ind w:left="735" w:hanging="420"/>
      </w:pPr>
    </w:lvl>
    <w:lvl w:ilvl="1">
      <w:start w:val="1"/>
      <w:numFmt w:val="lowerLetter"/>
      <w:lvlText w:val="%2)"/>
      <w:lvlJc w:val="left"/>
      <w:pPr>
        <w:tabs>
          <w:tab w:val="left" w:pos="1155"/>
        </w:tabs>
        <w:ind w:left="1155" w:hanging="420"/>
      </w:pPr>
    </w:lvl>
    <w:lvl w:ilvl="2">
      <w:start w:val="1"/>
      <w:numFmt w:val="lowerRoman"/>
      <w:lvlText w:val="%3."/>
      <w:lvlJc w:val="right"/>
      <w:pPr>
        <w:tabs>
          <w:tab w:val="left" w:pos="1575"/>
        </w:tabs>
        <w:ind w:left="1575" w:hanging="420"/>
      </w:pPr>
    </w:lvl>
    <w:lvl w:ilvl="3">
      <w:start w:val="1"/>
      <w:numFmt w:val="decimal"/>
      <w:lvlText w:val="%4."/>
      <w:lvlJc w:val="left"/>
      <w:pPr>
        <w:tabs>
          <w:tab w:val="left" w:pos="1995"/>
        </w:tabs>
        <w:ind w:left="1995" w:hanging="420"/>
      </w:pPr>
    </w:lvl>
    <w:lvl w:ilvl="4">
      <w:start w:val="1"/>
      <w:numFmt w:val="lowerLetter"/>
      <w:lvlText w:val="%5)"/>
      <w:lvlJc w:val="left"/>
      <w:pPr>
        <w:tabs>
          <w:tab w:val="left" w:pos="2415"/>
        </w:tabs>
        <w:ind w:left="2415" w:hanging="420"/>
      </w:pPr>
    </w:lvl>
    <w:lvl w:ilvl="5">
      <w:start w:val="1"/>
      <w:numFmt w:val="lowerRoman"/>
      <w:lvlText w:val="%6."/>
      <w:lvlJc w:val="right"/>
      <w:pPr>
        <w:tabs>
          <w:tab w:val="left" w:pos="2835"/>
        </w:tabs>
        <w:ind w:left="2835" w:hanging="420"/>
      </w:pPr>
    </w:lvl>
    <w:lvl w:ilvl="6">
      <w:start w:val="1"/>
      <w:numFmt w:val="decimal"/>
      <w:lvlText w:val="%7."/>
      <w:lvlJc w:val="left"/>
      <w:pPr>
        <w:tabs>
          <w:tab w:val="left" w:pos="3255"/>
        </w:tabs>
        <w:ind w:left="3255" w:hanging="420"/>
      </w:pPr>
    </w:lvl>
    <w:lvl w:ilvl="7">
      <w:start w:val="1"/>
      <w:numFmt w:val="lowerLetter"/>
      <w:lvlText w:val="%8)"/>
      <w:lvlJc w:val="left"/>
      <w:pPr>
        <w:tabs>
          <w:tab w:val="left" w:pos="3675"/>
        </w:tabs>
        <w:ind w:left="3675" w:hanging="420"/>
      </w:pPr>
    </w:lvl>
    <w:lvl w:ilvl="8">
      <w:start w:val="1"/>
      <w:numFmt w:val="lowerRoman"/>
      <w:lvlText w:val="%9."/>
      <w:lvlJc w:val="right"/>
      <w:pPr>
        <w:tabs>
          <w:tab w:val="left" w:pos="4095"/>
        </w:tabs>
        <w:ind w:left="4095" w:hanging="420"/>
      </w:pPr>
    </w:lvl>
  </w:abstractNum>
  <w:abstractNum w:abstractNumId="37">
    <w:nsid w:val="4D6A187F"/>
    <w:multiLevelType w:val="multilevel"/>
    <w:tmpl w:val="4D6A187F"/>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4D6B5A03"/>
    <w:multiLevelType w:val="multilevel"/>
    <w:tmpl w:val="4D6B5A03"/>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4F583A5E"/>
    <w:multiLevelType w:val="multilevel"/>
    <w:tmpl w:val="4F583A5E"/>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51783A24"/>
    <w:multiLevelType w:val="multilevel"/>
    <w:tmpl w:val="7AAC830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41">
    <w:nsid w:val="53BA4A05"/>
    <w:multiLevelType w:val="multilevel"/>
    <w:tmpl w:val="CBCE18D4"/>
    <w:lvl w:ilvl="0">
      <w:start w:val="1"/>
      <w:numFmt w:val="decimal"/>
      <w:lvlText w:val="%1、"/>
      <w:lvlJc w:val="left"/>
      <w:pPr>
        <w:tabs>
          <w:tab w:val="num" w:pos="502"/>
        </w:tabs>
        <w:ind w:left="502" w:hanging="360"/>
      </w:pPr>
      <w:rPr>
        <w:rFonts w:ascii="Times New Roman" w:hAnsi="Times New Roman" w:cs="Times New Roman" w:hint="default"/>
      </w:rPr>
    </w:lvl>
    <w:lvl w:ilvl="1">
      <w:start w:val="1"/>
      <w:numFmt w:val="lowerLetter"/>
      <w:lvlText w:val="%2)"/>
      <w:lvlJc w:val="left"/>
      <w:pPr>
        <w:tabs>
          <w:tab w:val="num" w:pos="622"/>
        </w:tabs>
        <w:ind w:left="622" w:hanging="420"/>
      </w:pPr>
      <w:rPr>
        <w:rFonts w:ascii="Times New Roman" w:hAnsi="Times New Roman" w:cs="Times New Roman" w:hint="default"/>
      </w:rPr>
    </w:lvl>
    <w:lvl w:ilvl="2">
      <w:start w:val="1"/>
      <w:numFmt w:val="lowerRoman"/>
      <w:lvlText w:val="%3."/>
      <w:lvlJc w:val="right"/>
      <w:pPr>
        <w:tabs>
          <w:tab w:val="num" w:pos="1042"/>
        </w:tabs>
        <w:ind w:left="1042" w:hanging="420"/>
      </w:pPr>
      <w:rPr>
        <w:rFonts w:ascii="Times New Roman" w:hAnsi="Times New Roman" w:cs="Times New Roman" w:hint="default"/>
      </w:rPr>
    </w:lvl>
    <w:lvl w:ilvl="3">
      <w:start w:val="1"/>
      <w:numFmt w:val="decimal"/>
      <w:lvlText w:val="%4."/>
      <w:lvlJc w:val="left"/>
      <w:pPr>
        <w:tabs>
          <w:tab w:val="num" w:pos="1462"/>
        </w:tabs>
        <w:ind w:left="1462" w:hanging="420"/>
      </w:pPr>
      <w:rPr>
        <w:rFonts w:ascii="Times New Roman" w:hAnsi="Times New Roman" w:cs="Times New Roman" w:hint="default"/>
      </w:rPr>
    </w:lvl>
    <w:lvl w:ilvl="4">
      <w:start w:val="1"/>
      <w:numFmt w:val="lowerLetter"/>
      <w:lvlText w:val="%5)"/>
      <w:lvlJc w:val="left"/>
      <w:pPr>
        <w:tabs>
          <w:tab w:val="num" w:pos="1882"/>
        </w:tabs>
        <w:ind w:left="1882" w:hanging="420"/>
      </w:pPr>
      <w:rPr>
        <w:rFonts w:ascii="Times New Roman" w:hAnsi="Times New Roman" w:cs="Times New Roman" w:hint="default"/>
      </w:rPr>
    </w:lvl>
    <w:lvl w:ilvl="5">
      <w:start w:val="1"/>
      <w:numFmt w:val="lowerRoman"/>
      <w:lvlText w:val="%6."/>
      <w:lvlJc w:val="right"/>
      <w:pPr>
        <w:tabs>
          <w:tab w:val="num" w:pos="2302"/>
        </w:tabs>
        <w:ind w:left="2302" w:hanging="420"/>
      </w:pPr>
      <w:rPr>
        <w:rFonts w:ascii="Times New Roman" w:hAnsi="Times New Roman" w:cs="Times New Roman" w:hint="default"/>
      </w:rPr>
    </w:lvl>
    <w:lvl w:ilvl="6">
      <w:start w:val="1"/>
      <w:numFmt w:val="decimal"/>
      <w:lvlText w:val="%7."/>
      <w:lvlJc w:val="left"/>
      <w:pPr>
        <w:tabs>
          <w:tab w:val="num" w:pos="2722"/>
        </w:tabs>
        <w:ind w:left="2722" w:hanging="420"/>
      </w:pPr>
      <w:rPr>
        <w:rFonts w:ascii="Times New Roman" w:hAnsi="Times New Roman" w:cs="Times New Roman" w:hint="default"/>
      </w:rPr>
    </w:lvl>
    <w:lvl w:ilvl="7">
      <w:start w:val="1"/>
      <w:numFmt w:val="lowerLetter"/>
      <w:lvlText w:val="%8)"/>
      <w:lvlJc w:val="left"/>
      <w:pPr>
        <w:tabs>
          <w:tab w:val="num" w:pos="3142"/>
        </w:tabs>
        <w:ind w:left="3142" w:hanging="420"/>
      </w:pPr>
      <w:rPr>
        <w:rFonts w:ascii="Times New Roman" w:hAnsi="Times New Roman" w:cs="Times New Roman" w:hint="default"/>
      </w:rPr>
    </w:lvl>
    <w:lvl w:ilvl="8">
      <w:start w:val="1"/>
      <w:numFmt w:val="lowerRoman"/>
      <w:lvlText w:val="%9."/>
      <w:lvlJc w:val="right"/>
      <w:pPr>
        <w:tabs>
          <w:tab w:val="num" w:pos="3562"/>
        </w:tabs>
        <w:ind w:left="3562" w:hanging="420"/>
      </w:pPr>
      <w:rPr>
        <w:rFonts w:ascii="Times New Roman" w:hAnsi="Times New Roman" w:cs="Times New Roman" w:hint="default"/>
      </w:rPr>
    </w:lvl>
  </w:abstractNum>
  <w:abstractNum w:abstractNumId="42">
    <w:nsid w:val="55DD470D"/>
    <w:multiLevelType w:val="multilevel"/>
    <w:tmpl w:val="55DD470D"/>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56D16907"/>
    <w:multiLevelType w:val="multilevel"/>
    <w:tmpl w:val="56D16907"/>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58F154C7"/>
    <w:multiLevelType w:val="multilevel"/>
    <w:tmpl w:val="58F154C7"/>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5922FEEA"/>
    <w:multiLevelType w:val="singleLevel"/>
    <w:tmpl w:val="5922FEEA"/>
    <w:lvl w:ilvl="0">
      <w:start w:val="1"/>
      <w:numFmt w:val="decimal"/>
      <w:suff w:val="nothing"/>
      <w:lvlText w:val="%1）"/>
      <w:lvlJc w:val="left"/>
    </w:lvl>
  </w:abstractNum>
  <w:abstractNum w:abstractNumId="46">
    <w:nsid w:val="59B1130C"/>
    <w:multiLevelType w:val="multilevel"/>
    <w:tmpl w:val="59B1130C"/>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5A08F4A2"/>
    <w:multiLevelType w:val="singleLevel"/>
    <w:tmpl w:val="5A08F4A2"/>
    <w:lvl w:ilvl="0">
      <w:start w:val="1"/>
      <w:numFmt w:val="decimal"/>
      <w:suff w:val="nothing"/>
      <w:lvlText w:val="%1、"/>
      <w:lvlJc w:val="left"/>
    </w:lvl>
  </w:abstractNum>
  <w:abstractNum w:abstractNumId="48">
    <w:nsid w:val="5A08F568"/>
    <w:multiLevelType w:val="singleLevel"/>
    <w:tmpl w:val="5A08F568"/>
    <w:lvl w:ilvl="0">
      <w:start w:val="1"/>
      <w:numFmt w:val="decimal"/>
      <w:suff w:val="nothing"/>
      <w:lvlText w:val="%1、"/>
      <w:lvlJc w:val="left"/>
    </w:lvl>
  </w:abstractNum>
  <w:abstractNum w:abstractNumId="49">
    <w:nsid w:val="5A913D01"/>
    <w:multiLevelType w:val="multilevel"/>
    <w:tmpl w:val="5A913D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5B047B2B"/>
    <w:multiLevelType w:val="multilevel"/>
    <w:tmpl w:val="5B047B2B"/>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1">
    <w:nsid w:val="5D002332"/>
    <w:multiLevelType w:val="multilevel"/>
    <w:tmpl w:val="5D0023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5D1C3CC1"/>
    <w:multiLevelType w:val="multilevel"/>
    <w:tmpl w:val="5D1C3CC1"/>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5D345D08"/>
    <w:multiLevelType w:val="multilevel"/>
    <w:tmpl w:val="5D345D08"/>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5E3269A3"/>
    <w:multiLevelType w:val="multilevel"/>
    <w:tmpl w:val="5E3269A3"/>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65CA3537"/>
    <w:multiLevelType w:val="multilevel"/>
    <w:tmpl w:val="65CA3537"/>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66E475D7"/>
    <w:multiLevelType w:val="multilevel"/>
    <w:tmpl w:val="66E475D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7">
    <w:nsid w:val="679B678A"/>
    <w:multiLevelType w:val="multilevel"/>
    <w:tmpl w:val="679B678A"/>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8">
    <w:nsid w:val="67F44B89"/>
    <w:multiLevelType w:val="multilevel"/>
    <w:tmpl w:val="67F44B89"/>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nsid w:val="69163BA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0">
    <w:nsid w:val="69471E62"/>
    <w:multiLevelType w:val="multilevel"/>
    <w:tmpl w:val="69471E62"/>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6ACD191C"/>
    <w:multiLevelType w:val="hybridMultilevel"/>
    <w:tmpl w:val="0DEECC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6BCD5E76"/>
    <w:multiLevelType w:val="multilevel"/>
    <w:tmpl w:val="22FA3586"/>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63">
    <w:nsid w:val="6C401BE0"/>
    <w:multiLevelType w:val="multilevel"/>
    <w:tmpl w:val="6C401BE0"/>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nsid w:val="6D330906"/>
    <w:multiLevelType w:val="multilevel"/>
    <w:tmpl w:val="6D330906"/>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6D331A26"/>
    <w:multiLevelType w:val="multilevel"/>
    <w:tmpl w:val="6D331A2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nsid w:val="6F1B1E0A"/>
    <w:multiLevelType w:val="multilevel"/>
    <w:tmpl w:val="6F1B1E0A"/>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72CD031D"/>
    <w:multiLevelType w:val="multilevel"/>
    <w:tmpl w:val="72CD031D"/>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73060732"/>
    <w:multiLevelType w:val="multilevel"/>
    <w:tmpl w:val="5822A62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69">
    <w:nsid w:val="73794101"/>
    <w:multiLevelType w:val="multilevel"/>
    <w:tmpl w:val="73794101"/>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nsid w:val="74744D0A"/>
    <w:multiLevelType w:val="multilevel"/>
    <w:tmpl w:val="74744D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759C24EC"/>
    <w:multiLevelType w:val="multilevel"/>
    <w:tmpl w:val="B6DA6074"/>
    <w:lvl w:ilvl="0">
      <w:start w:val="1"/>
      <w:numFmt w:val="decimal"/>
      <w:lvlText w:val="%1."/>
      <w:lvlJc w:val="left"/>
      <w:pPr>
        <w:ind w:left="425" w:hanging="425"/>
      </w:pPr>
      <w:rPr>
        <w:rFonts w:ascii="华文中宋" w:eastAsia="华文中宋" w:hAnsi="华文中宋" w:hint="eastAsia"/>
        <w:sz w:val="44"/>
        <w:szCs w:val="44"/>
      </w:rPr>
    </w:lvl>
    <w:lvl w:ilvl="1">
      <w:start w:val="1"/>
      <w:numFmt w:val="decimal"/>
      <w:lvlText w:val="%1.%2."/>
      <w:lvlJc w:val="left"/>
      <w:pPr>
        <w:ind w:left="851" w:hanging="567"/>
      </w:pPr>
      <w:rPr>
        <w:rFonts w:ascii="华文中宋" w:eastAsia="华文中宋" w:hAnsi="华文中宋"/>
      </w:rPr>
    </w:lvl>
    <w:lvl w:ilvl="2">
      <w:start w:val="1"/>
      <w:numFmt w:val="decimal"/>
      <w:lvlText w:val="%1.%2.%3."/>
      <w:lvlJc w:val="left"/>
      <w:pPr>
        <w:ind w:left="709" w:hanging="709"/>
      </w:pPr>
      <w:rPr>
        <w:rFonts w:ascii="华文中宋" w:eastAsia="华文中宋" w:hAnsi="华文中宋"/>
      </w:rPr>
    </w:lvl>
    <w:lvl w:ilvl="3">
      <w:start w:val="1"/>
      <w:numFmt w:val="decimal"/>
      <w:lvlText w:val="%1.%2.%3.%4."/>
      <w:lvlJc w:val="left"/>
      <w:pPr>
        <w:ind w:left="851" w:hanging="851"/>
      </w:pPr>
      <w:rPr>
        <w:rFonts w:ascii="华文中宋" w:eastAsia="华文中宋" w:hAnsi="华文中宋"/>
      </w:rPr>
    </w:lvl>
    <w:lvl w:ilvl="4">
      <w:start w:val="1"/>
      <w:numFmt w:val="decimal"/>
      <w:lvlText w:val="%1.%2.%3.%4.%5."/>
      <w:lvlJc w:val="left"/>
      <w:pPr>
        <w:ind w:left="992" w:hanging="992"/>
      </w:pPr>
      <w:rPr>
        <w:rFonts w:ascii="华文中宋" w:eastAsia="华文中宋" w:hAnsi="华文中宋"/>
      </w:rPr>
    </w:lvl>
    <w:lvl w:ilvl="5">
      <w:start w:val="1"/>
      <w:numFmt w:val="decimal"/>
      <w:lvlText w:val="%1.%2.%3.%4.%5.%6."/>
      <w:lvlJc w:val="left"/>
      <w:pPr>
        <w:ind w:left="1134" w:hanging="1134"/>
      </w:pPr>
      <w:rPr>
        <w:rFonts w:ascii="华文中宋" w:eastAsia="华文中宋" w:hAnsi="华文中宋"/>
      </w:rPr>
    </w:lvl>
    <w:lvl w:ilvl="6">
      <w:start w:val="1"/>
      <w:numFmt w:val="decimal"/>
      <w:lvlText w:val="%1.%2.%3.%4.%5.%6.%7."/>
      <w:lvlJc w:val="left"/>
      <w:pPr>
        <w:ind w:left="1276" w:hanging="1276"/>
      </w:pPr>
      <w:rPr>
        <w:rFonts w:ascii="华文中宋" w:eastAsia="华文中宋" w:hAnsi="华文中宋"/>
      </w:r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2">
    <w:nsid w:val="79481431"/>
    <w:multiLevelType w:val="multilevel"/>
    <w:tmpl w:val="79481431"/>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nsid w:val="7B037838"/>
    <w:multiLevelType w:val="multilevel"/>
    <w:tmpl w:val="7B03783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nsid w:val="7D353DD5"/>
    <w:multiLevelType w:val="multilevel"/>
    <w:tmpl w:val="7D353DD5"/>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7E294268"/>
    <w:multiLevelType w:val="multilevel"/>
    <w:tmpl w:val="7E294268"/>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nsid w:val="7ED90F39"/>
    <w:multiLevelType w:val="multilevel"/>
    <w:tmpl w:val="7ED90F3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7">
    <w:nsid w:val="7F3C6A7D"/>
    <w:multiLevelType w:val="multilevel"/>
    <w:tmpl w:val="2708B64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590"/>
        </w:tabs>
        <w:ind w:left="1590" w:hanging="810"/>
      </w:pPr>
      <w:rPr>
        <w:rFonts w:ascii="Times New Roman" w:hAnsi="Times New Roman" w:cs="Times New Roman" w:hint="default"/>
      </w:rPr>
    </w:lvl>
    <w:lvl w:ilvl="2">
      <w:start w:val="1"/>
      <w:numFmt w:val="lowerRoman"/>
      <w:lvlText w:val="%3."/>
      <w:lvlJc w:val="right"/>
      <w:pPr>
        <w:tabs>
          <w:tab w:val="num" w:pos="1620"/>
        </w:tabs>
        <w:ind w:left="1620" w:hanging="420"/>
      </w:pPr>
      <w:rPr>
        <w:rFonts w:ascii="Times New Roman" w:hAnsi="Times New Roman" w:cs="Times New Roman" w:hint="default"/>
      </w:rPr>
    </w:lvl>
    <w:lvl w:ilvl="3">
      <w:start w:val="1"/>
      <w:numFmt w:val="decimal"/>
      <w:lvlText w:val="%4."/>
      <w:lvlJc w:val="left"/>
      <w:pPr>
        <w:tabs>
          <w:tab w:val="num" w:pos="2040"/>
        </w:tabs>
        <w:ind w:left="2040" w:hanging="420"/>
      </w:pPr>
      <w:rPr>
        <w:rFonts w:ascii="Times New Roman" w:hAnsi="Times New Roman" w:cs="Times New Roman" w:hint="default"/>
      </w:rPr>
    </w:lvl>
    <w:lvl w:ilvl="4">
      <w:start w:val="1"/>
      <w:numFmt w:val="lowerLetter"/>
      <w:lvlText w:val="%5)"/>
      <w:lvlJc w:val="left"/>
      <w:pPr>
        <w:tabs>
          <w:tab w:val="num" w:pos="2460"/>
        </w:tabs>
        <w:ind w:left="2460" w:hanging="420"/>
      </w:pPr>
      <w:rPr>
        <w:rFonts w:ascii="Times New Roman" w:hAnsi="Times New Roman" w:cs="Times New Roman" w:hint="default"/>
      </w:rPr>
    </w:lvl>
    <w:lvl w:ilvl="5">
      <w:start w:val="1"/>
      <w:numFmt w:val="lowerRoman"/>
      <w:lvlText w:val="%6."/>
      <w:lvlJc w:val="right"/>
      <w:pPr>
        <w:tabs>
          <w:tab w:val="num" w:pos="2880"/>
        </w:tabs>
        <w:ind w:left="2880" w:hanging="420"/>
      </w:pPr>
      <w:rPr>
        <w:rFonts w:ascii="Times New Roman" w:hAnsi="Times New Roman" w:cs="Times New Roman" w:hint="default"/>
      </w:rPr>
    </w:lvl>
    <w:lvl w:ilvl="6">
      <w:start w:val="1"/>
      <w:numFmt w:val="decimal"/>
      <w:lvlText w:val="%7."/>
      <w:lvlJc w:val="left"/>
      <w:pPr>
        <w:tabs>
          <w:tab w:val="num" w:pos="3300"/>
        </w:tabs>
        <w:ind w:left="3300" w:hanging="420"/>
      </w:pPr>
      <w:rPr>
        <w:rFonts w:ascii="Times New Roman" w:hAnsi="Times New Roman" w:cs="Times New Roman" w:hint="default"/>
      </w:rPr>
    </w:lvl>
    <w:lvl w:ilvl="7">
      <w:start w:val="1"/>
      <w:numFmt w:val="lowerLetter"/>
      <w:lvlText w:val="%8)"/>
      <w:lvlJc w:val="left"/>
      <w:pPr>
        <w:tabs>
          <w:tab w:val="num" w:pos="3720"/>
        </w:tabs>
        <w:ind w:left="3720" w:hanging="420"/>
      </w:pPr>
      <w:rPr>
        <w:rFonts w:ascii="Times New Roman" w:hAnsi="Times New Roman" w:cs="Times New Roman" w:hint="default"/>
      </w:rPr>
    </w:lvl>
    <w:lvl w:ilvl="8">
      <w:start w:val="1"/>
      <w:numFmt w:val="lowerRoman"/>
      <w:lvlText w:val="%9."/>
      <w:lvlJc w:val="right"/>
      <w:pPr>
        <w:tabs>
          <w:tab w:val="num" w:pos="4140"/>
        </w:tabs>
        <w:ind w:left="4140" w:hanging="420"/>
      </w:pPr>
      <w:rPr>
        <w:rFonts w:ascii="Times New Roman" w:hAnsi="Times New Roman" w:cs="Times New Roman" w:hint="default"/>
      </w:rPr>
    </w:lvl>
  </w:abstractNum>
  <w:num w:numId="1">
    <w:abstractNumId w:val="71"/>
  </w:num>
  <w:num w:numId="2">
    <w:abstractNumId w:val="45"/>
  </w:num>
  <w:num w:numId="3">
    <w:abstractNumId w:val="28"/>
  </w:num>
  <w:num w:numId="4">
    <w:abstractNumId w:val="47"/>
  </w:num>
  <w:num w:numId="5">
    <w:abstractNumId w:val="48"/>
  </w:num>
  <w:num w:numId="6">
    <w:abstractNumId w:val="31"/>
  </w:num>
  <w:num w:numId="7">
    <w:abstractNumId w:val="50"/>
  </w:num>
  <w:num w:numId="8">
    <w:abstractNumId w:val="51"/>
  </w:num>
  <w:num w:numId="9">
    <w:abstractNumId w:val="57"/>
  </w:num>
  <w:num w:numId="10">
    <w:abstractNumId w:val="3"/>
  </w:num>
  <w:num w:numId="11">
    <w:abstractNumId w:val="63"/>
  </w:num>
  <w:num w:numId="12">
    <w:abstractNumId w:val="49"/>
  </w:num>
  <w:num w:numId="13">
    <w:abstractNumId w:val="67"/>
  </w:num>
  <w:num w:numId="14">
    <w:abstractNumId w:val="39"/>
  </w:num>
  <w:num w:numId="15">
    <w:abstractNumId w:val="24"/>
  </w:num>
  <w:num w:numId="16">
    <w:abstractNumId w:val="10"/>
  </w:num>
  <w:num w:numId="17">
    <w:abstractNumId w:val="38"/>
  </w:num>
  <w:num w:numId="18">
    <w:abstractNumId w:val="2"/>
  </w:num>
  <w:num w:numId="19">
    <w:abstractNumId w:val="52"/>
  </w:num>
  <w:num w:numId="20">
    <w:abstractNumId w:val="1"/>
  </w:num>
  <w:num w:numId="21">
    <w:abstractNumId w:val="37"/>
  </w:num>
  <w:num w:numId="22">
    <w:abstractNumId w:val="76"/>
  </w:num>
  <w:num w:numId="23">
    <w:abstractNumId w:val="56"/>
  </w:num>
  <w:num w:numId="24">
    <w:abstractNumId w:val="9"/>
  </w:num>
  <w:num w:numId="25">
    <w:abstractNumId w:val="44"/>
  </w:num>
  <w:num w:numId="26">
    <w:abstractNumId w:val="26"/>
  </w:num>
  <w:num w:numId="27">
    <w:abstractNumId w:val="16"/>
  </w:num>
  <w:num w:numId="28">
    <w:abstractNumId w:val="29"/>
  </w:num>
  <w:num w:numId="29">
    <w:abstractNumId w:val="6"/>
  </w:num>
  <w:num w:numId="30">
    <w:abstractNumId w:val="43"/>
  </w:num>
  <w:num w:numId="31">
    <w:abstractNumId w:val="64"/>
  </w:num>
  <w:num w:numId="32">
    <w:abstractNumId w:val="14"/>
  </w:num>
  <w:num w:numId="33">
    <w:abstractNumId w:val="21"/>
  </w:num>
  <w:num w:numId="34">
    <w:abstractNumId w:val="5"/>
  </w:num>
  <w:num w:numId="35">
    <w:abstractNumId w:val="65"/>
  </w:num>
  <w:num w:numId="36">
    <w:abstractNumId w:val="60"/>
  </w:num>
  <w:num w:numId="37">
    <w:abstractNumId w:val="55"/>
  </w:num>
  <w:num w:numId="38">
    <w:abstractNumId w:val="66"/>
  </w:num>
  <w:num w:numId="39">
    <w:abstractNumId w:val="11"/>
  </w:num>
  <w:num w:numId="40">
    <w:abstractNumId w:val="73"/>
  </w:num>
  <w:num w:numId="41">
    <w:abstractNumId w:val="23"/>
  </w:num>
  <w:num w:numId="42">
    <w:abstractNumId w:val="42"/>
  </w:num>
  <w:num w:numId="43">
    <w:abstractNumId w:val="35"/>
  </w:num>
  <w:num w:numId="44">
    <w:abstractNumId w:val="8"/>
  </w:num>
  <w:num w:numId="45">
    <w:abstractNumId w:val="54"/>
  </w:num>
  <w:num w:numId="46">
    <w:abstractNumId w:val="46"/>
  </w:num>
  <w:num w:numId="47">
    <w:abstractNumId w:val="53"/>
  </w:num>
  <w:num w:numId="48">
    <w:abstractNumId w:val="69"/>
  </w:num>
  <w:num w:numId="49">
    <w:abstractNumId w:val="17"/>
  </w:num>
  <w:num w:numId="50">
    <w:abstractNumId w:val="4"/>
  </w:num>
  <w:num w:numId="51">
    <w:abstractNumId w:val="19"/>
  </w:num>
  <w:num w:numId="52">
    <w:abstractNumId w:val="20"/>
  </w:num>
  <w:num w:numId="53">
    <w:abstractNumId w:val="70"/>
  </w:num>
  <w:num w:numId="54">
    <w:abstractNumId w:val="25"/>
  </w:num>
  <w:num w:numId="55">
    <w:abstractNumId w:val="75"/>
  </w:num>
  <w:num w:numId="56">
    <w:abstractNumId w:val="13"/>
  </w:num>
  <w:num w:numId="57">
    <w:abstractNumId w:val="72"/>
  </w:num>
  <w:num w:numId="58">
    <w:abstractNumId w:val="74"/>
  </w:num>
  <w:num w:numId="59">
    <w:abstractNumId w:val="58"/>
  </w:num>
  <w:num w:numId="60">
    <w:abstractNumId w:val="32"/>
  </w:num>
  <w:num w:numId="61">
    <w:abstractNumId w:val="18"/>
  </w:num>
  <w:num w:numId="62">
    <w:abstractNumId w:val="7"/>
  </w:num>
  <w:num w:numId="63">
    <w:abstractNumId w:val="59"/>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num>
  <w:num w:numId="74">
    <w:abstractNumId w:val="15"/>
  </w:num>
  <w:num w:numId="75">
    <w:abstractNumId w:val="36"/>
  </w:num>
  <w:num w:numId="76">
    <w:abstractNumId w:val="34"/>
  </w:num>
  <w:num w:numId="77">
    <w:abstractNumId w:val="61"/>
  </w:num>
  <w:num w:numId="78">
    <w:abstractNumId w:val="2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44F22"/>
    <w:rsid w:val="0000216F"/>
    <w:rsid w:val="00025DE6"/>
    <w:rsid w:val="000810D2"/>
    <w:rsid w:val="00087388"/>
    <w:rsid w:val="00093E9A"/>
    <w:rsid w:val="000B0A89"/>
    <w:rsid w:val="000B10BB"/>
    <w:rsid w:val="000B582E"/>
    <w:rsid w:val="00176424"/>
    <w:rsid w:val="0019389B"/>
    <w:rsid w:val="001C4E59"/>
    <w:rsid w:val="00204DFE"/>
    <w:rsid w:val="00212702"/>
    <w:rsid w:val="002529C8"/>
    <w:rsid w:val="0026360B"/>
    <w:rsid w:val="00267DDF"/>
    <w:rsid w:val="002E4B61"/>
    <w:rsid w:val="00327980"/>
    <w:rsid w:val="00327BE0"/>
    <w:rsid w:val="00341FAF"/>
    <w:rsid w:val="00347DA9"/>
    <w:rsid w:val="003528F8"/>
    <w:rsid w:val="00376FDE"/>
    <w:rsid w:val="00383AFA"/>
    <w:rsid w:val="003B4BE5"/>
    <w:rsid w:val="003B6C41"/>
    <w:rsid w:val="003C25C7"/>
    <w:rsid w:val="003C3DC0"/>
    <w:rsid w:val="003D55AC"/>
    <w:rsid w:val="003F20C0"/>
    <w:rsid w:val="00421C57"/>
    <w:rsid w:val="0045700D"/>
    <w:rsid w:val="004753F8"/>
    <w:rsid w:val="00484C63"/>
    <w:rsid w:val="0049165A"/>
    <w:rsid w:val="00495D24"/>
    <w:rsid w:val="004C25E7"/>
    <w:rsid w:val="004D27E7"/>
    <w:rsid w:val="004F3A21"/>
    <w:rsid w:val="004F3A65"/>
    <w:rsid w:val="0052341D"/>
    <w:rsid w:val="0052747D"/>
    <w:rsid w:val="00560044"/>
    <w:rsid w:val="005717F0"/>
    <w:rsid w:val="005858D8"/>
    <w:rsid w:val="005877C5"/>
    <w:rsid w:val="006178EA"/>
    <w:rsid w:val="0064167F"/>
    <w:rsid w:val="006E26A9"/>
    <w:rsid w:val="00744F22"/>
    <w:rsid w:val="00771415"/>
    <w:rsid w:val="00772BB3"/>
    <w:rsid w:val="00776F98"/>
    <w:rsid w:val="00782256"/>
    <w:rsid w:val="00783572"/>
    <w:rsid w:val="007A1E0D"/>
    <w:rsid w:val="00803651"/>
    <w:rsid w:val="0082717F"/>
    <w:rsid w:val="00830E76"/>
    <w:rsid w:val="008339E2"/>
    <w:rsid w:val="00853142"/>
    <w:rsid w:val="0086102B"/>
    <w:rsid w:val="008A7938"/>
    <w:rsid w:val="008B0372"/>
    <w:rsid w:val="008F7B53"/>
    <w:rsid w:val="00923B75"/>
    <w:rsid w:val="00947374"/>
    <w:rsid w:val="00956DCE"/>
    <w:rsid w:val="0098049F"/>
    <w:rsid w:val="00987FB5"/>
    <w:rsid w:val="009B74C1"/>
    <w:rsid w:val="009C1421"/>
    <w:rsid w:val="00A01B24"/>
    <w:rsid w:val="00A04638"/>
    <w:rsid w:val="00A23019"/>
    <w:rsid w:val="00A77824"/>
    <w:rsid w:val="00AA4BFE"/>
    <w:rsid w:val="00AF314A"/>
    <w:rsid w:val="00B56DD7"/>
    <w:rsid w:val="00B6695E"/>
    <w:rsid w:val="00B70044"/>
    <w:rsid w:val="00B845A8"/>
    <w:rsid w:val="00BA54A9"/>
    <w:rsid w:val="00BA58CA"/>
    <w:rsid w:val="00BB5109"/>
    <w:rsid w:val="00BE61D4"/>
    <w:rsid w:val="00C1136F"/>
    <w:rsid w:val="00CA688F"/>
    <w:rsid w:val="00CD0D76"/>
    <w:rsid w:val="00D11721"/>
    <w:rsid w:val="00D22168"/>
    <w:rsid w:val="00D25F2D"/>
    <w:rsid w:val="00D51E1E"/>
    <w:rsid w:val="00D90387"/>
    <w:rsid w:val="00D90B34"/>
    <w:rsid w:val="00DB3CA6"/>
    <w:rsid w:val="00E01BE3"/>
    <w:rsid w:val="00E02328"/>
    <w:rsid w:val="00E27177"/>
    <w:rsid w:val="00E40393"/>
    <w:rsid w:val="00E45638"/>
    <w:rsid w:val="00E471E3"/>
    <w:rsid w:val="00E47878"/>
    <w:rsid w:val="00E66124"/>
    <w:rsid w:val="00E703EE"/>
    <w:rsid w:val="00EA1621"/>
    <w:rsid w:val="00ED2202"/>
    <w:rsid w:val="00F613FC"/>
    <w:rsid w:val="00FC4258"/>
    <w:rsid w:val="00FE4ABD"/>
    <w:rsid w:val="037A32D7"/>
    <w:rsid w:val="04F3728D"/>
    <w:rsid w:val="057C693F"/>
    <w:rsid w:val="0644546F"/>
    <w:rsid w:val="06BB3E6C"/>
    <w:rsid w:val="070F292E"/>
    <w:rsid w:val="08893144"/>
    <w:rsid w:val="0ABB700D"/>
    <w:rsid w:val="0C6953FA"/>
    <w:rsid w:val="0D314A5F"/>
    <w:rsid w:val="0D595C60"/>
    <w:rsid w:val="0E6C1A6E"/>
    <w:rsid w:val="0E7A361E"/>
    <w:rsid w:val="11BE7A51"/>
    <w:rsid w:val="1BD53EC1"/>
    <w:rsid w:val="1D797859"/>
    <w:rsid w:val="1FA722CE"/>
    <w:rsid w:val="1FB505F6"/>
    <w:rsid w:val="22095A5A"/>
    <w:rsid w:val="22CA496D"/>
    <w:rsid w:val="243F461C"/>
    <w:rsid w:val="253C229A"/>
    <w:rsid w:val="297E5D24"/>
    <w:rsid w:val="29CC214B"/>
    <w:rsid w:val="2C655954"/>
    <w:rsid w:val="2D2D1EA6"/>
    <w:rsid w:val="2DAA0DED"/>
    <w:rsid w:val="317226CD"/>
    <w:rsid w:val="376D4F6C"/>
    <w:rsid w:val="40985F0A"/>
    <w:rsid w:val="425B7AB0"/>
    <w:rsid w:val="44B63044"/>
    <w:rsid w:val="44CB5BB1"/>
    <w:rsid w:val="47B45F42"/>
    <w:rsid w:val="4989495C"/>
    <w:rsid w:val="4C79204D"/>
    <w:rsid w:val="4E10358A"/>
    <w:rsid w:val="4E835B3F"/>
    <w:rsid w:val="50F571D3"/>
    <w:rsid w:val="528E07C7"/>
    <w:rsid w:val="53B87640"/>
    <w:rsid w:val="54E61F40"/>
    <w:rsid w:val="55FF5077"/>
    <w:rsid w:val="57E578C3"/>
    <w:rsid w:val="5C455E00"/>
    <w:rsid w:val="614346F1"/>
    <w:rsid w:val="61F21885"/>
    <w:rsid w:val="62F5041A"/>
    <w:rsid w:val="649B5323"/>
    <w:rsid w:val="690D43F5"/>
    <w:rsid w:val="6B495D80"/>
    <w:rsid w:val="6B947775"/>
    <w:rsid w:val="6EC5792C"/>
    <w:rsid w:val="6F4F0BD1"/>
    <w:rsid w:val="71B82880"/>
    <w:rsid w:val="71F16B77"/>
    <w:rsid w:val="737344BD"/>
    <w:rsid w:val="74183BAE"/>
    <w:rsid w:val="7495628E"/>
    <w:rsid w:val="76EE10DA"/>
    <w:rsid w:val="7A26615D"/>
    <w:rsid w:val="7B1A4478"/>
    <w:rsid w:val="7CAC3959"/>
    <w:rsid w:val="7DC94A1F"/>
    <w:rsid w:val="7F3429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529FE07D-F0C1-4292-81EB-095D98F4E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9C8"/>
    <w:pPr>
      <w:widowControl w:val="0"/>
      <w:jc w:val="both"/>
    </w:pPr>
    <w:rPr>
      <w:rFonts w:ascii="Times New Roman" w:eastAsia="宋体" w:hAnsi="Times New Roman" w:cs="Times New Roman"/>
      <w:kern w:val="2"/>
      <w:sz w:val="21"/>
      <w:szCs w:val="21"/>
    </w:rPr>
  </w:style>
  <w:style w:type="paragraph" w:styleId="1">
    <w:name w:val="heading 1"/>
    <w:basedOn w:val="a"/>
    <w:next w:val="a"/>
    <w:link w:val="1Char"/>
    <w:uiPriority w:val="9"/>
    <w:qFormat/>
    <w:rsid w:val="002529C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529C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529C8"/>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529C8"/>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2529C8"/>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2529C8"/>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2529C8"/>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2529C8"/>
    <w:rPr>
      <w:rFonts w:ascii="宋体"/>
      <w:sz w:val="18"/>
      <w:szCs w:val="18"/>
    </w:rPr>
  </w:style>
  <w:style w:type="paragraph" w:styleId="a4">
    <w:name w:val="Body Text Indent"/>
    <w:basedOn w:val="a"/>
    <w:uiPriority w:val="99"/>
    <w:unhideWhenUsed/>
    <w:qFormat/>
    <w:rsid w:val="002529C8"/>
    <w:pPr>
      <w:spacing w:after="120"/>
      <w:ind w:leftChars="200" w:left="420"/>
    </w:pPr>
  </w:style>
  <w:style w:type="paragraph" w:styleId="a5">
    <w:name w:val="footer"/>
    <w:basedOn w:val="a"/>
    <w:link w:val="Char0"/>
    <w:uiPriority w:val="99"/>
    <w:unhideWhenUsed/>
    <w:qFormat/>
    <w:rsid w:val="002529C8"/>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2529C8"/>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sid w:val="00252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Grid Accent 5"/>
    <w:basedOn w:val="a1"/>
    <w:uiPriority w:val="62"/>
    <w:qFormat/>
    <w:rsid w:val="002529C8"/>
    <w:rPr>
      <w:kern w:val="2"/>
      <w:sz w:val="2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Char1">
    <w:name w:val="页眉 Char"/>
    <w:basedOn w:val="a0"/>
    <w:link w:val="a6"/>
    <w:uiPriority w:val="99"/>
    <w:qFormat/>
    <w:rsid w:val="002529C8"/>
    <w:rPr>
      <w:rFonts w:ascii="Times New Roman" w:eastAsia="宋体" w:hAnsi="Times New Roman" w:cs="Times New Roman"/>
      <w:sz w:val="18"/>
      <w:szCs w:val="18"/>
    </w:rPr>
  </w:style>
  <w:style w:type="character" w:customStyle="1" w:styleId="Char0">
    <w:name w:val="页脚 Char"/>
    <w:basedOn w:val="a0"/>
    <w:link w:val="a5"/>
    <w:uiPriority w:val="99"/>
    <w:qFormat/>
    <w:rsid w:val="002529C8"/>
    <w:rPr>
      <w:rFonts w:ascii="Times New Roman" w:eastAsia="宋体" w:hAnsi="Times New Roman" w:cs="Times New Roman"/>
      <w:sz w:val="18"/>
      <w:szCs w:val="18"/>
    </w:rPr>
  </w:style>
  <w:style w:type="character" w:customStyle="1" w:styleId="Char">
    <w:name w:val="文档结构图 Char"/>
    <w:basedOn w:val="a0"/>
    <w:link w:val="a3"/>
    <w:uiPriority w:val="99"/>
    <w:semiHidden/>
    <w:qFormat/>
    <w:rsid w:val="002529C8"/>
    <w:rPr>
      <w:rFonts w:ascii="宋体" w:eastAsia="宋体" w:hAnsi="Times New Roman" w:cs="Times New Roman"/>
      <w:sz w:val="18"/>
      <w:szCs w:val="18"/>
    </w:rPr>
  </w:style>
  <w:style w:type="character" w:customStyle="1" w:styleId="1Char">
    <w:name w:val="标题 1 Char"/>
    <w:basedOn w:val="a0"/>
    <w:link w:val="1"/>
    <w:uiPriority w:val="9"/>
    <w:qFormat/>
    <w:rsid w:val="002529C8"/>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2529C8"/>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2529C8"/>
    <w:rPr>
      <w:rFonts w:ascii="Times New Roman" w:eastAsia="宋体" w:hAnsi="Times New Roman" w:cs="Times New Roman"/>
      <w:b/>
      <w:bCs/>
      <w:sz w:val="32"/>
      <w:szCs w:val="32"/>
    </w:rPr>
  </w:style>
  <w:style w:type="character" w:customStyle="1" w:styleId="4Char">
    <w:name w:val="标题 4 Char"/>
    <w:basedOn w:val="a0"/>
    <w:link w:val="4"/>
    <w:uiPriority w:val="9"/>
    <w:qFormat/>
    <w:rsid w:val="002529C8"/>
    <w:rPr>
      <w:rFonts w:asciiTheme="majorHAnsi" w:eastAsiaTheme="majorEastAsia" w:hAnsiTheme="majorHAnsi" w:cstheme="majorBidi"/>
      <w:b/>
      <w:bCs/>
      <w:sz w:val="28"/>
      <w:szCs w:val="28"/>
    </w:rPr>
  </w:style>
  <w:style w:type="character" w:customStyle="1" w:styleId="5Char">
    <w:name w:val="标题 5 Char"/>
    <w:basedOn w:val="a0"/>
    <w:link w:val="5"/>
    <w:uiPriority w:val="9"/>
    <w:qFormat/>
    <w:rsid w:val="002529C8"/>
    <w:rPr>
      <w:rFonts w:ascii="Times New Roman" w:eastAsia="宋体" w:hAnsi="Times New Roman" w:cs="Times New Roman"/>
      <w:b/>
      <w:bCs/>
      <w:sz w:val="28"/>
      <w:szCs w:val="28"/>
    </w:rPr>
  </w:style>
  <w:style w:type="character" w:customStyle="1" w:styleId="6Char">
    <w:name w:val="标题 6 Char"/>
    <w:basedOn w:val="a0"/>
    <w:link w:val="6"/>
    <w:uiPriority w:val="9"/>
    <w:qFormat/>
    <w:rsid w:val="002529C8"/>
    <w:rPr>
      <w:rFonts w:asciiTheme="majorHAnsi" w:eastAsiaTheme="majorEastAsia" w:hAnsiTheme="majorHAnsi" w:cstheme="majorBidi"/>
      <w:b/>
      <w:bCs/>
      <w:sz w:val="24"/>
      <w:szCs w:val="24"/>
    </w:rPr>
  </w:style>
  <w:style w:type="character" w:customStyle="1" w:styleId="7Char">
    <w:name w:val="标题 7 Char"/>
    <w:basedOn w:val="a0"/>
    <w:link w:val="7"/>
    <w:uiPriority w:val="9"/>
    <w:qFormat/>
    <w:rsid w:val="002529C8"/>
    <w:rPr>
      <w:rFonts w:ascii="Times New Roman" w:eastAsia="宋体" w:hAnsi="Times New Roman" w:cs="Times New Roman"/>
      <w:b/>
      <w:bCs/>
      <w:sz w:val="24"/>
      <w:szCs w:val="24"/>
    </w:rPr>
  </w:style>
  <w:style w:type="paragraph" w:customStyle="1" w:styleId="a8">
    <w:name w:val="标准正文"/>
    <w:basedOn w:val="a4"/>
    <w:qFormat/>
    <w:rsid w:val="002529C8"/>
    <w:pPr>
      <w:spacing w:before="60" w:after="60" w:line="360" w:lineRule="auto"/>
      <w:ind w:firstLine="482"/>
    </w:pPr>
    <w:rPr>
      <w:rFonts w:ascii="Arial" w:hAnsi="Arial"/>
      <w:sz w:val="24"/>
      <w:szCs w:val="20"/>
    </w:rPr>
  </w:style>
  <w:style w:type="paragraph" w:styleId="a9">
    <w:name w:val="List Paragraph"/>
    <w:basedOn w:val="a"/>
    <w:uiPriority w:val="99"/>
    <w:qFormat/>
    <w:rsid w:val="002529C8"/>
    <w:pPr>
      <w:ind w:left="720"/>
      <w:contextualSpacing/>
    </w:pPr>
  </w:style>
  <w:style w:type="paragraph" w:styleId="aa">
    <w:name w:val="Balloon Text"/>
    <w:basedOn w:val="a"/>
    <w:link w:val="Char2"/>
    <w:uiPriority w:val="99"/>
    <w:unhideWhenUsed/>
    <w:qFormat/>
    <w:rsid w:val="009C1421"/>
    <w:rPr>
      <w:sz w:val="18"/>
      <w:szCs w:val="18"/>
    </w:rPr>
  </w:style>
  <w:style w:type="character" w:customStyle="1" w:styleId="Char2">
    <w:name w:val="批注框文本 Char"/>
    <w:basedOn w:val="a0"/>
    <w:link w:val="aa"/>
    <w:uiPriority w:val="99"/>
    <w:semiHidden/>
    <w:qFormat/>
    <w:rsid w:val="009C1421"/>
    <w:rPr>
      <w:rFonts w:ascii="Times New Roman" w:eastAsia="宋体" w:hAnsi="Times New Roman" w:cs="Times New Roman"/>
      <w:kern w:val="2"/>
      <w:sz w:val="18"/>
      <w:szCs w:val="18"/>
    </w:rPr>
  </w:style>
  <w:style w:type="paragraph" w:styleId="ab">
    <w:name w:val="Normal Indent"/>
    <w:basedOn w:val="a"/>
    <w:uiPriority w:val="99"/>
    <w:unhideWhenUsed/>
    <w:qFormat/>
    <w:rsid w:val="0019389B"/>
    <w:pPr>
      <w:ind w:firstLineChars="200" w:firstLine="420"/>
    </w:pPr>
    <w:rPr>
      <w:rFonts w:ascii="Calibri" w:hAnsi="Calibri"/>
    </w:rPr>
  </w:style>
  <w:style w:type="character" w:customStyle="1" w:styleId="15">
    <w:name w:val="15"/>
    <w:basedOn w:val="a0"/>
    <w:rsid w:val="00A01B24"/>
    <w:rPr>
      <w:rFonts w:ascii="Calibri" w:hAnsi="Calibri" w:hint="default"/>
      <w:sz w:val="28"/>
      <w:szCs w:val="28"/>
    </w:rPr>
  </w:style>
  <w:style w:type="paragraph" w:styleId="10">
    <w:name w:val="toc 1"/>
    <w:basedOn w:val="a"/>
    <w:next w:val="a"/>
    <w:autoRedefine/>
    <w:uiPriority w:val="39"/>
    <w:unhideWhenUsed/>
    <w:rsid w:val="00327BE0"/>
  </w:style>
  <w:style w:type="paragraph" w:styleId="20">
    <w:name w:val="toc 2"/>
    <w:basedOn w:val="a"/>
    <w:next w:val="a"/>
    <w:autoRedefine/>
    <w:uiPriority w:val="39"/>
    <w:unhideWhenUsed/>
    <w:rsid w:val="00327BE0"/>
    <w:pPr>
      <w:ind w:leftChars="200" w:left="420"/>
    </w:pPr>
  </w:style>
  <w:style w:type="paragraph" w:styleId="30">
    <w:name w:val="toc 3"/>
    <w:basedOn w:val="a"/>
    <w:next w:val="a"/>
    <w:autoRedefine/>
    <w:uiPriority w:val="39"/>
    <w:unhideWhenUsed/>
    <w:rsid w:val="00327BE0"/>
    <w:pPr>
      <w:ind w:leftChars="400" w:left="840"/>
    </w:pPr>
  </w:style>
  <w:style w:type="paragraph" w:styleId="40">
    <w:name w:val="toc 4"/>
    <w:basedOn w:val="a"/>
    <w:next w:val="a"/>
    <w:autoRedefine/>
    <w:uiPriority w:val="39"/>
    <w:unhideWhenUsed/>
    <w:rsid w:val="00327BE0"/>
    <w:pPr>
      <w:ind w:leftChars="600" w:left="1260"/>
    </w:pPr>
    <w:rPr>
      <w:rFonts w:asciiTheme="minorHAnsi" w:eastAsiaTheme="minorEastAsia" w:hAnsiTheme="minorHAnsi" w:cstheme="minorBidi"/>
      <w:szCs w:val="22"/>
    </w:rPr>
  </w:style>
  <w:style w:type="paragraph" w:styleId="50">
    <w:name w:val="toc 5"/>
    <w:basedOn w:val="a"/>
    <w:next w:val="a"/>
    <w:autoRedefine/>
    <w:uiPriority w:val="39"/>
    <w:unhideWhenUsed/>
    <w:rsid w:val="00327BE0"/>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327BE0"/>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327BE0"/>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327BE0"/>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327BE0"/>
    <w:pPr>
      <w:ind w:leftChars="1600" w:left="3360"/>
    </w:pPr>
    <w:rPr>
      <w:rFonts w:asciiTheme="minorHAnsi" w:eastAsiaTheme="minorEastAsia" w:hAnsiTheme="minorHAnsi" w:cstheme="minorBidi"/>
      <w:szCs w:val="22"/>
    </w:rPr>
  </w:style>
  <w:style w:type="character" w:styleId="ac">
    <w:name w:val="Hyperlink"/>
    <w:basedOn w:val="a0"/>
    <w:uiPriority w:val="99"/>
    <w:unhideWhenUsed/>
    <w:rsid w:val="00327BE0"/>
    <w:rPr>
      <w:color w:val="0000FF" w:themeColor="hyperlink"/>
      <w:u w:val="single"/>
    </w:rPr>
  </w:style>
  <w:style w:type="paragraph" w:customStyle="1" w:styleId="11">
    <w:name w:val="列出段落1"/>
    <w:basedOn w:val="a"/>
    <w:uiPriority w:val="34"/>
    <w:qFormat/>
    <w:rsid w:val="003C25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5709">
      <w:bodyDiv w:val="1"/>
      <w:marLeft w:val="0"/>
      <w:marRight w:val="0"/>
      <w:marTop w:val="0"/>
      <w:marBottom w:val="0"/>
      <w:divBdr>
        <w:top w:val="none" w:sz="0" w:space="0" w:color="auto"/>
        <w:left w:val="none" w:sz="0" w:space="0" w:color="auto"/>
        <w:bottom w:val="none" w:sz="0" w:space="0" w:color="auto"/>
        <w:right w:val="none" w:sz="0" w:space="0" w:color="auto"/>
      </w:divBdr>
    </w:div>
    <w:div w:id="179903629">
      <w:bodyDiv w:val="1"/>
      <w:marLeft w:val="0"/>
      <w:marRight w:val="0"/>
      <w:marTop w:val="0"/>
      <w:marBottom w:val="0"/>
      <w:divBdr>
        <w:top w:val="none" w:sz="0" w:space="0" w:color="auto"/>
        <w:left w:val="none" w:sz="0" w:space="0" w:color="auto"/>
        <w:bottom w:val="none" w:sz="0" w:space="0" w:color="auto"/>
        <w:right w:val="none" w:sz="0" w:space="0" w:color="auto"/>
      </w:divBdr>
    </w:div>
    <w:div w:id="299960346">
      <w:bodyDiv w:val="1"/>
      <w:marLeft w:val="0"/>
      <w:marRight w:val="0"/>
      <w:marTop w:val="0"/>
      <w:marBottom w:val="0"/>
      <w:divBdr>
        <w:top w:val="none" w:sz="0" w:space="0" w:color="auto"/>
        <w:left w:val="none" w:sz="0" w:space="0" w:color="auto"/>
        <w:bottom w:val="none" w:sz="0" w:space="0" w:color="auto"/>
        <w:right w:val="none" w:sz="0" w:space="0" w:color="auto"/>
      </w:divBdr>
    </w:div>
    <w:div w:id="305597743">
      <w:bodyDiv w:val="1"/>
      <w:marLeft w:val="0"/>
      <w:marRight w:val="0"/>
      <w:marTop w:val="0"/>
      <w:marBottom w:val="0"/>
      <w:divBdr>
        <w:top w:val="none" w:sz="0" w:space="0" w:color="auto"/>
        <w:left w:val="none" w:sz="0" w:space="0" w:color="auto"/>
        <w:bottom w:val="none" w:sz="0" w:space="0" w:color="auto"/>
        <w:right w:val="none" w:sz="0" w:space="0" w:color="auto"/>
      </w:divBdr>
    </w:div>
    <w:div w:id="347755244">
      <w:bodyDiv w:val="1"/>
      <w:marLeft w:val="0"/>
      <w:marRight w:val="0"/>
      <w:marTop w:val="0"/>
      <w:marBottom w:val="0"/>
      <w:divBdr>
        <w:top w:val="none" w:sz="0" w:space="0" w:color="auto"/>
        <w:left w:val="none" w:sz="0" w:space="0" w:color="auto"/>
        <w:bottom w:val="none" w:sz="0" w:space="0" w:color="auto"/>
        <w:right w:val="none" w:sz="0" w:space="0" w:color="auto"/>
      </w:divBdr>
    </w:div>
    <w:div w:id="438185232">
      <w:bodyDiv w:val="1"/>
      <w:marLeft w:val="0"/>
      <w:marRight w:val="0"/>
      <w:marTop w:val="0"/>
      <w:marBottom w:val="0"/>
      <w:divBdr>
        <w:top w:val="none" w:sz="0" w:space="0" w:color="auto"/>
        <w:left w:val="none" w:sz="0" w:space="0" w:color="auto"/>
        <w:bottom w:val="none" w:sz="0" w:space="0" w:color="auto"/>
        <w:right w:val="none" w:sz="0" w:space="0" w:color="auto"/>
      </w:divBdr>
    </w:div>
    <w:div w:id="564071953">
      <w:bodyDiv w:val="1"/>
      <w:marLeft w:val="0"/>
      <w:marRight w:val="0"/>
      <w:marTop w:val="0"/>
      <w:marBottom w:val="0"/>
      <w:divBdr>
        <w:top w:val="none" w:sz="0" w:space="0" w:color="auto"/>
        <w:left w:val="none" w:sz="0" w:space="0" w:color="auto"/>
        <w:bottom w:val="none" w:sz="0" w:space="0" w:color="auto"/>
        <w:right w:val="none" w:sz="0" w:space="0" w:color="auto"/>
      </w:divBdr>
    </w:div>
    <w:div w:id="594749870">
      <w:bodyDiv w:val="1"/>
      <w:marLeft w:val="0"/>
      <w:marRight w:val="0"/>
      <w:marTop w:val="0"/>
      <w:marBottom w:val="0"/>
      <w:divBdr>
        <w:top w:val="none" w:sz="0" w:space="0" w:color="auto"/>
        <w:left w:val="none" w:sz="0" w:space="0" w:color="auto"/>
        <w:bottom w:val="none" w:sz="0" w:space="0" w:color="auto"/>
        <w:right w:val="none" w:sz="0" w:space="0" w:color="auto"/>
      </w:divBdr>
    </w:div>
    <w:div w:id="630983618">
      <w:bodyDiv w:val="1"/>
      <w:marLeft w:val="0"/>
      <w:marRight w:val="0"/>
      <w:marTop w:val="0"/>
      <w:marBottom w:val="0"/>
      <w:divBdr>
        <w:top w:val="none" w:sz="0" w:space="0" w:color="auto"/>
        <w:left w:val="none" w:sz="0" w:space="0" w:color="auto"/>
        <w:bottom w:val="none" w:sz="0" w:space="0" w:color="auto"/>
        <w:right w:val="none" w:sz="0" w:space="0" w:color="auto"/>
      </w:divBdr>
    </w:div>
    <w:div w:id="871772730">
      <w:bodyDiv w:val="1"/>
      <w:marLeft w:val="0"/>
      <w:marRight w:val="0"/>
      <w:marTop w:val="0"/>
      <w:marBottom w:val="0"/>
      <w:divBdr>
        <w:top w:val="none" w:sz="0" w:space="0" w:color="auto"/>
        <w:left w:val="none" w:sz="0" w:space="0" w:color="auto"/>
        <w:bottom w:val="none" w:sz="0" w:space="0" w:color="auto"/>
        <w:right w:val="none" w:sz="0" w:space="0" w:color="auto"/>
      </w:divBdr>
    </w:div>
    <w:div w:id="895092728">
      <w:bodyDiv w:val="1"/>
      <w:marLeft w:val="0"/>
      <w:marRight w:val="0"/>
      <w:marTop w:val="0"/>
      <w:marBottom w:val="0"/>
      <w:divBdr>
        <w:top w:val="none" w:sz="0" w:space="0" w:color="auto"/>
        <w:left w:val="none" w:sz="0" w:space="0" w:color="auto"/>
        <w:bottom w:val="none" w:sz="0" w:space="0" w:color="auto"/>
        <w:right w:val="none" w:sz="0" w:space="0" w:color="auto"/>
      </w:divBdr>
    </w:div>
    <w:div w:id="927420091">
      <w:bodyDiv w:val="1"/>
      <w:marLeft w:val="0"/>
      <w:marRight w:val="0"/>
      <w:marTop w:val="0"/>
      <w:marBottom w:val="0"/>
      <w:divBdr>
        <w:top w:val="none" w:sz="0" w:space="0" w:color="auto"/>
        <w:left w:val="none" w:sz="0" w:space="0" w:color="auto"/>
        <w:bottom w:val="none" w:sz="0" w:space="0" w:color="auto"/>
        <w:right w:val="none" w:sz="0" w:space="0" w:color="auto"/>
      </w:divBdr>
    </w:div>
    <w:div w:id="1042286512">
      <w:bodyDiv w:val="1"/>
      <w:marLeft w:val="0"/>
      <w:marRight w:val="0"/>
      <w:marTop w:val="0"/>
      <w:marBottom w:val="0"/>
      <w:divBdr>
        <w:top w:val="none" w:sz="0" w:space="0" w:color="auto"/>
        <w:left w:val="none" w:sz="0" w:space="0" w:color="auto"/>
        <w:bottom w:val="none" w:sz="0" w:space="0" w:color="auto"/>
        <w:right w:val="none" w:sz="0" w:space="0" w:color="auto"/>
      </w:divBdr>
    </w:div>
    <w:div w:id="1061440104">
      <w:bodyDiv w:val="1"/>
      <w:marLeft w:val="0"/>
      <w:marRight w:val="0"/>
      <w:marTop w:val="0"/>
      <w:marBottom w:val="0"/>
      <w:divBdr>
        <w:top w:val="none" w:sz="0" w:space="0" w:color="auto"/>
        <w:left w:val="none" w:sz="0" w:space="0" w:color="auto"/>
        <w:bottom w:val="none" w:sz="0" w:space="0" w:color="auto"/>
        <w:right w:val="none" w:sz="0" w:space="0" w:color="auto"/>
      </w:divBdr>
    </w:div>
    <w:div w:id="1116682211">
      <w:bodyDiv w:val="1"/>
      <w:marLeft w:val="0"/>
      <w:marRight w:val="0"/>
      <w:marTop w:val="0"/>
      <w:marBottom w:val="0"/>
      <w:divBdr>
        <w:top w:val="none" w:sz="0" w:space="0" w:color="auto"/>
        <w:left w:val="none" w:sz="0" w:space="0" w:color="auto"/>
        <w:bottom w:val="none" w:sz="0" w:space="0" w:color="auto"/>
        <w:right w:val="none" w:sz="0" w:space="0" w:color="auto"/>
      </w:divBdr>
    </w:div>
    <w:div w:id="1256207276">
      <w:bodyDiv w:val="1"/>
      <w:marLeft w:val="0"/>
      <w:marRight w:val="0"/>
      <w:marTop w:val="0"/>
      <w:marBottom w:val="0"/>
      <w:divBdr>
        <w:top w:val="none" w:sz="0" w:space="0" w:color="auto"/>
        <w:left w:val="none" w:sz="0" w:space="0" w:color="auto"/>
        <w:bottom w:val="none" w:sz="0" w:space="0" w:color="auto"/>
        <w:right w:val="none" w:sz="0" w:space="0" w:color="auto"/>
      </w:divBdr>
    </w:div>
    <w:div w:id="1358308831">
      <w:bodyDiv w:val="1"/>
      <w:marLeft w:val="0"/>
      <w:marRight w:val="0"/>
      <w:marTop w:val="0"/>
      <w:marBottom w:val="0"/>
      <w:divBdr>
        <w:top w:val="none" w:sz="0" w:space="0" w:color="auto"/>
        <w:left w:val="none" w:sz="0" w:space="0" w:color="auto"/>
        <w:bottom w:val="none" w:sz="0" w:space="0" w:color="auto"/>
        <w:right w:val="none" w:sz="0" w:space="0" w:color="auto"/>
      </w:divBdr>
    </w:div>
    <w:div w:id="1369448766">
      <w:bodyDiv w:val="1"/>
      <w:marLeft w:val="0"/>
      <w:marRight w:val="0"/>
      <w:marTop w:val="0"/>
      <w:marBottom w:val="0"/>
      <w:divBdr>
        <w:top w:val="none" w:sz="0" w:space="0" w:color="auto"/>
        <w:left w:val="none" w:sz="0" w:space="0" w:color="auto"/>
        <w:bottom w:val="none" w:sz="0" w:space="0" w:color="auto"/>
        <w:right w:val="none" w:sz="0" w:space="0" w:color="auto"/>
      </w:divBdr>
    </w:div>
    <w:div w:id="1681009020">
      <w:bodyDiv w:val="1"/>
      <w:marLeft w:val="0"/>
      <w:marRight w:val="0"/>
      <w:marTop w:val="0"/>
      <w:marBottom w:val="0"/>
      <w:divBdr>
        <w:top w:val="none" w:sz="0" w:space="0" w:color="auto"/>
        <w:left w:val="none" w:sz="0" w:space="0" w:color="auto"/>
        <w:bottom w:val="none" w:sz="0" w:space="0" w:color="auto"/>
        <w:right w:val="none" w:sz="0" w:space="0" w:color="auto"/>
      </w:divBdr>
    </w:div>
    <w:div w:id="1705714957">
      <w:bodyDiv w:val="1"/>
      <w:marLeft w:val="0"/>
      <w:marRight w:val="0"/>
      <w:marTop w:val="0"/>
      <w:marBottom w:val="0"/>
      <w:divBdr>
        <w:top w:val="none" w:sz="0" w:space="0" w:color="auto"/>
        <w:left w:val="none" w:sz="0" w:space="0" w:color="auto"/>
        <w:bottom w:val="none" w:sz="0" w:space="0" w:color="auto"/>
        <w:right w:val="none" w:sz="0" w:space="0" w:color="auto"/>
      </w:divBdr>
    </w:div>
    <w:div w:id="1797213856">
      <w:bodyDiv w:val="1"/>
      <w:marLeft w:val="0"/>
      <w:marRight w:val="0"/>
      <w:marTop w:val="0"/>
      <w:marBottom w:val="0"/>
      <w:divBdr>
        <w:top w:val="none" w:sz="0" w:space="0" w:color="auto"/>
        <w:left w:val="none" w:sz="0" w:space="0" w:color="auto"/>
        <w:bottom w:val="none" w:sz="0" w:space="0" w:color="auto"/>
        <w:right w:val="none" w:sz="0" w:space="0" w:color="auto"/>
      </w:divBdr>
    </w:div>
    <w:div w:id="1826622671">
      <w:bodyDiv w:val="1"/>
      <w:marLeft w:val="0"/>
      <w:marRight w:val="0"/>
      <w:marTop w:val="0"/>
      <w:marBottom w:val="0"/>
      <w:divBdr>
        <w:top w:val="none" w:sz="0" w:space="0" w:color="auto"/>
        <w:left w:val="none" w:sz="0" w:space="0" w:color="auto"/>
        <w:bottom w:val="none" w:sz="0" w:space="0" w:color="auto"/>
        <w:right w:val="none" w:sz="0" w:space="0" w:color="auto"/>
      </w:divBdr>
    </w:div>
    <w:div w:id="1846091393">
      <w:bodyDiv w:val="1"/>
      <w:marLeft w:val="0"/>
      <w:marRight w:val="0"/>
      <w:marTop w:val="0"/>
      <w:marBottom w:val="0"/>
      <w:divBdr>
        <w:top w:val="none" w:sz="0" w:space="0" w:color="auto"/>
        <w:left w:val="none" w:sz="0" w:space="0" w:color="auto"/>
        <w:bottom w:val="none" w:sz="0" w:space="0" w:color="auto"/>
        <w:right w:val="none" w:sz="0" w:space="0" w:color="auto"/>
      </w:divBdr>
    </w:div>
    <w:div w:id="1913158328">
      <w:bodyDiv w:val="1"/>
      <w:marLeft w:val="0"/>
      <w:marRight w:val="0"/>
      <w:marTop w:val="0"/>
      <w:marBottom w:val="0"/>
      <w:divBdr>
        <w:top w:val="none" w:sz="0" w:space="0" w:color="auto"/>
        <w:left w:val="none" w:sz="0" w:space="0" w:color="auto"/>
        <w:bottom w:val="none" w:sz="0" w:space="0" w:color="auto"/>
        <w:right w:val="none" w:sz="0" w:space="0" w:color="auto"/>
      </w:divBdr>
    </w:div>
    <w:div w:id="2031447063">
      <w:bodyDiv w:val="1"/>
      <w:marLeft w:val="0"/>
      <w:marRight w:val="0"/>
      <w:marTop w:val="0"/>
      <w:marBottom w:val="0"/>
      <w:divBdr>
        <w:top w:val="none" w:sz="0" w:space="0" w:color="auto"/>
        <w:left w:val="none" w:sz="0" w:space="0" w:color="auto"/>
        <w:bottom w:val="none" w:sz="0" w:space="0" w:color="auto"/>
        <w:right w:val="none" w:sz="0" w:space="0" w:color="auto"/>
      </w:divBdr>
    </w:div>
    <w:div w:id="2073655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ike.baidu.com/view/58664.htm" TargetMode="External"/><Relationship Id="rId21" Type="http://schemas.openxmlformats.org/officeDocument/2006/relationships/image" Target="media/image6.wmf"/><Relationship Id="rId42" Type="http://schemas.openxmlformats.org/officeDocument/2006/relationships/image" Target="media/image14.emf"/><Relationship Id="rId47" Type="http://schemas.openxmlformats.org/officeDocument/2006/relationships/oleObject" Target="embeddings/oleObject11.bin"/><Relationship Id="rId63" Type="http://schemas.openxmlformats.org/officeDocument/2006/relationships/image" Target="media/image23.jpeg"/><Relationship Id="rId68"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baike.baidu.com/view/329009.htm" TargetMode="Externa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hyperlink" Target="http://baike.baidu.com/view/67105.htm" TargetMode="External"/><Relationship Id="rId37" Type="http://schemas.openxmlformats.org/officeDocument/2006/relationships/oleObject" Target="embeddings/oleObject6.bin"/><Relationship Id="rId40" Type="http://schemas.openxmlformats.org/officeDocument/2006/relationships/image" Target="media/image13.emf"/><Relationship Id="rId45" Type="http://schemas.openxmlformats.org/officeDocument/2006/relationships/oleObject" Target="embeddings/oleObject10.bin"/><Relationship Id="rId53" Type="http://schemas.openxmlformats.org/officeDocument/2006/relationships/image" Target="media/image19.png"/><Relationship Id="rId58" Type="http://schemas.microsoft.com/office/2007/relationships/diagramDrawing" Target="diagrams/drawing1.xml"/><Relationship Id="rId66" Type="http://schemas.openxmlformats.org/officeDocument/2006/relationships/image" Target="media/image25.jpeg"/><Relationship Id="rId5" Type="http://schemas.openxmlformats.org/officeDocument/2006/relationships/settings" Target="settings.xml"/><Relationship Id="rId61" Type="http://schemas.openxmlformats.org/officeDocument/2006/relationships/image" Target="media/image21.png"/><Relationship Id="rId19" Type="http://schemas.openxmlformats.org/officeDocument/2006/relationships/footer" Target="footer3.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hyperlink" Target="http://baike.baidu.com/view/3281.htm" TargetMode="External"/><Relationship Id="rId30" Type="http://schemas.openxmlformats.org/officeDocument/2006/relationships/hyperlink" Target="http://baike.baidu.com/view/5286041.htm" TargetMode="External"/><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7.emf"/><Relationship Id="rId56" Type="http://schemas.openxmlformats.org/officeDocument/2006/relationships/diagramQuickStyle" Target="diagrams/quickStyle1.xml"/><Relationship Id="rId64" Type="http://schemas.openxmlformats.org/officeDocument/2006/relationships/image" Target="media/image24.emf"/><Relationship Id="rId69"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image" Target="media/image9.png"/><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0.emf"/><Relationship Id="rId67" Type="http://schemas.openxmlformats.org/officeDocument/2006/relationships/image" Target="media/image26.png"/><Relationship Id="rId20" Type="http://schemas.openxmlformats.org/officeDocument/2006/relationships/image" Target="media/image5.png"/><Relationship Id="rId41" Type="http://schemas.openxmlformats.org/officeDocument/2006/relationships/oleObject" Target="embeddings/oleObject8.bin"/><Relationship Id="rId54" Type="http://schemas.openxmlformats.org/officeDocument/2006/relationships/diagramData" Target="diagrams/data1.xml"/><Relationship Id="rId62" Type="http://schemas.openxmlformats.org/officeDocument/2006/relationships/image" Target="media/image22.png"/><Relationship Id="rId70"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hyperlink" Target="http://baike.baidu.com/view/330120.htm" TargetMode="External"/><Relationship Id="rId36" Type="http://schemas.openxmlformats.org/officeDocument/2006/relationships/image" Target="media/image11.emf"/><Relationship Id="rId49" Type="http://schemas.openxmlformats.org/officeDocument/2006/relationships/oleObject" Target="embeddings/oleObject12.bin"/><Relationship Id="rId57" Type="http://schemas.openxmlformats.org/officeDocument/2006/relationships/diagramColors" Target="diagrams/colors1.xml"/><Relationship Id="rId10" Type="http://schemas.openxmlformats.org/officeDocument/2006/relationships/header" Target="header1.xml"/><Relationship Id="rId31" Type="http://schemas.openxmlformats.org/officeDocument/2006/relationships/hyperlink" Target="http://baike.baidu.com/view/329009.htm" TargetMode="External"/><Relationship Id="rId44" Type="http://schemas.openxmlformats.org/officeDocument/2006/relationships/image" Target="media/image15.emf"/><Relationship Id="rId52" Type="http://schemas.openxmlformats.org/officeDocument/2006/relationships/oleObject" Target="embeddings/oleObject14.bin"/><Relationship Id="rId60" Type="http://schemas.openxmlformats.org/officeDocument/2006/relationships/oleObject" Target="embeddings/oleObject15.bin"/><Relationship Id="rId65" Type="http://schemas.openxmlformats.org/officeDocument/2006/relationships/oleObject" Target="embeddings/oleObject16.bin"/><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oleObject" Target="embeddings/oleObject7.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131A890-6A45-4008-9586-2F2AD1617879}" type="doc">
      <dgm:prSet loTypeId="urn:microsoft.com/office/officeart/2005/8/layout/radial1#1" loCatId="cycle" qsTypeId="urn:microsoft.com/office/officeart/2005/8/quickstyle/3d3#1" qsCatId="3D" csTypeId="urn:microsoft.com/office/officeart/2005/8/colors/colorful2#1" csCatId="colorful" phldr="1"/>
      <dgm:spPr/>
      <dgm:t>
        <a:bodyPr/>
        <a:lstStyle/>
        <a:p>
          <a:endParaRPr lang="zh-CN" altLang="en-US"/>
        </a:p>
      </dgm:t>
    </dgm:pt>
    <dgm:pt modelId="{A476AF51-7D12-40D2-936E-782C34CEC7CD}">
      <dgm:prSet phldrT="[文本]"/>
      <dgm:spPr/>
      <dgm:t>
        <a:bodyPr/>
        <a:lstStyle/>
        <a:p>
          <a:r>
            <a:rPr lang="en-US" altLang="zh-CN"/>
            <a:t>1.</a:t>
          </a:r>
          <a:r>
            <a:rPr lang="zh-CN" altLang="en-US"/>
            <a:t>业务配置</a:t>
          </a:r>
        </a:p>
      </dgm:t>
    </dgm:pt>
    <dgm:pt modelId="{7F0DF9A7-EE3E-4971-8098-DBB0CE9BD191}" type="parTrans" cxnId="{1110158E-B735-48A6-9C67-D38F537B27E0}">
      <dgm:prSet/>
      <dgm:spPr/>
      <dgm:t>
        <a:bodyPr/>
        <a:lstStyle/>
        <a:p>
          <a:endParaRPr lang="zh-CN" altLang="en-US"/>
        </a:p>
      </dgm:t>
    </dgm:pt>
    <dgm:pt modelId="{5D67147B-D19C-4919-B03B-D4A88AB9D709}" type="sibTrans" cxnId="{1110158E-B735-48A6-9C67-D38F537B27E0}">
      <dgm:prSet/>
      <dgm:spPr/>
      <dgm:t>
        <a:bodyPr/>
        <a:lstStyle/>
        <a:p>
          <a:endParaRPr lang="zh-CN" altLang="en-US"/>
        </a:p>
      </dgm:t>
    </dgm:pt>
    <dgm:pt modelId="{9060EC44-BB17-4804-B15E-E55238E600DA}">
      <dgm:prSet phldrT="[文本]"/>
      <dgm:spPr/>
      <dgm:t>
        <a:bodyPr/>
        <a:lstStyle/>
        <a:p>
          <a:r>
            <a:rPr lang="en-US" altLang="zh-CN"/>
            <a:t>15.</a:t>
          </a:r>
          <a:r>
            <a:rPr lang="zh-CN" altLang="en-US"/>
            <a:t>短信内容配置</a:t>
          </a:r>
        </a:p>
      </dgm:t>
    </dgm:pt>
    <dgm:pt modelId="{DC0E4BC5-5864-4CDD-AE90-34CE4B181379}" type="parTrans" cxnId="{E63B26FA-6AB9-4DF6-9DE4-53013BE48B94}">
      <dgm:prSet/>
      <dgm:spPr/>
      <dgm:t>
        <a:bodyPr/>
        <a:lstStyle/>
        <a:p>
          <a:endParaRPr lang="zh-CN" altLang="en-US"/>
        </a:p>
      </dgm:t>
    </dgm:pt>
    <dgm:pt modelId="{46B0300D-141B-4508-9531-B4C664433E31}" type="sibTrans" cxnId="{E63B26FA-6AB9-4DF6-9DE4-53013BE48B94}">
      <dgm:prSet/>
      <dgm:spPr/>
      <dgm:t>
        <a:bodyPr/>
        <a:lstStyle/>
        <a:p>
          <a:endParaRPr lang="zh-CN" altLang="en-US"/>
        </a:p>
      </dgm:t>
    </dgm:pt>
    <dgm:pt modelId="{2E584A9D-483D-4D18-BB20-18FA6EC79FDC}">
      <dgm:prSet phldrT="[文本]"/>
      <dgm:spPr/>
      <dgm:t>
        <a:bodyPr/>
        <a:lstStyle/>
        <a:p>
          <a:r>
            <a:rPr lang="en-US" altLang="zh-CN"/>
            <a:t>12.</a:t>
          </a:r>
          <a:r>
            <a:rPr lang="zh-CN" altLang="en-US"/>
            <a:t>审批配置</a:t>
          </a:r>
        </a:p>
      </dgm:t>
    </dgm:pt>
    <dgm:pt modelId="{2A626AD4-366B-4CA5-835D-E49935CBA15B}" type="parTrans" cxnId="{9A378FBC-68D9-446B-AF54-7EAEEBB212E4}">
      <dgm:prSet/>
      <dgm:spPr/>
      <dgm:t>
        <a:bodyPr/>
        <a:lstStyle/>
        <a:p>
          <a:endParaRPr lang="zh-CN" altLang="en-US"/>
        </a:p>
      </dgm:t>
    </dgm:pt>
    <dgm:pt modelId="{751999C9-0313-4956-B440-BB5EE6F29AE3}" type="sibTrans" cxnId="{9A378FBC-68D9-446B-AF54-7EAEEBB212E4}">
      <dgm:prSet/>
      <dgm:spPr/>
      <dgm:t>
        <a:bodyPr/>
        <a:lstStyle/>
        <a:p>
          <a:endParaRPr lang="zh-CN" altLang="en-US"/>
        </a:p>
      </dgm:t>
    </dgm:pt>
    <dgm:pt modelId="{82A3A0A9-51BF-4D19-92DC-033D38ECCD6E}">
      <dgm:prSet phldrT="[文本]"/>
      <dgm:spPr/>
      <dgm:t>
        <a:bodyPr/>
        <a:lstStyle/>
        <a:p>
          <a:r>
            <a:rPr lang="en-US" altLang="zh-CN"/>
            <a:t>3.</a:t>
          </a:r>
          <a:r>
            <a:rPr lang="zh-CN" altLang="en-US"/>
            <a:t>业务指南</a:t>
          </a:r>
        </a:p>
      </dgm:t>
    </dgm:pt>
    <dgm:pt modelId="{BBE45DA2-EE13-4F10-B284-94561613D23B}" type="parTrans" cxnId="{2E296F6B-BF01-4591-A8D0-433C0160830C}">
      <dgm:prSet/>
      <dgm:spPr/>
      <dgm:t>
        <a:bodyPr/>
        <a:lstStyle/>
        <a:p>
          <a:endParaRPr lang="zh-CN" altLang="en-US"/>
        </a:p>
      </dgm:t>
    </dgm:pt>
    <dgm:pt modelId="{FC2B033A-EB11-4916-BB63-C43A4898B502}" type="sibTrans" cxnId="{2E296F6B-BF01-4591-A8D0-433C0160830C}">
      <dgm:prSet/>
      <dgm:spPr/>
      <dgm:t>
        <a:bodyPr/>
        <a:lstStyle/>
        <a:p>
          <a:endParaRPr lang="zh-CN" altLang="en-US"/>
        </a:p>
      </dgm:t>
    </dgm:pt>
    <dgm:pt modelId="{97F639AC-CEE0-422D-9BE7-D52FF611BEEF}">
      <dgm:prSet phldrT="[文本]"/>
      <dgm:spPr/>
      <dgm:t>
        <a:bodyPr/>
        <a:lstStyle/>
        <a:p>
          <a:r>
            <a:rPr lang="en-US" altLang="zh-CN"/>
            <a:t>2.</a:t>
          </a:r>
          <a:r>
            <a:rPr lang="zh-CN" altLang="en-US"/>
            <a:t>办理单位配置</a:t>
          </a:r>
        </a:p>
      </dgm:t>
    </dgm:pt>
    <dgm:pt modelId="{F03CA55B-834F-41E7-AD3E-AC2B821E3536}" type="parTrans" cxnId="{1DE187FF-C9FF-488A-9E82-472E8DBF0235}">
      <dgm:prSet/>
      <dgm:spPr>
        <a:ln>
          <a:solidFill>
            <a:srgbClr val="92D050"/>
          </a:solidFill>
          <a:tailEnd type="triangle"/>
        </a:ln>
      </dgm:spPr>
      <dgm:t>
        <a:bodyPr/>
        <a:lstStyle/>
        <a:p>
          <a:endParaRPr lang="zh-CN" altLang="en-US"/>
        </a:p>
      </dgm:t>
    </dgm:pt>
    <dgm:pt modelId="{49FEEDBC-98C9-45D9-8509-A81E50F4DBC3}" type="sibTrans" cxnId="{1DE187FF-C9FF-488A-9E82-472E8DBF0235}">
      <dgm:prSet/>
      <dgm:spPr/>
      <dgm:t>
        <a:bodyPr/>
        <a:lstStyle/>
        <a:p>
          <a:endParaRPr lang="zh-CN" altLang="en-US"/>
        </a:p>
      </dgm:t>
    </dgm:pt>
    <dgm:pt modelId="{AA85ABD3-661E-4E6E-8AAD-74B0BAE52727}">
      <dgm:prSet phldrT="[文本]"/>
      <dgm:spPr/>
      <dgm:t>
        <a:bodyPr/>
        <a:lstStyle/>
        <a:p>
          <a:r>
            <a:rPr lang="en-US" altLang="zh-CN"/>
            <a:t>11.</a:t>
          </a:r>
          <a:r>
            <a:rPr lang="zh-CN" altLang="en-US"/>
            <a:t>业务类配置</a:t>
          </a:r>
        </a:p>
      </dgm:t>
    </dgm:pt>
    <dgm:pt modelId="{D7225A70-E30C-4E09-A17E-B95CE53B0E39}" type="parTrans" cxnId="{73807A22-BDD8-4E9F-BDE5-F21BE45E210C}">
      <dgm:prSet/>
      <dgm:spPr>
        <a:ln>
          <a:solidFill>
            <a:schemeClr val="accent3">
              <a:lumMod val="75000"/>
            </a:schemeClr>
          </a:solidFill>
          <a:headEnd type="triangle"/>
        </a:ln>
      </dgm:spPr>
      <dgm:t>
        <a:bodyPr/>
        <a:lstStyle/>
        <a:p>
          <a:endParaRPr lang="zh-CN" altLang="en-US"/>
        </a:p>
      </dgm:t>
    </dgm:pt>
    <dgm:pt modelId="{6526B331-3681-4D9B-B4B4-524514281F54}" type="sibTrans" cxnId="{73807A22-BDD8-4E9F-BDE5-F21BE45E210C}">
      <dgm:prSet/>
      <dgm:spPr/>
      <dgm:t>
        <a:bodyPr/>
        <a:lstStyle/>
        <a:p>
          <a:endParaRPr lang="zh-CN" altLang="en-US"/>
        </a:p>
      </dgm:t>
    </dgm:pt>
    <dgm:pt modelId="{509D4A5B-63E9-4555-ADC6-1BF33045031F}">
      <dgm:prSet phldrT="[文本]"/>
      <dgm:spPr/>
      <dgm:t>
        <a:bodyPr/>
        <a:lstStyle/>
        <a:p>
          <a:r>
            <a:rPr lang="en-US" altLang="zh-CN"/>
            <a:t>10.</a:t>
          </a:r>
          <a:r>
            <a:rPr lang="zh-CN" altLang="en-US"/>
            <a:t>回寄材料配置</a:t>
          </a:r>
        </a:p>
      </dgm:t>
    </dgm:pt>
    <dgm:pt modelId="{EBB686BA-7718-47D9-9967-AA5FD5F3C6C5}" type="parTrans" cxnId="{9A719C56-236A-4A77-9666-B3771181C0A5}">
      <dgm:prSet/>
      <dgm:spPr/>
      <dgm:t>
        <a:bodyPr/>
        <a:lstStyle/>
        <a:p>
          <a:endParaRPr lang="zh-CN" altLang="en-US"/>
        </a:p>
      </dgm:t>
    </dgm:pt>
    <dgm:pt modelId="{78F704EF-7F76-4A45-B6CE-42AA35D246EA}" type="sibTrans" cxnId="{9A719C56-236A-4A77-9666-B3771181C0A5}">
      <dgm:prSet/>
      <dgm:spPr/>
      <dgm:t>
        <a:bodyPr/>
        <a:lstStyle/>
        <a:p>
          <a:endParaRPr lang="zh-CN" altLang="en-US"/>
        </a:p>
      </dgm:t>
    </dgm:pt>
    <dgm:pt modelId="{9901833D-85DB-407F-8F27-19535E44FFB3}">
      <dgm:prSet phldrT="[文本]"/>
      <dgm:spPr/>
      <dgm:t>
        <a:bodyPr/>
        <a:lstStyle/>
        <a:p>
          <a:r>
            <a:rPr lang="en-US" altLang="zh-CN"/>
            <a:t>9.</a:t>
          </a:r>
          <a:r>
            <a:rPr lang="zh-CN" altLang="en-US"/>
            <a:t>数据传输配置</a:t>
          </a:r>
        </a:p>
      </dgm:t>
    </dgm:pt>
    <dgm:pt modelId="{38C32B19-598C-409F-9987-F44314FD86E1}" type="parTrans" cxnId="{84891951-555D-402F-8E3D-90F0537CD639}">
      <dgm:prSet/>
      <dgm:spPr/>
      <dgm:t>
        <a:bodyPr/>
        <a:lstStyle/>
        <a:p>
          <a:endParaRPr lang="zh-CN" altLang="en-US"/>
        </a:p>
      </dgm:t>
    </dgm:pt>
    <dgm:pt modelId="{7A2FAC2B-A47C-4663-A7F1-7E72BC741815}" type="sibTrans" cxnId="{84891951-555D-402F-8E3D-90F0537CD639}">
      <dgm:prSet/>
      <dgm:spPr/>
      <dgm:t>
        <a:bodyPr/>
        <a:lstStyle/>
        <a:p>
          <a:endParaRPr lang="zh-CN" altLang="en-US"/>
        </a:p>
      </dgm:t>
    </dgm:pt>
    <dgm:pt modelId="{D8168365-5066-46F3-AE6F-B9E8DB4697F8}">
      <dgm:prSet phldrT="[文本]"/>
      <dgm:spPr/>
      <dgm:t>
        <a:bodyPr/>
        <a:lstStyle/>
        <a:p>
          <a:r>
            <a:rPr lang="en-US" altLang="zh-CN"/>
            <a:t>8.</a:t>
          </a:r>
          <a:r>
            <a:rPr lang="zh-CN" altLang="en-US"/>
            <a:t>审核配置</a:t>
          </a:r>
        </a:p>
      </dgm:t>
    </dgm:pt>
    <dgm:pt modelId="{ED66815B-8646-4C89-9AC9-62DA952B578F}" type="parTrans" cxnId="{2BA6BE8B-A8DE-4A15-AE68-428B36B73FF5}">
      <dgm:prSet/>
      <dgm:spPr/>
      <dgm:t>
        <a:bodyPr/>
        <a:lstStyle/>
        <a:p>
          <a:endParaRPr lang="zh-CN" altLang="en-US"/>
        </a:p>
      </dgm:t>
    </dgm:pt>
    <dgm:pt modelId="{DEC2CCAF-BA5B-44D5-81EF-B959390776EC}" type="sibTrans" cxnId="{2BA6BE8B-A8DE-4A15-AE68-428B36B73FF5}">
      <dgm:prSet/>
      <dgm:spPr/>
      <dgm:t>
        <a:bodyPr/>
        <a:lstStyle/>
        <a:p>
          <a:endParaRPr lang="zh-CN" altLang="en-US"/>
        </a:p>
      </dgm:t>
    </dgm:pt>
    <dgm:pt modelId="{546F1BA7-7176-409A-A4AD-422BBD774125}">
      <dgm:prSet phldrT="[文本]"/>
      <dgm:spPr/>
      <dgm:t>
        <a:bodyPr/>
        <a:lstStyle/>
        <a:p>
          <a:r>
            <a:rPr lang="en-US" altLang="zh-CN"/>
            <a:t>7.</a:t>
          </a:r>
          <a:r>
            <a:rPr lang="zh-CN" altLang="en-US"/>
            <a:t>材料配置</a:t>
          </a:r>
        </a:p>
      </dgm:t>
    </dgm:pt>
    <dgm:pt modelId="{C356955A-237D-4E7C-9B83-10F85AB709A2}" type="parTrans" cxnId="{2E4BBF4C-04BA-4F6C-9F68-1D59302E9FAC}">
      <dgm:prSet/>
      <dgm:spPr/>
      <dgm:t>
        <a:bodyPr/>
        <a:lstStyle/>
        <a:p>
          <a:endParaRPr lang="zh-CN" altLang="en-US"/>
        </a:p>
      </dgm:t>
    </dgm:pt>
    <dgm:pt modelId="{03A3CC33-E1AE-4FD4-8A8A-E668CE8D48ED}" type="sibTrans" cxnId="{2E4BBF4C-04BA-4F6C-9F68-1D59302E9FAC}">
      <dgm:prSet/>
      <dgm:spPr/>
      <dgm:t>
        <a:bodyPr/>
        <a:lstStyle/>
        <a:p>
          <a:endParaRPr lang="zh-CN" altLang="en-US"/>
        </a:p>
      </dgm:t>
    </dgm:pt>
    <dgm:pt modelId="{7C50983D-C024-4986-BFCE-4F338B91E770}">
      <dgm:prSet phldrT="[文本]"/>
      <dgm:spPr/>
      <dgm:t>
        <a:bodyPr/>
        <a:lstStyle/>
        <a:p>
          <a:r>
            <a:rPr lang="en-US" altLang="zh-CN"/>
            <a:t>6.</a:t>
          </a:r>
          <a:r>
            <a:rPr lang="zh-CN" altLang="en-US"/>
            <a:t>状态配置</a:t>
          </a:r>
        </a:p>
      </dgm:t>
    </dgm:pt>
    <dgm:pt modelId="{8B686AF2-D96B-462C-AA8F-4F6D5B948F2D}" type="parTrans" cxnId="{8D10B658-1B3B-41D1-83A8-24770FCE9341}">
      <dgm:prSet/>
      <dgm:spPr/>
      <dgm:t>
        <a:bodyPr/>
        <a:lstStyle/>
        <a:p>
          <a:endParaRPr lang="zh-CN" altLang="en-US"/>
        </a:p>
      </dgm:t>
    </dgm:pt>
    <dgm:pt modelId="{2DC68B48-A140-439F-AC78-1EA67D9FD3D9}" type="sibTrans" cxnId="{8D10B658-1B3B-41D1-83A8-24770FCE9341}">
      <dgm:prSet/>
      <dgm:spPr/>
      <dgm:t>
        <a:bodyPr/>
        <a:lstStyle/>
        <a:p>
          <a:endParaRPr lang="zh-CN" altLang="en-US"/>
        </a:p>
      </dgm:t>
    </dgm:pt>
    <dgm:pt modelId="{86AFF5AF-CB4A-4EE6-ACF3-DA751DC478FD}">
      <dgm:prSet phldrT="[文本]"/>
      <dgm:spPr/>
      <dgm:t>
        <a:bodyPr/>
        <a:lstStyle/>
        <a:p>
          <a:r>
            <a:rPr lang="en-US" altLang="zh-CN"/>
            <a:t>5.</a:t>
          </a:r>
          <a:r>
            <a:rPr lang="zh-CN" altLang="en-US"/>
            <a:t>流程配置</a:t>
          </a:r>
        </a:p>
      </dgm:t>
    </dgm:pt>
    <dgm:pt modelId="{3F610582-735F-4D93-9FCE-C04B6CDCA3E9}" type="parTrans" cxnId="{5EACDED6-48D9-47E3-83B8-C77E797E4B85}">
      <dgm:prSet/>
      <dgm:spPr/>
      <dgm:t>
        <a:bodyPr/>
        <a:lstStyle/>
        <a:p>
          <a:endParaRPr lang="zh-CN" altLang="en-US"/>
        </a:p>
      </dgm:t>
    </dgm:pt>
    <dgm:pt modelId="{7C454E92-05DF-428C-90A7-30D501D2AE34}" type="sibTrans" cxnId="{5EACDED6-48D9-47E3-83B8-C77E797E4B85}">
      <dgm:prSet/>
      <dgm:spPr/>
      <dgm:t>
        <a:bodyPr/>
        <a:lstStyle/>
        <a:p>
          <a:endParaRPr lang="zh-CN" altLang="en-US"/>
        </a:p>
      </dgm:t>
    </dgm:pt>
    <dgm:pt modelId="{A407BB6A-CA1D-4E94-9BDC-54064CD9D7EE}">
      <dgm:prSet phldrT="[文本]"/>
      <dgm:spPr/>
      <dgm:t>
        <a:bodyPr/>
        <a:lstStyle/>
        <a:p>
          <a:r>
            <a:rPr lang="en-US" altLang="zh-CN"/>
            <a:t>4.</a:t>
          </a:r>
          <a:r>
            <a:rPr lang="zh-CN" altLang="en-US"/>
            <a:t>属性配置</a:t>
          </a:r>
        </a:p>
      </dgm:t>
    </dgm:pt>
    <dgm:pt modelId="{08A0A8BD-5F0D-447D-BA87-BEF7731DEED6}" type="parTrans" cxnId="{16074D5A-E7EB-494D-83EB-CDD1510F94F8}">
      <dgm:prSet/>
      <dgm:spPr/>
      <dgm:t>
        <a:bodyPr/>
        <a:lstStyle/>
        <a:p>
          <a:endParaRPr lang="zh-CN" altLang="en-US"/>
        </a:p>
      </dgm:t>
    </dgm:pt>
    <dgm:pt modelId="{2424C8B7-4E61-4B53-991D-0D034B94A3C9}" type="sibTrans" cxnId="{16074D5A-E7EB-494D-83EB-CDD1510F94F8}">
      <dgm:prSet/>
      <dgm:spPr/>
      <dgm:t>
        <a:bodyPr/>
        <a:lstStyle/>
        <a:p>
          <a:endParaRPr lang="zh-CN" altLang="en-US"/>
        </a:p>
      </dgm:t>
    </dgm:pt>
    <dgm:pt modelId="{383E3066-D51F-42F9-B89E-E5ED3613B6F7}">
      <dgm:prSet phldrT="[文本]"/>
      <dgm:spPr/>
      <dgm:t>
        <a:bodyPr/>
        <a:lstStyle/>
        <a:p>
          <a:endParaRPr lang="zh-CN" altLang="en-US"/>
        </a:p>
      </dgm:t>
    </dgm:pt>
    <dgm:pt modelId="{0621AF4D-6755-4202-ACB5-9058EAC1CEA8}" type="parTrans" cxnId="{F2CF17DE-E772-4C44-9800-ECF942DB26E9}">
      <dgm:prSet/>
      <dgm:spPr/>
      <dgm:t>
        <a:bodyPr/>
        <a:lstStyle/>
        <a:p>
          <a:endParaRPr lang="zh-CN" altLang="en-US"/>
        </a:p>
      </dgm:t>
    </dgm:pt>
    <dgm:pt modelId="{CC7080EE-B8A2-4276-A72C-8C0DD7F4C1EA}" type="sibTrans" cxnId="{F2CF17DE-E772-4C44-9800-ECF942DB26E9}">
      <dgm:prSet/>
      <dgm:spPr/>
      <dgm:t>
        <a:bodyPr/>
        <a:lstStyle/>
        <a:p>
          <a:endParaRPr lang="zh-CN" altLang="en-US"/>
        </a:p>
      </dgm:t>
    </dgm:pt>
    <dgm:pt modelId="{C58528D3-9D6A-4318-913C-8A5B9985FE37}">
      <dgm:prSet phldrT="[文本]"/>
      <dgm:spPr/>
      <dgm:t>
        <a:bodyPr/>
        <a:lstStyle/>
        <a:p>
          <a:r>
            <a:rPr lang="en-US" altLang="zh-CN"/>
            <a:t>13.</a:t>
          </a:r>
          <a:r>
            <a:rPr lang="zh-CN" altLang="en-US"/>
            <a:t>操作配置</a:t>
          </a:r>
        </a:p>
      </dgm:t>
    </dgm:pt>
    <dgm:pt modelId="{CE1A09FD-D72B-426A-8051-AE589B84A798}" type="parTrans" cxnId="{04DF5F89-6EB7-4BFA-A62D-212DA214F134}">
      <dgm:prSet/>
      <dgm:spPr/>
      <dgm:t>
        <a:bodyPr/>
        <a:lstStyle/>
        <a:p>
          <a:endParaRPr lang="zh-CN" altLang="en-US"/>
        </a:p>
      </dgm:t>
    </dgm:pt>
    <dgm:pt modelId="{59329D5F-3F41-40F0-9B53-94A0C1486F01}" type="sibTrans" cxnId="{04DF5F89-6EB7-4BFA-A62D-212DA214F134}">
      <dgm:prSet/>
      <dgm:spPr/>
      <dgm:t>
        <a:bodyPr/>
        <a:lstStyle/>
        <a:p>
          <a:endParaRPr lang="zh-CN" altLang="en-US"/>
        </a:p>
      </dgm:t>
    </dgm:pt>
    <dgm:pt modelId="{D294D812-2C14-4551-A0EC-B7073B497EAB}">
      <dgm:prSet phldrT="[文本]"/>
      <dgm:spPr/>
      <dgm:t>
        <a:bodyPr/>
        <a:lstStyle/>
        <a:p>
          <a:r>
            <a:rPr lang="en-US" altLang="zh-CN"/>
            <a:t>14.</a:t>
          </a:r>
          <a:r>
            <a:rPr lang="zh-CN" altLang="en-US"/>
            <a:t>示例材料管理</a:t>
          </a:r>
        </a:p>
      </dgm:t>
    </dgm:pt>
    <dgm:pt modelId="{366CCBC0-9ED5-4BC7-8E56-15E091EE6200}" type="parTrans" cxnId="{50112AF1-839A-4205-8ABD-931BDAA2C585}">
      <dgm:prSet/>
      <dgm:spPr/>
      <dgm:t>
        <a:bodyPr/>
        <a:lstStyle/>
        <a:p>
          <a:endParaRPr lang="zh-CN" altLang="en-US"/>
        </a:p>
      </dgm:t>
    </dgm:pt>
    <dgm:pt modelId="{0639EB2F-942F-4DCE-8A86-CF40CA70355B}" type="sibTrans" cxnId="{50112AF1-839A-4205-8ABD-931BDAA2C585}">
      <dgm:prSet/>
      <dgm:spPr/>
      <dgm:t>
        <a:bodyPr/>
        <a:lstStyle/>
        <a:p>
          <a:endParaRPr lang="zh-CN" altLang="en-US"/>
        </a:p>
      </dgm:t>
    </dgm:pt>
    <dgm:pt modelId="{CFBD0D64-8725-4679-939D-10552BF14DD3}" type="pres">
      <dgm:prSet presAssocID="{B131A890-6A45-4008-9586-2F2AD1617879}" presName="cycle" presStyleCnt="0">
        <dgm:presLayoutVars>
          <dgm:chMax val="1"/>
          <dgm:dir/>
          <dgm:animLvl val="ctr"/>
          <dgm:resizeHandles val="exact"/>
        </dgm:presLayoutVars>
      </dgm:prSet>
      <dgm:spPr/>
      <dgm:t>
        <a:bodyPr/>
        <a:lstStyle/>
        <a:p>
          <a:endParaRPr lang="zh-CN" altLang="en-US"/>
        </a:p>
      </dgm:t>
    </dgm:pt>
    <dgm:pt modelId="{C19EA731-4309-4115-9CFF-ABB062358417}" type="pres">
      <dgm:prSet presAssocID="{A476AF51-7D12-40D2-936E-782C34CEC7CD}" presName="centerShape" presStyleLbl="node0" presStyleIdx="0" presStyleCnt="1"/>
      <dgm:spPr/>
      <dgm:t>
        <a:bodyPr/>
        <a:lstStyle/>
        <a:p>
          <a:endParaRPr lang="zh-CN" altLang="en-US"/>
        </a:p>
      </dgm:t>
    </dgm:pt>
    <dgm:pt modelId="{031822F8-44A5-4E25-B911-CDBB3963E152}" type="pres">
      <dgm:prSet presAssocID="{DC0E4BC5-5864-4CDD-AE90-34CE4B181379}" presName="Name9" presStyleLbl="parChTrans1D2" presStyleIdx="0" presStyleCnt="14"/>
      <dgm:spPr/>
      <dgm:t>
        <a:bodyPr/>
        <a:lstStyle/>
        <a:p>
          <a:endParaRPr lang="zh-CN" altLang="en-US"/>
        </a:p>
      </dgm:t>
    </dgm:pt>
    <dgm:pt modelId="{448B37D5-C93B-4724-9FD5-38C1BD3A7913}" type="pres">
      <dgm:prSet presAssocID="{DC0E4BC5-5864-4CDD-AE90-34CE4B181379}" presName="connTx" presStyleLbl="parChTrans1D2" presStyleIdx="0" presStyleCnt="14"/>
      <dgm:spPr/>
      <dgm:t>
        <a:bodyPr/>
        <a:lstStyle/>
        <a:p>
          <a:endParaRPr lang="zh-CN" altLang="en-US"/>
        </a:p>
      </dgm:t>
    </dgm:pt>
    <dgm:pt modelId="{C7938285-BC8D-4F2E-A4F7-3973F3C0ACF5}" type="pres">
      <dgm:prSet presAssocID="{9060EC44-BB17-4804-B15E-E55238E600DA}" presName="node" presStyleLbl="node1" presStyleIdx="0" presStyleCnt="14">
        <dgm:presLayoutVars>
          <dgm:bulletEnabled val="1"/>
        </dgm:presLayoutVars>
      </dgm:prSet>
      <dgm:spPr/>
      <dgm:t>
        <a:bodyPr/>
        <a:lstStyle/>
        <a:p>
          <a:endParaRPr lang="zh-CN" altLang="en-US"/>
        </a:p>
      </dgm:t>
    </dgm:pt>
    <dgm:pt modelId="{EB5BBBD2-754A-4137-A320-64F3299C2647}" type="pres">
      <dgm:prSet presAssocID="{366CCBC0-9ED5-4BC7-8E56-15E091EE6200}" presName="Name9" presStyleLbl="parChTrans1D2" presStyleIdx="1" presStyleCnt="14"/>
      <dgm:spPr/>
      <dgm:t>
        <a:bodyPr/>
        <a:lstStyle/>
        <a:p>
          <a:endParaRPr lang="zh-CN" altLang="en-US"/>
        </a:p>
      </dgm:t>
    </dgm:pt>
    <dgm:pt modelId="{63A89934-FC24-4D56-9C17-4AB59537A5A7}" type="pres">
      <dgm:prSet presAssocID="{366CCBC0-9ED5-4BC7-8E56-15E091EE6200}" presName="connTx" presStyleLbl="parChTrans1D2" presStyleIdx="1" presStyleCnt="14"/>
      <dgm:spPr/>
      <dgm:t>
        <a:bodyPr/>
        <a:lstStyle/>
        <a:p>
          <a:endParaRPr lang="zh-CN" altLang="en-US"/>
        </a:p>
      </dgm:t>
    </dgm:pt>
    <dgm:pt modelId="{ABD37B52-E6BF-4FB2-B29A-A36FC4EB5614}" type="pres">
      <dgm:prSet presAssocID="{D294D812-2C14-4551-A0EC-B7073B497EAB}" presName="node" presStyleLbl="node1" presStyleIdx="1" presStyleCnt="14">
        <dgm:presLayoutVars>
          <dgm:bulletEnabled val="1"/>
        </dgm:presLayoutVars>
      </dgm:prSet>
      <dgm:spPr/>
      <dgm:t>
        <a:bodyPr/>
        <a:lstStyle/>
        <a:p>
          <a:endParaRPr lang="zh-CN" altLang="en-US"/>
        </a:p>
      </dgm:t>
    </dgm:pt>
    <dgm:pt modelId="{1C54B329-9EED-4986-9697-CD31C37F9308}" type="pres">
      <dgm:prSet presAssocID="{CE1A09FD-D72B-426A-8051-AE589B84A798}" presName="Name9" presStyleLbl="parChTrans1D2" presStyleIdx="2" presStyleCnt="14"/>
      <dgm:spPr/>
      <dgm:t>
        <a:bodyPr/>
        <a:lstStyle/>
        <a:p>
          <a:endParaRPr lang="zh-CN" altLang="en-US"/>
        </a:p>
      </dgm:t>
    </dgm:pt>
    <dgm:pt modelId="{57D2CA86-6AC3-4F7F-A9D0-D1ED6053636D}" type="pres">
      <dgm:prSet presAssocID="{CE1A09FD-D72B-426A-8051-AE589B84A798}" presName="connTx" presStyleLbl="parChTrans1D2" presStyleIdx="2" presStyleCnt="14"/>
      <dgm:spPr/>
      <dgm:t>
        <a:bodyPr/>
        <a:lstStyle/>
        <a:p>
          <a:endParaRPr lang="zh-CN" altLang="en-US"/>
        </a:p>
      </dgm:t>
    </dgm:pt>
    <dgm:pt modelId="{D3D8B257-AF40-456B-B18A-3343955E1615}" type="pres">
      <dgm:prSet presAssocID="{C58528D3-9D6A-4318-913C-8A5B9985FE37}" presName="node" presStyleLbl="node1" presStyleIdx="2" presStyleCnt="14">
        <dgm:presLayoutVars>
          <dgm:bulletEnabled val="1"/>
        </dgm:presLayoutVars>
      </dgm:prSet>
      <dgm:spPr/>
      <dgm:t>
        <a:bodyPr/>
        <a:lstStyle/>
        <a:p>
          <a:endParaRPr lang="zh-CN" altLang="en-US"/>
        </a:p>
      </dgm:t>
    </dgm:pt>
    <dgm:pt modelId="{D914D5DF-D86D-4C23-B1EF-C509BC14CAC7}" type="pres">
      <dgm:prSet presAssocID="{2A626AD4-366B-4CA5-835D-E49935CBA15B}" presName="Name9" presStyleLbl="parChTrans1D2" presStyleIdx="3" presStyleCnt="14"/>
      <dgm:spPr/>
      <dgm:t>
        <a:bodyPr/>
        <a:lstStyle/>
        <a:p>
          <a:endParaRPr lang="zh-CN" altLang="en-US"/>
        </a:p>
      </dgm:t>
    </dgm:pt>
    <dgm:pt modelId="{081D475E-EF73-40CA-9808-CE521FDE77C3}" type="pres">
      <dgm:prSet presAssocID="{2A626AD4-366B-4CA5-835D-E49935CBA15B}" presName="connTx" presStyleLbl="parChTrans1D2" presStyleIdx="3" presStyleCnt="14"/>
      <dgm:spPr/>
      <dgm:t>
        <a:bodyPr/>
        <a:lstStyle/>
        <a:p>
          <a:endParaRPr lang="zh-CN" altLang="en-US"/>
        </a:p>
      </dgm:t>
    </dgm:pt>
    <dgm:pt modelId="{08C66F13-9542-4D4F-A1C2-297302EAD4A7}" type="pres">
      <dgm:prSet presAssocID="{2E584A9D-483D-4D18-BB20-18FA6EC79FDC}" presName="node" presStyleLbl="node1" presStyleIdx="3" presStyleCnt="14">
        <dgm:presLayoutVars>
          <dgm:bulletEnabled val="1"/>
        </dgm:presLayoutVars>
      </dgm:prSet>
      <dgm:spPr/>
      <dgm:t>
        <a:bodyPr/>
        <a:lstStyle/>
        <a:p>
          <a:endParaRPr lang="zh-CN" altLang="en-US"/>
        </a:p>
      </dgm:t>
    </dgm:pt>
    <dgm:pt modelId="{17B9ED25-15F5-4163-B261-7D7E1BE8D2A6}" type="pres">
      <dgm:prSet presAssocID="{D7225A70-E30C-4E09-A17E-B95CE53B0E39}" presName="Name9" presStyleLbl="parChTrans1D2" presStyleIdx="4" presStyleCnt="14"/>
      <dgm:spPr/>
      <dgm:t>
        <a:bodyPr/>
        <a:lstStyle/>
        <a:p>
          <a:endParaRPr lang="zh-CN" altLang="en-US"/>
        </a:p>
      </dgm:t>
    </dgm:pt>
    <dgm:pt modelId="{D7331629-DDDD-48B9-BDB5-450D3575F5EE}" type="pres">
      <dgm:prSet presAssocID="{D7225A70-E30C-4E09-A17E-B95CE53B0E39}" presName="connTx" presStyleLbl="parChTrans1D2" presStyleIdx="4" presStyleCnt="14"/>
      <dgm:spPr/>
      <dgm:t>
        <a:bodyPr/>
        <a:lstStyle/>
        <a:p>
          <a:endParaRPr lang="zh-CN" altLang="en-US"/>
        </a:p>
      </dgm:t>
    </dgm:pt>
    <dgm:pt modelId="{23FACFA1-0F1A-4117-98E7-1A742AFD009D}" type="pres">
      <dgm:prSet presAssocID="{AA85ABD3-661E-4E6E-8AAD-74B0BAE52727}" presName="node" presStyleLbl="node1" presStyleIdx="4" presStyleCnt="14">
        <dgm:presLayoutVars>
          <dgm:bulletEnabled val="1"/>
        </dgm:presLayoutVars>
      </dgm:prSet>
      <dgm:spPr/>
      <dgm:t>
        <a:bodyPr/>
        <a:lstStyle/>
        <a:p>
          <a:endParaRPr lang="zh-CN" altLang="en-US"/>
        </a:p>
      </dgm:t>
    </dgm:pt>
    <dgm:pt modelId="{9094557C-6AC0-4E1F-B426-ED0EDCD17BA4}" type="pres">
      <dgm:prSet presAssocID="{EBB686BA-7718-47D9-9967-AA5FD5F3C6C5}" presName="Name9" presStyleLbl="parChTrans1D2" presStyleIdx="5" presStyleCnt="14"/>
      <dgm:spPr/>
      <dgm:t>
        <a:bodyPr/>
        <a:lstStyle/>
        <a:p>
          <a:endParaRPr lang="zh-CN" altLang="en-US"/>
        </a:p>
      </dgm:t>
    </dgm:pt>
    <dgm:pt modelId="{E6A1856E-3F82-4E53-B5D6-44AB48A67666}" type="pres">
      <dgm:prSet presAssocID="{EBB686BA-7718-47D9-9967-AA5FD5F3C6C5}" presName="connTx" presStyleLbl="parChTrans1D2" presStyleIdx="5" presStyleCnt="14"/>
      <dgm:spPr/>
      <dgm:t>
        <a:bodyPr/>
        <a:lstStyle/>
        <a:p>
          <a:endParaRPr lang="zh-CN" altLang="en-US"/>
        </a:p>
      </dgm:t>
    </dgm:pt>
    <dgm:pt modelId="{75DC3E2B-852A-4CC1-95D8-1CAC33C9BA5A}" type="pres">
      <dgm:prSet presAssocID="{509D4A5B-63E9-4555-ADC6-1BF33045031F}" presName="node" presStyleLbl="node1" presStyleIdx="5" presStyleCnt="14">
        <dgm:presLayoutVars>
          <dgm:bulletEnabled val="1"/>
        </dgm:presLayoutVars>
      </dgm:prSet>
      <dgm:spPr/>
      <dgm:t>
        <a:bodyPr/>
        <a:lstStyle/>
        <a:p>
          <a:endParaRPr lang="zh-CN" altLang="en-US"/>
        </a:p>
      </dgm:t>
    </dgm:pt>
    <dgm:pt modelId="{01A2E8C3-5860-443D-9138-1D1070C18168}" type="pres">
      <dgm:prSet presAssocID="{38C32B19-598C-409F-9987-F44314FD86E1}" presName="Name9" presStyleLbl="parChTrans1D2" presStyleIdx="6" presStyleCnt="14"/>
      <dgm:spPr/>
      <dgm:t>
        <a:bodyPr/>
        <a:lstStyle/>
        <a:p>
          <a:endParaRPr lang="zh-CN" altLang="en-US"/>
        </a:p>
      </dgm:t>
    </dgm:pt>
    <dgm:pt modelId="{792AE59B-89E7-4370-9C3F-54188C49E16D}" type="pres">
      <dgm:prSet presAssocID="{38C32B19-598C-409F-9987-F44314FD86E1}" presName="connTx" presStyleLbl="parChTrans1D2" presStyleIdx="6" presStyleCnt="14"/>
      <dgm:spPr/>
      <dgm:t>
        <a:bodyPr/>
        <a:lstStyle/>
        <a:p>
          <a:endParaRPr lang="zh-CN" altLang="en-US"/>
        </a:p>
      </dgm:t>
    </dgm:pt>
    <dgm:pt modelId="{E62EE868-EC57-45FF-9760-6777DF1EA791}" type="pres">
      <dgm:prSet presAssocID="{9901833D-85DB-407F-8F27-19535E44FFB3}" presName="node" presStyleLbl="node1" presStyleIdx="6" presStyleCnt="14">
        <dgm:presLayoutVars>
          <dgm:bulletEnabled val="1"/>
        </dgm:presLayoutVars>
      </dgm:prSet>
      <dgm:spPr/>
      <dgm:t>
        <a:bodyPr/>
        <a:lstStyle/>
        <a:p>
          <a:endParaRPr lang="zh-CN" altLang="en-US"/>
        </a:p>
      </dgm:t>
    </dgm:pt>
    <dgm:pt modelId="{B81566D4-D0D5-46F7-8558-9FA086041C10}" type="pres">
      <dgm:prSet presAssocID="{ED66815B-8646-4C89-9AC9-62DA952B578F}" presName="Name9" presStyleLbl="parChTrans1D2" presStyleIdx="7" presStyleCnt="14"/>
      <dgm:spPr/>
      <dgm:t>
        <a:bodyPr/>
        <a:lstStyle/>
        <a:p>
          <a:endParaRPr lang="zh-CN" altLang="en-US"/>
        </a:p>
      </dgm:t>
    </dgm:pt>
    <dgm:pt modelId="{59B249B1-6032-46CD-934D-C78C67D00577}" type="pres">
      <dgm:prSet presAssocID="{ED66815B-8646-4C89-9AC9-62DA952B578F}" presName="connTx" presStyleLbl="parChTrans1D2" presStyleIdx="7" presStyleCnt="14"/>
      <dgm:spPr/>
      <dgm:t>
        <a:bodyPr/>
        <a:lstStyle/>
        <a:p>
          <a:endParaRPr lang="zh-CN" altLang="en-US"/>
        </a:p>
      </dgm:t>
    </dgm:pt>
    <dgm:pt modelId="{6F2D2CB6-5474-45C2-BA96-41FBF0371234}" type="pres">
      <dgm:prSet presAssocID="{D8168365-5066-46F3-AE6F-B9E8DB4697F8}" presName="node" presStyleLbl="node1" presStyleIdx="7" presStyleCnt="14">
        <dgm:presLayoutVars>
          <dgm:bulletEnabled val="1"/>
        </dgm:presLayoutVars>
      </dgm:prSet>
      <dgm:spPr/>
      <dgm:t>
        <a:bodyPr/>
        <a:lstStyle/>
        <a:p>
          <a:endParaRPr lang="zh-CN" altLang="en-US"/>
        </a:p>
      </dgm:t>
    </dgm:pt>
    <dgm:pt modelId="{A8A69324-B112-4173-BCDB-C1AB0D05C55F}" type="pres">
      <dgm:prSet presAssocID="{C356955A-237D-4E7C-9B83-10F85AB709A2}" presName="Name9" presStyleLbl="parChTrans1D2" presStyleIdx="8" presStyleCnt="14"/>
      <dgm:spPr/>
      <dgm:t>
        <a:bodyPr/>
        <a:lstStyle/>
        <a:p>
          <a:endParaRPr lang="zh-CN" altLang="en-US"/>
        </a:p>
      </dgm:t>
    </dgm:pt>
    <dgm:pt modelId="{20B689B3-01F8-4B2E-A862-2B71958A505D}" type="pres">
      <dgm:prSet presAssocID="{C356955A-237D-4E7C-9B83-10F85AB709A2}" presName="connTx" presStyleLbl="parChTrans1D2" presStyleIdx="8" presStyleCnt="14"/>
      <dgm:spPr/>
      <dgm:t>
        <a:bodyPr/>
        <a:lstStyle/>
        <a:p>
          <a:endParaRPr lang="zh-CN" altLang="en-US"/>
        </a:p>
      </dgm:t>
    </dgm:pt>
    <dgm:pt modelId="{D2014145-BC50-49F2-B97E-33544EA7CC48}" type="pres">
      <dgm:prSet presAssocID="{546F1BA7-7176-409A-A4AD-422BBD774125}" presName="node" presStyleLbl="node1" presStyleIdx="8" presStyleCnt="14">
        <dgm:presLayoutVars>
          <dgm:bulletEnabled val="1"/>
        </dgm:presLayoutVars>
      </dgm:prSet>
      <dgm:spPr/>
      <dgm:t>
        <a:bodyPr/>
        <a:lstStyle/>
        <a:p>
          <a:endParaRPr lang="zh-CN" altLang="en-US"/>
        </a:p>
      </dgm:t>
    </dgm:pt>
    <dgm:pt modelId="{3FEC3442-A9B4-4920-898B-CE9B7FE7463A}" type="pres">
      <dgm:prSet presAssocID="{8B686AF2-D96B-462C-AA8F-4F6D5B948F2D}" presName="Name9" presStyleLbl="parChTrans1D2" presStyleIdx="9" presStyleCnt="14"/>
      <dgm:spPr/>
      <dgm:t>
        <a:bodyPr/>
        <a:lstStyle/>
        <a:p>
          <a:endParaRPr lang="zh-CN" altLang="en-US"/>
        </a:p>
      </dgm:t>
    </dgm:pt>
    <dgm:pt modelId="{95456CD8-BEFB-4278-8D38-28AF5FF8C0BF}" type="pres">
      <dgm:prSet presAssocID="{8B686AF2-D96B-462C-AA8F-4F6D5B948F2D}" presName="connTx" presStyleLbl="parChTrans1D2" presStyleIdx="9" presStyleCnt="14"/>
      <dgm:spPr/>
      <dgm:t>
        <a:bodyPr/>
        <a:lstStyle/>
        <a:p>
          <a:endParaRPr lang="zh-CN" altLang="en-US"/>
        </a:p>
      </dgm:t>
    </dgm:pt>
    <dgm:pt modelId="{C1154F75-D91A-48F7-90C5-CAAEF89727E1}" type="pres">
      <dgm:prSet presAssocID="{7C50983D-C024-4986-BFCE-4F338B91E770}" presName="node" presStyleLbl="node1" presStyleIdx="9" presStyleCnt="14">
        <dgm:presLayoutVars>
          <dgm:bulletEnabled val="1"/>
        </dgm:presLayoutVars>
      </dgm:prSet>
      <dgm:spPr/>
      <dgm:t>
        <a:bodyPr/>
        <a:lstStyle/>
        <a:p>
          <a:endParaRPr lang="zh-CN" altLang="en-US"/>
        </a:p>
      </dgm:t>
    </dgm:pt>
    <dgm:pt modelId="{E3FE6CA2-8506-47AC-A5A2-D8F76C101317}" type="pres">
      <dgm:prSet presAssocID="{3F610582-735F-4D93-9FCE-C04B6CDCA3E9}" presName="Name9" presStyleLbl="parChTrans1D2" presStyleIdx="10" presStyleCnt="14"/>
      <dgm:spPr/>
      <dgm:t>
        <a:bodyPr/>
        <a:lstStyle/>
        <a:p>
          <a:endParaRPr lang="zh-CN" altLang="en-US"/>
        </a:p>
      </dgm:t>
    </dgm:pt>
    <dgm:pt modelId="{4C2E330C-2BFD-41DC-86B2-29A4E4DCF081}" type="pres">
      <dgm:prSet presAssocID="{3F610582-735F-4D93-9FCE-C04B6CDCA3E9}" presName="connTx" presStyleLbl="parChTrans1D2" presStyleIdx="10" presStyleCnt="14"/>
      <dgm:spPr/>
      <dgm:t>
        <a:bodyPr/>
        <a:lstStyle/>
        <a:p>
          <a:endParaRPr lang="zh-CN" altLang="en-US"/>
        </a:p>
      </dgm:t>
    </dgm:pt>
    <dgm:pt modelId="{BA6026BA-4BCB-44F6-AF3C-CEB89FEDA6FD}" type="pres">
      <dgm:prSet presAssocID="{86AFF5AF-CB4A-4EE6-ACF3-DA751DC478FD}" presName="node" presStyleLbl="node1" presStyleIdx="10" presStyleCnt="14">
        <dgm:presLayoutVars>
          <dgm:bulletEnabled val="1"/>
        </dgm:presLayoutVars>
      </dgm:prSet>
      <dgm:spPr/>
      <dgm:t>
        <a:bodyPr/>
        <a:lstStyle/>
        <a:p>
          <a:endParaRPr lang="zh-CN" altLang="en-US"/>
        </a:p>
      </dgm:t>
    </dgm:pt>
    <dgm:pt modelId="{E9BA28F7-788E-4C49-9FF2-610768B40767}" type="pres">
      <dgm:prSet presAssocID="{08A0A8BD-5F0D-447D-BA87-BEF7731DEED6}" presName="Name9" presStyleLbl="parChTrans1D2" presStyleIdx="11" presStyleCnt="14"/>
      <dgm:spPr/>
      <dgm:t>
        <a:bodyPr/>
        <a:lstStyle/>
        <a:p>
          <a:endParaRPr lang="zh-CN" altLang="en-US"/>
        </a:p>
      </dgm:t>
    </dgm:pt>
    <dgm:pt modelId="{7953AAC8-CBB4-44E6-9657-312C537C934B}" type="pres">
      <dgm:prSet presAssocID="{08A0A8BD-5F0D-447D-BA87-BEF7731DEED6}" presName="connTx" presStyleLbl="parChTrans1D2" presStyleIdx="11" presStyleCnt="14"/>
      <dgm:spPr/>
      <dgm:t>
        <a:bodyPr/>
        <a:lstStyle/>
        <a:p>
          <a:endParaRPr lang="zh-CN" altLang="en-US"/>
        </a:p>
      </dgm:t>
    </dgm:pt>
    <dgm:pt modelId="{DE6F28BB-CDEA-469F-B6FB-833B99E4B433}" type="pres">
      <dgm:prSet presAssocID="{A407BB6A-CA1D-4E94-9BDC-54064CD9D7EE}" presName="node" presStyleLbl="node1" presStyleIdx="11" presStyleCnt="14">
        <dgm:presLayoutVars>
          <dgm:bulletEnabled val="1"/>
        </dgm:presLayoutVars>
      </dgm:prSet>
      <dgm:spPr/>
      <dgm:t>
        <a:bodyPr/>
        <a:lstStyle/>
        <a:p>
          <a:endParaRPr lang="zh-CN" altLang="en-US"/>
        </a:p>
      </dgm:t>
    </dgm:pt>
    <dgm:pt modelId="{0777FD33-145D-4C21-9245-782CC6640F2D}" type="pres">
      <dgm:prSet presAssocID="{BBE45DA2-EE13-4F10-B284-94561613D23B}" presName="Name9" presStyleLbl="parChTrans1D2" presStyleIdx="12" presStyleCnt="14"/>
      <dgm:spPr/>
      <dgm:t>
        <a:bodyPr/>
        <a:lstStyle/>
        <a:p>
          <a:endParaRPr lang="zh-CN" altLang="en-US"/>
        </a:p>
      </dgm:t>
    </dgm:pt>
    <dgm:pt modelId="{C57CEBFF-D4EB-45CD-8E6C-349D856BDECE}" type="pres">
      <dgm:prSet presAssocID="{BBE45DA2-EE13-4F10-B284-94561613D23B}" presName="connTx" presStyleLbl="parChTrans1D2" presStyleIdx="12" presStyleCnt="14"/>
      <dgm:spPr/>
      <dgm:t>
        <a:bodyPr/>
        <a:lstStyle/>
        <a:p>
          <a:endParaRPr lang="zh-CN" altLang="en-US"/>
        </a:p>
      </dgm:t>
    </dgm:pt>
    <dgm:pt modelId="{76DEAB85-764D-41ED-9F37-4964A6F75267}" type="pres">
      <dgm:prSet presAssocID="{82A3A0A9-51BF-4D19-92DC-033D38ECCD6E}" presName="node" presStyleLbl="node1" presStyleIdx="12" presStyleCnt="14">
        <dgm:presLayoutVars>
          <dgm:bulletEnabled val="1"/>
        </dgm:presLayoutVars>
      </dgm:prSet>
      <dgm:spPr/>
      <dgm:t>
        <a:bodyPr/>
        <a:lstStyle/>
        <a:p>
          <a:endParaRPr lang="zh-CN" altLang="en-US"/>
        </a:p>
      </dgm:t>
    </dgm:pt>
    <dgm:pt modelId="{D955F1EB-F019-48C2-BE70-D0D9B05FC9F7}" type="pres">
      <dgm:prSet presAssocID="{F03CA55B-834F-41E7-AD3E-AC2B821E3536}" presName="Name9" presStyleLbl="parChTrans1D2" presStyleIdx="13" presStyleCnt="14"/>
      <dgm:spPr/>
      <dgm:t>
        <a:bodyPr/>
        <a:lstStyle/>
        <a:p>
          <a:endParaRPr lang="zh-CN" altLang="en-US"/>
        </a:p>
      </dgm:t>
    </dgm:pt>
    <dgm:pt modelId="{79989B4D-093B-40B2-997C-365FB660366B}" type="pres">
      <dgm:prSet presAssocID="{F03CA55B-834F-41E7-AD3E-AC2B821E3536}" presName="connTx" presStyleLbl="parChTrans1D2" presStyleIdx="13" presStyleCnt="14"/>
      <dgm:spPr/>
      <dgm:t>
        <a:bodyPr/>
        <a:lstStyle/>
        <a:p>
          <a:endParaRPr lang="zh-CN" altLang="en-US"/>
        </a:p>
      </dgm:t>
    </dgm:pt>
    <dgm:pt modelId="{A325EF59-ABA4-4CCA-B9A1-9283C80AA68F}" type="pres">
      <dgm:prSet presAssocID="{97F639AC-CEE0-422D-9BE7-D52FF611BEEF}" presName="node" presStyleLbl="node1" presStyleIdx="13" presStyleCnt="14">
        <dgm:presLayoutVars>
          <dgm:bulletEnabled val="1"/>
        </dgm:presLayoutVars>
      </dgm:prSet>
      <dgm:spPr/>
      <dgm:t>
        <a:bodyPr/>
        <a:lstStyle/>
        <a:p>
          <a:endParaRPr lang="zh-CN" altLang="en-US"/>
        </a:p>
      </dgm:t>
    </dgm:pt>
  </dgm:ptLst>
  <dgm:cxnLst>
    <dgm:cxn modelId="{B6FF1B10-2EF6-40CF-A294-16F8754D0B90}" type="presOf" srcId="{9060EC44-BB17-4804-B15E-E55238E600DA}" destId="{C7938285-BC8D-4F2E-A4F7-3973F3C0ACF5}" srcOrd="0" destOrd="0" presId="urn:microsoft.com/office/officeart/2005/8/layout/radial1#1"/>
    <dgm:cxn modelId="{81D618FB-5D98-4A46-AEBA-5419E5310EFC}" type="presOf" srcId="{AA85ABD3-661E-4E6E-8AAD-74B0BAE52727}" destId="{23FACFA1-0F1A-4117-98E7-1A742AFD009D}" srcOrd="0" destOrd="0" presId="urn:microsoft.com/office/officeart/2005/8/layout/radial1#1"/>
    <dgm:cxn modelId="{73807A22-BDD8-4E9F-BDE5-F21BE45E210C}" srcId="{A476AF51-7D12-40D2-936E-782C34CEC7CD}" destId="{AA85ABD3-661E-4E6E-8AAD-74B0BAE52727}" srcOrd="4" destOrd="0" parTransId="{D7225A70-E30C-4E09-A17E-B95CE53B0E39}" sibTransId="{6526B331-3681-4D9B-B4B4-524514281F54}"/>
    <dgm:cxn modelId="{79E590A0-CAD6-483B-94D8-C5D060A13C4F}" type="presOf" srcId="{D7225A70-E30C-4E09-A17E-B95CE53B0E39}" destId="{17B9ED25-15F5-4163-B261-7D7E1BE8D2A6}" srcOrd="0" destOrd="0" presId="urn:microsoft.com/office/officeart/2005/8/layout/radial1#1"/>
    <dgm:cxn modelId="{E841FA2A-DBD7-4F4C-BEF3-CB0E0EA5D1EF}" type="presOf" srcId="{509D4A5B-63E9-4555-ADC6-1BF33045031F}" destId="{75DC3E2B-852A-4CC1-95D8-1CAC33C9BA5A}" srcOrd="0" destOrd="0" presId="urn:microsoft.com/office/officeart/2005/8/layout/radial1#1"/>
    <dgm:cxn modelId="{1BA807D3-92DB-443C-B9DD-5DB569FBC144}" type="presOf" srcId="{546F1BA7-7176-409A-A4AD-422BBD774125}" destId="{D2014145-BC50-49F2-B97E-33544EA7CC48}" srcOrd="0" destOrd="0" presId="urn:microsoft.com/office/officeart/2005/8/layout/radial1#1"/>
    <dgm:cxn modelId="{3E969A2B-109B-4454-A064-90471F2DD67C}" type="presOf" srcId="{366CCBC0-9ED5-4BC7-8E56-15E091EE6200}" destId="{63A89934-FC24-4D56-9C17-4AB59537A5A7}" srcOrd="1" destOrd="0" presId="urn:microsoft.com/office/officeart/2005/8/layout/radial1#1"/>
    <dgm:cxn modelId="{733F034C-748E-4A81-B010-40BBC80EA860}" type="presOf" srcId="{3F610582-735F-4D93-9FCE-C04B6CDCA3E9}" destId="{4C2E330C-2BFD-41DC-86B2-29A4E4DCF081}" srcOrd="1" destOrd="0" presId="urn:microsoft.com/office/officeart/2005/8/layout/radial1#1"/>
    <dgm:cxn modelId="{2E296F6B-BF01-4591-A8D0-433C0160830C}" srcId="{A476AF51-7D12-40D2-936E-782C34CEC7CD}" destId="{82A3A0A9-51BF-4D19-92DC-033D38ECCD6E}" srcOrd="12" destOrd="0" parTransId="{BBE45DA2-EE13-4F10-B284-94561613D23B}" sibTransId="{FC2B033A-EB11-4916-BB63-C43A4898B502}"/>
    <dgm:cxn modelId="{2BA6BE8B-A8DE-4A15-AE68-428B36B73FF5}" srcId="{A476AF51-7D12-40D2-936E-782C34CEC7CD}" destId="{D8168365-5066-46F3-AE6F-B9E8DB4697F8}" srcOrd="7" destOrd="0" parTransId="{ED66815B-8646-4C89-9AC9-62DA952B578F}" sibTransId="{DEC2CCAF-BA5B-44D5-81EF-B959390776EC}"/>
    <dgm:cxn modelId="{C68109B2-504E-4472-8491-126940472A62}" type="presOf" srcId="{A476AF51-7D12-40D2-936E-782C34CEC7CD}" destId="{C19EA731-4309-4115-9CFF-ABB062358417}" srcOrd="0" destOrd="0" presId="urn:microsoft.com/office/officeart/2005/8/layout/radial1#1"/>
    <dgm:cxn modelId="{6A0B4B86-1429-4379-BA89-18E085054CFD}" type="presOf" srcId="{DC0E4BC5-5864-4CDD-AE90-34CE4B181379}" destId="{448B37D5-C93B-4724-9FD5-38C1BD3A7913}" srcOrd="1" destOrd="0" presId="urn:microsoft.com/office/officeart/2005/8/layout/radial1#1"/>
    <dgm:cxn modelId="{9A378FBC-68D9-446B-AF54-7EAEEBB212E4}" srcId="{A476AF51-7D12-40D2-936E-782C34CEC7CD}" destId="{2E584A9D-483D-4D18-BB20-18FA6EC79FDC}" srcOrd="3" destOrd="0" parTransId="{2A626AD4-366B-4CA5-835D-E49935CBA15B}" sibTransId="{751999C9-0313-4956-B440-BB5EE6F29AE3}"/>
    <dgm:cxn modelId="{569C3B28-BA9E-4ED7-A1F2-D18138B8C3FF}" type="presOf" srcId="{7C50983D-C024-4986-BFCE-4F338B91E770}" destId="{C1154F75-D91A-48F7-90C5-CAAEF89727E1}" srcOrd="0" destOrd="0" presId="urn:microsoft.com/office/officeart/2005/8/layout/radial1#1"/>
    <dgm:cxn modelId="{DF5EBF48-D874-4863-9FF0-026C0CF4F0E5}" type="presOf" srcId="{38C32B19-598C-409F-9987-F44314FD86E1}" destId="{792AE59B-89E7-4370-9C3F-54188C49E16D}" srcOrd="1" destOrd="0" presId="urn:microsoft.com/office/officeart/2005/8/layout/radial1#1"/>
    <dgm:cxn modelId="{1110158E-B735-48A6-9C67-D38F537B27E0}" srcId="{B131A890-6A45-4008-9586-2F2AD1617879}" destId="{A476AF51-7D12-40D2-936E-782C34CEC7CD}" srcOrd="0" destOrd="0" parTransId="{7F0DF9A7-EE3E-4971-8098-DBB0CE9BD191}" sibTransId="{5D67147B-D19C-4919-B03B-D4A88AB9D709}"/>
    <dgm:cxn modelId="{532D4C59-88BB-4EDD-AD68-4AAF5A6BE3C7}" type="presOf" srcId="{BBE45DA2-EE13-4F10-B284-94561613D23B}" destId="{0777FD33-145D-4C21-9245-782CC6640F2D}" srcOrd="0" destOrd="0" presId="urn:microsoft.com/office/officeart/2005/8/layout/radial1#1"/>
    <dgm:cxn modelId="{4167A661-AFA1-464F-BF65-94EA9970E4B6}" type="presOf" srcId="{BBE45DA2-EE13-4F10-B284-94561613D23B}" destId="{C57CEBFF-D4EB-45CD-8E6C-349D856BDECE}" srcOrd="1" destOrd="0" presId="urn:microsoft.com/office/officeart/2005/8/layout/radial1#1"/>
    <dgm:cxn modelId="{12850392-8083-4276-9256-F4AD77C4A0F5}" type="presOf" srcId="{CE1A09FD-D72B-426A-8051-AE589B84A798}" destId="{1C54B329-9EED-4986-9697-CD31C37F9308}" srcOrd="0" destOrd="0" presId="urn:microsoft.com/office/officeart/2005/8/layout/radial1#1"/>
    <dgm:cxn modelId="{A300AA1B-D55F-4577-8F9B-352025CA5148}" type="presOf" srcId="{EBB686BA-7718-47D9-9967-AA5FD5F3C6C5}" destId="{9094557C-6AC0-4E1F-B426-ED0EDCD17BA4}" srcOrd="0" destOrd="0" presId="urn:microsoft.com/office/officeart/2005/8/layout/radial1#1"/>
    <dgm:cxn modelId="{04DF5F89-6EB7-4BFA-A62D-212DA214F134}" srcId="{A476AF51-7D12-40D2-936E-782C34CEC7CD}" destId="{C58528D3-9D6A-4318-913C-8A5B9985FE37}" srcOrd="2" destOrd="0" parTransId="{CE1A09FD-D72B-426A-8051-AE589B84A798}" sibTransId="{59329D5F-3F41-40F0-9B53-94A0C1486F01}"/>
    <dgm:cxn modelId="{6FE436D8-D10F-44DA-BDDD-C9C4386D2EF1}" type="presOf" srcId="{CE1A09FD-D72B-426A-8051-AE589B84A798}" destId="{57D2CA86-6AC3-4F7F-A9D0-D1ED6053636D}" srcOrd="1" destOrd="0" presId="urn:microsoft.com/office/officeart/2005/8/layout/radial1#1"/>
    <dgm:cxn modelId="{DC714B74-0D90-4C2C-A170-5936E5482692}" type="presOf" srcId="{D8168365-5066-46F3-AE6F-B9E8DB4697F8}" destId="{6F2D2CB6-5474-45C2-BA96-41FBF0371234}" srcOrd="0" destOrd="0" presId="urn:microsoft.com/office/officeart/2005/8/layout/radial1#1"/>
    <dgm:cxn modelId="{84891951-555D-402F-8E3D-90F0537CD639}" srcId="{A476AF51-7D12-40D2-936E-782C34CEC7CD}" destId="{9901833D-85DB-407F-8F27-19535E44FFB3}" srcOrd="6" destOrd="0" parTransId="{38C32B19-598C-409F-9987-F44314FD86E1}" sibTransId="{7A2FAC2B-A47C-4663-A7F1-7E72BC741815}"/>
    <dgm:cxn modelId="{1DE187FF-C9FF-488A-9E82-472E8DBF0235}" srcId="{A476AF51-7D12-40D2-936E-782C34CEC7CD}" destId="{97F639AC-CEE0-422D-9BE7-D52FF611BEEF}" srcOrd="13" destOrd="0" parTransId="{F03CA55B-834F-41E7-AD3E-AC2B821E3536}" sibTransId="{49FEEDBC-98C9-45D9-8509-A81E50F4DBC3}"/>
    <dgm:cxn modelId="{E8C92DD5-ADEA-4922-9477-36E9B6464777}" type="presOf" srcId="{8B686AF2-D96B-462C-AA8F-4F6D5B948F2D}" destId="{95456CD8-BEFB-4278-8D38-28AF5FF8C0BF}" srcOrd="1" destOrd="0" presId="urn:microsoft.com/office/officeart/2005/8/layout/radial1#1"/>
    <dgm:cxn modelId="{39770EAB-A12B-417D-9D43-35542C3D02E8}" type="presOf" srcId="{D7225A70-E30C-4E09-A17E-B95CE53B0E39}" destId="{D7331629-DDDD-48B9-BDB5-450D3575F5EE}" srcOrd="1" destOrd="0" presId="urn:microsoft.com/office/officeart/2005/8/layout/radial1#1"/>
    <dgm:cxn modelId="{B288E297-74D1-4D91-9709-6E61CCCC6BC0}" type="presOf" srcId="{97F639AC-CEE0-422D-9BE7-D52FF611BEEF}" destId="{A325EF59-ABA4-4CCA-B9A1-9283C80AA68F}" srcOrd="0" destOrd="0" presId="urn:microsoft.com/office/officeart/2005/8/layout/radial1#1"/>
    <dgm:cxn modelId="{972F2156-5646-47A5-8EDE-E0540F6FCC24}" type="presOf" srcId="{B131A890-6A45-4008-9586-2F2AD1617879}" destId="{CFBD0D64-8725-4679-939D-10552BF14DD3}" srcOrd="0" destOrd="0" presId="urn:microsoft.com/office/officeart/2005/8/layout/radial1#1"/>
    <dgm:cxn modelId="{01B6A982-C12E-4345-9CCA-771DF4EB7AE3}" type="presOf" srcId="{08A0A8BD-5F0D-447D-BA87-BEF7731DEED6}" destId="{7953AAC8-CBB4-44E6-9657-312C537C934B}" srcOrd="1" destOrd="0" presId="urn:microsoft.com/office/officeart/2005/8/layout/radial1#1"/>
    <dgm:cxn modelId="{1D94B7E0-42D3-46E7-934E-785826D08185}" type="presOf" srcId="{D294D812-2C14-4551-A0EC-B7073B497EAB}" destId="{ABD37B52-E6BF-4FB2-B29A-A36FC4EB5614}" srcOrd="0" destOrd="0" presId="urn:microsoft.com/office/officeart/2005/8/layout/radial1#1"/>
    <dgm:cxn modelId="{CDBC91A0-23CE-45F7-A97F-5BE96B0AAE00}" type="presOf" srcId="{C58528D3-9D6A-4318-913C-8A5B9985FE37}" destId="{D3D8B257-AF40-456B-B18A-3343955E1615}" srcOrd="0" destOrd="0" presId="urn:microsoft.com/office/officeart/2005/8/layout/radial1#1"/>
    <dgm:cxn modelId="{0FB2D9F9-5FD0-44A4-A22E-C03F894FDE1F}" type="presOf" srcId="{F03CA55B-834F-41E7-AD3E-AC2B821E3536}" destId="{D955F1EB-F019-48C2-BE70-D0D9B05FC9F7}" srcOrd="0" destOrd="0" presId="urn:microsoft.com/office/officeart/2005/8/layout/radial1#1"/>
    <dgm:cxn modelId="{16074D5A-E7EB-494D-83EB-CDD1510F94F8}" srcId="{A476AF51-7D12-40D2-936E-782C34CEC7CD}" destId="{A407BB6A-CA1D-4E94-9BDC-54064CD9D7EE}" srcOrd="11" destOrd="0" parTransId="{08A0A8BD-5F0D-447D-BA87-BEF7731DEED6}" sibTransId="{2424C8B7-4E61-4B53-991D-0D034B94A3C9}"/>
    <dgm:cxn modelId="{D10922D3-28A0-4DBD-BC41-9C9569504412}" type="presOf" srcId="{ED66815B-8646-4C89-9AC9-62DA952B578F}" destId="{59B249B1-6032-46CD-934D-C78C67D00577}" srcOrd="1" destOrd="0" presId="urn:microsoft.com/office/officeart/2005/8/layout/radial1#1"/>
    <dgm:cxn modelId="{1C33F7B4-A7EF-4ABD-824E-B60CF4238B45}" type="presOf" srcId="{DC0E4BC5-5864-4CDD-AE90-34CE4B181379}" destId="{031822F8-44A5-4E25-B911-CDBB3963E152}" srcOrd="0" destOrd="0" presId="urn:microsoft.com/office/officeart/2005/8/layout/radial1#1"/>
    <dgm:cxn modelId="{9A719C56-236A-4A77-9666-B3771181C0A5}" srcId="{A476AF51-7D12-40D2-936E-782C34CEC7CD}" destId="{509D4A5B-63E9-4555-ADC6-1BF33045031F}" srcOrd="5" destOrd="0" parTransId="{EBB686BA-7718-47D9-9967-AA5FD5F3C6C5}" sibTransId="{78F704EF-7F76-4A45-B6CE-42AA35D246EA}"/>
    <dgm:cxn modelId="{CE0FE826-3F8A-46C8-9F33-7B070A9CF89E}" type="presOf" srcId="{86AFF5AF-CB4A-4EE6-ACF3-DA751DC478FD}" destId="{BA6026BA-4BCB-44F6-AF3C-CEB89FEDA6FD}" srcOrd="0" destOrd="0" presId="urn:microsoft.com/office/officeart/2005/8/layout/radial1#1"/>
    <dgm:cxn modelId="{2668E8EC-0BCD-4BB6-B434-1AC86657A956}" type="presOf" srcId="{3F610582-735F-4D93-9FCE-C04B6CDCA3E9}" destId="{E3FE6CA2-8506-47AC-A5A2-D8F76C101317}" srcOrd="0" destOrd="0" presId="urn:microsoft.com/office/officeart/2005/8/layout/radial1#1"/>
    <dgm:cxn modelId="{E83BE4B3-9B2A-4BAF-B1CA-95F1F279609A}" type="presOf" srcId="{2E584A9D-483D-4D18-BB20-18FA6EC79FDC}" destId="{08C66F13-9542-4D4F-A1C2-297302EAD4A7}" srcOrd="0" destOrd="0" presId="urn:microsoft.com/office/officeart/2005/8/layout/radial1#1"/>
    <dgm:cxn modelId="{3EA5AB70-A280-4F36-BAB0-6D6AD83C204A}" type="presOf" srcId="{8B686AF2-D96B-462C-AA8F-4F6D5B948F2D}" destId="{3FEC3442-A9B4-4920-898B-CE9B7FE7463A}" srcOrd="0" destOrd="0" presId="urn:microsoft.com/office/officeart/2005/8/layout/radial1#1"/>
    <dgm:cxn modelId="{50112AF1-839A-4205-8ABD-931BDAA2C585}" srcId="{A476AF51-7D12-40D2-936E-782C34CEC7CD}" destId="{D294D812-2C14-4551-A0EC-B7073B497EAB}" srcOrd="1" destOrd="0" parTransId="{366CCBC0-9ED5-4BC7-8E56-15E091EE6200}" sibTransId="{0639EB2F-942F-4DCE-8A86-CF40CA70355B}"/>
    <dgm:cxn modelId="{600CA20A-FF01-42E3-AA98-3FB2ED313A5B}" type="presOf" srcId="{F03CA55B-834F-41E7-AD3E-AC2B821E3536}" destId="{79989B4D-093B-40B2-997C-365FB660366B}" srcOrd="1" destOrd="0" presId="urn:microsoft.com/office/officeart/2005/8/layout/radial1#1"/>
    <dgm:cxn modelId="{DC8A0CEA-3E3D-4E49-909A-8F85D18683A3}" type="presOf" srcId="{2A626AD4-366B-4CA5-835D-E49935CBA15B}" destId="{D914D5DF-D86D-4C23-B1EF-C509BC14CAC7}" srcOrd="0" destOrd="0" presId="urn:microsoft.com/office/officeart/2005/8/layout/radial1#1"/>
    <dgm:cxn modelId="{F2CF17DE-E772-4C44-9800-ECF942DB26E9}" srcId="{B131A890-6A45-4008-9586-2F2AD1617879}" destId="{383E3066-D51F-42F9-B89E-E5ED3613B6F7}" srcOrd="1" destOrd="0" parTransId="{0621AF4D-6755-4202-ACB5-9058EAC1CEA8}" sibTransId="{CC7080EE-B8A2-4276-A72C-8C0DD7F4C1EA}"/>
    <dgm:cxn modelId="{84AB701C-EAEE-4D5E-A37E-35E406DA3E5B}" type="presOf" srcId="{08A0A8BD-5F0D-447D-BA87-BEF7731DEED6}" destId="{E9BA28F7-788E-4C49-9FF2-610768B40767}" srcOrd="0" destOrd="0" presId="urn:microsoft.com/office/officeart/2005/8/layout/radial1#1"/>
    <dgm:cxn modelId="{9830D91F-C1B5-42B0-8411-3AFDCAFC752C}" type="presOf" srcId="{9901833D-85DB-407F-8F27-19535E44FFB3}" destId="{E62EE868-EC57-45FF-9760-6777DF1EA791}" srcOrd="0" destOrd="0" presId="urn:microsoft.com/office/officeart/2005/8/layout/radial1#1"/>
    <dgm:cxn modelId="{09F2B084-0C6C-49D8-803F-2B377D394EDB}" type="presOf" srcId="{82A3A0A9-51BF-4D19-92DC-033D38ECCD6E}" destId="{76DEAB85-764D-41ED-9F37-4964A6F75267}" srcOrd="0" destOrd="0" presId="urn:microsoft.com/office/officeart/2005/8/layout/radial1#1"/>
    <dgm:cxn modelId="{8D10B658-1B3B-41D1-83A8-24770FCE9341}" srcId="{A476AF51-7D12-40D2-936E-782C34CEC7CD}" destId="{7C50983D-C024-4986-BFCE-4F338B91E770}" srcOrd="9" destOrd="0" parTransId="{8B686AF2-D96B-462C-AA8F-4F6D5B948F2D}" sibTransId="{2DC68B48-A140-439F-AC78-1EA67D9FD3D9}"/>
    <dgm:cxn modelId="{64ED11D7-0ACC-4D69-8EAC-690A6E26F485}" type="presOf" srcId="{366CCBC0-9ED5-4BC7-8E56-15E091EE6200}" destId="{EB5BBBD2-754A-4137-A320-64F3299C2647}" srcOrd="0" destOrd="0" presId="urn:microsoft.com/office/officeart/2005/8/layout/radial1#1"/>
    <dgm:cxn modelId="{CDD2944E-3C60-4580-9E66-4D583DCD38B9}" type="presOf" srcId="{2A626AD4-366B-4CA5-835D-E49935CBA15B}" destId="{081D475E-EF73-40CA-9808-CE521FDE77C3}" srcOrd="1" destOrd="0" presId="urn:microsoft.com/office/officeart/2005/8/layout/radial1#1"/>
    <dgm:cxn modelId="{2E4BBF4C-04BA-4F6C-9F68-1D59302E9FAC}" srcId="{A476AF51-7D12-40D2-936E-782C34CEC7CD}" destId="{546F1BA7-7176-409A-A4AD-422BBD774125}" srcOrd="8" destOrd="0" parTransId="{C356955A-237D-4E7C-9B83-10F85AB709A2}" sibTransId="{03A3CC33-E1AE-4FD4-8A8A-E668CE8D48ED}"/>
    <dgm:cxn modelId="{5EACDED6-48D9-47E3-83B8-C77E797E4B85}" srcId="{A476AF51-7D12-40D2-936E-782C34CEC7CD}" destId="{86AFF5AF-CB4A-4EE6-ACF3-DA751DC478FD}" srcOrd="10" destOrd="0" parTransId="{3F610582-735F-4D93-9FCE-C04B6CDCA3E9}" sibTransId="{7C454E92-05DF-428C-90A7-30D501D2AE34}"/>
    <dgm:cxn modelId="{172CCDA7-154D-46B4-AD25-491D2907E3BA}" type="presOf" srcId="{C356955A-237D-4E7C-9B83-10F85AB709A2}" destId="{A8A69324-B112-4173-BCDB-C1AB0D05C55F}" srcOrd="0" destOrd="0" presId="urn:microsoft.com/office/officeart/2005/8/layout/radial1#1"/>
    <dgm:cxn modelId="{1AE8DECE-5931-4387-9EDF-21B8E0B3B9A5}" type="presOf" srcId="{ED66815B-8646-4C89-9AC9-62DA952B578F}" destId="{B81566D4-D0D5-46F7-8558-9FA086041C10}" srcOrd="0" destOrd="0" presId="urn:microsoft.com/office/officeart/2005/8/layout/radial1#1"/>
    <dgm:cxn modelId="{E63B26FA-6AB9-4DF6-9DE4-53013BE48B94}" srcId="{A476AF51-7D12-40D2-936E-782C34CEC7CD}" destId="{9060EC44-BB17-4804-B15E-E55238E600DA}" srcOrd="0" destOrd="0" parTransId="{DC0E4BC5-5864-4CDD-AE90-34CE4B181379}" sibTransId="{46B0300D-141B-4508-9531-B4C664433E31}"/>
    <dgm:cxn modelId="{B5D59037-48A1-44EA-B879-4C4358F4382F}" type="presOf" srcId="{EBB686BA-7718-47D9-9967-AA5FD5F3C6C5}" destId="{E6A1856E-3F82-4E53-B5D6-44AB48A67666}" srcOrd="1" destOrd="0" presId="urn:microsoft.com/office/officeart/2005/8/layout/radial1#1"/>
    <dgm:cxn modelId="{3E05689C-43F1-45C4-ACDE-4F9FE1B1E809}" type="presOf" srcId="{38C32B19-598C-409F-9987-F44314FD86E1}" destId="{01A2E8C3-5860-443D-9138-1D1070C18168}" srcOrd="0" destOrd="0" presId="urn:microsoft.com/office/officeart/2005/8/layout/radial1#1"/>
    <dgm:cxn modelId="{A433D051-8FFF-48D5-A617-A85D56744438}" type="presOf" srcId="{C356955A-237D-4E7C-9B83-10F85AB709A2}" destId="{20B689B3-01F8-4B2E-A862-2B71958A505D}" srcOrd="1" destOrd="0" presId="urn:microsoft.com/office/officeart/2005/8/layout/radial1#1"/>
    <dgm:cxn modelId="{725790D7-0FBB-4EDE-8997-22E6924710E2}" type="presOf" srcId="{A407BB6A-CA1D-4E94-9BDC-54064CD9D7EE}" destId="{DE6F28BB-CDEA-469F-B6FB-833B99E4B433}" srcOrd="0" destOrd="0" presId="urn:microsoft.com/office/officeart/2005/8/layout/radial1#1"/>
    <dgm:cxn modelId="{4AF2DE8A-C0A2-4BF9-B9A2-25C269475D99}" type="presParOf" srcId="{CFBD0D64-8725-4679-939D-10552BF14DD3}" destId="{C19EA731-4309-4115-9CFF-ABB062358417}" srcOrd="0" destOrd="0" presId="urn:microsoft.com/office/officeart/2005/8/layout/radial1#1"/>
    <dgm:cxn modelId="{97B74068-1296-48D1-AF7B-EE915710D57C}" type="presParOf" srcId="{CFBD0D64-8725-4679-939D-10552BF14DD3}" destId="{031822F8-44A5-4E25-B911-CDBB3963E152}" srcOrd="1" destOrd="0" presId="urn:microsoft.com/office/officeart/2005/8/layout/radial1#1"/>
    <dgm:cxn modelId="{DF719D25-B5FD-433B-A8E0-4EBCE54F293E}" type="presParOf" srcId="{031822F8-44A5-4E25-B911-CDBB3963E152}" destId="{448B37D5-C93B-4724-9FD5-38C1BD3A7913}" srcOrd="0" destOrd="0" presId="urn:microsoft.com/office/officeart/2005/8/layout/radial1#1"/>
    <dgm:cxn modelId="{F7643A51-504E-42F6-B404-7F4ED0E1D3E5}" type="presParOf" srcId="{CFBD0D64-8725-4679-939D-10552BF14DD3}" destId="{C7938285-BC8D-4F2E-A4F7-3973F3C0ACF5}" srcOrd="2" destOrd="0" presId="urn:microsoft.com/office/officeart/2005/8/layout/radial1#1"/>
    <dgm:cxn modelId="{D67D9E9C-C4DC-45B8-B21D-06E15FBC14FA}" type="presParOf" srcId="{CFBD0D64-8725-4679-939D-10552BF14DD3}" destId="{EB5BBBD2-754A-4137-A320-64F3299C2647}" srcOrd="3" destOrd="0" presId="urn:microsoft.com/office/officeart/2005/8/layout/radial1#1"/>
    <dgm:cxn modelId="{71534BB6-9CED-4BD6-B396-8EC6A0A83ECB}" type="presParOf" srcId="{EB5BBBD2-754A-4137-A320-64F3299C2647}" destId="{63A89934-FC24-4D56-9C17-4AB59537A5A7}" srcOrd="0" destOrd="0" presId="urn:microsoft.com/office/officeart/2005/8/layout/radial1#1"/>
    <dgm:cxn modelId="{5E19F285-6F70-4F82-8836-AE65A6A488AB}" type="presParOf" srcId="{CFBD0D64-8725-4679-939D-10552BF14DD3}" destId="{ABD37B52-E6BF-4FB2-B29A-A36FC4EB5614}" srcOrd="4" destOrd="0" presId="urn:microsoft.com/office/officeart/2005/8/layout/radial1#1"/>
    <dgm:cxn modelId="{FB54B94B-F944-4FEA-A756-72C45B1158E6}" type="presParOf" srcId="{CFBD0D64-8725-4679-939D-10552BF14DD3}" destId="{1C54B329-9EED-4986-9697-CD31C37F9308}" srcOrd="5" destOrd="0" presId="urn:microsoft.com/office/officeart/2005/8/layout/radial1#1"/>
    <dgm:cxn modelId="{B38069FF-BC06-46F5-956D-764B7B1A191C}" type="presParOf" srcId="{1C54B329-9EED-4986-9697-CD31C37F9308}" destId="{57D2CA86-6AC3-4F7F-A9D0-D1ED6053636D}" srcOrd="0" destOrd="0" presId="urn:microsoft.com/office/officeart/2005/8/layout/radial1#1"/>
    <dgm:cxn modelId="{0FA85D54-8659-4D20-9C6C-AE6BC4E4DA2C}" type="presParOf" srcId="{CFBD0D64-8725-4679-939D-10552BF14DD3}" destId="{D3D8B257-AF40-456B-B18A-3343955E1615}" srcOrd="6" destOrd="0" presId="urn:microsoft.com/office/officeart/2005/8/layout/radial1#1"/>
    <dgm:cxn modelId="{D5ECF37F-BF76-49D1-803E-676D300D8CED}" type="presParOf" srcId="{CFBD0D64-8725-4679-939D-10552BF14DD3}" destId="{D914D5DF-D86D-4C23-B1EF-C509BC14CAC7}" srcOrd="7" destOrd="0" presId="urn:microsoft.com/office/officeart/2005/8/layout/radial1#1"/>
    <dgm:cxn modelId="{2D15BA80-764D-4AF4-A9DF-CE4FDDD9E42C}" type="presParOf" srcId="{D914D5DF-D86D-4C23-B1EF-C509BC14CAC7}" destId="{081D475E-EF73-40CA-9808-CE521FDE77C3}" srcOrd="0" destOrd="0" presId="urn:microsoft.com/office/officeart/2005/8/layout/radial1#1"/>
    <dgm:cxn modelId="{6BF405A5-13DD-4370-98A8-90F162B66F53}" type="presParOf" srcId="{CFBD0D64-8725-4679-939D-10552BF14DD3}" destId="{08C66F13-9542-4D4F-A1C2-297302EAD4A7}" srcOrd="8" destOrd="0" presId="urn:microsoft.com/office/officeart/2005/8/layout/radial1#1"/>
    <dgm:cxn modelId="{65B75DD9-50BE-4CB5-993D-96DCBA3C44F3}" type="presParOf" srcId="{CFBD0D64-8725-4679-939D-10552BF14DD3}" destId="{17B9ED25-15F5-4163-B261-7D7E1BE8D2A6}" srcOrd="9" destOrd="0" presId="urn:microsoft.com/office/officeart/2005/8/layout/radial1#1"/>
    <dgm:cxn modelId="{44258BEA-46F3-4D32-A559-057618DFCB12}" type="presParOf" srcId="{17B9ED25-15F5-4163-B261-7D7E1BE8D2A6}" destId="{D7331629-DDDD-48B9-BDB5-450D3575F5EE}" srcOrd="0" destOrd="0" presId="urn:microsoft.com/office/officeart/2005/8/layout/radial1#1"/>
    <dgm:cxn modelId="{6E630E37-6725-44AD-A650-467EEB8846AF}" type="presParOf" srcId="{CFBD0D64-8725-4679-939D-10552BF14DD3}" destId="{23FACFA1-0F1A-4117-98E7-1A742AFD009D}" srcOrd="10" destOrd="0" presId="urn:microsoft.com/office/officeart/2005/8/layout/radial1#1"/>
    <dgm:cxn modelId="{0BDDDA5E-479D-4586-A3FB-458FDF556B0A}" type="presParOf" srcId="{CFBD0D64-8725-4679-939D-10552BF14DD3}" destId="{9094557C-6AC0-4E1F-B426-ED0EDCD17BA4}" srcOrd="11" destOrd="0" presId="urn:microsoft.com/office/officeart/2005/8/layout/radial1#1"/>
    <dgm:cxn modelId="{9B81BF83-0536-4597-8583-E37626AEC08D}" type="presParOf" srcId="{9094557C-6AC0-4E1F-B426-ED0EDCD17BA4}" destId="{E6A1856E-3F82-4E53-B5D6-44AB48A67666}" srcOrd="0" destOrd="0" presId="urn:microsoft.com/office/officeart/2005/8/layout/radial1#1"/>
    <dgm:cxn modelId="{D28274D7-DA36-4CA9-B263-1B803C222E66}" type="presParOf" srcId="{CFBD0D64-8725-4679-939D-10552BF14DD3}" destId="{75DC3E2B-852A-4CC1-95D8-1CAC33C9BA5A}" srcOrd="12" destOrd="0" presId="urn:microsoft.com/office/officeart/2005/8/layout/radial1#1"/>
    <dgm:cxn modelId="{B7100B68-64DE-496C-8503-204F818790DC}" type="presParOf" srcId="{CFBD0D64-8725-4679-939D-10552BF14DD3}" destId="{01A2E8C3-5860-443D-9138-1D1070C18168}" srcOrd="13" destOrd="0" presId="urn:microsoft.com/office/officeart/2005/8/layout/radial1#1"/>
    <dgm:cxn modelId="{52E8A2B3-4318-483D-826A-C413DFC49B6A}" type="presParOf" srcId="{01A2E8C3-5860-443D-9138-1D1070C18168}" destId="{792AE59B-89E7-4370-9C3F-54188C49E16D}" srcOrd="0" destOrd="0" presId="urn:microsoft.com/office/officeart/2005/8/layout/radial1#1"/>
    <dgm:cxn modelId="{B92069F4-5710-4C65-A2BB-0CADBD58B613}" type="presParOf" srcId="{CFBD0D64-8725-4679-939D-10552BF14DD3}" destId="{E62EE868-EC57-45FF-9760-6777DF1EA791}" srcOrd="14" destOrd="0" presId="urn:microsoft.com/office/officeart/2005/8/layout/radial1#1"/>
    <dgm:cxn modelId="{476F4456-7E82-4FA2-87D2-EA1AB2FDB64B}" type="presParOf" srcId="{CFBD0D64-8725-4679-939D-10552BF14DD3}" destId="{B81566D4-D0D5-46F7-8558-9FA086041C10}" srcOrd="15" destOrd="0" presId="urn:microsoft.com/office/officeart/2005/8/layout/radial1#1"/>
    <dgm:cxn modelId="{75C264F3-5385-476B-A4CA-F1854B1C92D3}" type="presParOf" srcId="{B81566D4-D0D5-46F7-8558-9FA086041C10}" destId="{59B249B1-6032-46CD-934D-C78C67D00577}" srcOrd="0" destOrd="0" presId="urn:microsoft.com/office/officeart/2005/8/layout/radial1#1"/>
    <dgm:cxn modelId="{3771427D-BEC2-42A0-A587-C7DECBA4109D}" type="presParOf" srcId="{CFBD0D64-8725-4679-939D-10552BF14DD3}" destId="{6F2D2CB6-5474-45C2-BA96-41FBF0371234}" srcOrd="16" destOrd="0" presId="urn:microsoft.com/office/officeart/2005/8/layout/radial1#1"/>
    <dgm:cxn modelId="{B0607597-126E-4765-B5D3-1F27DDB0D924}" type="presParOf" srcId="{CFBD0D64-8725-4679-939D-10552BF14DD3}" destId="{A8A69324-B112-4173-BCDB-C1AB0D05C55F}" srcOrd="17" destOrd="0" presId="urn:microsoft.com/office/officeart/2005/8/layout/radial1#1"/>
    <dgm:cxn modelId="{1DEF351B-5C81-48C0-8965-19DC46F473C0}" type="presParOf" srcId="{A8A69324-B112-4173-BCDB-C1AB0D05C55F}" destId="{20B689B3-01F8-4B2E-A862-2B71958A505D}" srcOrd="0" destOrd="0" presId="urn:microsoft.com/office/officeart/2005/8/layout/radial1#1"/>
    <dgm:cxn modelId="{1877AC8D-2351-4373-8205-0D2F183EB992}" type="presParOf" srcId="{CFBD0D64-8725-4679-939D-10552BF14DD3}" destId="{D2014145-BC50-49F2-B97E-33544EA7CC48}" srcOrd="18" destOrd="0" presId="urn:microsoft.com/office/officeart/2005/8/layout/radial1#1"/>
    <dgm:cxn modelId="{BEC92DB0-C4E5-4A6A-ABDA-9512DBF8FDE6}" type="presParOf" srcId="{CFBD0D64-8725-4679-939D-10552BF14DD3}" destId="{3FEC3442-A9B4-4920-898B-CE9B7FE7463A}" srcOrd="19" destOrd="0" presId="urn:microsoft.com/office/officeart/2005/8/layout/radial1#1"/>
    <dgm:cxn modelId="{96C4E4F7-7325-4F9F-BA31-00E5E82F82A2}" type="presParOf" srcId="{3FEC3442-A9B4-4920-898B-CE9B7FE7463A}" destId="{95456CD8-BEFB-4278-8D38-28AF5FF8C0BF}" srcOrd="0" destOrd="0" presId="urn:microsoft.com/office/officeart/2005/8/layout/radial1#1"/>
    <dgm:cxn modelId="{4DF078EE-571D-496B-94A2-57CB92789626}" type="presParOf" srcId="{CFBD0D64-8725-4679-939D-10552BF14DD3}" destId="{C1154F75-D91A-48F7-90C5-CAAEF89727E1}" srcOrd="20" destOrd="0" presId="urn:microsoft.com/office/officeart/2005/8/layout/radial1#1"/>
    <dgm:cxn modelId="{5C1F6C3A-01EC-41E2-8B02-6DDD15D36827}" type="presParOf" srcId="{CFBD0D64-8725-4679-939D-10552BF14DD3}" destId="{E3FE6CA2-8506-47AC-A5A2-D8F76C101317}" srcOrd="21" destOrd="0" presId="urn:microsoft.com/office/officeart/2005/8/layout/radial1#1"/>
    <dgm:cxn modelId="{A56BD091-8363-43F2-929C-BEF450C71B87}" type="presParOf" srcId="{E3FE6CA2-8506-47AC-A5A2-D8F76C101317}" destId="{4C2E330C-2BFD-41DC-86B2-29A4E4DCF081}" srcOrd="0" destOrd="0" presId="urn:microsoft.com/office/officeart/2005/8/layout/radial1#1"/>
    <dgm:cxn modelId="{B5175D7F-6F37-480B-B4E7-5A0E2F80FC37}" type="presParOf" srcId="{CFBD0D64-8725-4679-939D-10552BF14DD3}" destId="{BA6026BA-4BCB-44F6-AF3C-CEB89FEDA6FD}" srcOrd="22" destOrd="0" presId="urn:microsoft.com/office/officeart/2005/8/layout/radial1#1"/>
    <dgm:cxn modelId="{F50E90DE-C221-44D1-B923-A222353F0FDA}" type="presParOf" srcId="{CFBD0D64-8725-4679-939D-10552BF14DD3}" destId="{E9BA28F7-788E-4C49-9FF2-610768B40767}" srcOrd="23" destOrd="0" presId="urn:microsoft.com/office/officeart/2005/8/layout/radial1#1"/>
    <dgm:cxn modelId="{52D7DD5C-AAD5-4E7D-8995-B9C9E5063D0E}" type="presParOf" srcId="{E9BA28F7-788E-4C49-9FF2-610768B40767}" destId="{7953AAC8-CBB4-44E6-9657-312C537C934B}" srcOrd="0" destOrd="0" presId="urn:microsoft.com/office/officeart/2005/8/layout/radial1#1"/>
    <dgm:cxn modelId="{65D070CE-7CE5-471C-B739-FBD0E6E346E2}" type="presParOf" srcId="{CFBD0D64-8725-4679-939D-10552BF14DD3}" destId="{DE6F28BB-CDEA-469F-B6FB-833B99E4B433}" srcOrd="24" destOrd="0" presId="urn:microsoft.com/office/officeart/2005/8/layout/radial1#1"/>
    <dgm:cxn modelId="{3E4B9C01-9F2C-46A5-8CD2-F9CDD904E5E4}" type="presParOf" srcId="{CFBD0D64-8725-4679-939D-10552BF14DD3}" destId="{0777FD33-145D-4C21-9245-782CC6640F2D}" srcOrd="25" destOrd="0" presId="urn:microsoft.com/office/officeart/2005/8/layout/radial1#1"/>
    <dgm:cxn modelId="{C81E5221-AD03-4B02-9383-B69D1BB74870}" type="presParOf" srcId="{0777FD33-145D-4C21-9245-782CC6640F2D}" destId="{C57CEBFF-D4EB-45CD-8E6C-349D856BDECE}" srcOrd="0" destOrd="0" presId="urn:microsoft.com/office/officeart/2005/8/layout/radial1#1"/>
    <dgm:cxn modelId="{A28C5579-8D2E-4692-8D51-4ED958E70734}" type="presParOf" srcId="{CFBD0D64-8725-4679-939D-10552BF14DD3}" destId="{76DEAB85-764D-41ED-9F37-4964A6F75267}" srcOrd="26" destOrd="0" presId="urn:microsoft.com/office/officeart/2005/8/layout/radial1#1"/>
    <dgm:cxn modelId="{6948EB47-9B46-4F45-BF9F-64EF2C5309A5}" type="presParOf" srcId="{CFBD0D64-8725-4679-939D-10552BF14DD3}" destId="{D955F1EB-F019-48C2-BE70-D0D9B05FC9F7}" srcOrd="27" destOrd="0" presId="urn:microsoft.com/office/officeart/2005/8/layout/radial1#1"/>
    <dgm:cxn modelId="{AE4AE03D-E7F0-49D5-AF6D-EE0B2D3B2FD5}" type="presParOf" srcId="{D955F1EB-F019-48C2-BE70-D0D9B05FC9F7}" destId="{79989B4D-093B-40B2-997C-365FB660366B}" srcOrd="0" destOrd="0" presId="urn:microsoft.com/office/officeart/2005/8/layout/radial1#1"/>
    <dgm:cxn modelId="{B53F7394-C956-4100-9F6C-DB10C895D228}" type="presParOf" srcId="{CFBD0D64-8725-4679-939D-10552BF14DD3}" destId="{A325EF59-ABA4-4CCA-B9A1-9283C80AA68F}" srcOrd="28" destOrd="0" presId="urn:microsoft.com/office/officeart/2005/8/layout/radial1#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EA731-4309-4115-9CFF-ABB062358417}">
      <dsp:nvSpPr>
        <dsp:cNvPr id="0" name=""/>
        <dsp:cNvSpPr/>
      </dsp:nvSpPr>
      <dsp:spPr>
        <a:xfrm>
          <a:off x="2128358" y="1480658"/>
          <a:ext cx="505783" cy="505783"/>
        </a:xfrm>
        <a:prstGeom prst="ellipse">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altLang="zh-CN" sz="900" kern="1200"/>
            <a:t>1.</a:t>
          </a:r>
          <a:r>
            <a:rPr lang="zh-CN" altLang="en-US" sz="900" kern="1200"/>
            <a:t>业务配置</a:t>
          </a:r>
        </a:p>
      </dsp:txBody>
      <dsp:txXfrm>
        <a:off x="2202428" y="1554728"/>
        <a:ext cx="357643" cy="357643"/>
      </dsp:txXfrm>
    </dsp:sp>
    <dsp:sp modelId="{031822F8-44A5-4E25-B911-CDBB3963E152}">
      <dsp:nvSpPr>
        <dsp:cNvPr id="0" name=""/>
        <dsp:cNvSpPr/>
      </dsp:nvSpPr>
      <dsp:spPr>
        <a:xfrm rot="16200000">
          <a:off x="1895118" y="984968"/>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356943" y="970220"/>
        <a:ext cx="48613" cy="48613"/>
      </dsp:txXfrm>
    </dsp:sp>
    <dsp:sp modelId="{C7938285-BC8D-4F2E-A4F7-3973F3C0ACF5}">
      <dsp:nvSpPr>
        <dsp:cNvPr id="0" name=""/>
        <dsp:cNvSpPr/>
      </dsp:nvSpPr>
      <dsp:spPr>
        <a:xfrm>
          <a:off x="2128358" y="2611"/>
          <a:ext cx="505783" cy="505783"/>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15.</a:t>
          </a:r>
          <a:r>
            <a:rPr lang="zh-CN" altLang="en-US" sz="700" kern="1200"/>
            <a:t>短信内容配置</a:t>
          </a:r>
        </a:p>
      </dsp:txBody>
      <dsp:txXfrm>
        <a:off x="2202428" y="76681"/>
        <a:ext cx="357643" cy="357643"/>
      </dsp:txXfrm>
    </dsp:sp>
    <dsp:sp modelId="{EB5BBBD2-754A-4137-A320-64F3299C2647}">
      <dsp:nvSpPr>
        <dsp:cNvPr id="0" name=""/>
        <dsp:cNvSpPr/>
      </dsp:nvSpPr>
      <dsp:spPr>
        <a:xfrm rot="17742857">
          <a:off x="2215768" y="1058154"/>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677593" y="1043406"/>
        <a:ext cx="48613" cy="48613"/>
      </dsp:txXfrm>
    </dsp:sp>
    <dsp:sp modelId="{ABD37B52-E6BF-4FB2-B29A-A36FC4EB5614}">
      <dsp:nvSpPr>
        <dsp:cNvPr id="0" name=""/>
        <dsp:cNvSpPr/>
      </dsp:nvSpPr>
      <dsp:spPr>
        <a:xfrm>
          <a:off x="2769658" y="148984"/>
          <a:ext cx="505783" cy="505783"/>
        </a:xfrm>
        <a:prstGeom prst="ellipse">
          <a:avLst/>
        </a:prstGeom>
        <a:solidFill>
          <a:schemeClr val="accent2">
            <a:hueOff val="360117"/>
            <a:satOff val="-449"/>
            <a:lumOff val="10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14.</a:t>
          </a:r>
          <a:r>
            <a:rPr lang="zh-CN" altLang="en-US" sz="700" kern="1200"/>
            <a:t>示例材料管理</a:t>
          </a:r>
        </a:p>
      </dsp:txBody>
      <dsp:txXfrm>
        <a:off x="2843728" y="223054"/>
        <a:ext cx="357643" cy="357643"/>
      </dsp:txXfrm>
    </dsp:sp>
    <dsp:sp modelId="{1C54B329-9EED-4986-9697-CD31C37F9308}">
      <dsp:nvSpPr>
        <dsp:cNvPr id="0" name=""/>
        <dsp:cNvSpPr/>
      </dsp:nvSpPr>
      <dsp:spPr>
        <a:xfrm rot="19285714">
          <a:off x="2472909" y="1263218"/>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934735" y="1248469"/>
        <a:ext cx="48613" cy="48613"/>
      </dsp:txXfrm>
    </dsp:sp>
    <dsp:sp modelId="{D3D8B257-AF40-456B-B18A-3343955E1615}">
      <dsp:nvSpPr>
        <dsp:cNvPr id="0" name=""/>
        <dsp:cNvSpPr/>
      </dsp:nvSpPr>
      <dsp:spPr>
        <a:xfrm>
          <a:off x="3283941" y="559111"/>
          <a:ext cx="505783" cy="505783"/>
        </a:xfrm>
        <a:prstGeom prst="ellipse">
          <a:avLst/>
        </a:prstGeom>
        <a:solidFill>
          <a:schemeClr val="accent2">
            <a:hueOff val="720234"/>
            <a:satOff val="-898"/>
            <a:lumOff val="21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13.</a:t>
          </a:r>
          <a:r>
            <a:rPr lang="zh-CN" altLang="en-US" sz="700" kern="1200"/>
            <a:t>操作配置</a:t>
          </a:r>
        </a:p>
      </dsp:txBody>
      <dsp:txXfrm>
        <a:off x="3358011" y="633181"/>
        <a:ext cx="357643" cy="357643"/>
      </dsp:txXfrm>
    </dsp:sp>
    <dsp:sp modelId="{D914D5DF-D86D-4C23-B1EF-C509BC14CAC7}">
      <dsp:nvSpPr>
        <dsp:cNvPr id="0" name=""/>
        <dsp:cNvSpPr/>
      </dsp:nvSpPr>
      <dsp:spPr>
        <a:xfrm rot="20828571">
          <a:off x="2615612" y="1559543"/>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077437" y="1544795"/>
        <a:ext cx="48613" cy="48613"/>
      </dsp:txXfrm>
    </dsp:sp>
    <dsp:sp modelId="{08C66F13-9542-4D4F-A1C2-297302EAD4A7}">
      <dsp:nvSpPr>
        <dsp:cNvPr id="0" name=""/>
        <dsp:cNvSpPr/>
      </dsp:nvSpPr>
      <dsp:spPr>
        <a:xfrm>
          <a:off x="3569347" y="1151762"/>
          <a:ext cx="505783" cy="505783"/>
        </a:xfrm>
        <a:prstGeom prst="ellipse">
          <a:avLst/>
        </a:prstGeom>
        <a:solidFill>
          <a:schemeClr val="accent2">
            <a:hueOff val="1080351"/>
            <a:satOff val="-1347"/>
            <a:lumOff val="31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12.</a:t>
          </a:r>
          <a:r>
            <a:rPr lang="zh-CN" altLang="en-US" sz="700" kern="1200"/>
            <a:t>审批配置</a:t>
          </a:r>
        </a:p>
      </dsp:txBody>
      <dsp:txXfrm>
        <a:off x="3643417" y="1225832"/>
        <a:ext cx="357643" cy="357643"/>
      </dsp:txXfrm>
    </dsp:sp>
    <dsp:sp modelId="{17B9ED25-15F5-4163-B261-7D7E1BE8D2A6}">
      <dsp:nvSpPr>
        <dsp:cNvPr id="0" name=""/>
        <dsp:cNvSpPr/>
      </dsp:nvSpPr>
      <dsp:spPr>
        <a:xfrm rot="771429">
          <a:off x="2615612" y="1888440"/>
          <a:ext cx="972263" cy="19116"/>
        </a:xfrm>
        <a:custGeom>
          <a:avLst/>
          <a:gdLst/>
          <a:ahLst/>
          <a:cxnLst/>
          <a:rect l="0" t="0" r="0" b="0"/>
          <a:pathLst>
            <a:path>
              <a:moveTo>
                <a:pt x="0" y="9558"/>
              </a:moveTo>
              <a:lnTo>
                <a:pt x="972263" y="9558"/>
              </a:lnTo>
            </a:path>
          </a:pathLst>
        </a:custGeom>
        <a:noFill/>
        <a:ln w="25400" cap="flat" cmpd="sng" algn="ctr">
          <a:solidFill>
            <a:schemeClr val="accent3">
              <a:lumMod val="75000"/>
            </a:schemeClr>
          </a:solidFill>
          <a:prstDash val="solid"/>
          <a:headEnd type="triangle"/>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077437" y="1873691"/>
        <a:ext cx="48613" cy="48613"/>
      </dsp:txXfrm>
    </dsp:sp>
    <dsp:sp modelId="{23FACFA1-0F1A-4117-98E7-1A742AFD009D}">
      <dsp:nvSpPr>
        <dsp:cNvPr id="0" name=""/>
        <dsp:cNvSpPr/>
      </dsp:nvSpPr>
      <dsp:spPr>
        <a:xfrm>
          <a:off x="3569347" y="1809554"/>
          <a:ext cx="505783" cy="505783"/>
        </a:xfrm>
        <a:prstGeom prst="ellipse">
          <a:avLst/>
        </a:prstGeom>
        <a:solidFill>
          <a:schemeClr val="accent2">
            <a:hueOff val="1440467"/>
            <a:satOff val="-1797"/>
            <a:lumOff val="42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11.</a:t>
          </a:r>
          <a:r>
            <a:rPr lang="zh-CN" altLang="en-US" sz="700" kern="1200"/>
            <a:t>业务类配置</a:t>
          </a:r>
        </a:p>
      </dsp:txBody>
      <dsp:txXfrm>
        <a:off x="3643417" y="1883624"/>
        <a:ext cx="357643" cy="357643"/>
      </dsp:txXfrm>
    </dsp:sp>
    <dsp:sp modelId="{9094557C-6AC0-4E1F-B426-ED0EDCD17BA4}">
      <dsp:nvSpPr>
        <dsp:cNvPr id="0" name=""/>
        <dsp:cNvSpPr/>
      </dsp:nvSpPr>
      <dsp:spPr>
        <a:xfrm rot="2314286">
          <a:off x="2472909" y="2184765"/>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934735" y="2170016"/>
        <a:ext cx="48613" cy="48613"/>
      </dsp:txXfrm>
    </dsp:sp>
    <dsp:sp modelId="{75DC3E2B-852A-4CC1-95D8-1CAC33C9BA5A}">
      <dsp:nvSpPr>
        <dsp:cNvPr id="0" name=""/>
        <dsp:cNvSpPr/>
      </dsp:nvSpPr>
      <dsp:spPr>
        <a:xfrm>
          <a:off x="3283941" y="2402205"/>
          <a:ext cx="505783" cy="505783"/>
        </a:xfrm>
        <a:prstGeom prst="ellipse">
          <a:avLst/>
        </a:prstGeom>
        <a:solidFill>
          <a:schemeClr val="accent2">
            <a:hueOff val="1800584"/>
            <a:satOff val="-2246"/>
            <a:lumOff val="5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10.</a:t>
          </a:r>
          <a:r>
            <a:rPr lang="zh-CN" altLang="en-US" sz="700" kern="1200"/>
            <a:t>回寄材料配置</a:t>
          </a:r>
        </a:p>
      </dsp:txBody>
      <dsp:txXfrm>
        <a:off x="3358011" y="2476275"/>
        <a:ext cx="357643" cy="357643"/>
      </dsp:txXfrm>
    </dsp:sp>
    <dsp:sp modelId="{01A2E8C3-5860-443D-9138-1D1070C18168}">
      <dsp:nvSpPr>
        <dsp:cNvPr id="0" name=""/>
        <dsp:cNvSpPr/>
      </dsp:nvSpPr>
      <dsp:spPr>
        <a:xfrm rot="3857143">
          <a:off x="2215768" y="2389828"/>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677593" y="2375080"/>
        <a:ext cx="48613" cy="48613"/>
      </dsp:txXfrm>
    </dsp:sp>
    <dsp:sp modelId="{E62EE868-EC57-45FF-9760-6777DF1EA791}">
      <dsp:nvSpPr>
        <dsp:cNvPr id="0" name=""/>
        <dsp:cNvSpPr/>
      </dsp:nvSpPr>
      <dsp:spPr>
        <a:xfrm>
          <a:off x="2769658" y="2812332"/>
          <a:ext cx="505783" cy="505783"/>
        </a:xfrm>
        <a:prstGeom prst="ellipse">
          <a:avLst/>
        </a:prstGeom>
        <a:solidFill>
          <a:schemeClr val="accent2">
            <a:hueOff val="2160701"/>
            <a:satOff val="-2695"/>
            <a:lumOff val="63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9.</a:t>
          </a:r>
          <a:r>
            <a:rPr lang="zh-CN" altLang="en-US" sz="700" kern="1200"/>
            <a:t>数据传输配置</a:t>
          </a:r>
        </a:p>
      </dsp:txBody>
      <dsp:txXfrm>
        <a:off x="2843728" y="2886402"/>
        <a:ext cx="357643" cy="357643"/>
      </dsp:txXfrm>
    </dsp:sp>
    <dsp:sp modelId="{B81566D4-D0D5-46F7-8558-9FA086041C10}">
      <dsp:nvSpPr>
        <dsp:cNvPr id="0" name=""/>
        <dsp:cNvSpPr/>
      </dsp:nvSpPr>
      <dsp:spPr>
        <a:xfrm rot="5400000">
          <a:off x="1895118" y="2463015"/>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356943" y="2448266"/>
        <a:ext cx="48613" cy="48613"/>
      </dsp:txXfrm>
    </dsp:sp>
    <dsp:sp modelId="{6F2D2CB6-5474-45C2-BA96-41FBF0371234}">
      <dsp:nvSpPr>
        <dsp:cNvPr id="0" name=""/>
        <dsp:cNvSpPr/>
      </dsp:nvSpPr>
      <dsp:spPr>
        <a:xfrm>
          <a:off x="2128358" y="2958705"/>
          <a:ext cx="505783" cy="505783"/>
        </a:xfrm>
        <a:prstGeom prst="ellipse">
          <a:avLst/>
        </a:prstGeom>
        <a:solidFill>
          <a:schemeClr val="accent2">
            <a:hueOff val="2520818"/>
            <a:satOff val="-3144"/>
            <a:lumOff val="73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8.</a:t>
          </a:r>
          <a:r>
            <a:rPr lang="zh-CN" altLang="en-US" sz="700" kern="1200"/>
            <a:t>审核配置</a:t>
          </a:r>
        </a:p>
      </dsp:txBody>
      <dsp:txXfrm>
        <a:off x="2202428" y="3032775"/>
        <a:ext cx="357643" cy="357643"/>
      </dsp:txXfrm>
    </dsp:sp>
    <dsp:sp modelId="{A8A69324-B112-4173-BCDB-C1AB0D05C55F}">
      <dsp:nvSpPr>
        <dsp:cNvPr id="0" name=""/>
        <dsp:cNvSpPr/>
      </dsp:nvSpPr>
      <dsp:spPr>
        <a:xfrm rot="6942857">
          <a:off x="1574467" y="2389828"/>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2036293" y="2375080"/>
        <a:ext cx="48613" cy="48613"/>
      </dsp:txXfrm>
    </dsp:sp>
    <dsp:sp modelId="{D2014145-BC50-49F2-B97E-33544EA7CC48}">
      <dsp:nvSpPr>
        <dsp:cNvPr id="0" name=""/>
        <dsp:cNvSpPr/>
      </dsp:nvSpPr>
      <dsp:spPr>
        <a:xfrm>
          <a:off x="1487057" y="2812332"/>
          <a:ext cx="505783" cy="505783"/>
        </a:xfrm>
        <a:prstGeom prst="ellipse">
          <a:avLst/>
        </a:prstGeom>
        <a:solidFill>
          <a:schemeClr val="accent2">
            <a:hueOff val="2880935"/>
            <a:satOff val="-3593"/>
            <a:lumOff val="8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7.</a:t>
          </a:r>
          <a:r>
            <a:rPr lang="zh-CN" altLang="en-US" sz="700" kern="1200"/>
            <a:t>材料配置</a:t>
          </a:r>
        </a:p>
      </dsp:txBody>
      <dsp:txXfrm>
        <a:off x="1561127" y="2886402"/>
        <a:ext cx="357643" cy="357643"/>
      </dsp:txXfrm>
    </dsp:sp>
    <dsp:sp modelId="{3FEC3442-A9B4-4920-898B-CE9B7FE7463A}">
      <dsp:nvSpPr>
        <dsp:cNvPr id="0" name=""/>
        <dsp:cNvSpPr/>
      </dsp:nvSpPr>
      <dsp:spPr>
        <a:xfrm rot="8485714">
          <a:off x="1317326" y="2184765"/>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1779151" y="2170016"/>
        <a:ext cx="48613" cy="48613"/>
      </dsp:txXfrm>
    </dsp:sp>
    <dsp:sp modelId="{C1154F75-D91A-48F7-90C5-CAAEF89727E1}">
      <dsp:nvSpPr>
        <dsp:cNvPr id="0" name=""/>
        <dsp:cNvSpPr/>
      </dsp:nvSpPr>
      <dsp:spPr>
        <a:xfrm>
          <a:off x="972774" y="2402205"/>
          <a:ext cx="505783" cy="505783"/>
        </a:xfrm>
        <a:prstGeom prst="ellipse">
          <a:avLst/>
        </a:prstGeom>
        <a:solidFill>
          <a:schemeClr val="accent2">
            <a:hueOff val="3241052"/>
            <a:satOff val="-4042"/>
            <a:lumOff val="95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6.</a:t>
          </a:r>
          <a:r>
            <a:rPr lang="zh-CN" altLang="en-US" sz="700" kern="1200"/>
            <a:t>状态配置</a:t>
          </a:r>
        </a:p>
      </dsp:txBody>
      <dsp:txXfrm>
        <a:off x="1046844" y="2476275"/>
        <a:ext cx="357643" cy="357643"/>
      </dsp:txXfrm>
    </dsp:sp>
    <dsp:sp modelId="{E3FE6CA2-8506-47AC-A5A2-D8F76C101317}">
      <dsp:nvSpPr>
        <dsp:cNvPr id="0" name=""/>
        <dsp:cNvSpPr/>
      </dsp:nvSpPr>
      <dsp:spPr>
        <a:xfrm rot="10028571">
          <a:off x="1174623" y="1888440"/>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1636448" y="1873691"/>
        <a:ext cx="48613" cy="48613"/>
      </dsp:txXfrm>
    </dsp:sp>
    <dsp:sp modelId="{BA6026BA-4BCB-44F6-AF3C-CEB89FEDA6FD}">
      <dsp:nvSpPr>
        <dsp:cNvPr id="0" name=""/>
        <dsp:cNvSpPr/>
      </dsp:nvSpPr>
      <dsp:spPr>
        <a:xfrm>
          <a:off x="687369" y="1809554"/>
          <a:ext cx="505783" cy="505783"/>
        </a:xfrm>
        <a:prstGeom prst="ellipse">
          <a:avLst/>
        </a:prstGeom>
        <a:solidFill>
          <a:schemeClr val="accent2">
            <a:hueOff val="3601168"/>
            <a:satOff val="-4492"/>
            <a:lumOff val="10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5.</a:t>
          </a:r>
          <a:r>
            <a:rPr lang="zh-CN" altLang="en-US" sz="700" kern="1200"/>
            <a:t>流程配置</a:t>
          </a:r>
        </a:p>
      </dsp:txBody>
      <dsp:txXfrm>
        <a:off x="761439" y="1883624"/>
        <a:ext cx="357643" cy="357643"/>
      </dsp:txXfrm>
    </dsp:sp>
    <dsp:sp modelId="{E9BA28F7-788E-4C49-9FF2-610768B40767}">
      <dsp:nvSpPr>
        <dsp:cNvPr id="0" name=""/>
        <dsp:cNvSpPr/>
      </dsp:nvSpPr>
      <dsp:spPr>
        <a:xfrm rot="11571429">
          <a:off x="1174623" y="1559543"/>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1636448" y="1544795"/>
        <a:ext cx="48613" cy="48613"/>
      </dsp:txXfrm>
    </dsp:sp>
    <dsp:sp modelId="{DE6F28BB-CDEA-469F-B6FB-833B99E4B433}">
      <dsp:nvSpPr>
        <dsp:cNvPr id="0" name=""/>
        <dsp:cNvSpPr/>
      </dsp:nvSpPr>
      <dsp:spPr>
        <a:xfrm>
          <a:off x="687369" y="1151762"/>
          <a:ext cx="505783" cy="505783"/>
        </a:xfrm>
        <a:prstGeom prst="ellipse">
          <a:avLst/>
        </a:prstGeom>
        <a:solidFill>
          <a:schemeClr val="accent2">
            <a:hueOff val="3961285"/>
            <a:satOff val="-4941"/>
            <a:lumOff val="116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4.</a:t>
          </a:r>
          <a:r>
            <a:rPr lang="zh-CN" altLang="en-US" sz="700" kern="1200"/>
            <a:t>属性配置</a:t>
          </a:r>
        </a:p>
      </dsp:txBody>
      <dsp:txXfrm>
        <a:off x="761439" y="1225832"/>
        <a:ext cx="357643" cy="357643"/>
      </dsp:txXfrm>
    </dsp:sp>
    <dsp:sp modelId="{0777FD33-145D-4C21-9245-782CC6640F2D}">
      <dsp:nvSpPr>
        <dsp:cNvPr id="0" name=""/>
        <dsp:cNvSpPr/>
      </dsp:nvSpPr>
      <dsp:spPr>
        <a:xfrm rot="13114286">
          <a:off x="1317326" y="1263218"/>
          <a:ext cx="972263" cy="19116"/>
        </a:xfrm>
        <a:custGeom>
          <a:avLst/>
          <a:gdLst/>
          <a:ahLst/>
          <a:cxnLst/>
          <a:rect l="0" t="0" r="0" b="0"/>
          <a:pathLst>
            <a:path>
              <a:moveTo>
                <a:pt x="0" y="9558"/>
              </a:moveTo>
              <a:lnTo>
                <a:pt x="972263" y="9558"/>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1779151" y="1248469"/>
        <a:ext cx="48613" cy="48613"/>
      </dsp:txXfrm>
    </dsp:sp>
    <dsp:sp modelId="{76DEAB85-764D-41ED-9F37-4964A6F75267}">
      <dsp:nvSpPr>
        <dsp:cNvPr id="0" name=""/>
        <dsp:cNvSpPr/>
      </dsp:nvSpPr>
      <dsp:spPr>
        <a:xfrm>
          <a:off x="972774" y="559111"/>
          <a:ext cx="505783" cy="505783"/>
        </a:xfrm>
        <a:prstGeom prst="ellipse">
          <a:avLst/>
        </a:prstGeom>
        <a:solidFill>
          <a:schemeClr val="accent2">
            <a:hueOff val="4321402"/>
            <a:satOff val="-5390"/>
            <a:lumOff val="126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3.</a:t>
          </a:r>
          <a:r>
            <a:rPr lang="zh-CN" altLang="en-US" sz="700" kern="1200"/>
            <a:t>业务指南</a:t>
          </a:r>
        </a:p>
      </dsp:txBody>
      <dsp:txXfrm>
        <a:off x="1046844" y="633181"/>
        <a:ext cx="357643" cy="357643"/>
      </dsp:txXfrm>
    </dsp:sp>
    <dsp:sp modelId="{D955F1EB-F019-48C2-BE70-D0D9B05FC9F7}">
      <dsp:nvSpPr>
        <dsp:cNvPr id="0" name=""/>
        <dsp:cNvSpPr/>
      </dsp:nvSpPr>
      <dsp:spPr>
        <a:xfrm rot="14657143">
          <a:off x="1574467" y="1058154"/>
          <a:ext cx="972263" cy="19116"/>
        </a:xfrm>
        <a:custGeom>
          <a:avLst/>
          <a:gdLst/>
          <a:ahLst/>
          <a:cxnLst/>
          <a:rect l="0" t="0" r="0" b="0"/>
          <a:pathLst>
            <a:path>
              <a:moveTo>
                <a:pt x="0" y="9558"/>
              </a:moveTo>
              <a:lnTo>
                <a:pt x="972263" y="9558"/>
              </a:lnTo>
            </a:path>
          </a:pathLst>
        </a:custGeom>
        <a:noFill/>
        <a:ln w="25400" cap="flat" cmpd="sng" algn="ctr">
          <a:solidFill>
            <a:srgbClr val="92D050"/>
          </a:solidFill>
          <a:prstDash val="solid"/>
          <a:tailEnd type="triangle"/>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2036293" y="1043406"/>
        <a:ext cx="48613" cy="48613"/>
      </dsp:txXfrm>
    </dsp:sp>
    <dsp:sp modelId="{A325EF59-ABA4-4CCA-B9A1-9283C80AA68F}">
      <dsp:nvSpPr>
        <dsp:cNvPr id="0" name=""/>
        <dsp:cNvSpPr/>
      </dsp:nvSpPr>
      <dsp:spPr>
        <a:xfrm>
          <a:off x="1487057" y="148984"/>
          <a:ext cx="505783" cy="505783"/>
        </a:xfrm>
        <a:prstGeom prst="ellipse">
          <a:avLst/>
        </a:prstGeom>
        <a:solidFill>
          <a:schemeClr val="accent2">
            <a:hueOff val="4681519"/>
            <a:satOff val="-5839"/>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CN" sz="700" kern="1200"/>
            <a:t>2.</a:t>
          </a:r>
          <a:r>
            <a:rPr lang="zh-CN" altLang="en-US" sz="700" kern="1200"/>
            <a:t>办理单位配置</a:t>
          </a:r>
        </a:p>
      </dsp:txBody>
      <dsp:txXfrm>
        <a:off x="1561127" y="223054"/>
        <a:ext cx="357643" cy="35764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1">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D32750-4EA4-4708-94FC-638A5B1FB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5899</Words>
  <Characters>33625</Characters>
  <Application>Microsoft Office Word</Application>
  <DocSecurity>0</DocSecurity>
  <Lines>280</Lines>
  <Paragraphs>78</Paragraphs>
  <ScaleCrop>false</ScaleCrop>
  <Company>CHINA</Company>
  <LinksUpToDate>false</LinksUpToDate>
  <CharactersWithSpaces>39446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刘璐</cp:lastModifiedBy>
  <cp:revision>14</cp:revision>
  <cp:lastPrinted>2017-12-18T05:34:00Z</cp:lastPrinted>
  <dcterms:created xsi:type="dcterms:W3CDTF">2017-12-17T22:44:00Z</dcterms:created>
  <dcterms:modified xsi:type="dcterms:W3CDTF">2017-12-21T13:37:00Z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