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240" w:lineRule="atLeast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Style w:val="7"/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长交建【2017】GZ070号长葛市2017年公厕中转站改造工程(二次）补充公告和质疑回复</w:t>
      </w:r>
    </w:p>
    <w:p>
      <w:pPr>
        <w:pStyle w:val="5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321" w:firstLineChars="1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一、项目名称</w:t>
      </w:r>
      <w:r>
        <w:rPr>
          <w:rFonts w:hint="eastAsia" w:ascii="黑体" w:hAnsi="黑体" w:eastAsia="黑体" w:cs="黑体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长葛市2017年公厕中转站改造工程(二次）；</w:t>
      </w:r>
    </w:p>
    <w:p>
      <w:pPr>
        <w:pStyle w:val="5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 w:firstLine="321" w:firstLineChars="1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二、招标编号：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长交建【2017】GZ</w:t>
      </w:r>
      <w:r>
        <w:rPr>
          <w:rFonts w:hint="eastAsia" w:ascii="仿宋_GB2312" w:eastAsia="仿宋_GB2312" w:cs="宋体"/>
          <w:color w:val="333333"/>
          <w:kern w:val="0"/>
          <w:sz w:val="32"/>
          <w:szCs w:val="32"/>
          <w:lang w:val="en-US" w:eastAsia="zh-CN"/>
        </w:rPr>
        <w:t>070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号；</w:t>
      </w:r>
    </w:p>
    <w:p>
      <w:pPr>
        <w:pStyle w:val="5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 w:firstLine="321" w:firstLineChars="10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三、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补充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内容：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424" w:leftChars="202" w:right="0" w:rightChars="0" w:firstLine="160" w:firstLineChars="50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EXCL招标控制价已发布，请各投标单位及时下载。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right="0" w:rightChars="0" w:firstLine="321" w:firstLineChars="100"/>
        <w:textAlignment w:val="auto"/>
        <w:outlineLvl w:val="9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四、质疑回复：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Chars="252" w:right="0" w:rightChars="0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 w:bidi="ar-SA"/>
        </w:rPr>
        <w:t>问题：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投标文件第26页4.1条，投标文件的正本、副本及单独包装的投标文件全部包封在一个封套内，在开口处加贴封条，并在封套的封口处加盖投标人单位骑缝章；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Chars="252" w:right="0" w:rightChars="0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 w:bidi="ar-SA"/>
        </w:rPr>
        <w:t>回答：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投标文件的正本、副本及单独包装U盘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全部包封在一个封套内，在开口处加贴封条，并在封套的封口处加盖投标人单位骑缝章。</w:t>
      </w:r>
    </w:p>
    <w:p>
      <w:pPr>
        <w:pStyle w:val="5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 w:firstLine="321" w:firstLineChars="100"/>
        <w:textAlignment w:val="auto"/>
        <w:outlineLvl w:val="9"/>
        <w:rPr>
          <w:rFonts w:ascii="ˎ̥" w:hAnsi="ˎ̥"/>
          <w:sz w:val="18"/>
          <w:szCs w:val="18"/>
        </w:rPr>
      </w:pPr>
      <w:r>
        <w:rPr>
          <w:rFonts w:hint="eastAsia" w:ascii="黑体" w:hAnsi="黑体" w:eastAsia="黑体" w:cs="黑体"/>
          <w:b/>
          <w:bCs/>
          <w:kern w:val="0"/>
          <w:sz w:val="32"/>
          <w:szCs w:val="32"/>
          <w:lang w:val="en-US" w:eastAsia="zh-CN" w:bidi="ar-SA"/>
        </w:rPr>
        <w:t>五、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本次变更联系事项：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265" w:leftChars="50" w:right="0" w:rightChars="0" w:hanging="160" w:hangingChars="5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-SA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 xml:space="preserve"> 招标人：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长葛市市容环境卫生管理处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265" w:leftChars="50" w:right="0" w:rightChars="0" w:hanging="160" w:hangingChars="50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   联系人：陈先生   联系电话： </w:t>
      </w:r>
      <w:r>
        <w:rPr>
          <w:rFonts w:hint="eastAsia" w:ascii="仿宋_GB2312" w:hAnsi="宋体" w:eastAsia="仿宋_GB2312" w:cs="宋体"/>
          <w:color w:val="333333"/>
          <w:sz w:val="28"/>
          <w:szCs w:val="28"/>
        </w:rPr>
        <w:t xml:space="preserve">0374-6170320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265" w:leftChars="50" w:right="0" w:rightChars="0" w:hanging="160" w:hangingChars="50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   招标代理机构：中鼎誉润工程咨询有限公司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265" w:leftChars="50" w:right="0" w:rightChars="0" w:hanging="160" w:hangingChars="50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   联系人：王先生  联系电话：15993602999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right="0" w:rightChars="0" w:firstLine="321" w:firstLineChars="100"/>
        <w:textAlignment w:val="auto"/>
        <w:outlineLvl w:val="9"/>
        <w:rPr>
          <w:rFonts w:hint="eastAsia" w:ascii="黑体" w:hAnsi="黑体" w:eastAsia="黑体" w:cs="黑体"/>
          <w:b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kern w:val="0"/>
          <w:sz w:val="32"/>
          <w:szCs w:val="32"/>
          <w:lang w:val="en-US" w:eastAsia="zh-CN" w:bidi="ar-SA"/>
        </w:rPr>
        <w:t>六、特别提示:</w:t>
      </w:r>
    </w:p>
    <w:p>
      <w:pPr>
        <w:pStyle w:val="5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/>
        <w:textAlignment w:val="auto"/>
        <w:outlineLvl w:val="9"/>
      </w:pPr>
      <w:r>
        <w:rPr>
          <w:rFonts w:hint="eastAsia"/>
          <w:sz w:val="29"/>
          <w:szCs w:val="29"/>
        </w:rPr>
        <w:t>   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 w:bidi="ar-SA"/>
        </w:rPr>
        <w:t xml:space="preserve"> 所有投标单位请时刻关注《全国公共资源交易平台（河南·许昌市）》，该项目所有澄清、修改、答疑、变更均在《全国公共资源交易平台（河南·许昌市）》发布，不再另行通知。如未及时查看影响其投标，后果自负。 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ˎ̥">
    <w:altName w:val="Times New Roman"/>
    <w:panose1 w:val="00000000000000000000"/>
    <w:charset w:val="00"/>
    <w:family w:val="moder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imesNewRomanPSMT">
    <w:altName w:val="宋体"/>
    <w:panose1 w:val="00000000000000000000"/>
    <w:charset w:val="00"/>
    <w:family w:val="modern"/>
    <w:pitch w:val="default"/>
    <w:sig w:usb0="00000000" w:usb1="00000000" w:usb2="00000010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新宋体">
    <w:panose1 w:val="02010609030101010101"/>
    <w:charset w:val="86"/>
    <w:family w:val="swiss"/>
    <w:pitch w:val="default"/>
    <w:sig w:usb0="00000003" w:usb1="288F0000" w:usb2="0000000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Times New Roman Bold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Palatino">
    <w:altName w:val="Palatino Linotype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ms Rmn">
    <w:altName w:val="Segoe Print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B Frutiger Bold">
    <w:altName w:val="Tahoma"/>
    <w:panose1 w:val="020B0800000000000000"/>
    <w:charset w:val="00"/>
    <w:family w:val="swiss"/>
    <w:pitch w:val="default"/>
    <w:sig w:usb0="00000000" w:usb1="00000000" w:usb2="00000000" w:usb3="00000000" w:csb0="00000001" w:csb1="00000000"/>
  </w:font>
  <w:font w:name="金山简魏碑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22075"/>
    <w:rsid w:val="00122075"/>
    <w:rsid w:val="002E6724"/>
    <w:rsid w:val="00661DF3"/>
    <w:rsid w:val="05B93379"/>
    <w:rsid w:val="05F23396"/>
    <w:rsid w:val="06487227"/>
    <w:rsid w:val="141C719C"/>
    <w:rsid w:val="15400715"/>
    <w:rsid w:val="18317CCA"/>
    <w:rsid w:val="1BA465ED"/>
    <w:rsid w:val="21800E3C"/>
    <w:rsid w:val="29925F0B"/>
    <w:rsid w:val="29B03A52"/>
    <w:rsid w:val="2C682B53"/>
    <w:rsid w:val="324545D4"/>
    <w:rsid w:val="34363639"/>
    <w:rsid w:val="36C73E79"/>
    <w:rsid w:val="3A960815"/>
    <w:rsid w:val="3ECB6236"/>
    <w:rsid w:val="42077FDC"/>
    <w:rsid w:val="448179B7"/>
    <w:rsid w:val="44F474BD"/>
    <w:rsid w:val="49AA4157"/>
    <w:rsid w:val="49E4087E"/>
    <w:rsid w:val="4A1C01E1"/>
    <w:rsid w:val="4B8237F7"/>
    <w:rsid w:val="4E020D77"/>
    <w:rsid w:val="50D44F92"/>
    <w:rsid w:val="55302E4E"/>
    <w:rsid w:val="567123D6"/>
    <w:rsid w:val="57410974"/>
    <w:rsid w:val="5D27450E"/>
    <w:rsid w:val="635F4BEB"/>
    <w:rsid w:val="6D6805B1"/>
    <w:rsid w:val="6EDF38CB"/>
    <w:rsid w:val="6F9C7501"/>
    <w:rsid w:val="712B5081"/>
    <w:rsid w:val="77CB1599"/>
    <w:rsid w:val="788C5D59"/>
    <w:rsid w:val="793265BD"/>
    <w:rsid w:val="79EA7863"/>
    <w:rsid w:val="7A053F12"/>
    <w:rsid w:val="7AB61937"/>
    <w:rsid w:val="7B860040"/>
    <w:rsid w:val="7D3E7626"/>
    <w:rsid w:val="7F6E303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unhideWhenUsed/>
    <w:qFormat/>
    <w:uiPriority w:val="99"/>
    <w:pPr>
      <w:spacing w:after="120" w:afterLines="0"/>
    </w:pPr>
  </w:style>
  <w:style w:type="paragraph" w:styleId="4">
    <w:name w:val="Plain Text"/>
    <w:basedOn w:val="1"/>
    <w:unhideWhenUsed/>
    <w:qFormat/>
    <w:uiPriority w:val="99"/>
    <w:rPr>
      <w:rFonts w:hAnsi="Courier New" w:cs="Courier New"/>
      <w:kern w:val="2"/>
      <w:sz w:val="21"/>
      <w:szCs w:val="21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65</Words>
  <Characters>374</Characters>
  <Lines>3</Lines>
  <Paragraphs>1</Paragraphs>
  <ScaleCrop>false</ScaleCrop>
  <LinksUpToDate>false</LinksUpToDate>
  <CharactersWithSpaces>438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2017-04-05T00:52:00Z</dcterms:created>
  <dc:creator>Administrator</dc:creator>
  <cp:lastModifiedBy>Administrator</cp:lastModifiedBy>
  <cp:lastPrinted>2017-12-20T03:56:00Z</cp:lastPrinted>
  <dcterms:modified xsi:type="dcterms:W3CDTF">2017-12-21T01:34:37Z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