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隶书" w:eastAsia="隶书" w:cs="宋体"/>
          <w:color w:val="000000"/>
          <w:sz w:val="56"/>
          <w:szCs w:val="56"/>
          <w:lang w:val="zh-CN"/>
        </w:rPr>
      </w:pPr>
    </w:p>
    <w:p>
      <w:pPr>
        <w:pStyle w:val="2"/>
        <w:rPr>
          <w:lang w:val="zh-CN"/>
        </w:rPr>
      </w:pPr>
    </w:p>
    <w:p>
      <w:pPr>
        <w:jc w:val="center"/>
        <w:rPr>
          <w:rFonts w:ascii="隶书" w:eastAsia="隶书"/>
          <w:bCs/>
          <w:color w:val="000000"/>
          <w:sz w:val="56"/>
          <w:szCs w:val="56"/>
        </w:rPr>
      </w:pPr>
      <w:r>
        <w:rPr>
          <w:rFonts w:hint="eastAsia" w:ascii="隶书" w:eastAsia="隶书" w:cs="宋体"/>
          <w:b/>
          <w:bCs/>
          <w:color w:val="000000"/>
          <w:sz w:val="56"/>
          <w:szCs w:val="56"/>
          <w:lang w:val="zh-CN"/>
        </w:rPr>
        <w:t>文峰路沿线城市设计采购</w:t>
      </w:r>
      <w:r>
        <w:rPr>
          <w:rFonts w:hint="eastAsia" w:ascii="隶书" w:eastAsia="隶书" w:cs="宋体"/>
          <w:color w:val="000000"/>
          <w:sz w:val="56"/>
          <w:szCs w:val="56"/>
          <w:lang w:val="zh-CN"/>
        </w:rPr>
        <w:t>项目</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jc w:val="center"/>
        <w:rPr>
          <w:rFonts w:ascii="华文隶书" w:eastAsia="华文隶书"/>
          <w:bCs/>
          <w:color w:val="000000"/>
          <w:w w:val="90"/>
          <w:sz w:val="96"/>
        </w:rPr>
      </w:pPr>
      <w:r>
        <w:rPr>
          <w:rFonts w:hint="eastAsia" w:ascii="华文隶书" w:eastAsia="华文隶书"/>
          <w:bCs/>
          <w:color w:val="000000"/>
          <w:w w:val="90"/>
          <w:sz w:val="96"/>
        </w:rPr>
        <w:t>招　标　文　件</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pStyle w:val="8"/>
        <w:shd w:val="clear" w:color="auto" w:fill="FFFFFF"/>
        <w:spacing w:before="0" w:beforeAutospacing="0" w:after="0" w:afterAutospacing="0" w:line="440" w:lineRule="exact"/>
        <w:rPr>
          <w:rFonts w:ascii="微软简隶书" w:eastAsia="微软简隶书" w:hAnsiTheme="minorHAnsi" w:cstheme="minorBidi"/>
          <w:color w:val="000000"/>
          <w:kern w:val="2"/>
          <w:sz w:val="21"/>
        </w:rPr>
      </w:pPr>
    </w:p>
    <w:p>
      <w:pPr>
        <w:pStyle w:val="8"/>
        <w:shd w:val="clear" w:color="auto" w:fill="FFFFFF"/>
        <w:spacing w:before="0" w:beforeAutospacing="0" w:after="0" w:afterAutospacing="0" w:line="440" w:lineRule="exact"/>
        <w:rPr>
          <w:b/>
          <w:bCs/>
          <w:sz w:val="39"/>
          <w:szCs w:val="39"/>
        </w:rPr>
      </w:pPr>
      <w:r>
        <w:rPr>
          <w:rFonts w:hint="eastAsia" w:ascii="微软简隶书" w:eastAsia="微软简隶书" w:hAnsiTheme="minorHAnsi" w:cstheme="minorBidi"/>
          <w:color w:val="000000"/>
          <w:kern w:val="2"/>
          <w:sz w:val="21"/>
        </w:rPr>
        <w:t xml:space="preserve">          </w:t>
      </w:r>
      <w:r>
        <w:rPr>
          <w:rFonts w:hint="eastAsia" w:ascii="隶书" w:eastAsia="隶书"/>
          <w:b/>
          <w:bCs/>
          <w:color w:val="000000"/>
          <w:sz w:val="36"/>
        </w:rPr>
        <w:t>采购单位：</w:t>
      </w:r>
      <w:r>
        <w:rPr>
          <w:rFonts w:hint="eastAsia" w:ascii="隶书" w:eastAsia="隶书"/>
          <w:color w:val="000000"/>
          <w:sz w:val="36"/>
        </w:rPr>
        <w:t>许昌市城乡规划局</w:t>
      </w:r>
    </w:p>
    <w:p>
      <w:pPr>
        <w:rPr>
          <w:rFonts w:ascii="隶书" w:eastAsia="隶书"/>
          <w:b/>
          <w:bCs/>
          <w:color w:val="000000"/>
          <w:sz w:val="36"/>
        </w:rPr>
      </w:pPr>
      <w:r>
        <w:rPr>
          <w:rFonts w:hint="eastAsia" w:ascii="隶书" w:eastAsia="隶书"/>
          <w:b/>
          <w:bCs/>
          <w:color w:val="000000"/>
          <w:sz w:val="36"/>
        </w:rPr>
        <w:t xml:space="preserve">      项目编号：ZFCG-G2017198号</w:t>
      </w:r>
    </w:p>
    <w:p>
      <w:pPr>
        <w:rPr>
          <w:rFonts w:ascii="隶书" w:eastAsia="隶书"/>
          <w:b/>
          <w:bCs/>
          <w:color w:val="000000"/>
          <w:sz w:val="36"/>
        </w:rPr>
      </w:pPr>
      <w:r>
        <w:rPr>
          <w:rFonts w:hint="eastAsia" w:ascii="隶书" w:eastAsia="隶书"/>
          <w:b/>
          <w:bCs/>
          <w:color w:val="000000"/>
          <w:sz w:val="36"/>
        </w:rPr>
        <w:t xml:space="preserve">      　二〇一七年十一月二十四日</w:t>
      </w:r>
    </w:p>
    <w:p>
      <w:pPr>
        <w:jc w:val="center"/>
        <w:rPr>
          <w:rFonts w:ascii="隶书" w:eastAsia="隶书" w:cs="宋体"/>
          <w:color w:val="000000"/>
          <w:sz w:val="56"/>
          <w:szCs w:val="56"/>
          <w:lang w:val="zh-CN"/>
        </w:rPr>
      </w:pPr>
    </w:p>
    <w:p>
      <w:pPr>
        <w:jc w:val="center"/>
        <w:rPr>
          <w:rFonts w:ascii="隶书" w:eastAsia="隶书" w:cs="宋体"/>
          <w:color w:val="000000"/>
          <w:sz w:val="56"/>
          <w:szCs w:val="56"/>
          <w:lang w:val="zh-CN"/>
        </w:rPr>
      </w:pPr>
    </w:p>
    <w:p>
      <w:pPr>
        <w:jc w:val="center"/>
        <w:rPr>
          <w:rFonts w:ascii="隶书" w:eastAsia="隶书" w:cs="宋体"/>
          <w:color w:val="000000"/>
          <w:sz w:val="56"/>
          <w:szCs w:val="56"/>
          <w:lang w:val="zh-CN"/>
        </w:rPr>
      </w:pPr>
    </w:p>
    <w:p>
      <w:pPr>
        <w:jc w:val="center"/>
        <w:rPr>
          <w:rFonts w:ascii="隶书" w:eastAsia="隶书" w:cs="宋体"/>
          <w:color w:val="000000"/>
          <w:sz w:val="56"/>
          <w:szCs w:val="56"/>
          <w:lang w:val="zh-CN"/>
        </w:rPr>
      </w:pPr>
    </w:p>
    <w:p>
      <w:pPr>
        <w:autoSpaceDE w:val="0"/>
        <w:autoSpaceDN w:val="0"/>
        <w:adjustRightInd w:val="0"/>
        <w:spacing w:line="700" w:lineRule="exact"/>
        <w:jc w:val="center"/>
        <w:rPr>
          <w:rFonts w:eastAsia="黑体"/>
          <w:b/>
          <w:bCs/>
          <w:sz w:val="32"/>
          <w:szCs w:val="32"/>
        </w:rPr>
      </w:pPr>
      <w:r>
        <w:rPr>
          <w:rFonts w:hint="eastAsia" w:ascii="黑体" w:eastAsia="黑体" w:cs="黑体"/>
          <w:b/>
          <w:bCs/>
          <w:sz w:val="32"/>
          <w:szCs w:val="32"/>
          <w:lang w:val="zh-CN"/>
        </w:rPr>
        <w:t>招标文件目录</w:t>
      </w:r>
    </w:p>
    <w:p>
      <w:pPr>
        <w:autoSpaceDE w:val="0"/>
        <w:autoSpaceDN w:val="0"/>
        <w:adjustRightInd w:val="0"/>
        <w:spacing w:line="700" w:lineRule="exact"/>
        <w:rPr>
          <w:rFonts w:eastAsia="黑体"/>
          <w:b/>
          <w:bCs/>
          <w:sz w:val="32"/>
          <w:szCs w:val="32"/>
        </w:rPr>
      </w:pPr>
    </w:p>
    <w:p>
      <w:pPr>
        <w:autoSpaceDE w:val="0"/>
        <w:autoSpaceDN w:val="0"/>
        <w:adjustRightInd w:val="0"/>
        <w:spacing w:line="700" w:lineRule="exact"/>
        <w:ind w:firstLine="551"/>
        <w:rPr>
          <w:rFonts w:ascii="黑体" w:eastAsia="黑体" w:cs="黑体"/>
          <w:b/>
          <w:bCs/>
          <w:sz w:val="28"/>
          <w:szCs w:val="28"/>
          <w:lang w:val="zh-CN"/>
        </w:rPr>
      </w:pPr>
      <w:r>
        <w:rPr>
          <w:rFonts w:hint="eastAsia" w:ascii="黑体" w:eastAsia="黑体" w:cs="黑体"/>
          <w:b/>
          <w:bCs/>
          <w:sz w:val="28"/>
          <w:szCs w:val="28"/>
          <w:lang w:val="zh-CN"/>
        </w:rPr>
        <w:t>第一部分 投标邀请函</w:t>
      </w:r>
    </w:p>
    <w:p>
      <w:pPr>
        <w:autoSpaceDE w:val="0"/>
        <w:autoSpaceDN w:val="0"/>
        <w:adjustRightInd w:val="0"/>
        <w:spacing w:line="700" w:lineRule="exact"/>
        <w:ind w:firstLine="551"/>
        <w:rPr>
          <w:rFonts w:ascii="黑体" w:eastAsia="黑体" w:cs="黑体"/>
          <w:b/>
          <w:bCs/>
          <w:sz w:val="28"/>
          <w:szCs w:val="28"/>
          <w:lang w:val="zh-CN"/>
        </w:rPr>
      </w:pPr>
      <w:r>
        <w:rPr>
          <w:rFonts w:hint="eastAsia" w:ascii="黑体" w:eastAsia="黑体" w:cs="黑体"/>
          <w:b/>
          <w:bCs/>
          <w:sz w:val="28"/>
          <w:szCs w:val="28"/>
          <w:lang w:val="zh-CN"/>
        </w:rPr>
        <w:t>第二部分 项目需求及其它要求</w:t>
      </w:r>
    </w:p>
    <w:p>
      <w:pPr>
        <w:autoSpaceDE w:val="0"/>
        <w:autoSpaceDN w:val="0"/>
        <w:adjustRightInd w:val="0"/>
        <w:spacing w:line="700" w:lineRule="exact"/>
        <w:ind w:firstLine="551"/>
        <w:rPr>
          <w:rFonts w:ascii="黑体" w:eastAsia="黑体" w:cs="黑体"/>
          <w:b/>
          <w:bCs/>
          <w:sz w:val="28"/>
          <w:szCs w:val="28"/>
          <w:lang w:val="zh-CN"/>
        </w:rPr>
      </w:pPr>
      <w:r>
        <w:rPr>
          <w:rFonts w:hint="eastAsia" w:ascii="黑体" w:eastAsia="黑体" w:cs="黑体"/>
          <w:b/>
          <w:bCs/>
          <w:sz w:val="28"/>
          <w:szCs w:val="28"/>
          <w:lang w:val="zh-CN"/>
        </w:rPr>
        <w:t>第三部分 特别提示</w:t>
      </w:r>
    </w:p>
    <w:p>
      <w:pPr>
        <w:autoSpaceDE w:val="0"/>
        <w:autoSpaceDN w:val="0"/>
        <w:adjustRightInd w:val="0"/>
        <w:spacing w:line="700" w:lineRule="exact"/>
        <w:ind w:firstLine="551"/>
        <w:rPr>
          <w:rFonts w:ascii="黑体" w:eastAsia="黑体" w:cs="黑体"/>
          <w:b/>
          <w:bCs/>
          <w:sz w:val="28"/>
          <w:szCs w:val="28"/>
          <w:lang w:val="zh-CN"/>
        </w:rPr>
      </w:pPr>
      <w:r>
        <w:rPr>
          <w:rFonts w:hint="eastAsia" w:ascii="黑体" w:eastAsia="黑体" w:cs="黑体"/>
          <w:b/>
          <w:bCs/>
          <w:sz w:val="28"/>
          <w:szCs w:val="28"/>
          <w:lang w:val="zh-CN"/>
        </w:rPr>
        <w:t>第四部分 投标人须知</w:t>
      </w:r>
    </w:p>
    <w:p>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A </w:t>
      </w:r>
      <w:r>
        <w:rPr>
          <w:rFonts w:hint="eastAsia" w:ascii="黑体" w:eastAsia="黑体" w:cs="黑体"/>
          <w:sz w:val="28"/>
          <w:szCs w:val="28"/>
          <w:lang w:val="zh-CN"/>
        </w:rPr>
        <w:t>说明和释义</w:t>
      </w:r>
    </w:p>
    <w:p>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B </w:t>
      </w:r>
      <w:r>
        <w:rPr>
          <w:rFonts w:hint="eastAsia" w:ascii="黑体" w:eastAsia="黑体" w:cs="黑体"/>
          <w:sz w:val="28"/>
          <w:szCs w:val="28"/>
          <w:lang w:val="zh-CN"/>
        </w:rPr>
        <w:t>招标文件说明</w:t>
      </w:r>
    </w:p>
    <w:p>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C </w:t>
      </w:r>
      <w:r>
        <w:rPr>
          <w:rFonts w:hint="eastAsia" w:ascii="黑体" w:eastAsia="黑体" w:cs="黑体"/>
          <w:sz w:val="28"/>
          <w:szCs w:val="28"/>
          <w:lang w:val="zh-CN"/>
        </w:rPr>
        <w:t>投标文件的编写和说明</w:t>
      </w:r>
    </w:p>
    <w:p>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D </w:t>
      </w:r>
      <w:r>
        <w:rPr>
          <w:rFonts w:hint="eastAsia" w:ascii="黑体" w:eastAsia="黑体" w:cs="黑体"/>
          <w:sz w:val="28"/>
          <w:szCs w:val="28"/>
          <w:lang w:val="zh-CN"/>
        </w:rPr>
        <w:t>投标文件的递交</w:t>
      </w:r>
    </w:p>
    <w:p>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E </w:t>
      </w:r>
      <w:r>
        <w:rPr>
          <w:rFonts w:hint="eastAsia" w:ascii="黑体" w:eastAsia="黑体" w:cs="黑体"/>
          <w:sz w:val="28"/>
          <w:szCs w:val="28"/>
          <w:lang w:val="zh-CN"/>
        </w:rPr>
        <w:t>开标和评标</w:t>
      </w:r>
    </w:p>
    <w:p>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F </w:t>
      </w:r>
      <w:r>
        <w:rPr>
          <w:rFonts w:hint="eastAsia" w:ascii="黑体" w:eastAsia="黑体" w:cs="黑体"/>
          <w:sz w:val="28"/>
          <w:szCs w:val="28"/>
          <w:lang w:val="zh-CN"/>
        </w:rPr>
        <w:t>授予合同</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第五部分　评分办法及评分标准</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第六部分合同一般条款</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第七部分合同特殊条款</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第八部分　投标文件（一）</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第九部分　投标文件（二）</w:t>
      </w:r>
    </w:p>
    <w:p>
      <w:pPr>
        <w:autoSpaceDE w:val="0"/>
        <w:autoSpaceDN w:val="0"/>
        <w:adjustRightInd w:val="0"/>
        <w:spacing w:line="700" w:lineRule="exact"/>
        <w:ind w:firstLine="551"/>
        <w:rPr>
          <w:rFonts w:ascii="黑体" w:eastAsia="黑体" w:cs="黑体"/>
          <w:b/>
          <w:bCs/>
          <w:sz w:val="28"/>
          <w:szCs w:val="28"/>
          <w:lang w:val="zh-CN"/>
        </w:rPr>
      </w:pPr>
    </w:p>
    <w:p>
      <w:pPr>
        <w:autoSpaceDE w:val="0"/>
        <w:autoSpaceDN w:val="0"/>
        <w:adjustRightInd w:val="0"/>
        <w:spacing w:line="360" w:lineRule="auto"/>
        <w:jc w:val="center"/>
        <w:rPr>
          <w:rFonts w:ascii="黑体" w:eastAsia="黑体" w:cs="黑体"/>
          <w:b/>
          <w:bCs/>
          <w:sz w:val="28"/>
          <w:szCs w:val="28"/>
          <w:lang w:val="zh-CN"/>
        </w:rPr>
      </w:pPr>
    </w:p>
    <w:p>
      <w:pPr>
        <w:autoSpaceDE w:val="0"/>
        <w:autoSpaceDN w:val="0"/>
        <w:adjustRightInd w:val="0"/>
        <w:spacing w:line="360" w:lineRule="auto"/>
        <w:jc w:val="center"/>
        <w:rPr>
          <w:rFonts w:ascii="黑体" w:eastAsia="黑体" w:cs="黑体"/>
          <w:b/>
          <w:bCs/>
          <w:sz w:val="28"/>
          <w:szCs w:val="28"/>
          <w:lang w:val="zh-CN"/>
        </w:rPr>
      </w:pPr>
    </w:p>
    <w:p>
      <w:pPr>
        <w:autoSpaceDE w:val="0"/>
        <w:autoSpaceDN w:val="0"/>
        <w:adjustRightInd w:val="0"/>
        <w:spacing w:line="360" w:lineRule="auto"/>
        <w:ind w:firstLine="3486" w:firstLineChars="1240"/>
        <w:rPr>
          <w:rFonts w:ascii="黑体" w:eastAsia="黑体" w:cs="黑体"/>
          <w:b/>
          <w:bCs/>
          <w:sz w:val="28"/>
          <w:szCs w:val="28"/>
          <w:lang w:val="zh-CN"/>
        </w:rPr>
      </w:pPr>
      <w:r>
        <w:rPr>
          <w:rFonts w:hint="eastAsia" w:ascii="黑体" w:eastAsia="黑体" w:cs="黑体"/>
          <w:b/>
          <w:bCs/>
          <w:sz w:val="28"/>
          <w:szCs w:val="28"/>
          <w:lang w:val="zh-CN"/>
        </w:rPr>
        <w:t>第一部分　投标邀请函</w:t>
      </w:r>
    </w:p>
    <w:p>
      <w:pPr>
        <w:spacing w:line="360" w:lineRule="auto"/>
        <w:ind w:firstLine="560" w:firstLineChars="200"/>
        <w:jc w:val="left"/>
        <w:rPr>
          <w:rFonts w:ascii="仿宋" w:hAnsi="仿宋" w:eastAsia="仿宋" w:cs="宋体"/>
          <w:sz w:val="28"/>
          <w:szCs w:val="28"/>
          <w:lang w:val="zh-CN"/>
        </w:rPr>
      </w:pPr>
    </w:p>
    <w:p>
      <w:pPr>
        <w:pStyle w:val="8"/>
        <w:shd w:val="clear" w:color="auto" w:fill="FFFFFF"/>
        <w:spacing w:before="0" w:beforeAutospacing="0" w:after="0" w:afterAutospacing="0" w:line="440" w:lineRule="exact"/>
        <w:rPr>
          <w:rFonts w:ascii="仿宋" w:hAnsi="仿宋" w:eastAsia="仿宋"/>
          <w:sz w:val="28"/>
          <w:szCs w:val="28"/>
          <w:lang w:val="zh-CN"/>
        </w:rPr>
      </w:pPr>
      <w:r>
        <w:rPr>
          <w:rFonts w:hint="eastAsia" w:ascii="仿宋" w:hAnsi="仿宋" w:eastAsia="仿宋"/>
          <w:sz w:val="28"/>
          <w:szCs w:val="28"/>
          <w:lang w:val="zh-CN"/>
        </w:rPr>
        <w:t xml:space="preserve">    受许昌市城乡规划局的委托，许昌市政府采购中心就“</w:t>
      </w:r>
      <w:bookmarkStart w:id="0" w:name="_GoBack"/>
      <w:r>
        <w:rPr>
          <w:rFonts w:hint="eastAsia" w:ascii="仿宋" w:hAnsi="仿宋" w:eastAsia="仿宋"/>
          <w:sz w:val="28"/>
          <w:szCs w:val="28"/>
          <w:lang w:val="zh-CN"/>
        </w:rPr>
        <w:t>文峰路沿线城市设计</w:t>
      </w:r>
      <w:bookmarkEnd w:id="0"/>
      <w:r>
        <w:rPr>
          <w:rFonts w:hint="eastAsia" w:ascii="仿宋" w:hAnsi="仿宋" w:eastAsia="仿宋"/>
          <w:sz w:val="28"/>
          <w:szCs w:val="28"/>
          <w:lang w:val="zh-CN"/>
        </w:rPr>
        <w:t>”项目进行公开招标，欢迎合格的投标人前来投标。</w:t>
      </w:r>
    </w:p>
    <w:p>
      <w:pPr>
        <w:tabs>
          <w:tab w:val="left" w:pos="567"/>
        </w:tabs>
        <w:autoSpaceDE w:val="0"/>
        <w:autoSpaceDN w:val="0"/>
        <w:adjustRightInd w:val="0"/>
        <w:snapToGrid w:val="0"/>
        <w:spacing w:line="360" w:lineRule="auto"/>
        <w:ind w:firstLine="600" w:firstLineChars="250"/>
        <w:rPr>
          <w:rFonts w:ascii="黑体" w:hAnsi="黑体" w:eastAsia="黑体" w:cs="宋体"/>
          <w:sz w:val="24"/>
          <w:lang w:val="zh-CN"/>
        </w:rPr>
      </w:pPr>
      <w:r>
        <w:rPr>
          <w:rFonts w:hint="eastAsia" w:ascii="黑体" w:hAnsi="黑体" w:eastAsia="黑体" w:cs="宋体"/>
          <w:sz w:val="24"/>
          <w:lang w:val="zh-CN"/>
        </w:rPr>
        <w:t>一、项目基本情况</w:t>
      </w:r>
    </w:p>
    <w:p>
      <w:pPr>
        <w:autoSpaceDE w:val="0"/>
        <w:autoSpaceDN w:val="0"/>
        <w:adjustRightInd w:val="0"/>
        <w:snapToGrid w:val="0"/>
        <w:spacing w:line="360" w:lineRule="auto"/>
        <w:ind w:firstLine="560" w:firstLineChars="200"/>
        <w:rPr>
          <w:rFonts w:ascii="仿宋" w:hAnsi="仿宋" w:eastAsia="仿宋" w:cs="宋体"/>
          <w:sz w:val="28"/>
          <w:szCs w:val="28"/>
          <w:lang w:val="zh-CN"/>
        </w:rPr>
      </w:pPr>
      <w:r>
        <w:rPr>
          <w:rFonts w:hint="eastAsia" w:ascii="楷体" w:hAnsi="楷体" w:eastAsia="楷体" w:cs="宋体"/>
          <w:sz w:val="28"/>
          <w:szCs w:val="28"/>
          <w:lang w:val="zh-CN"/>
        </w:rPr>
        <w:t>（一）项目名称：</w:t>
      </w:r>
      <w:r>
        <w:rPr>
          <w:rFonts w:hint="eastAsia" w:ascii="仿宋" w:hAnsi="仿宋" w:eastAsia="仿宋"/>
          <w:sz w:val="28"/>
          <w:szCs w:val="28"/>
          <w:lang w:val="zh-CN"/>
        </w:rPr>
        <w:t>文峰路沿线城市设计</w:t>
      </w:r>
    </w:p>
    <w:p>
      <w:pPr>
        <w:autoSpaceDE w:val="0"/>
        <w:autoSpaceDN w:val="0"/>
        <w:adjustRightInd w:val="0"/>
        <w:snapToGrid w:val="0"/>
        <w:spacing w:line="360" w:lineRule="auto"/>
        <w:ind w:firstLine="560" w:firstLineChars="200"/>
        <w:rPr>
          <w:rFonts w:ascii="仿宋" w:hAnsi="仿宋" w:eastAsia="仿宋" w:cs="宋体"/>
          <w:sz w:val="28"/>
          <w:szCs w:val="28"/>
          <w:lang w:val="zh-CN"/>
        </w:rPr>
      </w:pPr>
      <w:r>
        <w:rPr>
          <w:rFonts w:hint="eastAsia" w:ascii="楷体" w:hAnsi="楷体" w:eastAsia="楷体" w:cs="宋体"/>
          <w:sz w:val="28"/>
          <w:szCs w:val="28"/>
          <w:lang w:val="zh-CN"/>
        </w:rPr>
        <w:t>（二）项目编号：</w:t>
      </w:r>
      <w:r>
        <w:rPr>
          <w:rFonts w:hint="eastAsia" w:ascii="仿宋" w:hAnsi="仿宋" w:eastAsia="仿宋" w:cs="宋体"/>
          <w:sz w:val="28"/>
          <w:szCs w:val="28"/>
          <w:lang w:val="zh-CN"/>
        </w:rPr>
        <w:t>ZF</w:t>
      </w:r>
      <w:r>
        <w:rPr>
          <w:rFonts w:ascii="仿宋" w:hAnsi="仿宋" w:eastAsia="仿宋" w:cs="宋体"/>
          <w:sz w:val="28"/>
          <w:szCs w:val="28"/>
          <w:lang w:val="zh-CN"/>
        </w:rPr>
        <w:t>CG</w:t>
      </w:r>
      <w:r>
        <w:rPr>
          <w:rFonts w:hint="eastAsia" w:ascii="仿宋" w:hAnsi="仿宋" w:eastAsia="仿宋" w:cs="宋体"/>
          <w:sz w:val="28"/>
          <w:szCs w:val="28"/>
          <w:lang w:val="zh-CN"/>
        </w:rPr>
        <w:t>－</w:t>
      </w:r>
      <w:r>
        <w:rPr>
          <w:rFonts w:ascii="仿宋" w:hAnsi="仿宋" w:eastAsia="仿宋" w:cs="宋体"/>
          <w:sz w:val="28"/>
          <w:szCs w:val="28"/>
          <w:lang w:val="zh-CN"/>
        </w:rPr>
        <w:t>G</w:t>
      </w:r>
      <w:r>
        <w:rPr>
          <w:rFonts w:hint="eastAsia" w:ascii="仿宋" w:hAnsi="仿宋" w:eastAsia="仿宋" w:cs="宋体"/>
          <w:sz w:val="28"/>
          <w:szCs w:val="28"/>
          <w:lang w:val="zh-CN"/>
        </w:rPr>
        <w:t>2017198号</w:t>
      </w:r>
    </w:p>
    <w:p>
      <w:pPr>
        <w:autoSpaceDE w:val="0"/>
        <w:autoSpaceDN w:val="0"/>
        <w:adjustRightInd w:val="0"/>
        <w:snapToGrid w:val="0"/>
        <w:spacing w:line="360" w:lineRule="auto"/>
        <w:ind w:firstLine="560" w:firstLineChars="200"/>
        <w:rPr>
          <w:rFonts w:ascii="仿宋" w:hAnsi="仿宋" w:eastAsia="仿宋" w:cs="宋体"/>
          <w:sz w:val="28"/>
          <w:szCs w:val="28"/>
          <w:lang w:val="zh-CN"/>
        </w:rPr>
      </w:pPr>
      <w:r>
        <w:rPr>
          <w:rFonts w:hint="eastAsia" w:ascii="楷体" w:hAnsi="楷体" w:eastAsia="楷体" w:cs="宋体"/>
          <w:sz w:val="28"/>
          <w:szCs w:val="28"/>
          <w:lang w:val="zh-CN"/>
        </w:rPr>
        <w:t>（三）项目需求：</w:t>
      </w:r>
      <w:r>
        <w:rPr>
          <w:rFonts w:hint="eastAsia" w:ascii="仿宋" w:hAnsi="仿宋" w:eastAsia="仿宋"/>
          <w:sz w:val="28"/>
          <w:szCs w:val="28"/>
          <w:lang w:val="zh-CN"/>
        </w:rPr>
        <w:t>文峰路沿线城市设计</w:t>
      </w:r>
    </w:p>
    <w:p>
      <w:pPr>
        <w:autoSpaceDE w:val="0"/>
        <w:autoSpaceDN w:val="0"/>
        <w:adjustRightInd w:val="0"/>
        <w:snapToGrid w:val="0"/>
        <w:spacing w:line="360" w:lineRule="auto"/>
        <w:ind w:firstLine="560" w:firstLineChars="200"/>
        <w:rPr>
          <w:rFonts w:ascii="仿宋" w:hAnsi="仿宋" w:eastAsia="仿宋" w:cs="宋体"/>
          <w:sz w:val="28"/>
          <w:szCs w:val="28"/>
          <w:lang w:val="zh-CN"/>
        </w:rPr>
      </w:pPr>
      <w:r>
        <w:rPr>
          <w:rFonts w:hint="eastAsia" w:ascii="楷体" w:hAnsi="楷体" w:eastAsia="楷体" w:cs="宋体"/>
          <w:sz w:val="28"/>
          <w:szCs w:val="28"/>
          <w:lang w:val="zh-CN"/>
        </w:rPr>
        <w:t>（四）采</w:t>
      </w:r>
      <w:r>
        <w:rPr>
          <w:rFonts w:hint="eastAsia" w:ascii="仿宋" w:hAnsi="仿宋" w:eastAsia="仿宋" w:cs="宋体"/>
          <w:sz w:val="28"/>
          <w:szCs w:val="28"/>
          <w:lang w:val="zh-CN"/>
        </w:rPr>
        <w:t>购预算：54.6万元</w:t>
      </w:r>
    </w:p>
    <w:p>
      <w:pPr>
        <w:autoSpaceDE w:val="0"/>
        <w:autoSpaceDN w:val="0"/>
        <w:adjustRightInd w:val="0"/>
        <w:snapToGrid w:val="0"/>
        <w:spacing w:line="360" w:lineRule="auto"/>
        <w:ind w:firstLine="560" w:firstLineChars="200"/>
        <w:rPr>
          <w:rFonts w:ascii="仿宋" w:hAnsi="仿宋" w:eastAsia="仿宋" w:cs="宋体"/>
          <w:sz w:val="28"/>
          <w:szCs w:val="28"/>
          <w:lang w:val="zh-CN"/>
        </w:rPr>
      </w:pPr>
      <w:r>
        <w:rPr>
          <w:rFonts w:hint="eastAsia" w:ascii="楷体" w:hAnsi="楷体" w:eastAsia="楷体" w:cs="宋体"/>
          <w:sz w:val="28"/>
          <w:szCs w:val="28"/>
          <w:lang w:val="zh-CN"/>
        </w:rPr>
        <w:t>（五）最高限价：</w:t>
      </w:r>
      <w:r>
        <w:rPr>
          <w:rFonts w:hint="eastAsia" w:ascii="仿宋" w:hAnsi="仿宋" w:eastAsia="仿宋" w:cs="宋体"/>
          <w:sz w:val="28"/>
          <w:szCs w:val="28"/>
          <w:lang w:val="zh-CN"/>
        </w:rPr>
        <w:t>54.6万元</w:t>
      </w:r>
    </w:p>
    <w:p>
      <w:pPr>
        <w:autoSpaceDE w:val="0"/>
        <w:autoSpaceDN w:val="0"/>
        <w:adjustRightInd w:val="0"/>
        <w:snapToGrid w:val="0"/>
        <w:spacing w:line="360" w:lineRule="auto"/>
        <w:ind w:firstLine="560" w:firstLineChars="200"/>
        <w:rPr>
          <w:rFonts w:ascii="仿宋" w:hAnsi="仿宋" w:eastAsia="仿宋" w:cs="宋体"/>
          <w:sz w:val="28"/>
          <w:szCs w:val="28"/>
          <w:lang w:val="zh-CN"/>
        </w:rPr>
      </w:pPr>
      <w:r>
        <w:rPr>
          <w:rFonts w:hint="eastAsia" w:ascii="楷体" w:hAnsi="楷体" w:eastAsia="楷体" w:cs="宋体"/>
          <w:sz w:val="28"/>
          <w:szCs w:val="28"/>
          <w:lang w:val="zh-CN"/>
        </w:rPr>
        <w:t>（六）项目数量：</w:t>
      </w:r>
      <w:r>
        <w:rPr>
          <w:rFonts w:hint="eastAsia" w:ascii="仿宋" w:hAnsi="仿宋" w:eastAsia="仿宋" w:cs="宋体"/>
          <w:sz w:val="28"/>
          <w:szCs w:val="28"/>
          <w:lang w:val="zh-CN"/>
        </w:rPr>
        <w:t>1项（详见招标文件项目需求）</w:t>
      </w:r>
    </w:p>
    <w:p>
      <w:pPr>
        <w:autoSpaceDE w:val="0"/>
        <w:autoSpaceDN w:val="0"/>
        <w:adjustRightInd w:val="0"/>
        <w:snapToGrid w:val="0"/>
        <w:spacing w:line="360" w:lineRule="auto"/>
        <w:ind w:firstLine="480" w:firstLineChars="200"/>
        <w:rPr>
          <w:rFonts w:ascii="黑体" w:hAnsi="黑体" w:eastAsia="黑体" w:cs="宋体"/>
          <w:sz w:val="24"/>
          <w:lang w:val="zh-CN"/>
        </w:rPr>
      </w:pPr>
      <w:r>
        <w:rPr>
          <w:rFonts w:hint="eastAsia" w:ascii="黑体" w:hAnsi="黑体" w:eastAsia="黑体" w:cs="宋体"/>
          <w:sz w:val="24"/>
          <w:lang w:val="zh-CN"/>
        </w:rPr>
        <w:t>二、需要落实的政府采购政策</w:t>
      </w:r>
    </w:p>
    <w:p>
      <w:pPr>
        <w:autoSpaceDE w:val="0"/>
        <w:autoSpaceDN w:val="0"/>
        <w:adjustRightInd w:val="0"/>
        <w:snapToGrid w:val="0"/>
        <w:spacing w:line="360" w:lineRule="auto"/>
        <w:ind w:firstLine="560" w:firstLineChars="200"/>
        <w:rPr>
          <w:rFonts w:ascii="仿宋" w:hAnsi="仿宋" w:eastAsia="仿宋" w:cs="宋体"/>
          <w:color w:val="000000" w:themeColor="text1"/>
          <w:sz w:val="28"/>
          <w:szCs w:val="28"/>
          <w:lang w:val="zh-CN"/>
        </w:rPr>
      </w:pPr>
      <w:r>
        <w:rPr>
          <w:rFonts w:hint="eastAsia" w:ascii="仿宋" w:hAnsi="仿宋" w:eastAsia="仿宋" w:cs="宋体"/>
          <w:color w:val="000000" w:themeColor="text1"/>
          <w:sz w:val="28"/>
          <w:szCs w:val="28"/>
          <w:lang w:val="zh-CN"/>
        </w:rPr>
        <w:t>本项目落实节约能源、保护环境、扶持不发达地区和少数民族地区、促进中小企业、监狱企业发展等政府采购政策。（详见招标文件）</w:t>
      </w:r>
    </w:p>
    <w:p>
      <w:pPr>
        <w:autoSpaceDE w:val="0"/>
        <w:autoSpaceDN w:val="0"/>
        <w:adjustRightInd w:val="0"/>
        <w:snapToGrid w:val="0"/>
        <w:spacing w:line="360" w:lineRule="auto"/>
        <w:ind w:firstLine="480" w:firstLineChars="200"/>
        <w:rPr>
          <w:rFonts w:ascii="黑体" w:hAnsi="黑体" w:eastAsia="黑体" w:cs="宋体"/>
          <w:sz w:val="24"/>
          <w:lang w:val="zh-CN"/>
        </w:rPr>
      </w:pPr>
      <w:r>
        <w:rPr>
          <w:rFonts w:hint="eastAsia" w:ascii="黑体" w:hAnsi="黑体" w:eastAsia="黑体" w:cs="宋体"/>
          <w:sz w:val="24"/>
          <w:lang w:val="zh-CN"/>
        </w:rPr>
        <w:t>三、投标人资格要求</w:t>
      </w:r>
    </w:p>
    <w:p>
      <w:pPr>
        <w:autoSpaceDE w:val="0"/>
        <w:autoSpaceDN w:val="0"/>
        <w:adjustRightInd w:val="0"/>
        <w:snapToGrid w:val="0"/>
        <w:spacing w:line="360" w:lineRule="auto"/>
        <w:ind w:firstLine="482"/>
        <w:rPr>
          <w:rFonts w:ascii="楷体" w:hAnsi="楷体" w:eastAsia="楷体" w:cs="宋体"/>
          <w:sz w:val="28"/>
          <w:szCs w:val="28"/>
          <w:lang w:val="zh-CN"/>
        </w:rPr>
      </w:pPr>
      <w:r>
        <w:rPr>
          <w:rFonts w:hint="eastAsia" w:ascii="楷体" w:hAnsi="楷体" w:eastAsia="楷体" w:cs="宋体"/>
          <w:sz w:val="28"/>
          <w:szCs w:val="28"/>
          <w:lang w:val="zh-CN"/>
        </w:rPr>
        <w:t>（一）符合《中华人民共和国政府采购法》第二十二条之规定；</w:t>
      </w:r>
    </w:p>
    <w:p>
      <w:pPr>
        <w:autoSpaceDE w:val="0"/>
        <w:autoSpaceDN w:val="0"/>
        <w:adjustRightInd w:val="0"/>
        <w:snapToGrid w:val="0"/>
        <w:spacing w:line="360" w:lineRule="auto"/>
        <w:ind w:firstLine="482"/>
        <w:rPr>
          <w:rFonts w:ascii="楷体" w:hAnsi="楷体" w:eastAsia="楷体" w:cs="宋体"/>
          <w:sz w:val="28"/>
          <w:szCs w:val="28"/>
          <w:lang w:val="zh-CN"/>
        </w:rPr>
      </w:pPr>
      <w:r>
        <w:rPr>
          <w:rFonts w:hint="eastAsia" w:ascii="楷体" w:hAnsi="楷体" w:eastAsia="楷体" w:cs="宋体"/>
          <w:sz w:val="28"/>
          <w:szCs w:val="28"/>
          <w:lang w:val="zh-CN"/>
        </w:rPr>
        <w:t>（二）具有相应的经营范围；</w:t>
      </w:r>
    </w:p>
    <w:p>
      <w:pPr>
        <w:autoSpaceDE w:val="0"/>
        <w:autoSpaceDN w:val="0"/>
        <w:adjustRightInd w:val="0"/>
        <w:snapToGrid w:val="0"/>
        <w:spacing w:line="360" w:lineRule="auto"/>
        <w:ind w:firstLine="482"/>
        <w:rPr>
          <w:rFonts w:ascii="楷体" w:hAnsi="楷体" w:eastAsia="楷体" w:cs="宋体"/>
          <w:sz w:val="28"/>
          <w:szCs w:val="28"/>
          <w:lang w:val="zh-CN"/>
        </w:rPr>
      </w:pPr>
      <w:r>
        <w:rPr>
          <w:rFonts w:hint="eastAsia" w:ascii="楷体" w:hAnsi="楷体" w:eastAsia="楷体" w:cs="宋体"/>
          <w:sz w:val="28"/>
          <w:szCs w:val="28"/>
          <w:lang w:val="zh-CN"/>
        </w:rPr>
        <w:t>（三）投标人须具有城乡规划编制乙级（或以上）资质；</w:t>
      </w:r>
    </w:p>
    <w:p>
      <w:pPr>
        <w:autoSpaceDE w:val="0"/>
        <w:autoSpaceDN w:val="0"/>
        <w:adjustRightInd w:val="0"/>
        <w:snapToGrid w:val="0"/>
        <w:spacing w:line="360" w:lineRule="auto"/>
        <w:ind w:firstLine="482"/>
        <w:rPr>
          <w:rFonts w:ascii="楷体" w:hAnsi="楷体" w:eastAsia="楷体" w:cs="宋体"/>
          <w:sz w:val="28"/>
          <w:szCs w:val="28"/>
          <w:lang w:val="zh-CN"/>
        </w:rPr>
      </w:pPr>
      <w:r>
        <w:rPr>
          <w:rFonts w:hint="eastAsia" w:ascii="楷体" w:hAnsi="楷体" w:eastAsia="楷体" w:cs="宋体"/>
          <w:sz w:val="28"/>
          <w:szCs w:val="28"/>
          <w:lang w:val="zh-CN"/>
        </w:rPr>
        <w:t>（四）本次招标不接受联合体投标。</w:t>
      </w:r>
    </w:p>
    <w:p>
      <w:pPr>
        <w:autoSpaceDE w:val="0"/>
        <w:autoSpaceDN w:val="0"/>
        <w:adjustRightInd w:val="0"/>
        <w:snapToGrid w:val="0"/>
        <w:spacing w:line="360" w:lineRule="auto"/>
        <w:ind w:firstLine="482"/>
        <w:rPr>
          <w:rFonts w:ascii="黑体" w:hAnsi="黑体" w:eastAsia="黑体" w:cs="宋体"/>
          <w:sz w:val="24"/>
          <w:lang w:val="zh-CN"/>
        </w:rPr>
      </w:pPr>
      <w:r>
        <w:rPr>
          <w:rFonts w:hint="eastAsia" w:ascii="黑体" w:hAnsi="黑体" w:eastAsia="黑体" w:cs="宋体"/>
          <w:sz w:val="24"/>
          <w:lang w:val="zh-CN"/>
        </w:rPr>
        <w:t>四、获取招标文件的时间、地点、方式</w:t>
      </w:r>
    </w:p>
    <w:p>
      <w:pPr>
        <w:autoSpaceDE w:val="0"/>
        <w:autoSpaceDN w:val="0"/>
        <w:adjustRightInd w:val="0"/>
        <w:snapToGrid w:val="0"/>
        <w:spacing w:line="360" w:lineRule="auto"/>
        <w:ind w:firstLine="560" w:firstLineChars="200"/>
        <w:rPr>
          <w:rFonts w:ascii="楷体" w:hAnsi="楷体" w:eastAsia="楷体" w:cs="宋体"/>
          <w:sz w:val="28"/>
          <w:szCs w:val="28"/>
          <w:lang w:val="zh-CN"/>
        </w:rPr>
      </w:pPr>
      <w:r>
        <w:rPr>
          <w:rFonts w:hint="eastAsia" w:ascii="楷体" w:hAnsi="楷体" w:eastAsia="楷体" w:cs="宋体"/>
          <w:sz w:val="28"/>
          <w:szCs w:val="28"/>
          <w:lang w:val="zh-CN"/>
        </w:rPr>
        <w:t>（一）网上下载招标文件</w:t>
      </w:r>
    </w:p>
    <w:p>
      <w:pPr>
        <w:wordWrap w:val="0"/>
        <w:topLinePunct/>
        <w:adjustRightInd w:val="0"/>
        <w:snapToGrid w:val="0"/>
        <w:spacing w:line="360" w:lineRule="auto"/>
        <w:rPr>
          <w:rFonts w:ascii="仿宋" w:hAnsi="仿宋" w:eastAsia="仿宋" w:cs="宋体"/>
          <w:sz w:val="28"/>
          <w:szCs w:val="28"/>
          <w:lang w:val="zh-CN"/>
        </w:rPr>
      </w:pPr>
      <w:r>
        <w:rPr>
          <w:rFonts w:hint="eastAsia" w:ascii="仿宋" w:hAnsi="仿宋" w:eastAsia="仿宋" w:cs="宋体"/>
          <w:sz w:val="28"/>
          <w:szCs w:val="28"/>
          <w:lang w:val="zh-CN"/>
        </w:rPr>
        <w:t xml:space="preserve">    1、持CA数字认证证书，登录</w:t>
      </w:r>
      <w:r>
        <w:fldChar w:fldCharType="begin"/>
      </w:r>
      <w:r>
        <w:instrText xml:space="preserve"> HYPERLINK "http://221.14.6.70:8088/ggzy/eps/public/RegistAllJcxx.html" </w:instrText>
      </w:r>
      <w:r>
        <w:fldChar w:fldCharType="separate"/>
      </w:r>
      <w:r>
        <w:rPr>
          <w:rFonts w:hint="eastAsia" w:ascii="仿宋" w:hAnsi="仿宋" w:eastAsia="仿宋" w:cs="宋体"/>
          <w:sz w:val="28"/>
          <w:szCs w:val="28"/>
          <w:lang w:val="zh-CN"/>
        </w:rPr>
        <w:t>http://221.14.6.70:8088/ggzy/eps/public/RegistAllJcxx.html</w:t>
      </w:r>
      <w:r>
        <w:rPr>
          <w:rFonts w:hint="eastAsia" w:ascii="仿宋" w:hAnsi="仿宋" w:eastAsia="仿宋" w:cs="宋体"/>
          <w:sz w:val="28"/>
          <w:szCs w:val="28"/>
          <w:lang w:val="zh-CN"/>
        </w:rPr>
        <w:fldChar w:fldCharType="end"/>
      </w:r>
      <w:r>
        <w:rPr>
          <w:rFonts w:hint="eastAsia" w:ascii="仿宋" w:hAnsi="仿宋" w:eastAsia="仿宋" w:cs="宋体"/>
          <w:sz w:val="28"/>
          <w:szCs w:val="28"/>
          <w:lang w:val="zh-CN"/>
        </w:rPr>
        <w:t>进行免费注册登记（详见全国公共资源交易平台（河南省﹒许昌市）“常见问题解答-诚信库网上注册相关资料下载”）；</w:t>
      </w:r>
    </w:p>
    <w:p>
      <w:pPr>
        <w:wordWrap w:val="0"/>
        <w:autoSpaceDE w:val="0"/>
        <w:autoSpaceDN w:val="0"/>
        <w:adjustRightInd w:val="0"/>
        <w:snapToGrid w:val="0"/>
        <w:spacing w:line="360" w:lineRule="auto"/>
        <w:ind w:firstLine="570"/>
        <w:rPr>
          <w:rFonts w:ascii="仿宋" w:hAnsi="仿宋" w:eastAsia="仿宋" w:cs="宋体"/>
          <w:sz w:val="28"/>
          <w:szCs w:val="28"/>
          <w:lang w:val="zh-CN"/>
        </w:rPr>
      </w:pPr>
      <w:r>
        <w:rPr>
          <w:rFonts w:hint="eastAsia" w:ascii="仿宋" w:hAnsi="仿宋" w:eastAsia="仿宋" w:cs="宋体"/>
          <w:sz w:val="28"/>
          <w:szCs w:val="28"/>
          <w:lang w:val="zh-CN"/>
        </w:rPr>
        <w:t>2、在投标截止时间前登录</w:t>
      </w:r>
      <w:r>
        <w:fldChar w:fldCharType="begin"/>
      </w:r>
      <w:r>
        <w:instrText xml:space="preserve"> HYPERLINK "http://221.14.6.70:8088/ggzy/" </w:instrText>
      </w:r>
      <w:r>
        <w:fldChar w:fldCharType="separate"/>
      </w:r>
      <w:r>
        <w:rPr>
          <w:rFonts w:hint="eastAsia" w:ascii="仿宋" w:hAnsi="仿宋" w:eastAsia="仿宋" w:cs="宋体"/>
          <w:sz w:val="28"/>
          <w:szCs w:val="28"/>
          <w:lang w:val="zh-CN"/>
        </w:rPr>
        <w:t>http://221.14.6.70:8088/ggzy/</w:t>
      </w:r>
      <w:r>
        <w:rPr>
          <w:rFonts w:hint="eastAsia" w:ascii="仿宋" w:hAnsi="仿宋" w:eastAsia="仿宋" w:cs="宋体"/>
          <w:sz w:val="28"/>
          <w:szCs w:val="28"/>
          <w:lang w:val="zh-CN"/>
        </w:rPr>
        <w:fldChar w:fldCharType="end"/>
      </w:r>
      <w:r>
        <w:rPr>
          <w:rFonts w:hint="eastAsia" w:ascii="仿宋" w:hAnsi="仿宋" w:eastAsia="仿宋" w:cs="宋体"/>
          <w:sz w:val="28"/>
          <w:szCs w:val="28"/>
          <w:lang w:val="zh-CN"/>
        </w:rPr>
        <w:t>，自行下载招标文件（详见全国公共资源交易平台（河南省﹒许昌市）“常见问题解答-交易系统操作手册”）。</w:t>
      </w:r>
    </w:p>
    <w:p>
      <w:pPr>
        <w:wordWrap w:val="0"/>
        <w:autoSpaceDE w:val="0"/>
        <w:autoSpaceDN w:val="0"/>
        <w:adjustRightInd w:val="0"/>
        <w:snapToGrid w:val="0"/>
        <w:spacing w:line="360" w:lineRule="auto"/>
        <w:ind w:firstLine="570"/>
        <w:rPr>
          <w:rFonts w:ascii="楷体" w:hAnsi="楷体" w:eastAsia="楷体" w:cs="宋体"/>
          <w:sz w:val="28"/>
          <w:szCs w:val="28"/>
          <w:lang w:val="zh-CN"/>
        </w:rPr>
      </w:pPr>
      <w:r>
        <w:rPr>
          <w:rFonts w:hint="eastAsia" w:ascii="楷体" w:hAnsi="楷体" w:eastAsia="楷体" w:cs="宋体"/>
          <w:sz w:val="28"/>
          <w:szCs w:val="28"/>
          <w:lang w:val="zh-CN"/>
        </w:rPr>
        <w:t>（二）未通过全国公共资源交易平台（河南省﹒许昌市）下载招标文件的投标企业,拒收其递交的投标文件。</w:t>
      </w:r>
    </w:p>
    <w:p>
      <w:pPr>
        <w:autoSpaceDE w:val="0"/>
        <w:autoSpaceDN w:val="0"/>
        <w:adjustRightInd w:val="0"/>
        <w:snapToGrid w:val="0"/>
        <w:spacing w:line="360" w:lineRule="auto"/>
        <w:ind w:firstLine="482"/>
        <w:rPr>
          <w:rFonts w:ascii="黑体" w:hAnsi="黑体" w:eastAsia="黑体" w:cs="宋体"/>
          <w:sz w:val="24"/>
          <w:lang w:val="zh-CN"/>
        </w:rPr>
      </w:pPr>
      <w:r>
        <w:rPr>
          <w:rFonts w:hint="eastAsia" w:ascii="黑体" w:hAnsi="黑体" w:eastAsia="黑体" w:cs="宋体"/>
          <w:sz w:val="24"/>
          <w:lang w:val="zh-CN"/>
        </w:rPr>
        <w:t>五、投标截止时间、开标时间及地点：</w:t>
      </w:r>
    </w:p>
    <w:p>
      <w:pPr>
        <w:autoSpaceDE w:val="0"/>
        <w:autoSpaceDN w:val="0"/>
        <w:adjustRightInd w:val="0"/>
        <w:snapToGrid w:val="0"/>
        <w:spacing w:line="360" w:lineRule="auto"/>
        <w:ind w:firstLine="560" w:firstLineChars="200"/>
        <w:rPr>
          <w:rFonts w:ascii="仿宋" w:hAnsi="仿宋" w:eastAsia="仿宋" w:cs="宋体"/>
          <w:sz w:val="28"/>
          <w:szCs w:val="28"/>
          <w:lang w:val="zh-CN"/>
        </w:rPr>
      </w:pPr>
      <w:r>
        <w:rPr>
          <w:rFonts w:hint="eastAsia" w:ascii="楷体" w:hAnsi="楷体" w:eastAsia="楷体" w:cs="宋体"/>
          <w:sz w:val="28"/>
          <w:szCs w:val="28"/>
          <w:lang w:val="zh-CN"/>
        </w:rPr>
        <w:t>（一）投标截止及开标时间：</w:t>
      </w:r>
      <w:r>
        <w:rPr>
          <w:rFonts w:hint="eastAsia" w:ascii="仿宋" w:hAnsi="仿宋" w:eastAsia="仿宋" w:cs="宋体"/>
          <w:sz w:val="28"/>
          <w:szCs w:val="28"/>
          <w:lang w:val="zh-CN"/>
        </w:rPr>
        <w:t>2017年12月18日9:00（北京时间），逾期送达或不符合规定的投标文件不予接受。</w:t>
      </w:r>
    </w:p>
    <w:p>
      <w:pPr>
        <w:autoSpaceDE w:val="0"/>
        <w:autoSpaceDN w:val="0"/>
        <w:adjustRightInd w:val="0"/>
        <w:snapToGrid w:val="0"/>
        <w:spacing w:line="360" w:lineRule="auto"/>
        <w:ind w:firstLine="560" w:firstLineChars="200"/>
        <w:rPr>
          <w:rFonts w:ascii="仿宋" w:hAnsi="仿宋" w:eastAsia="仿宋" w:cs="宋体"/>
          <w:sz w:val="28"/>
          <w:szCs w:val="28"/>
          <w:lang w:val="zh-CN"/>
        </w:rPr>
      </w:pPr>
      <w:r>
        <w:rPr>
          <w:rFonts w:hint="eastAsia" w:ascii="楷体" w:hAnsi="楷体" w:eastAsia="楷体" w:cs="宋体"/>
          <w:sz w:val="28"/>
          <w:szCs w:val="28"/>
          <w:lang w:val="zh-CN"/>
        </w:rPr>
        <w:t>（二）开标地点：</w:t>
      </w:r>
      <w:r>
        <w:rPr>
          <w:rFonts w:hint="eastAsia" w:ascii="仿宋" w:hAnsi="仿宋" w:eastAsia="仿宋" w:cs="宋体"/>
          <w:sz w:val="28"/>
          <w:szCs w:val="28"/>
          <w:lang w:val="zh-CN"/>
        </w:rPr>
        <w:t>许昌市公共资源大厦三楼开标四室。</w:t>
      </w:r>
    </w:p>
    <w:p>
      <w:pPr>
        <w:autoSpaceDE w:val="0"/>
        <w:autoSpaceDN w:val="0"/>
        <w:adjustRightInd w:val="0"/>
        <w:snapToGrid w:val="0"/>
        <w:spacing w:line="360" w:lineRule="auto"/>
        <w:ind w:firstLine="482"/>
        <w:rPr>
          <w:rFonts w:ascii="黑体" w:hAnsi="黑体" w:eastAsia="黑体" w:cs="宋体"/>
          <w:sz w:val="24"/>
          <w:lang w:val="zh-CN"/>
        </w:rPr>
      </w:pPr>
      <w:r>
        <w:rPr>
          <w:rFonts w:hint="eastAsia" w:ascii="黑体" w:hAnsi="黑体" w:eastAsia="黑体" w:cs="宋体"/>
          <w:sz w:val="24"/>
          <w:lang w:val="zh-CN"/>
        </w:rPr>
        <w:t>六、本次招标公告同时在《中国政府采购网》、《河南省政府采购网》、《许昌市政府采购网》、《许昌市人民政府综合门户网》、《全国公共资源交易平台（河南省﹒许昌市）》上发布。</w:t>
      </w:r>
    </w:p>
    <w:p>
      <w:pPr>
        <w:wordWrap w:val="0"/>
        <w:topLinePunct/>
        <w:autoSpaceDE w:val="0"/>
        <w:autoSpaceDN w:val="0"/>
        <w:adjustRightInd w:val="0"/>
        <w:snapToGrid w:val="0"/>
        <w:spacing w:line="360" w:lineRule="auto"/>
        <w:ind w:firstLine="482"/>
        <w:rPr>
          <w:rFonts w:ascii="黑体" w:hAnsi="黑体" w:eastAsia="黑体" w:cs="宋体"/>
          <w:sz w:val="24"/>
          <w:lang w:val="zh-CN"/>
        </w:rPr>
      </w:pPr>
      <w:r>
        <w:rPr>
          <w:rFonts w:hint="eastAsia" w:ascii="黑体" w:hAnsi="黑体" w:eastAsia="黑体" w:cs="宋体"/>
          <w:sz w:val="24"/>
          <w:lang w:val="zh-CN"/>
        </w:rPr>
        <w:t>七、公告期限：自本公告发布之日起</w:t>
      </w:r>
      <w:r>
        <w:rPr>
          <w:rFonts w:ascii="黑体" w:hAnsi="黑体" w:eastAsia="黑体" w:cs="宋体"/>
          <w:sz w:val="24"/>
          <w:lang w:val="zh-CN"/>
        </w:rPr>
        <w:t>5</w:t>
      </w:r>
      <w:r>
        <w:rPr>
          <w:rFonts w:hint="eastAsia" w:ascii="黑体" w:hAnsi="黑体" w:eastAsia="黑体" w:cs="宋体"/>
          <w:sz w:val="24"/>
          <w:lang w:val="zh-CN"/>
        </w:rPr>
        <w:t>个工作日。</w:t>
      </w:r>
    </w:p>
    <w:p>
      <w:pPr>
        <w:autoSpaceDE w:val="0"/>
        <w:autoSpaceDN w:val="0"/>
        <w:adjustRightInd w:val="0"/>
        <w:snapToGrid w:val="0"/>
        <w:spacing w:line="360" w:lineRule="auto"/>
        <w:ind w:firstLine="482"/>
        <w:rPr>
          <w:rFonts w:ascii="黑体" w:hAnsi="黑体" w:eastAsia="黑体" w:cs="宋体"/>
          <w:sz w:val="24"/>
          <w:lang w:val="zh-CN"/>
        </w:rPr>
      </w:pPr>
      <w:r>
        <w:rPr>
          <w:rFonts w:hint="eastAsia" w:ascii="黑体" w:hAnsi="黑体" w:eastAsia="黑体" w:cs="宋体"/>
          <w:sz w:val="24"/>
          <w:lang w:val="zh-CN"/>
        </w:rPr>
        <w:t>八、代理机构及采购单位地址、联系人、联系电话</w:t>
      </w:r>
    </w:p>
    <w:p>
      <w:pPr>
        <w:autoSpaceDE w:val="0"/>
        <w:autoSpaceDN w:val="0"/>
        <w:adjustRightInd w:val="0"/>
        <w:snapToGrid w:val="0"/>
        <w:spacing w:line="360" w:lineRule="auto"/>
        <w:ind w:firstLine="560" w:firstLineChars="200"/>
        <w:rPr>
          <w:rFonts w:ascii="仿宋" w:hAnsi="仿宋" w:eastAsia="仿宋" w:cs="宋体"/>
          <w:sz w:val="28"/>
          <w:szCs w:val="28"/>
          <w:lang w:val="zh-CN"/>
        </w:rPr>
      </w:pPr>
      <w:r>
        <w:rPr>
          <w:rFonts w:hint="eastAsia" w:ascii="楷体" w:hAnsi="楷体" w:eastAsia="楷体" w:cs="宋体"/>
          <w:sz w:val="28"/>
          <w:szCs w:val="28"/>
          <w:lang w:val="zh-CN"/>
        </w:rPr>
        <w:t>代理机构：</w:t>
      </w:r>
      <w:r>
        <w:rPr>
          <w:rFonts w:hint="eastAsia" w:ascii="仿宋" w:hAnsi="仿宋" w:eastAsia="仿宋" w:cs="宋体"/>
          <w:sz w:val="28"/>
          <w:szCs w:val="28"/>
          <w:lang w:val="zh-CN"/>
        </w:rPr>
        <w:t>许昌市政府采购中心</w:t>
      </w:r>
    </w:p>
    <w:p>
      <w:pPr>
        <w:autoSpaceDE w:val="0"/>
        <w:autoSpaceDN w:val="0"/>
        <w:adjustRightInd w:val="0"/>
        <w:snapToGrid w:val="0"/>
        <w:spacing w:line="360" w:lineRule="auto"/>
        <w:ind w:firstLine="560" w:firstLineChars="200"/>
        <w:rPr>
          <w:rFonts w:ascii="仿宋" w:hAnsi="仿宋" w:eastAsia="仿宋" w:cs="宋体"/>
          <w:sz w:val="28"/>
          <w:szCs w:val="28"/>
          <w:lang w:val="zh-CN"/>
        </w:rPr>
      </w:pPr>
      <w:r>
        <w:rPr>
          <w:rFonts w:hint="eastAsia" w:ascii="楷体" w:hAnsi="楷体" w:eastAsia="楷体" w:cs="宋体"/>
          <w:sz w:val="28"/>
          <w:szCs w:val="28"/>
          <w:lang w:val="zh-CN"/>
        </w:rPr>
        <w:t>地址：</w:t>
      </w:r>
      <w:r>
        <w:rPr>
          <w:rFonts w:hint="eastAsia" w:ascii="仿宋" w:hAnsi="仿宋" w:eastAsia="仿宋" w:cs="宋体"/>
          <w:sz w:val="28"/>
          <w:szCs w:val="28"/>
          <w:lang w:val="zh-CN"/>
        </w:rPr>
        <w:t>许昌市龙兴路与竹林路交汇处公共资源大厦</w:t>
      </w:r>
    </w:p>
    <w:p>
      <w:pPr>
        <w:autoSpaceDE w:val="0"/>
        <w:autoSpaceDN w:val="0"/>
        <w:adjustRightInd w:val="0"/>
        <w:snapToGrid w:val="0"/>
        <w:spacing w:line="360" w:lineRule="auto"/>
        <w:ind w:firstLine="560" w:firstLineChars="200"/>
        <w:rPr>
          <w:rFonts w:ascii="仿宋" w:hAnsi="仿宋" w:eastAsia="仿宋" w:cs="宋体"/>
          <w:sz w:val="28"/>
          <w:szCs w:val="28"/>
          <w:lang w:val="zh-CN"/>
        </w:rPr>
      </w:pPr>
      <w:r>
        <w:rPr>
          <w:rFonts w:hint="eastAsia" w:ascii="楷体" w:hAnsi="楷体" w:eastAsia="楷体" w:cs="宋体"/>
          <w:sz w:val="28"/>
          <w:szCs w:val="28"/>
          <w:lang w:val="zh-CN"/>
        </w:rPr>
        <w:t>联系人：</w:t>
      </w:r>
      <w:r>
        <w:rPr>
          <w:rFonts w:hint="eastAsia" w:ascii="仿宋" w:hAnsi="仿宋" w:eastAsia="仿宋" w:cs="宋体"/>
          <w:sz w:val="28"/>
          <w:szCs w:val="28"/>
          <w:lang w:val="zh-CN"/>
        </w:rPr>
        <w:t xml:space="preserve">胡先生  </w:t>
      </w:r>
      <w:r>
        <w:rPr>
          <w:rFonts w:hint="eastAsia" w:ascii="楷体" w:hAnsi="楷体" w:eastAsia="楷体" w:cs="宋体"/>
          <w:sz w:val="28"/>
          <w:szCs w:val="28"/>
          <w:lang w:val="zh-CN"/>
        </w:rPr>
        <w:t xml:space="preserve"> 联系电话：</w:t>
      </w:r>
      <w:r>
        <w:rPr>
          <w:rFonts w:hint="eastAsia" w:ascii="仿宋" w:hAnsi="仿宋" w:eastAsia="仿宋" w:cs="宋体"/>
          <w:sz w:val="28"/>
          <w:szCs w:val="28"/>
          <w:lang w:val="zh-CN"/>
        </w:rPr>
        <w:t>0374-2968225</w:t>
      </w:r>
    </w:p>
    <w:p>
      <w:pPr>
        <w:autoSpaceDE w:val="0"/>
        <w:autoSpaceDN w:val="0"/>
        <w:spacing w:line="360" w:lineRule="auto"/>
        <w:ind w:firstLine="560" w:firstLineChars="200"/>
        <w:rPr>
          <w:rFonts w:ascii="仿宋" w:hAnsi="仿宋" w:eastAsia="仿宋" w:cs="宋体"/>
          <w:sz w:val="28"/>
          <w:szCs w:val="28"/>
          <w:lang w:val="zh-CN"/>
        </w:rPr>
      </w:pPr>
      <w:r>
        <w:rPr>
          <w:rFonts w:hint="eastAsia" w:ascii="楷体" w:hAnsi="楷体" w:eastAsia="楷体" w:cs="宋体"/>
          <w:sz w:val="28"/>
          <w:szCs w:val="28"/>
          <w:lang w:val="zh-CN"/>
        </w:rPr>
        <w:t>采购单位：</w:t>
      </w:r>
      <w:r>
        <w:rPr>
          <w:rFonts w:hint="eastAsia" w:ascii="仿宋" w:hAnsi="仿宋" w:eastAsia="仿宋"/>
          <w:kern w:val="0"/>
          <w:sz w:val="28"/>
          <w:szCs w:val="28"/>
          <w:lang w:val="zh-CN"/>
        </w:rPr>
        <w:t>许昌市城乡规划局</w:t>
      </w:r>
    </w:p>
    <w:p>
      <w:pPr>
        <w:spacing w:line="360" w:lineRule="auto"/>
        <w:ind w:firstLine="560" w:firstLineChars="200"/>
        <w:rPr>
          <w:rFonts w:ascii="仿宋" w:hAnsi="仿宋" w:eastAsia="仿宋" w:cs="宋体"/>
          <w:sz w:val="28"/>
          <w:szCs w:val="28"/>
          <w:lang w:val="zh-CN"/>
        </w:rPr>
      </w:pPr>
      <w:r>
        <w:rPr>
          <w:rFonts w:hint="eastAsia" w:ascii="楷体" w:hAnsi="楷体" w:eastAsia="楷体" w:cs="宋体"/>
          <w:sz w:val="28"/>
          <w:szCs w:val="28"/>
          <w:lang w:val="zh-CN"/>
        </w:rPr>
        <w:t>地址：</w:t>
      </w:r>
      <w:r>
        <w:rPr>
          <w:rFonts w:ascii="仿宋" w:hAnsi="仿宋" w:eastAsia="仿宋" w:cs="宋体"/>
          <w:sz w:val="28"/>
          <w:szCs w:val="28"/>
          <w:lang w:val="zh-CN"/>
        </w:rPr>
        <w:t xml:space="preserve"> </w:t>
      </w:r>
      <w:r>
        <w:rPr>
          <w:rFonts w:hint="eastAsia" w:ascii="仿宋" w:hAnsi="仿宋" w:eastAsia="仿宋" w:cs="宋体"/>
          <w:sz w:val="28"/>
          <w:szCs w:val="28"/>
          <w:lang w:val="zh-CN"/>
        </w:rPr>
        <w:t>许昌市建安大道东段</w:t>
      </w:r>
    </w:p>
    <w:p>
      <w:pPr>
        <w:spacing w:line="360" w:lineRule="auto"/>
        <w:ind w:firstLine="560" w:firstLineChars="200"/>
        <w:rPr>
          <w:rFonts w:ascii="仿宋" w:hAnsi="仿宋" w:eastAsia="仿宋" w:cs="宋体"/>
          <w:sz w:val="28"/>
          <w:szCs w:val="28"/>
          <w:lang w:val="zh-CN"/>
        </w:rPr>
      </w:pPr>
      <w:r>
        <w:rPr>
          <w:rFonts w:hint="eastAsia" w:ascii="楷体" w:hAnsi="楷体" w:eastAsia="楷体" w:cs="宋体"/>
          <w:sz w:val="28"/>
          <w:szCs w:val="28"/>
          <w:lang w:val="zh-CN"/>
        </w:rPr>
        <w:t>联系人：许先生</w:t>
      </w:r>
      <w:r>
        <w:rPr>
          <w:rFonts w:hint="eastAsia" w:ascii="仿宋" w:hAnsi="仿宋" w:eastAsia="仿宋" w:cs="宋体"/>
          <w:sz w:val="28"/>
          <w:szCs w:val="28"/>
          <w:lang w:val="zh-CN"/>
        </w:rPr>
        <w:t xml:space="preserve">　 </w:t>
      </w:r>
      <w:r>
        <w:rPr>
          <w:rFonts w:hint="eastAsia" w:ascii="楷体" w:hAnsi="楷体" w:eastAsia="楷体" w:cs="宋体"/>
          <w:sz w:val="28"/>
          <w:szCs w:val="28"/>
          <w:lang w:val="zh-CN"/>
        </w:rPr>
        <w:t>联系电话：</w:t>
      </w:r>
      <w:r>
        <w:rPr>
          <w:rFonts w:hint="eastAsia" w:ascii="仿宋" w:hAnsi="仿宋" w:eastAsia="仿宋" w:cs="宋体"/>
          <w:sz w:val="28"/>
          <w:szCs w:val="28"/>
          <w:lang w:val="zh-CN"/>
        </w:rPr>
        <w:t xml:space="preserve"> 0374-2676216 </w:t>
      </w:r>
      <w:r>
        <w:rPr>
          <w:rFonts w:ascii="仿宋" w:hAnsi="仿宋" w:eastAsia="仿宋" w:cs="宋体"/>
          <w:sz w:val="28"/>
          <w:szCs w:val="28"/>
          <w:lang w:val="zh-CN"/>
        </w:rPr>
        <w:t xml:space="preserve"> </w:t>
      </w:r>
    </w:p>
    <w:p>
      <w:pPr>
        <w:spacing w:line="360" w:lineRule="auto"/>
        <w:ind w:firstLine="560" w:firstLineChars="200"/>
        <w:rPr>
          <w:rFonts w:ascii="仿宋" w:hAnsi="仿宋" w:eastAsia="仿宋" w:cs="宋体"/>
          <w:sz w:val="28"/>
          <w:szCs w:val="28"/>
          <w:lang w:val="zh-CN"/>
        </w:rPr>
      </w:pPr>
    </w:p>
    <w:p>
      <w:pPr>
        <w:autoSpaceDE w:val="0"/>
        <w:autoSpaceDN w:val="0"/>
        <w:adjustRightInd w:val="0"/>
        <w:snapToGrid w:val="0"/>
        <w:spacing w:line="360" w:lineRule="auto"/>
        <w:ind w:firstLine="560" w:firstLineChars="200"/>
        <w:rPr>
          <w:rFonts w:ascii="仿宋" w:hAnsi="仿宋" w:eastAsia="仿宋" w:cs="宋体"/>
          <w:sz w:val="28"/>
          <w:szCs w:val="28"/>
          <w:lang w:val="zh-CN"/>
        </w:rPr>
      </w:pPr>
    </w:p>
    <w:p>
      <w:pPr>
        <w:autoSpaceDE w:val="0"/>
        <w:autoSpaceDN w:val="0"/>
        <w:adjustRightInd w:val="0"/>
        <w:snapToGrid w:val="0"/>
        <w:spacing w:line="360" w:lineRule="auto"/>
        <w:ind w:firstLine="560" w:firstLineChars="200"/>
        <w:rPr>
          <w:rFonts w:ascii="仿宋" w:hAnsi="仿宋" w:eastAsia="仿宋" w:cs="宋体"/>
          <w:sz w:val="28"/>
          <w:szCs w:val="28"/>
          <w:lang w:val="zh-CN"/>
        </w:rPr>
      </w:pPr>
    </w:p>
    <w:p>
      <w:pPr>
        <w:spacing w:line="360" w:lineRule="auto"/>
        <w:ind w:right="560" w:firstLine="560" w:firstLineChars="200"/>
        <w:jc w:val="center"/>
        <w:rPr>
          <w:rFonts w:ascii="仿宋" w:hAnsi="仿宋" w:eastAsia="仿宋" w:cs="宋体"/>
          <w:sz w:val="28"/>
          <w:szCs w:val="28"/>
          <w:lang w:val="zh-CN"/>
        </w:rPr>
      </w:pPr>
      <w:r>
        <w:rPr>
          <w:rFonts w:hint="eastAsia" w:ascii="仿宋" w:hAnsi="仿宋" w:eastAsia="仿宋" w:cs="宋体"/>
          <w:sz w:val="28"/>
          <w:szCs w:val="28"/>
          <w:lang w:val="zh-CN"/>
        </w:rPr>
        <w:t xml:space="preserve">                 许昌市政府采购中心</w:t>
      </w:r>
    </w:p>
    <w:p>
      <w:pPr>
        <w:spacing w:line="360" w:lineRule="auto"/>
        <w:ind w:right="560" w:firstLine="560" w:firstLineChars="200"/>
        <w:jc w:val="center"/>
        <w:rPr>
          <w:rFonts w:ascii="仿宋" w:hAnsi="仿宋" w:eastAsia="仿宋" w:cs="宋体"/>
          <w:sz w:val="28"/>
          <w:szCs w:val="28"/>
          <w:lang w:val="zh-CN"/>
        </w:rPr>
      </w:pPr>
      <w:r>
        <w:rPr>
          <w:rFonts w:hint="eastAsia" w:ascii="仿宋" w:hAnsi="仿宋" w:eastAsia="仿宋" w:cs="宋体"/>
          <w:sz w:val="28"/>
          <w:szCs w:val="28"/>
          <w:lang w:val="zh-CN"/>
        </w:rPr>
        <w:t xml:space="preserve">                二〇一七年十一月二十四日</w:t>
      </w:r>
    </w:p>
    <w:p>
      <w:pPr>
        <w:autoSpaceDE w:val="0"/>
        <w:autoSpaceDN w:val="0"/>
        <w:adjustRightInd w:val="0"/>
        <w:spacing w:line="360" w:lineRule="auto"/>
        <w:rPr>
          <w:rFonts w:ascii="黑体" w:eastAsia="黑体" w:cs="黑体"/>
          <w:b/>
          <w:bCs/>
          <w:sz w:val="28"/>
          <w:szCs w:val="28"/>
          <w:lang w:val="zh-CN"/>
        </w:rPr>
      </w:pPr>
      <w:r>
        <w:rPr>
          <w:rFonts w:hint="eastAsia" w:ascii="黑体" w:eastAsia="黑体" w:cs="黑体"/>
          <w:b/>
          <w:bCs/>
          <w:sz w:val="28"/>
          <w:szCs w:val="28"/>
          <w:lang w:val="zh-CN"/>
        </w:rPr>
        <w:t xml:space="preserve">                </w:t>
      </w:r>
    </w:p>
    <w:p>
      <w:pPr>
        <w:autoSpaceDE w:val="0"/>
        <w:autoSpaceDN w:val="0"/>
        <w:adjustRightInd w:val="0"/>
        <w:spacing w:line="360" w:lineRule="auto"/>
        <w:rPr>
          <w:rFonts w:ascii="黑体" w:eastAsia="黑体" w:cs="黑体"/>
          <w:b/>
          <w:bCs/>
          <w:sz w:val="28"/>
          <w:szCs w:val="28"/>
          <w:lang w:val="zh-CN"/>
        </w:rPr>
      </w:pPr>
    </w:p>
    <w:p>
      <w:pPr>
        <w:autoSpaceDE w:val="0"/>
        <w:autoSpaceDN w:val="0"/>
        <w:adjustRightInd w:val="0"/>
        <w:spacing w:line="360" w:lineRule="auto"/>
        <w:rPr>
          <w:rFonts w:ascii="黑体" w:eastAsia="黑体" w:cs="黑体"/>
          <w:b/>
          <w:bCs/>
          <w:sz w:val="28"/>
          <w:szCs w:val="28"/>
          <w:lang w:val="zh-CN"/>
        </w:rPr>
      </w:pPr>
    </w:p>
    <w:p>
      <w:pPr>
        <w:autoSpaceDE w:val="0"/>
        <w:autoSpaceDN w:val="0"/>
        <w:adjustRightInd w:val="0"/>
        <w:spacing w:line="360" w:lineRule="auto"/>
        <w:jc w:val="center"/>
        <w:rPr>
          <w:rFonts w:ascii="黑体" w:eastAsia="黑体" w:cs="黑体"/>
          <w:b/>
          <w:bCs/>
          <w:sz w:val="28"/>
          <w:szCs w:val="28"/>
          <w:lang w:val="zh-CN"/>
        </w:rPr>
      </w:pPr>
      <w:r>
        <w:rPr>
          <w:rFonts w:hint="eastAsia" w:ascii="黑体" w:eastAsia="黑体" w:cs="黑体"/>
          <w:b/>
          <w:bCs/>
          <w:sz w:val="28"/>
          <w:szCs w:val="28"/>
          <w:lang w:val="zh-CN"/>
        </w:rPr>
        <w:t>第二部分　项目需求及其它要求</w:t>
      </w:r>
    </w:p>
    <w:p>
      <w:pPr>
        <w:tabs>
          <w:tab w:val="left" w:pos="540"/>
        </w:tabs>
        <w:snapToGrid w:val="0"/>
        <w:spacing w:line="360" w:lineRule="auto"/>
        <w:rPr>
          <w:rFonts w:ascii="黑体" w:eastAsia="黑体" w:cs="黑体"/>
          <w:b/>
          <w:bCs/>
          <w:sz w:val="28"/>
          <w:szCs w:val="28"/>
          <w:lang w:val="zh-CN"/>
        </w:rPr>
      </w:pPr>
    </w:p>
    <w:p>
      <w:pPr>
        <w:tabs>
          <w:tab w:val="left" w:pos="540"/>
        </w:tabs>
        <w:snapToGrid w:val="0"/>
        <w:spacing w:line="360" w:lineRule="auto"/>
        <w:ind w:firstLine="472" w:firstLineChars="196"/>
        <w:rPr>
          <w:rFonts w:ascii="宋体" w:hAnsi="宋体"/>
          <w:b/>
          <w:bCs/>
          <w:sz w:val="24"/>
        </w:rPr>
      </w:pPr>
      <w:r>
        <w:rPr>
          <w:rFonts w:hint="eastAsia" w:ascii="宋体" w:hAnsi="宋体"/>
          <w:b/>
          <w:bCs/>
          <w:sz w:val="24"/>
        </w:rPr>
        <w:t>一、项目需求</w:t>
      </w:r>
    </w:p>
    <w:p>
      <w:pPr>
        <w:pStyle w:val="8"/>
        <w:shd w:val="clear" w:color="auto" w:fill="FFFFFF"/>
        <w:spacing w:before="0" w:beforeAutospacing="0" w:after="0" w:afterAutospacing="0" w:line="440" w:lineRule="exact"/>
        <w:ind w:firstLine="503"/>
        <w:rPr>
          <w:rFonts w:cs="Times New Roman"/>
          <w:kern w:val="2"/>
          <w:shd w:val="clear" w:color="auto" w:fill="FFFFFF"/>
        </w:rPr>
      </w:pPr>
      <w:r>
        <w:rPr>
          <w:rFonts w:hint="eastAsia" w:cs="Times New Roman"/>
          <w:b/>
          <w:kern w:val="2"/>
          <w:shd w:val="clear" w:color="auto" w:fill="FFFFFF"/>
        </w:rPr>
        <w:t>（一）项目名称：</w:t>
      </w:r>
      <w:r>
        <w:rPr>
          <w:rFonts w:hint="eastAsia" w:cs="Times New Roman"/>
          <w:kern w:val="2"/>
          <w:shd w:val="clear" w:color="auto" w:fill="FFFFFF"/>
        </w:rPr>
        <w:t>文峰路沿线城市设计。</w:t>
      </w:r>
    </w:p>
    <w:p>
      <w:pPr>
        <w:pStyle w:val="8"/>
        <w:shd w:val="clear" w:color="auto" w:fill="FFFFFF"/>
        <w:spacing w:before="0" w:beforeAutospacing="0" w:after="0" w:afterAutospacing="0" w:line="440" w:lineRule="exact"/>
        <w:ind w:firstLine="503"/>
        <w:rPr>
          <w:rFonts w:cs="Times New Roman"/>
          <w:kern w:val="2"/>
          <w:shd w:val="clear" w:color="auto" w:fill="FFFFFF"/>
        </w:rPr>
      </w:pPr>
      <w:r>
        <w:rPr>
          <w:rFonts w:hint="eastAsia" w:cs="Times New Roman"/>
          <w:b/>
          <w:kern w:val="2"/>
          <w:shd w:val="clear" w:color="auto" w:fill="FFFFFF"/>
        </w:rPr>
        <w:t>（二）项目范围：</w:t>
      </w:r>
      <w:r>
        <w:rPr>
          <w:rFonts w:hint="eastAsia" w:cs="Times New Roman"/>
          <w:kern w:val="2"/>
          <w:shd w:val="clear" w:color="auto" w:fill="FFFFFF"/>
        </w:rPr>
        <w:t>许昌市</w:t>
      </w:r>
      <w:r>
        <w:rPr>
          <w:rFonts w:hint="eastAsia"/>
        </w:rPr>
        <w:t>文峰路两侧各控制一个街区的尺度，南至瑞贝卡大道、北至农大路，总面积约</w:t>
      </w:r>
      <w:r>
        <w:t>14.3</w:t>
      </w:r>
      <w:r>
        <w:rPr>
          <w:rFonts w:hint="eastAsia"/>
        </w:rPr>
        <w:t>平方公里</w:t>
      </w:r>
      <w:r>
        <w:rPr>
          <w:rFonts w:hint="eastAsia" w:cs="Times New Roman"/>
          <w:kern w:val="2"/>
          <w:shd w:val="clear" w:color="auto" w:fill="FFFFFF"/>
        </w:rPr>
        <w:t>。</w:t>
      </w:r>
    </w:p>
    <w:p>
      <w:pPr>
        <w:pStyle w:val="8"/>
        <w:spacing w:before="0" w:beforeAutospacing="0" w:after="0" w:afterAutospacing="0" w:line="360" w:lineRule="auto"/>
        <w:ind w:firstLine="482" w:firstLineChars="200"/>
        <w:rPr>
          <w:b/>
        </w:rPr>
      </w:pPr>
      <w:r>
        <w:rPr>
          <w:rFonts w:hint="eastAsia"/>
          <w:b/>
        </w:rPr>
        <w:t>（三）项目背景：</w:t>
      </w:r>
      <w:r>
        <w:rPr>
          <w:rFonts w:hint="eastAsia"/>
        </w:rPr>
        <w:t>按照省七次党代会提出的郑许融合发展要求，加快推进许昌向北发展步伐，依托文峰路，强化城市发展方向，深化总体规划、专项规划与城市设计，结合周边单元的控制性详细规划，发掘区域潜藏发展优势，以一个高起点、高水平的城市设计为发展纲领，将文峰路沿线打造成许昌独具魅力特色的城市活力空间。</w:t>
      </w:r>
    </w:p>
    <w:p>
      <w:pPr>
        <w:pStyle w:val="8"/>
        <w:spacing w:before="0" w:beforeAutospacing="0" w:after="0" w:afterAutospacing="0" w:line="360" w:lineRule="auto"/>
        <w:ind w:firstLine="482" w:firstLineChars="200"/>
        <w:rPr>
          <w:b/>
        </w:rPr>
      </w:pPr>
      <w:r>
        <w:rPr>
          <w:rFonts w:hint="eastAsia"/>
          <w:b/>
        </w:rPr>
        <w:t>（四）规划要求</w:t>
      </w:r>
    </w:p>
    <w:p>
      <w:pPr>
        <w:pStyle w:val="8"/>
        <w:spacing w:before="0" w:beforeAutospacing="0" w:after="0" w:afterAutospacing="0" w:line="360" w:lineRule="auto"/>
        <w:ind w:firstLine="482" w:firstLineChars="200"/>
      </w:pPr>
      <w:r>
        <w:rPr>
          <w:rFonts w:hint="eastAsia"/>
          <w:b/>
        </w:rPr>
        <w:t>1、功能整合与优化：</w:t>
      </w:r>
      <w:r>
        <w:rPr>
          <w:rFonts w:hint="eastAsia"/>
        </w:rPr>
        <w:t>对用地性质和开发形态进行控制，优化功能与用地布局，考虑城市功能复合发展要求，完善公共服务配套，提升辐射带动能力，体现城市活力。</w:t>
      </w:r>
    </w:p>
    <w:p>
      <w:pPr>
        <w:pStyle w:val="8"/>
        <w:spacing w:before="0" w:beforeAutospacing="0" w:after="0" w:afterAutospacing="0" w:line="360" w:lineRule="auto"/>
        <w:ind w:firstLine="482" w:firstLineChars="200"/>
      </w:pPr>
      <w:r>
        <w:rPr>
          <w:rFonts w:hint="eastAsia"/>
          <w:b/>
        </w:rPr>
        <w:t>2、景观控制与整合：</w:t>
      </w:r>
      <w:r>
        <w:rPr>
          <w:rFonts w:hint="eastAsia"/>
        </w:rPr>
        <w:t>对现有规划进行梳理，提出文峰路两侧景观控制要求和规划策略，有效指导城市开发与景观建设；从空间结构、景观形象、交通组织、道路绿化、建筑形态、环境设施等方面入手，组织有序的景观序列；分区段提出具有针对性的景观视线控制方法。尤其是针对文峰路沿线，通过点（地标、节点）、线（视线、对景）、面（视域、界面）等多层次的引导与控制，创造丰富连续的景观序列。</w:t>
      </w:r>
    </w:p>
    <w:p>
      <w:pPr>
        <w:pStyle w:val="8"/>
        <w:spacing w:before="0" w:beforeAutospacing="0" w:after="0" w:afterAutospacing="0" w:line="360" w:lineRule="auto"/>
        <w:ind w:firstLine="482" w:firstLineChars="200"/>
      </w:pPr>
      <w:r>
        <w:rPr>
          <w:rFonts w:hint="eastAsia"/>
          <w:b/>
        </w:rPr>
        <w:t>3、交通整合：</w:t>
      </w:r>
      <w:r>
        <w:rPr>
          <w:rFonts w:hint="eastAsia"/>
        </w:rPr>
        <w:t>结合交通需求，梳理、整合区域交通系统，优化路网结构与重要交叉口交通组织。处理好规划区域内部道路与城市道路、地面地下交通的衔接，处理好动态交通与静态交通的衔接，合理引导车流、人流，形成安全、连续、便捷、高效的综合交通体系。</w:t>
      </w:r>
    </w:p>
    <w:p>
      <w:pPr>
        <w:pStyle w:val="8"/>
        <w:spacing w:before="0" w:beforeAutospacing="0" w:after="0" w:afterAutospacing="0" w:line="360" w:lineRule="auto"/>
        <w:ind w:firstLine="482" w:firstLineChars="200"/>
      </w:pPr>
      <w:r>
        <w:rPr>
          <w:rFonts w:hint="eastAsia"/>
          <w:b/>
        </w:rPr>
        <w:t>4、重要节点空间营造：</w:t>
      </w:r>
      <w:r>
        <w:rPr>
          <w:rFonts w:hint="eastAsia"/>
        </w:rPr>
        <w:t>增强沿线空间辐射，凸显城市核心地带形象，对规划范围内功能重要、位置特殊的若干节点进行深化设计，加强文峰路与天宝路、永昌路等主干道的交通组织研究，提升文峰路与沿线主要道路的景观衔接与过渡，重点区域设计需体现特色，融入亮点。</w:t>
      </w:r>
    </w:p>
    <w:p>
      <w:pPr>
        <w:pStyle w:val="8"/>
        <w:spacing w:before="0" w:beforeAutospacing="0" w:after="0" w:afterAutospacing="0" w:line="360" w:lineRule="auto"/>
        <w:ind w:firstLine="482" w:firstLineChars="200"/>
      </w:pPr>
      <w:r>
        <w:rPr>
          <w:rFonts w:hint="eastAsia"/>
          <w:b/>
        </w:rPr>
        <w:t>5、建筑景观控制：</w:t>
      </w:r>
      <w:r>
        <w:rPr>
          <w:rFonts w:hint="eastAsia"/>
        </w:rPr>
        <w:t>对道路两侧的建筑界面、建筑风格、色彩、体量与高度、退界距离、轮廓线等提出整体控制要求。</w:t>
      </w:r>
    </w:p>
    <w:p>
      <w:pPr>
        <w:pStyle w:val="8"/>
        <w:spacing w:before="0" w:beforeAutospacing="0" w:after="0" w:afterAutospacing="0" w:line="360" w:lineRule="auto"/>
        <w:ind w:firstLine="482" w:firstLineChars="200"/>
      </w:pPr>
      <w:r>
        <w:rPr>
          <w:rFonts w:hint="eastAsia"/>
          <w:b/>
        </w:rPr>
        <w:t>6、街道空间整合：</w:t>
      </w:r>
      <w:r>
        <w:rPr>
          <w:rFonts w:hint="eastAsia"/>
        </w:rPr>
        <w:t>重视街道环境设计，处理好道路两侧建筑物与道路、绿地、开敞空间的相互关系，创造出宜人的街道尺度，形成有序的街道空间和城市整体形象。</w:t>
      </w:r>
    </w:p>
    <w:p>
      <w:pPr>
        <w:pStyle w:val="8"/>
        <w:spacing w:before="0" w:beforeAutospacing="0" w:after="0" w:afterAutospacing="0" w:line="360" w:lineRule="auto"/>
        <w:ind w:firstLine="482" w:firstLineChars="200"/>
      </w:pPr>
      <w:r>
        <w:rPr>
          <w:rFonts w:hint="eastAsia"/>
          <w:b/>
        </w:rPr>
        <w:t>7、可操作性：</w:t>
      </w:r>
      <w:r>
        <w:rPr>
          <w:rFonts w:hint="eastAsia"/>
        </w:rPr>
        <w:t>充分考虑可操作性，结合城市设计要点，编制分图导则，指导下一步控制性详细规划的编制。</w:t>
      </w:r>
    </w:p>
    <w:p>
      <w:pPr>
        <w:pStyle w:val="8"/>
        <w:spacing w:before="0" w:beforeAutospacing="0" w:after="0" w:afterAutospacing="0" w:line="360" w:lineRule="auto"/>
        <w:ind w:firstLine="482" w:firstLineChars="200"/>
        <w:rPr>
          <w:b/>
        </w:rPr>
      </w:pPr>
      <w:r>
        <w:rPr>
          <w:rFonts w:hint="eastAsia"/>
          <w:b/>
        </w:rPr>
        <w:t>（五）规划主要内容与要求</w:t>
      </w:r>
    </w:p>
    <w:p>
      <w:pPr>
        <w:pStyle w:val="8"/>
        <w:spacing w:before="0" w:beforeAutospacing="0" w:after="0" w:afterAutospacing="0" w:line="360" w:lineRule="auto"/>
        <w:ind w:firstLine="480" w:firstLineChars="200"/>
      </w:pPr>
      <w:r>
        <w:rPr>
          <w:rFonts w:hint="eastAsia"/>
        </w:rPr>
        <w:t>规划深度按照《城市规划编制办法》、《城市规划编制办法实施细则》等，设计成果必须包括以下内容，并可根据设计要求在此基础上适当增加：</w:t>
      </w:r>
    </w:p>
    <w:p>
      <w:pPr>
        <w:pStyle w:val="8"/>
        <w:spacing w:before="0" w:beforeAutospacing="0" w:after="0" w:afterAutospacing="0" w:line="360" w:lineRule="auto"/>
        <w:ind w:firstLine="482" w:firstLineChars="200"/>
      </w:pPr>
      <w:r>
        <w:rPr>
          <w:rFonts w:hint="eastAsia"/>
          <w:b/>
        </w:rPr>
        <w:t>1、规划说明书。</w:t>
      </w:r>
      <w:r>
        <w:rPr>
          <w:rFonts w:hint="eastAsia"/>
        </w:rPr>
        <w:t>现状条件分析，规划原则、总体构思和规划指导思想，用地整体布局，总平面规划，道路交通组织，景观设计，空间组织要求，重要节点规划，绿地景观分析，控制指标等。</w:t>
      </w:r>
    </w:p>
    <w:p>
      <w:pPr>
        <w:pStyle w:val="8"/>
        <w:spacing w:before="0" w:beforeAutospacing="0" w:after="0" w:afterAutospacing="0" w:line="360" w:lineRule="auto"/>
        <w:ind w:firstLine="482" w:firstLineChars="200"/>
        <w:rPr>
          <w:b/>
        </w:rPr>
      </w:pPr>
      <w:r>
        <w:rPr>
          <w:rFonts w:hint="eastAsia"/>
          <w:b/>
        </w:rPr>
        <w:t>2、图纸。设计图纸所表达的内容与要求应与规划文本一致。区域位置图、区域交通分析图、现状分析图、规划总平面图、功能结构分析图、道路交通规划图、绿地系统规划图、景观系统规划图、街道界面规划图、节点效果图等。</w:t>
      </w:r>
    </w:p>
    <w:p>
      <w:pPr>
        <w:pStyle w:val="8"/>
        <w:spacing w:before="0" w:beforeAutospacing="0" w:after="0" w:afterAutospacing="0" w:line="360" w:lineRule="auto"/>
        <w:ind w:firstLine="482" w:firstLineChars="200"/>
        <w:rPr>
          <w:b/>
        </w:rPr>
      </w:pPr>
      <w:r>
        <w:rPr>
          <w:rFonts w:hint="eastAsia"/>
          <w:b/>
        </w:rPr>
        <w:t>（六）规划成果形式</w:t>
      </w:r>
    </w:p>
    <w:p>
      <w:pPr>
        <w:pStyle w:val="8"/>
        <w:spacing w:before="0" w:beforeAutospacing="0" w:after="0" w:afterAutospacing="0" w:line="360" w:lineRule="auto"/>
        <w:ind w:firstLine="480" w:firstLineChars="200"/>
      </w:pPr>
      <w:r>
        <w:rPr>
          <w:rFonts w:hint="eastAsia"/>
        </w:rPr>
        <w:t>规划成果计量单位均应采用中华人民共和国法定计量单位。</w:t>
      </w:r>
    </w:p>
    <w:p>
      <w:pPr>
        <w:pStyle w:val="8"/>
        <w:spacing w:before="0" w:beforeAutospacing="0" w:after="0" w:afterAutospacing="0" w:line="360" w:lineRule="auto"/>
        <w:ind w:firstLine="482" w:firstLineChars="200"/>
      </w:pPr>
      <w:r>
        <w:rPr>
          <w:b/>
        </w:rPr>
        <w:t>1</w:t>
      </w:r>
      <w:r>
        <w:rPr>
          <w:rFonts w:hint="eastAsia"/>
          <w:b/>
        </w:rPr>
        <w:t>、文本</w:t>
      </w:r>
      <w:r>
        <w:rPr>
          <w:rFonts w:hint="eastAsia"/>
        </w:rPr>
        <w:t>。提供内容符合要求的最终规划书面成果一式10套，文本以</w:t>
      </w:r>
      <w:r>
        <w:t>A3</w:t>
      </w:r>
      <w:r>
        <w:rPr>
          <w:rFonts w:hint="eastAsia"/>
        </w:rPr>
        <w:t>（</w:t>
      </w:r>
      <w:r>
        <w:t>297mm</w:t>
      </w:r>
      <w:r>
        <w:rPr>
          <w:rFonts w:hint="eastAsia"/>
        </w:rPr>
        <w:t>×</w:t>
      </w:r>
      <w:r>
        <w:t>420mm</w:t>
      </w:r>
      <w:r>
        <w:rPr>
          <w:rFonts w:hint="eastAsia"/>
        </w:rPr>
        <w:t>）规格，双面编排用软精装装订。</w:t>
      </w:r>
    </w:p>
    <w:p>
      <w:pPr>
        <w:pStyle w:val="8"/>
        <w:spacing w:before="0" w:beforeAutospacing="0" w:after="0" w:afterAutospacing="0" w:line="360" w:lineRule="auto"/>
        <w:ind w:firstLine="482" w:firstLineChars="200"/>
      </w:pPr>
      <w:r>
        <w:rPr>
          <w:b/>
        </w:rPr>
        <w:t>2</w:t>
      </w:r>
      <w:r>
        <w:rPr>
          <w:rFonts w:hint="eastAsia"/>
          <w:b/>
        </w:rPr>
        <w:t>、展板。</w:t>
      </w:r>
      <w:r>
        <w:rPr>
          <w:rFonts w:hint="eastAsia"/>
        </w:rPr>
        <w:t>展板规格要求为</w:t>
      </w:r>
      <w:r>
        <w:t>AO</w:t>
      </w:r>
      <w:r>
        <w:rPr>
          <w:rFonts w:hint="eastAsia"/>
        </w:rPr>
        <w:t>，展板</w:t>
      </w:r>
      <w:r>
        <w:t>1</w:t>
      </w:r>
      <w:r>
        <w:rPr>
          <w:rFonts w:hint="eastAsia"/>
        </w:rPr>
        <w:t>套，数量限</w:t>
      </w:r>
      <w:r>
        <w:t>8</w:t>
      </w:r>
      <w:r>
        <w:rPr>
          <w:rFonts w:hint="eastAsia"/>
        </w:rPr>
        <w:t>、</w:t>
      </w:r>
      <w:r>
        <w:t>10</w:t>
      </w:r>
      <w:r>
        <w:rPr>
          <w:rFonts w:hint="eastAsia"/>
        </w:rPr>
        <w:t>张，图纸以反映设计意图为准，比例自定。</w:t>
      </w:r>
    </w:p>
    <w:p>
      <w:pPr>
        <w:widowControl/>
        <w:spacing w:line="360" w:lineRule="auto"/>
        <w:ind w:firstLine="482" w:firstLineChars="200"/>
        <w:jc w:val="left"/>
        <w:rPr>
          <w:rFonts w:ascii="宋体" w:hAnsi="宋体" w:cs="宋体"/>
          <w:b/>
          <w:kern w:val="0"/>
          <w:sz w:val="24"/>
        </w:rPr>
      </w:pPr>
      <w:r>
        <w:rPr>
          <w:rFonts w:ascii="宋体" w:hAnsi="宋体" w:cs="宋体"/>
          <w:b/>
          <w:kern w:val="0"/>
          <w:sz w:val="24"/>
        </w:rPr>
        <w:t>3</w:t>
      </w:r>
      <w:r>
        <w:rPr>
          <w:rFonts w:hint="eastAsia" w:ascii="宋体" w:hAnsi="宋体" w:cs="宋体"/>
          <w:b/>
          <w:kern w:val="0"/>
          <w:sz w:val="24"/>
        </w:rPr>
        <w:t>、电子文件。</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w:t>
      </w:r>
      <w:r>
        <w:rPr>
          <w:rFonts w:ascii="宋体" w:hAnsi="宋体" w:cs="宋体"/>
          <w:kern w:val="0"/>
          <w:sz w:val="24"/>
        </w:rPr>
        <w:t>1)</w:t>
      </w:r>
      <w:r>
        <w:rPr>
          <w:rFonts w:hint="eastAsia" w:ascii="宋体" w:hAnsi="宋体" w:cs="宋体"/>
          <w:kern w:val="0"/>
          <w:sz w:val="24"/>
        </w:rPr>
        <w:t>提供规划方案电子文件二套。</w:t>
      </w:r>
    </w:p>
    <w:p>
      <w:pPr>
        <w:widowControl/>
        <w:spacing w:line="360" w:lineRule="auto"/>
        <w:ind w:firstLine="480" w:firstLineChars="200"/>
        <w:jc w:val="left"/>
        <w:rPr>
          <w:rFonts w:ascii="宋体" w:cs="宋体"/>
          <w:kern w:val="0"/>
          <w:sz w:val="24"/>
        </w:rPr>
      </w:pPr>
      <w:r>
        <w:rPr>
          <w:rFonts w:hint="eastAsia" w:ascii="宋体" w:hAnsi="宋体" w:cs="宋体"/>
          <w:kern w:val="0"/>
          <w:sz w:val="24"/>
        </w:rPr>
        <w:t>（</w:t>
      </w:r>
      <w:r>
        <w:rPr>
          <w:rFonts w:ascii="宋体" w:hAnsi="宋体" w:cs="宋体"/>
          <w:kern w:val="0"/>
          <w:sz w:val="24"/>
        </w:rPr>
        <w:t>2</w:t>
      </w:r>
      <w:r>
        <w:rPr>
          <w:rFonts w:hint="eastAsia" w:ascii="宋体" w:hAnsi="宋体" w:cs="宋体"/>
          <w:kern w:val="0"/>
          <w:sz w:val="24"/>
        </w:rPr>
        <w:t>）全部规划方案成果应制成电子文件，包括三维模型资料。最后成果要提供规划电子演示文件，可采用</w:t>
      </w:r>
      <w:r>
        <w:rPr>
          <w:rFonts w:ascii="宋体" w:hAnsi="宋体" w:cs="宋体"/>
          <w:kern w:val="0"/>
          <w:sz w:val="24"/>
        </w:rPr>
        <w:t>AVI</w:t>
      </w:r>
      <w:r>
        <w:rPr>
          <w:rFonts w:hint="eastAsia" w:ascii="宋体" w:hAnsi="宋体" w:cs="宋体"/>
          <w:kern w:val="0"/>
          <w:sz w:val="24"/>
        </w:rPr>
        <w:t>或</w:t>
      </w:r>
      <w:r>
        <w:rPr>
          <w:rFonts w:ascii="宋体" w:hAnsi="宋体" w:cs="宋体"/>
          <w:kern w:val="0"/>
          <w:sz w:val="24"/>
        </w:rPr>
        <w:t>RMVB</w:t>
      </w:r>
      <w:r>
        <w:rPr>
          <w:rFonts w:hint="eastAsia" w:ascii="宋体" w:hAnsi="宋体" w:cs="宋体"/>
          <w:kern w:val="0"/>
          <w:sz w:val="24"/>
        </w:rPr>
        <w:t>格式；文本采用</w:t>
      </w:r>
      <w:r>
        <w:rPr>
          <w:rFonts w:ascii="宋体" w:hAnsi="宋体" w:cs="宋体"/>
          <w:kern w:val="0"/>
          <w:sz w:val="24"/>
        </w:rPr>
        <w:t>*</w:t>
      </w:r>
      <w:r>
        <w:rPr>
          <w:rFonts w:hint="eastAsia" w:ascii="宋体" w:hAnsi="宋体" w:cs="宋体"/>
          <w:kern w:val="0"/>
          <w:sz w:val="24"/>
        </w:rPr>
        <w:t>·</w:t>
      </w:r>
      <w:r>
        <w:rPr>
          <w:rFonts w:ascii="宋体" w:hAnsi="宋体" w:cs="宋体"/>
          <w:kern w:val="0"/>
          <w:sz w:val="24"/>
        </w:rPr>
        <w:t>DOC</w:t>
      </w:r>
      <w:r>
        <w:rPr>
          <w:rFonts w:hint="eastAsia" w:ascii="宋体" w:hAnsi="宋体" w:cs="宋体"/>
          <w:kern w:val="0"/>
          <w:sz w:val="24"/>
        </w:rPr>
        <w:t>格式，方案图形文件采用</w:t>
      </w:r>
      <w:r>
        <w:rPr>
          <w:rFonts w:ascii="宋体" w:hAnsi="宋体" w:cs="宋体"/>
          <w:kern w:val="0"/>
          <w:sz w:val="24"/>
        </w:rPr>
        <w:t>*</w:t>
      </w:r>
      <w:r>
        <w:rPr>
          <w:rFonts w:hint="eastAsia" w:ascii="宋体" w:hAnsi="宋体" w:cs="宋体"/>
          <w:kern w:val="0"/>
          <w:sz w:val="24"/>
        </w:rPr>
        <w:t>·</w:t>
      </w:r>
      <w:r>
        <w:rPr>
          <w:rFonts w:ascii="宋体" w:hAnsi="宋体" w:cs="宋体"/>
          <w:kern w:val="0"/>
          <w:sz w:val="24"/>
        </w:rPr>
        <w:t>PS</w:t>
      </w:r>
      <w:r>
        <w:rPr>
          <w:rFonts w:hint="eastAsia" w:ascii="宋体" w:hAnsi="宋体" w:cs="宋体"/>
          <w:kern w:val="0"/>
          <w:sz w:val="24"/>
        </w:rPr>
        <w:t>D或</w:t>
      </w:r>
      <w:r>
        <w:rPr>
          <w:rFonts w:ascii="宋体" w:hAnsi="宋体" w:cs="宋体"/>
          <w:kern w:val="0"/>
          <w:sz w:val="24"/>
        </w:rPr>
        <w:t>*</w:t>
      </w:r>
      <w:r>
        <w:rPr>
          <w:rFonts w:hint="eastAsia" w:ascii="宋体" w:hAnsi="宋体" w:cs="宋体"/>
          <w:kern w:val="0"/>
          <w:sz w:val="24"/>
        </w:rPr>
        <w:t>·</w:t>
      </w:r>
      <w:r>
        <w:rPr>
          <w:rFonts w:ascii="宋体" w:hAnsi="宋体" w:cs="宋体"/>
          <w:kern w:val="0"/>
          <w:sz w:val="24"/>
        </w:rPr>
        <w:t>JPG</w:t>
      </w:r>
      <w:r>
        <w:rPr>
          <w:rFonts w:hint="eastAsia" w:ascii="宋体" w:hAnsi="宋体" w:cs="宋体"/>
          <w:kern w:val="0"/>
          <w:sz w:val="24"/>
        </w:rPr>
        <w:t>格式文件；电脑渲染图，可采用</w:t>
      </w:r>
      <w:r>
        <w:rPr>
          <w:rFonts w:ascii="宋体" w:hAnsi="宋体" w:cs="宋体"/>
          <w:kern w:val="0"/>
          <w:sz w:val="24"/>
        </w:rPr>
        <w:t>*</w:t>
      </w:r>
      <w:r>
        <w:rPr>
          <w:rFonts w:hint="eastAsia" w:ascii="宋体" w:hAnsi="宋体" w:cs="宋体"/>
          <w:kern w:val="0"/>
          <w:sz w:val="24"/>
        </w:rPr>
        <w:t>·</w:t>
      </w:r>
      <w:r>
        <w:rPr>
          <w:rFonts w:ascii="宋体" w:hAnsi="宋体" w:cs="宋体"/>
          <w:kern w:val="0"/>
          <w:sz w:val="24"/>
        </w:rPr>
        <w:t>JPG</w:t>
      </w:r>
      <w:r>
        <w:rPr>
          <w:rFonts w:hint="eastAsia" w:ascii="宋体" w:hAnsi="宋体" w:cs="宋体"/>
          <w:kern w:val="0"/>
          <w:sz w:val="24"/>
        </w:rPr>
        <w:t>文件格式，平面图采用</w:t>
      </w:r>
      <w:r>
        <w:rPr>
          <w:rFonts w:ascii="宋体" w:hAnsi="宋体" w:cs="宋体"/>
          <w:kern w:val="0"/>
          <w:sz w:val="24"/>
        </w:rPr>
        <w:t>*</w:t>
      </w:r>
      <w:r>
        <w:rPr>
          <w:rFonts w:hint="eastAsia" w:ascii="宋体" w:hAnsi="宋体" w:cs="宋体"/>
          <w:kern w:val="0"/>
          <w:sz w:val="24"/>
        </w:rPr>
        <w:t>，</w:t>
      </w:r>
      <w:r>
        <w:rPr>
          <w:rFonts w:ascii="宋体" w:hAnsi="宋体" w:cs="宋体"/>
          <w:kern w:val="0"/>
          <w:sz w:val="24"/>
        </w:rPr>
        <w:t>DWG</w:t>
      </w:r>
      <w:r>
        <w:rPr>
          <w:rFonts w:hint="eastAsia" w:ascii="宋体" w:hAnsi="宋体" w:cs="宋体"/>
          <w:kern w:val="0"/>
          <w:sz w:val="24"/>
        </w:rPr>
        <w:t>文件格式。</w:t>
      </w:r>
    </w:p>
    <w:p>
      <w:pPr>
        <w:autoSpaceDE w:val="0"/>
        <w:autoSpaceDN w:val="0"/>
        <w:adjustRightInd w:val="0"/>
        <w:spacing w:line="360" w:lineRule="auto"/>
        <w:ind w:firstLine="472" w:firstLineChars="196"/>
        <w:rPr>
          <w:rFonts w:ascii="宋体" w:hAnsi="宋体"/>
          <w:b/>
          <w:sz w:val="24"/>
        </w:rPr>
      </w:pPr>
      <w:r>
        <w:rPr>
          <w:rFonts w:hint="eastAsia" w:ascii="宋体" w:hAnsi="宋体"/>
          <w:b/>
          <w:sz w:val="24"/>
        </w:rPr>
        <w:t>二、其它要求</w:t>
      </w:r>
    </w:p>
    <w:p>
      <w:pPr>
        <w:autoSpaceDE w:val="0"/>
        <w:autoSpaceDN w:val="0"/>
        <w:adjustRightInd w:val="0"/>
        <w:spacing w:line="360" w:lineRule="auto"/>
        <w:ind w:firstLine="470" w:firstLineChars="196"/>
        <w:rPr>
          <w:rFonts w:ascii="宋体" w:hAnsi="Calibri" w:cs="宋体"/>
          <w:b/>
          <w:sz w:val="24"/>
          <w:szCs w:val="22"/>
          <w:lang w:val="zh-CN"/>
        </w:rPr>
      </w:pPr>
      <w:r>
        <w:rPr>
          <w:rFonts w:hint="eastAsia" w:ascii="宋体" w:cs="宋体"/>
          <w:bCs/>
          <w:sz w:val="24"/>
          <w:lang w:val="zh-CN"/>
        </w:rPr>
        <w:t>1、</w:t>
      </w:r>
      <w:r>
        <w:rPr>
          <w:rFonts w:hint="eastAsia" w:ascii="宋体" w:hAnsi="Calibri" w:cs="宋体"/>
          <w:sz w:val="24"/>
          <w:szCs w:val="22"/>
          <w:lang w:val="zh-CN"/>
        </w:rPr>
        <w:t>本招标文件所列的技术要求为最低要求，对招标文件中没有列出的而对本项目必不可少的其它要求，供应商必须给予实现，</w:t>
      </w:r>
      <w:r>
        <w:rPr>
          <w:rFonts w:hint="eastAsia" w:ascii="宋体" w:hAnsi="Calibri" w:cs="宋体"/>
          <w:b/>
          <w:sz w:val="24"/>
          <w:szCs w:val="22"/>
          <w:lang w:val="zh-CN"/>
        </w:rPr>
        <w:t>否则为无效投标。</w:t>
      </w:r>
    </w:p>
    <w:p>
      <w:pPr>
        <w:autoSpaceDE w:val="0"/>
        <w:autoSpaceDN w:val="0"/>
        <w:adjustRightInd w:val="0"/>
        <w:spacing w:line="360" w:lineRule="auto"/>
        <w:ind w:firstLine="480" w:firstLineChars="200"/>
        <w:rPr>
          <w:rFonts w:ascii="宋体" w:cs="宋体"/>
          <w:sz w:val="24"/>
          <w:lang w:val="zh-CN"/>
        </w:rPr>
      </w:pPr>
      <w:r>
        <w:rPr>
          <w:rFonts w:hint="eastAsia" w:ascii="宋体" w:cs="宋体"/>
          <w:sz w:val="24"/>
          <w:lang w:val="zh-CN"/>
        </w:rPr>
        <w:t>2、投标人应就该项目完整投标，</w:t>
      </w:r>
      <w:r>
        <w:rPr>
          <w:rFonts w:hint="eastAsia" w:ascii="宋体" w:cs="宋体"/>
          <w:b/>
          <w:bCs/>
          <w:sz w:val="24"/>
          <w:lang w:val="zh-CN"/>
        </w:rPr>
        <w:t>否则为无效投标。</w:t>
      </w:r>
    </w:p>
    <w:p>
      <w:pPr>
        <w:autoSpaceDE w:val="0"/>
        <w:autoSpaceDN w:val="0"/>
        <w:adjustRightInd w:val="0"/>
        <w:spacing w:line="360" w:lineRule="auto"/>
        <w:ind w:firstLine="480" w:firstLineChars="200"/>
        <w:rPr>
          <w:rFonts w:ascii="宋体" w:cs="宋体"/>
          <w:sz w:val="24"/>
          <w:lang w:val="zh-CN"/>
        </w:rPr>
      </w:pPr>
      <w:r>
        <w:rPr>
          <w:rFonts w:hint="eastAsia" w:ascii="宋体" w:cs="宋体"/>
          <w:sz w:val="24"/>
          <w:lang w:val="zh-CN"/>
        </w:rPr>
        <w:t>3、知识产权：投标人应保证用户在使用该货物或其任何一部分时不受第三方提出侵犯其专利权、商标权和著作权等的起诉。</w:t>
      </w:r>
    </w:p>
    <w:p>
      <w:pPr>
        <w:autoSpaceDE w:val="0"/>
        <w:autoSpaceDN w:val="0"/>
        <w:adjustRightInd w:val="0"/>
        <w:snapToGrid w:val="0"/>
        <w:spacing w:line="360" w:lineRule="auto"/>
        <w:ind w:firstLine="470" w:firstLineChars="196"/>
        <w:rPr>
          <w:rFonts w:ascii="宋体" w:hAnsi="宋体"/>
          <w:sz w:val="24"/>
        </w:rPr>
      </w:pPr>
      <w:r>
        <w:rPr>
          <w:rFonts w:hint="eastAsia" w:ascii="宋体" w:cs="宋体"/>
          <w:bCs/>
          <w:sz w:val="24"/>
        </w:rPr>
        <w:t>4、</w:t>
      </w:r>
      <w:r>
        <w:rPr>
          <w:rFonts w:hint="eastAsia" w:ascii="宋体" w:hAnsi="宋体"/>
          <w:sz w:val="24"/>
        </w:rPr>
        <w:t>本项目为交钥匙工程。（</w:t>
      </w:r>
      <w:r>
        <w:rPr>
          <w:rFonts w:hint="eastAsia" w:ascii="宋体" w:cs="宋体"/>
          <w:sz w:val="24"/>
          <w:lang w:val="zh-CN"/>
        </w:rPr>
        <w:t>包括与其它施工单位协作所产生的费用以及其它相关费用）</w:t>
      </w:r>
    </w:p>
    <w:p>
      <w:pPr>
        <w:autoSpaceDE w:val="0"/>
        <w:autoSpaceDN w:val="0"/>
        <w:adjustRightInd w:val="0"/>
        <w:spacing w:line="360" w:lineRule="auto"/>
        <w:ind w:firstLine="480" w:firstLineChars="200"/>
        <w:rPr>
          <w:rFonts w:ascii="宋体" w:cs="宋体"/>
          <w:sz w:val="24"/>
          <w:lang w:val="zh-CN"/>
        </w:rPr>
      </w:pPr>
      <w:r>
        <w:rPr>
          <w:rFonts w:hint="eastAsia" w:ascii="宋体" w:cs="宋体"/>
          <w:sz w:val="24"/>
          <w:lang w:val="zh-CN"/>
        </w:rPr>
        <w:t>5、付款方式</w:t>
      </w:r>
      <w:r>
        <w:rPr>
          <w:rFonts w:hint="eastAsia" w:ascii="宋体" w:cs="宋体"/>
          <w:b/>
          <w:sz w:val="24"/>
          <w:lang w:val="zh-CN"/>
        </w:rPr>
        <w:t>（不响应者为无效投标）</w:t>
      </w:r>
    </w:p>
    <w:p>
      <w:pPr>
        <w:autoSpaceDE w:val="0"/>
        <w:autoSpaceDN w:val="0"/>
        <w:adjustRightInd w:val="0"/>
        <w:spacing w:line="360" w:lineRule="auto"/>
        <w:ind w:firstLine="480" w:firstLineChars="200"/>
        <w:rPr>
          <w:rFonts w:ascii="宋体" w:cs="宋体"/>
          <w:sz w:val="24"/>
          <w:lang w:val="zh-CN"/>
        </w:rPr>
      </w:pPr>
      <w:r>
        <w:rPr>
          <w:rFonts w:hint="eastAsia" w:ascii="宋体" w:cs="宋体"/>
          <w:sz w:val="24"/>
          <w:lang w:val="zh-CN"/>
        </w:rPr>
        <w:t>合同签订后支付合同总价款的30%，规划通过专家评审后支付合同总价款的30%，提交最终成果并通过审批后支付合同总价款的40%。</w:t>
      </w:r>
    </w:p>
    <w:p>
      <w:pPr>
        <w:autoSpaceDE w:val="0"/>
        <w:autoSpaceDN w:val="0"/>
        <w:adjustRightInd w:val="0"/>
        <w:spacing w:line="360" w:lineRule="auto"/>
        <w:ind w:firstLine="480" w:firstLineChars="200"/>
        <w:rPr>
          <w:rFonts w:ascii="宋体" w:cs="宋体"/>
          <w:sz w:val="24"/>
          <w:lang w:val="zh-CN"/>
        </w:rPr>
      </w:pPr>
      <w:r>
        <w:rPr>
          <w:rFonts w:hint="eastAsia" w:ascii="宋体" w:cs="宋体"/>
          <w:sz w:val="24"/>
          <w:lang w:val="zh-CN"/>
        </w:rPr>
        <w:t>6、采购预算：54.6万元，超出者为无效投标。</w:t>
      </w:r>
    </w:p>
    <w:p>
      <w:pPr>
        <w:wordWrap w:val="0"/>
        <w:autoSpaceDE w:val="0"/>
        <w:autoSpaceDN w:val="0"/>
        <w:adjustRightInd w:val="0"/>
        <w:snapToGrid w:val="0"/>
        <w:spacing w:line="360" w:lineRule="auto"/>
        <w:ind w:firstLine="480" w:firstLineChars="200"/>
        <w:jc w:val="left"/>
        <w:rPr>
          <w:rFonts w:ascii="宋体" w:hAnsi="宋体"/>
          <w:sz w:val="24"/>
        </w:rPr>
      </w:pPr>
      <w:r>
        <w:rPr>
          <w:rFonts w:hint="eastAsia" w:ascii="宋体" w:hAnsi="宋体"/>
          <w:sz w:val="24"/>
        </w:rPr>
        <w:t>7、验收要求：经许昌市城乡规划建设委员会审批通过。</w:t>
      </w:r>
    </w:p>
    <w:p>
      <w:pPr>
        <w:spacing w:line="440" w:lineRule="exact"/>
        <w:rPr>
          <w:rFonts w:ascii="黑体" w:hAnsi="宋体" w:eastAsia="黑体"/>
          <w:b/>
          <w:sz w:val="28"/>
          <w:szCs w:val="28"/>
        </w:rPr>
      </w:pPr>
    </w:p>
    <w:p>
      <w:pPr>
        <w:spacing w:line="440" w:lineRule="exact"/>
        <w:rPr>
          <w:rFonts w:ascii="黑体" w:hAnsi="宋体" w:eastAsia="黑体"/>
          <w:b/>
          <w:sz w:val="28"/>
          <w:szCs w:val="28"/>
        </w:rPr>
      </w:pPr>
    </w:p>
    <w:p>
      <w:pPr>
        <w:spacing w:line="440" w:lineRule="exact"/>
        <w:rPr>
          <w:rFonts w:ascii="黑体" w:hAnsi="宋体" w:eastAsia="黑体"/>
          <w:b/>
          <w:sz w:val="28"/>
          <w:szCs w:val="28"/>
        </w:rPr>
      </w:pPr>
    </w:p>
    <w:p>
      <w:pPr>
        <w:spacing w:line="440" w:lineRule="exact"/>
        <w:rPr>
          <w:rFonts w:ascii="黑体" w:hAnsi="宋体" w:eastAsia="黑体"/>
          <w:b/>
          <w:sz w:val="28"/>
          <w:szCs w:val="28"/>
        </w:rPr>
      </w:pPr>
    </w:p>
    <w:p>
      <w:pPr>
        <w:spacing w:line="440" w:lineRule="exact"/>
        <w:rPr>
          <w:rFonts w:ascii="黑体" w:hAnsi="宋体" w:eastAsia="黑体"/>
          <w:b/>
          <w:sz w:val="28"/>
          <w:szCs w:val="28"/>
        </w:rPr>
      </w:pPr>
    </w:p>
    <w:p>
      <w:pPr>
        <w:spacing w:line="440" w:lineRule="exact"/>
        <w:rPr>
          <w:rFonts w:ascii="黑体" w:hAnsi="宋体" w:eastAsia="黑体"/>
          <w:b/>
          <w:sz w:val="28"/>
          <w:szCs w:val="28"/>
        </w:rPr>
      </w:pPr>
    </w:p>
    <w:p>
      <w:pPr>
        <w:spacing w:line="440" w:lineRule="exact"/>
        <w:rPr>
          <w:rFonts w:ascii="黑体" w:hAnsi="宋体" w:eastAsia="黑体"/>
          <w:b/>
          <w:sz w:val="28"/>
          <w:szCs w:val="28"/>
        </w:rPr>
      </w:pPr>
    </w:p>
    <w:p>
      <w:pPr>
        <w:spacing w:line="440" w:lineRule="exact"/>
        <w:rPr>
          <w:rFonts w:ascii="黑体" w:hAnsi="宋体" w:eastAsia="黑体"/>
          <w:b/>
          <w:sz w:val="28"/>
          <w:szCs w:val="28"/>
        </w:rPr>
      </w:pPr>
    </w:p>
    <w:p>
      <w:pPr>
        <w:spacing w:line="440" w:lineRule="exact"/>
        <w:rPr>
          <w:rFonts w:ascii="黑体" w:hAnsi="宋体" w:eastAsia="黑体"/>
          <w:b/>
          <w:sz w:val="28"/>
          <w:szCs w:val="28"/>
        </w:rPr>
      </w:pPr>
    </w:p>
    <w:p>
      <w:pPr>
        <w:spacing w:line="440" w:lineRule="exact"/>
        <w:rPr>
          <w:rFonts w:ascii="黑体" w:hAnsi="宋体" w:eastAsia="黑体"/>
          <w:b/>
          <w:sz w:val="28"/>
          <w:szCs w:val="28"/>
        </w:rPr>
      </w:pPr>
    </w:p>
    <w:p>
      <w:pPr>
        <w:spacing w:line="440" w:lineRule="exact"/>
        <w:rPr>
          <w:rFonts w:ascii="黑体" w:hAnsi="宋体" w:eastAsia="黑体"/>
          <w:b/>
          <w:sz w:val="28"/>
          <w:szCs w:val="28"/>
        </w:rPr>
      </w:pPr>
    </w:p>
    <w:p>
      <w:pPr>
        <w:spacing w:line="440" w:lineRule="exact"/>
        <w:rPr>
          <w:rFonts w:ascii="黑体" w:hAnsi="宋体" w:eastAsia="黑体"/>
          <w:b/>
          <w:sz w:val="28"/>
          <w:szCs w:val="28"/>
        </w:rPr>
      </w:pPr>
    </w:p>
    <w:p>
      <w:pPr>
        <w:spacing w:line="440" w:lineRule="exact"/>
        <w:rPr>
          <w:rFonts w:ascii="黑体" w:hAnsi="宋体" w:eastAsia="黑体"/>
          <w:b/>
          <w:sz w:val="28"/>
          <w:szCs w:val="28"/>
        </w:rPr>
      </w:pPr>
    </w:p>
    <w:p>
      <w:pPr>
        <w:spacing w:line="440" w:lineRule="exact"/>
        <w:rPr>
          <w:rFonts w:ascii="黑体" w:hAnsi="宋体" w:eastAsia="黑体"/>
          <w:b/>
          <w:sz w:val="28"/>
          <w:szCs w:val="28"/>
        </w:rPr>
      </w:pPr>
    </w:p>
    <w:p>
      <w:pPr>
        <w:spacing w:line="440" w:lineRule="exact"/>
        <w:rPr>
          <w:rFonts w:ascii="黑体" w:hAnsi="宋体" w:eastAsia="黑体"/>
          <w:b/>
          <w:sz w:val="28"/>
          <w:szCs w:val="28"/>
        </w:rPr>
      </w:pPr>
    </w:p>
    <w:p>
      <w:pPr>
        <w:spacing w:line="440" w:lineRule="exact"/>
        <w:rPr>
          <w:rFonts w:ascii="黑体" w:hAnsi="宋体" w:eastAsia="黑体"/>
          <w:b/>
          <w:sz w:val="28"/>
          <w:szCs w:val="28"/>
        </w:rPr>
      </w:pPr>
    </w:p>
    <w:p>
      <w:pPr>
        <w:spacing w:line="440" w:lineRule="exact"/>
        <w:rPr>
          <w:rFonts w:ascii="黑体" w:hAnsi="宋体" w:eastAsia="黑体"/>
          <w:b/>
          <w:sz w:val="28"/>
          <w:szCs w:val="28"/>
        </w:rPr>
      </w:pPr>
    </w:p>
    <w:p>
      <w:pPr>
        <w:spacing w:line="440" w:lineRule="exact"/>
        <w:rPr>
          <w:rFonts w:ascii="黑体" w:hAnsi="宋体" w:eastAsia="黑体"/>
          <w:b/>
          <w:sz w:val="28"/>
          <w:szCs w:val="28"/>
        </w:rPr>
      </w:pPr>
    </w:p>
    <w:p>
      <w:pPr>
        <w:spacing w:line="440" w:lineRule="exact"/>
        <w:rPr>
          <w:rFonts w:ascii="黑体" w:hAnsi="宋体" w:eastAsia="黑体"/>
          <w:b/>
          <w:sz w:val="28"/>
          <w:szCs w:val="28"/>
        </w:rPr>
      </w:pPr>
    </w:p>
    <w:p>
      <w:pPr>
        <w:spacing w:line="440" w:lineRule="exact"/>
        <w:rPr>
          <w:rFonts w:ascii="黑体" w:hAnsi="宋体" w:eastAsia="黑体"/>
          <w:b/>
          <w:sz w:val="28"/>
          <w:szCs w:val="28"/>
        </w:rPr>
      </w:pPr>
    </w:p>
    <w:p>
      <w:pPr>
        <w:spacing w:line="440" w:lineRule="exact"/>
        <w:rPr>
          <w:rFonts w:ascii="黑体" w:hAnsi="宋体" w:eastAsia="黑体"/>
          <w:b/>
          <w:sz w:val="28"/>
          <w:szCs w:val="28"/>
        </w:rPr>
      </w:pPr>
    </w:p>
    <w:p>
      <w:pPr>
        <w:spacing w:line="440" w:lineRule="exact"/>
        <w:rPr>
          <w:rFonts w:ascii="黑体" w:hAnsi="宋体" w:eastAsia="黑体"/>
          <w:b/>
          <w:sz w:val="28"/>
          <w:szCs w:val="28"/>
        </w:rPr>
      </w:pPr>
    </w:p>
    <w:p>
      <w:pPr>
        <w:spacing w:line="440" w:lineRule="exact"/>
        <w:rPr>
          <w:rFonts w:ascii="黑体" w:hAnsi="宋体" w:eastAsia="黑体"/>
          <w:b/>
          <w:sz w:val="28"/>
          <w:szCs w:val="28"/>
        </w:rPr>
      </w:pPr>
    </w:p>
    <w:p>
      <w:pPr>
        <w:spacing w:line="440" w:lineRule="exact"/>
        <w:rPr>
          <w:rFonts w:ascii="黑体" w:hAnsi="宋体" w:eastAsia="黑体"/>
          <w:b/>
          <w:sz w:val="28"/>
          <w:szCs w:val="28"/>
        </w:rPr>
      </w:pPr>
    </w:p>
    <w:p>
      <w:pPr>
        <w:spacing w:line="440" w:lineRule="exact"/>
        <w:rPr>
          <w:rFonts w:ascii="黑体" w:hAnsi="宋体" w:eastAsia="黑体"/>
          <w:b/>
          <w:sz w:val="28"/>
          <w:szCs w:val="28"/>
        </w:rPr>
      </w:pPr>
    </w:p>
    <w:p>
      <w:pPr>
        <w:spacing w:line="440" w:lineRule="exact"/>
        <w:ind w:firstLine="4048" w:firstLineChars="1440"/>
        <w:rPr>
          <w:rFonts w:ascii="黑体" w:hAnsi="宋体" w:eastAsia="黑体"/>
          <w:b/>
          <w:sz w:val="28"/>
          <w:szCs w:val="28"/>
        </w:rPr>
      </w:pPr>
      <w:r>
        <w:rPr>
          <w:rFonts w:hint="eastAsia" w:ascii="黑体" w:hAnsi="宋体" w:eastAsia="黑体"/>
          <w:b/>
          <w:sz w:val="28"/>
          <w:szCs w:val="28"/>
        </w:rPr>
        <w:t>第三部分 特别提示</w:t>
      </w:r>
    </w:p>
    <w:p>
      <w:pPr>
        <w:spacing w:line="440" w:lineRule="exact"/>
        <w:ind w:firstLine="482" w:firstLineChars="200"/>
        <w:rPr>
          <w:rFonts w:ascii="宋体" w:hAnsi="宋体"/>
          <w:b/>
          <w:bCs/>
          <w:sz w:val="24"/>
        </w:rPr>
      </w:pPr>
    </w:p>
    <w:p>
      <w:pPr>
        <w:wordWrap w:val="0"/>
        <w:topLinePunct/>
        <w:autoSpaceDE w:val="0"/>
        <w:autoSpaceDN w:val="0"/>
        <w:adjustRightInd w:val="0"/>
        <w:snapToGrid w:val="0"/>
        <w:spacing w:line="360" w:lineRule="auto"/>
        <w:ind w:firstLine="470" w:firstLineChars="196"/>
        <w:rPr>
          <w:rFonts w:ascii="宋体" w:cs="宋体"/>
          <w:bCs/>
          <w:sz w:val="24"/>
          <w:lang w:val="zh-CN"/>
        </w:rPr>
      </w:pPr>
      <w:r>
        <w:rPr>
          <w:rFonts w:hint="eastAsia" w:ascii="宋体" w:cs="宋体"/>
          <w:bCs/>
          <w:sz w:val="24"/>
          <w:lang w:val="zh-CN"/>
        </w:rPr>
        <w:t>1、资格性审查要求</w:t>
      </w:r>
    </w:p>
    <w:p>
      <w:pPr>
        <w:wordWrap w:val="0"/>
        <w:topLinePunct/>
        <w:snapToGrid w:val="0"/>
        <w:spacing w:line="360" w:lineRule="auto"/>
        <w:ind w:firstLine="480" w:firstLineChars="200"/>
        <w:rPr>
          <w:rFonts w:ascii="宋体" w:cs="宋体"/>
          <w:bCs/>
          <w:sz w:val="24"/>
          <w:lang w:val="zh-CN"/>
        </w:rPr>
      </w:pPr>
      <w:r>
        <w:rPr>
          <w:rFonts w:hint="eastAsia" w:ascii="宋体" w:cs="宋体"/>
          <w:bCs/>
          <w:sz w:val="24"/>
          <w:lang w:val="zh-CN"/>
        </w:rPr>
        <w:t>1.1</w:t>
      </w:r>
      <w:r>
        <w:rPr>
          <w:rFonts w:hint="eastAsia" w:ascii="宋体" w:hAnsi="Times New Roman" w:cs="宋体"/>
          <w:bCs/>
          <w:sz w:val="24"/>
          <w:lang w:val="zh-CN"/>
        </w:rPr>
        <w:t>按照</w:t>
      </w:r>
      <w:r>
        <w:rPr>
          <w:rFonts w:hint="eastAsia" w:ascii="宋体" w:cs="宋体"/>
          <w:bCs/>
          <w:sz w:val="24"/>
          <w:lang w:val="zh-CN"/>
        </w:rPr>
        <w:t>“</w:t>
      </w:r>
      <w:r>
        <w:rPr>
          <w:rFonts w:hint="eastAsia" w:ascii="宋体" w:eastAsia="宋体" w:cs="宋体"/>
          <w:bCs/>
          <w:sz w:val="24"/>
          <w:lang w:val="zh-CN"/>
        </w:rPr>
        <w:t>第八部分　投标文件（一）</w:t>
      </w:r>
      <w:r>
        <w:rPr>
          <w:rFonts w:hint="eastAsia" w:ascii="宋体" w:cs="宋体"/>
          <w:bCs/>
          <w:sz w:val="24"/>
          <w:lang w:val="zh-CN"/>
        </w:rPr>
        <w:t>”提供相关证明文件及材料，</w:t>
      </w:r>
      <w:r>
        <w:rPr>
          <w:rFonts w:hint="eastAsia" w:ascii="宋体" w:cs="宋体"/>
          <w:b/>
          <w:bCs/>
          <w:sz w:val="24"/>
          <w:lang w:val="zh-CN"/>
        </w:rPr>
        <w:t>否则为无效投标。</w:t>
      </w:r>
    </w:p>
    <w:p>
      <w:pPr>
        <w:wordWrap w:val="0"/>
        <w:topLinePunct/>
        <w:snapToGrid w:val="0"/>
        <w:spacing w:line="360" w:lineRule="auto"/>
        <w:ind w:firstLine="470" w:firstLineChars="196"/>
        <w:rPr>
          <w:rFonts w:ascii="宋体" w:cs="宋体"/>
          <w:bCs/>
          <w:sz w:val="24"/>
          <w:lang w:val="zh-CN"/>
        </w:rPr>
      </w:pPr>
      <w:r>
        <w:rPr>
          <w:rFonts w:hint="eastAsia" w:ascii="宋体" w:cs="宋体"/>
          <w:bCs/>
          <w:sz w:val="24"/>
          <w:lang w:val="zh-CN"/>
        </w:rPr>
        <w:t>1.2供应商信用信息</w:t>
      </w:r>
    </w:p>
    <w:p>
      <w:pPr>
        <w:wordWrap w:val="0"/>
        <w:topLinePunct/>
        <w:snapToGrid w:val="0"/>
        <w:spacing w:line="360" w:lineRule="auto"/>
        <w:ind w:firstLine="480" w:firstLineChars="200"/>
        <w:rPr>
          <w:rFonts w:ascii="宋体" w:cs="宋体"/>
          <w:bCs/>
          <w:sz w:val="24"/>
          <w:lang w:val="zh-CN"/>
        </w:rPr>
      </w:pPr>
      <w:r>
        <w:rPr>
          <w:rFonts w:hint="eastAsia" w:ascii="宋体" w:cs="宋体"/>
          <w:bCs/>
          <w:sz w:val="24"/>
          <w:lang w:val="zh-CN"/>
        </w:rPr>
        <w:t>1.2.1投标人信用信息查询截止时点：本项目投标截止时间至资格性审查结束。</w:t>
      </w:r>
    </w:p>
    <w:p>
      <w:pPr>
        <w:wordWrap w:val="0"/>
        <w:topLinePunct/>
        <w:snapToGrid w:val="0"/>
        <w:spacing w:line="360" w:lineRule="auto"/>
        <w:ind w:firstLine="480" w:firstLineChars="200"/>
        <w:rPr>
          <w:rFonts w:ascii="宋体" w:cs="宋体"/>
          <w:bCs/>
          <w:sz w:val="24"/>
          <w:lang w:val="zh-CN"/>
        </w:rPr>
      </w:pPr>
      <w:r>
        <w:rPr>
          <w:rFonts w:hint="eastAsia" w:ascii="宋体" w:cs="宋体"/>
          <w:bCs/>
          <w:sz w:val="24"/>
          <w:lang w:val="zh-CN"/>
        </w:rPr>
        <w:t>1.2.2投标人信用信息查询渠道、信用信息查询记录和证据留存的具体方式：根据《关于在政府采购活动中查询及使用信用记录有关问题的通知》 (财库[2016]125 号)的规定，通过“信用中国”网站（ www.creditchina.gov.cn）</w:t>
      </w:r>
      <w:r>
        <w:rPr>
          <w:rFonts w:ascii="宋体" w:cs="宋体"/>
          <w:bCs/>
          <w:sz w:val="24"/>
          <w:lang w:val="zh-CN"/>
        </w:rPr>
        <w:t>的“失信被执行人”</w:t>
      </w:r>
      <w:r>
        <w:rPr>
          <w:rFonts w:hint="eastAsia" w:ascii="宋体" w:cs="宋体"/>
          <w:bCs/>
          <w:sz w:val="24"/>
          <w:lang w:val="zh-CN"/>
        </w:rPr>
        <w:t>、</w:t>
      </w:r>
      <w:r>
        <w:rPr>
          <w:rFonts w:ascii="宋体" w:cs="宋体"/>
          <w:bCs/>
          <w:sz w:val="24"/>
          <w:lang w:val="zh-CN"/>
        </w:rPr>
        <w:t>“重大税收违法案件当事人名单”</w:t>
      </w:r>
      <w:r>
        <w:rPr>
          <w:rFonts w:hint="eastAsia" w:ascii="宋体" w:cs="宋体"/>
          <w:bCs/>
          <w:sz w:val="24"/>
          <w:lang w:val="zh-CN"/>
        </w:rPr>
        <w:t>、</w:t>
      </w:r>
      <w:r>
        <w:rPr>
          <w:rFonts w:ascii="宋体" w:cs="宋体"/>
          <w:bCs/>
          <w:sz w:val="24"/>
          <w:lang w:val="zh-CN"/>
        </w:rPr>
        <w:t>“政府采购严重违法失信行为记录名单”</w:t>
      </w:r>
      <w:r>
        <w:rPr>
          <w:rFonts w:hint="eastAsia" w:ascii="宋体" w:cs="宋体"/>
          <w:bCs/>
          <w:sz w:val="24"/>
          <w:lang w:val="zh-CN"/>
        </w:rPr>
        <w:t>和中国政府采购网站（ www.ccgp.gov.cn）</w:t>
      </w:r>
      <w:r>
        <w:rPr>
          <w:rFonts w:ascii="宋体" w:cs="宋体"/>
          <w:bCs/>
          <w:sz w:val="24"/>
          <w:lang w:val="zh-CN"/>
        </w:rPr>
        <w:t>的“政府采购严重违法失信行为记录名单”</w:t>
      </w:r>
      <w:r>
        <w:rPr>
          <w:rFonts w:hint="eastAsia" w:ascii="宋体" w:cs="宋体"/>
          <w:bCs/>
          <w:sz w:val="24"/>
          <w:lang w:val="zh-CN"/>
        </w:rPr>
        <w:t>等渠道查询相关供应商信用记录。</w:t>
      </w:r>
      <w:r>
        <w:rPr>
          <w:rFonts w:ascii="宋体" w:cs="宋体"/>
          <w:bCs/>
          <w:sz w:val="24"/>
          <w:lang w:val="zh-CN"/>
        </w:rPr>
        <w:t>查询时要将查询网页、内容进行截图或拍照，以作证据留存，截图或拍照内容要完整清晰。</w:t>
      </w:r>
    </w:p>
    <w:p>
      <w:pPr>
        <w:wordWrap w:val="0"/>
        <w:topLinePunct/>
        <w:snapToGrid w:val="0"/>
        <w:spacing w:line="360" w:lineRule="auto"/>
        <w:ind w:firstLine="480" w:firstLineChars="200"/>
        <w:rPr>
          <w:rFonts w:ascii="宋体" w:cs="宋体"/>
          <w:bCs/>
          <w:sz w:val="24"/>
          <w:lang w:val="zh-CN"/>
        </w:rPr>
      </w:pPr>
      <w:r>
        <w:rPr>
          <w:rFonts w:hint="eastAsia" w:ascii="宋体" w:cs="宋体"/>
          <w:bCs/>
          <w:sz w:val="24"/>
          <w:lang w:val="zh-CN"/>
        </w:rPr>
        <w:t>1.2.3投标人信用信息查询使用规则：对</w:t>
      </w:r>
      <w:r>
        <w:rPr>
          <w:rFonts w:ascii="宋体" w:cs="宋体"/>
          <w:bCs/>
          <w:sz w:val="24"/>
          <w:lang w:val="zh-CN"/>
        </w:rPr>
        <w:t>列入失信被执行人、重大税收违法案件当事人名单、政府采购严重违法失信行为记录名单及其他不符合《中华人民共和国政府采购法》第二十二条规定条件的</w:t>
      </w:r>
      <w:r>
        <w:rPr>
          <w:rFonts w:hint="eastAsia" w:ascii="宋体" w:cs="宋体"/>
          <w:bCs/>
          <w:sz w:val="24"/>
          <w:lang w:val="zh-CN"/>
        </w:rPr>
        <w:t>，</w:t>
      </w:r>
      <w:r>
        <w:rPr>
          <w:rFonts w:ascii="宋体" w:cs="宋体"/>
          <w:bCs/>
          <w:sz w:val="24"/>
          <w:lang w:val="zh-CN"/>
        </w:rPr>
        <w:t>拒绝其参加政府采购活动。</w:t>
      </w:r>
      <w:r>
        <w:rPr>
          <w:rFonts w:hint="eastAsia" w:ascii="宋体" w:cs="宋体"/>
          <w:bCs/>
          <w:sz w:val="24"/>
          <w:lang w:val="zh-CN"/>
        </w:rPr>
        <w:t>（本项目投标截止时间前三年内供应商信用记录情况）</w:t>
      </w:r>
    </w:p>
    <w:p>
      <w:pPr>
        <w:wordWrap w:val="0"/>
        <w:topLinePunct/>
        <w:autoSpaceDE w:val="0"/>
        <w:autoSpaceDN w:val="0"/>
        <w:adjustRightInd w:val="0"/>
        <w:snapToGrid w:val="0"/>
        <w:spacing w:line="360" w:lineRule="auto"/>
        <w:ind w:firstLine="470" w:firstLineChars="196"/>
        <w:rPr>
          <w:rFonts w:ascii="宋体" w:cs="宋体"/>
          <w:bCs/>
          <w:color w:val="FF0000"/>
          <w:kern w:val="0"/>
          <w:sz w:val="24"/>
          <w:lang w:val="zh-CN"/>
        </w:rPr>
      </w:pPr>
      <w:r>
        <w:rPr>
          <w:rFonts w:hint="eastAsia" w:ascii="宋体" w:cs="宋体"/>
          <w:bCs/>
          <w:sz w:val="24"/>
          <w:lang w:val="zh-CN"/>
        </w:rPr>
        <w:t>2、</w:t>
      </w:r>
      <w:r>
        <w:rPr>
          <w:rFonts w:hint="eastAsia" w:ascii="宋体" w:cs="宋体"/>
          <w:bCs/>
          <w:color w:val="000000"/>
          <w:kern w:val="0"/>
          <w:sz w:val="24"/>
          <w:lang w:val="zh-CN"/>
        </w:rPr>
        <w:t>如果供应商认为本次采购项目存在倾向性或排斥性内容，请在2017年12月12日17:00 前通过公共资源交易平台提出询问和澄清或者提出书面形式质疑，如未提出，视为全面接受。</w:t>
      </w:r>
    </w:p>
    <w:p>
      <w:pPr>
        <w:wordWrap w:val="0"/>
        <w:topLinePunct/>
        <w:autoSpaceDE w:val="0"/>
        <w:autoSpaceDN w:val="0"/>
        <w:adjustRightInd w:val="0"/>
        <w:snapToGrid w:val="0"/>
        <w:spacing w:line="360" w:lineRule="auto"/>
        <w:ind w:firstLine="470" w:firstLineChars="196"/>
        <w:rPr>
          <w:rFonts w:ascii="宋体" w:cs="宋体"/>
          <w:bCs/>
          <w:sz w:val="24"/>
          <w:lang w:val="zh-CN"/>
        </w:rPr>
      </w:pPr>
      <w:r>
        <w:rPr>
          <w:rFonts w:hint="eastAsia" w:ascii="宋体" w:cs="宋体"/>
          <w:bCs/>
          <w:color w:val="000000"/>
          <w:kern w:val="0"/>
          <w:sz w:val="24"/>
          <w:lang w:val="zh-CN"/>
        </w:rPr>
        <w:t>3、在投标截止时间前，有可能会出现变更信息，请下载招标文件的投标人自行关注，</w:t>
      </w:r>
      <w:r>
        <w:rPr>
          <w:rFonts w:hint="eastAsia" w:ascii="宋体" w:cs="宋体"/>
          <w:bCs/>
          <w:sz w:val="24"/>
          <w:lang w:val="zh-CN"/>
        </w:rPr>
        <w:t>否则自行承担相应责任。</w:t>
      </w:r>
    </w:p>
    <w:p>
      <w:pPr>
        <w:wordWrap w:val="0"/>
        <w:topLinePunct/>
        <w:autoSpaceDE w:val="0"/>
        <w:autoSpaceDN w:val="0"/>
        <w:adjustRightInd w:val="0"/>
        <w:snapToGrid w:val="0"/>
        <w:spacing w:line="360" w:lineRule="auto"/>
        <w:ind w:firstLine="470" w:firstLineChars="196"/>
        <w:rPr>
          <w:rFonts w:ascii="宋体" w:cs="宋体"/>
          <w:bCs/>
          <w:sz w:val="24"/>
          <w:lang w:val="zh-CN"/>
        </w:rPr>
      </w:pPr>
      <w:r>
        <w:rPr>
          <w:rFonts w:hint="eastAsia" w:ascii="宋体" w:cs="宋体"/>
          <w:bCs/>
          <w:sz w:val="24"/>
          <w:lang w:val="zh-CN"/>
        </w:rPr>
        <w:t>4、在投标截止时间前提交</w:t>
      </w:r>
      <w:r>
        <w:rPr>
          <w:rFonts w:hint="eastAsia" w:ascii="宋体" w:cs="宋体"/>
          <w:b/>
          <w:bCs/>
          <w:sz w:val="24"/>
          <w:lang w:val="zh-CN"/>
        </w:rPr>
        <w:t>10000元</w:t>
      </w:r>
      <w:r>
        <w:rPr>
          <w:rFonts w:hint="eastAsia" w:ascii="宋体" w:cs="宋体"/>
          <w:bCs/>
          <w:sz w:val="24"/>
          <w:lang w:val="zh-CN"/>
        </w:rPr>
        <w:t>的投标保证金。</w:t>
      </w:r>
    </w:p>
    <w:p>
      <w:pPr>
        <w:wordWrap w:val="0"/>
        <w:topLinePunct/>
        <w:autoSpaceDE w:val="0"/>
        <w:autoSpaceDN w:val="0"/>
        <w:adjustRightInd w:val="0"/>
        <w:snapToGrid w:val="0"/>
        <w:spacing w:line="360" w:lineRule="auto"/>
        <w:ind w:firstLine="470" w:firstLineChars="196"/>
        <w:rPr>
          <w:rFonts w:ascii="宋体" w:cs="宋体"/>
          <w:bCs/>
          <w:color w:val="FF0000"/>
          <w:sz w:val="24"/>
          <w:lang w:val="zh-CN"/>
        </w:rPr>
      </w:pPr>
      <w:r>
        <w:rPr>
          <w:rFonts w:hint="eastAsia" w:ascii="宋体" w:cs="宋体"/>
          <w:bCs/>
          <w:color w:val="FF0000"/>
          <w:sz w:val="24"/>
          <w:lang w:val="zh-CN"/>
        </w:rPr>
        <w:t>5、投标文件属下列情况之一的为无效投标</w:t>
      </w:r>
    </w:p>
    <w:p>
      <w:pPr>
        <w:wordWrap w:val="0"/>
        <w:topLinePunct/>
        <w:autoSpaceDE w:val="0"/>
        <w:autoSpaceDN w:val="0"/>
        <w:adjustRightInd w:val="0"/>
        <w:snapToGrid w:val="0"/>
        <w:spacing w:line="360" w:lineRule="auto"/>
        <w:ind w:firstLine="482"/>
        <w:rPr>
          <w:rFonts w:ascii="宋体" w:cs="宋体"/>
          <w:bCs/>
          <w:sz w:val="24"/>
          <w:lang w:val="zh-CN"/>
        </w:rPr>
      </w:pPr>
      <w:r>
        <w:rPr>
          <w:rFonts w:hint="eastAsia" w:ascii="宋体" w:cs="宋体"/>
          <w:bCs/>
          <w:sz w:val="24"/>
          <w:lang w:val="zh-CN"/>
        </w:rPr>
        <w:t>5.1未按照招标文件的规定提交投标保证金的；</w:t>
      </w:r>
    </w:p>
    <w:p>
      <w:pPr>
        <w:wordWrap w:val="0"/>
        <w:topLinePunct/>
        <w:autoSpaceDE w:val="0"/>
        <w:autoSpaceDN w:val="0"/>
        <w:adjustRightInd w:val="0"/>
        <w:snapToGrid w:val="0"/>
        <w:spacing w:line="360" w:lineRule="auto"/>
        <w:ind w:firstLine="482"/>
        <w:rPr>
          <w:rFonts w:ascii="宋体" w:cs="宋体"/>
          <w:bCs/>
          <w:sz w:val="24"/>
          <w:lang w:val="zh-CN"/>
        </w:rPr>
      </w:pPr>
      <w:r>
        <w:rPr>
          <w:rFonts w:hint="eastAsia" w:ascii="宋体" w:cs="宋体"/>
          <w:bCs/>
          <w:sz w:val="24"/>
          <w:lang w:val="zh-CN"/>
        </w:rPr>
        <w:t>5.2投标文件未按招标文件要求签署、盖章的；</w:t>
      </w:r>
    </w:p>
    <w:p>
      <w:pPr>
        <w:wordWrap w:val="0"/>
        <w:topLinePunct/>
        <w:autoSpaceDE w:val="0"/>
        <w:autoSpaceDN w:val="0"/>
        <w:adjustRightInd w:val="0"/>
        <w:snapToGrid w:val="0"/>
        <w:spacing w:line="360" w:lineRule="auto"/>
        <w:ind w:firstLine="482"/>
        <w:rPr>
          <w:rFonts w:ascii="宋体" w:cs="宋体"/>
          <w:bCs/>
          <w:sz w:val="24"/>
          <w:lang w:val="zh-CN"/>
        </w:rPr>
      </w:pPr>
      <w:r>
        <w:rPr>
          <w:rFonts w:hint="eastAsia" w:ascii="宋体" w:cs="宋体"/>
          <w:bCs/>
          <w:sz w:val="24"/>
          <w:lang w:val="zh-CN"/>
        </w:rPr>
        <w:t>5.3不符合资格性审查要求的；</w:t>
      </w:r>
    </w:p>
    <w:p>
      <w:pPr>
        <w:wordWrap w:val="0"/>
        <w:topLinePunct/>
        <w:autoSpaceDE w:val="0"/>
        <w:autoSpaceDN w:val="0"/>
        <w:adjustRightInd w:val="0"/>
        <w:snapToGrid w:val="0"/>
        <w:spacing w:line="360" w:lineRule="auto"/>
        <w:ind w:firstLine="482"/>
        <w:rPr>
          <w:rFonts w:ascii="宋体" w:cs="宋体"/>
          <w:bCs/>
          <w:sz w:val="24"/>
          <w:lang w:val="zh-CN"/>
        </w:rPr>
      </w:pPr>
      <w:r>
        <w:rPr>
          <w:rFonts w:hint="eastAsia" w:ascii="宋体" w:cs="宋体"/>
          <w:bCs/>
          <w:sz w:val="24"/>
          <w:lang w:val="zh-CN"/>
        </w:rPr>
        <w:t>5.4报价超过招标文件中规定的预算金额或者最高限价的；</w:t>
      </w:r>
    </w:p>
    <w:p>
      <w:pPr>
        <w:wordWrap w:val="0"/>
        <w:topLinePunct/>
        <w:autoSpaceDE w:val="0"/>
        <w:autoSpaceDN w:val="0"/>
        <w:adjustRightInd w:val="0"/>
        <w:snapToGrid w:val="0"/>
        <w:spacing w:line="360" w:lineRule="auto"/>
        <w:ind w:firstLine="482"/>
        <w:rPr>
          <w:rFonts w:ascii="宋体" w:cs="宋体"/>
          <w:bCs/>
          <w:sz w:val="24"/>
          <w:lang w:val="zh-CN"/>
        </w:rPr>
      </w:pPr>
      <w:r>
        <w:rPr>
          <w:rFonts w:hint="eastAsia" w:ascii="宋体" w:cs="宋体"/>
          <w:bCs/>
          <w:sz w:val="24"/>
          <w:lang w:val="zh-CN"/>
        </w:rPr>
        <w:t>5.5投标文件含有采购人不能接受的附加条件的；</w:t>
      </w:r>
    </w:p>
    <w:p>
      <w:pPr>
        <w:wordWrap w:val="0"/>
        <w:topLinePunct/>
        <w:autoSpaceDE w:val="0"/>
        <w:autoSpaceDN w:val="0"/>
        <w:adjustRightInd w:val="0"/>
        <w:snapToGrid w:val="0"/>
        <w:spacing w:line="360" w:lineRule="auto"/>
        <w:ind w:firstLine="482"/>
        <w:rPr>
          <w:rFonts w:ascii="宋体" w:cs="宋体"/>
          <w:bCs/>
          <w:sz w:val="24"/>
          <w:lang w:val="zh-CN"/>
        </w:rPr>
      </w:pPr>
      <w:r>
        <w:rPr>
          <w:rFonts w:hint="eastAsia" w:ascii="宋体" w:cs="宋体"/>
          <w:bCs/>
          <w:sz w:val="24"/>
          <w:lang w:val="zh-CN"/>
        </w:rPr>
        <w:t>5.6属于招标文件“其它要求”中无效投标条款情形的；</w:t>
      </w:r>
    </w:p>
    <w:p>
      <w:pPr>
        <w:wordWrap w:val="0"/>
        <w:topLinePunct/>
        <w:autoSpaceDE w:val="0"/>
        <w:autoSpaceDN w:val="0"/>
        <w:adjustRightInd w:val="0"/>
        <w:snapToGrid w:val="0"/>
        <w:spacing w:line="360" w:lineRule="auto"/>
        <w:ind w:firstLine="482"/>
        <w:rPr>
          <w:rFonts w:ascii="宋体" w:cs="宋体"/>
          <w:bCs/>
          <w:sz w:val="24"/>
          <w:lang w:val="zh-CN"/>
        </w:rPr>
      </w:pPr>
      <w:r>
        <w:rPr>
          <w:rFonts w:hint="eastAsia" w:ascii="宋体" w:cs="宋体"/>
          <w:bCs/>
          <w:sz w:val="24"/>
          <w:lang w:val="zh-CN"/>
        </w:rPr>
        <w:t>5.7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wordWrap w:val="0"/>
        <w:topLinePunct/>
        <w:autoSpaceDE w:val="0"/>
        <w:autoSpaceDN w:val="0"/>
        <w:adjustRightInd w:val="0"/>
        <w:snapToGrid w:val="0"/>
        <w:spacing w:line="360" w:lineRule="auto"/>
        <w:ind w:firstLine="482"/>
        <w:rPr>
          <w:rFonts w:ascii="宋体" w:cs="宋体"/>
          <w:bCs/>
          <w:sz w:val="24"/>
          <w:lang w:val="zh-CN"/>
        </w:rPr>
      </w:pPr>
      <w:r>
        <w:rPr>
          <w:rFonts w:hint="eastAsia" w:ascii="宋体" w:cs="宋体"/>
          <w:bCs/>
          <w:sz w:val="24"/>
          <w:lang w:val="zh-CN"/>
        </w:rPr>
        <w:t>5.8有下列情形之一的，视为投标人串通投标，其投标无效：</w:t>
      </w:r>
    </w:p>
    <w:p>
      <w:pPr>
        <w:wordWrap w:val="0"/>
        <w:topLinePunct/>
        <w:autoSpaceDE w:val="0"/>
        <w:autoSpaceDN w:val="0"/>
        <w:adjustRightInd w:val="0"/>
        <w:snapToGrid w:val="0"/>
        <w:spacing w:line="360" w:lineRule="auto"/>
        <w:ind w:firstLine="482"/>
        <w:rPr>
          <w:rFonts w:ascii="宋体" w:cs="宋体"/>
          <w:bCs/>
          <w:sz w:val="24"/>
          <w:lang w:val="zh-CN"/>
        </w:rPr>
      </w:pPr>
      <w:r>
        <w:rPr>
          <w:rFonts w:hint="eastAsia" w:ascii="宋体" w:cs="宋体"/>
          <w:bCs/>
          <w:sz w:val="24"/>
          <w:lang w:val="zh-CN"/>
        </w:rPr>
        <w:t>5.8.1不同投标人的投标文件由同一单位或者个人编制；</w:t>
      </w:r>
    </w:p>
    <w:p>
      <w:pPr>
        <w:wordWrap w:val="0"/>
        <w:topLinePunct/>
        <w:autoSpaceDE w:val="0"/>
        <w:autoSpaceDN w:val="0"/>
        <w:adjustRightInd w:val="0"/>
        <w:snapToGrid w:val="0"/>
        <w:spacing w:line="360" w:lineRule="auto"/>
        <w:ind w:firstLine="482"/>
        <w:rPr>
          <w:rFonts w:ascii="宋体" w:cs="宋体"/>
          <w:bCs/>
          <w:sz w:val="24"/>
          <w:lang w:val="zh-CN"/>
        </w:rPr>
      </w:pPr>
      <w:r>
        <w:rPr>
          <w:rFonts w:hint="eastAsia" w:ascii="宋体" w:cs="宋体"/>
          <w:bCs/>
          <w:sz w:val="24"/>
          <w:lang w:val="zh-CN"/>
        </w:rPr>
        <w:t>5.8.2不同投标人委托同一单位或者个人办理投标事宜；</w:t>
      </w:r>
    </w:p>
    <w:p>
      <w:pPr>
        <w:wordWrap w:val="0"/>
        <w:topLinePunct/>
        <w:autoSpaceDE w:val="0"/>
        <w:autoSpaceDN w:val="0"/>
        <w:adjustRightInd w:val="0"/>
        <w:snapToGrid w:val="0"/>
        <w:spacing w:line="360" w:lineRule="auto"/>
        <w:ind w:firstLine="482"/>
        <w:rPr>
          <w:rFonts w:ascii="宋体" w:cs="宋体"/>
          <w:bCs/>
          <w:sz w:val="24"/>
          <w:lang w:val="zh-CN"/>
        </w:rPr>
      </w:pPr>
      <w:r>
        <w:rPr>
          <w:rFonts w:hint="eastAsia" w:ascii="宋体" w:cs="宋体"/>
          <w:bCs/>
          <w:sz w:val="24"/>
          <w:lang w:val="zh-CN"/>
        </w:rPr>
        <w:t>5.8.3不同投标人的投标文件载明的项目管理成员或者联系人员为同一人；</w:t>
      </w:r>
    </w:p>
    <w:p>
      <w:pPr>
        <w:wordWrap w:val="0"/>
        <w:topLinePunct/>
        <w:autoSpaceDE w:val="0"/>
        <w:autoSpaceDN w:val="0"/>
        <w:adjustRightInd w:val="0"/>
        <w:snapToGrid w:val="0"/>
        <w:spacing w:line="360" w:lineRule="auto"/>
        <w:ind w:firstLine="482"/>
        <w:rPr>
          <w:rFonts w:ascii="宋体" w:cs="宋体"/>
          <w:bCs/>
          <w:sz w:val="24"/>
          <w:lang w:val="zh-CN"/>
        </w:rPr>
      </w:pPr>
      <w:r>
        <w:rPr>
          <w:rFonts w:hint="eastAsia" w:ascii="宋体" w:cs="宋体"/>
          <w:bCs/>
          <w:sz w:val="24"/>
          <w:lang w:val="zh-CN"/>
        </w:rPr>
        <w:t>5.8.4不同投标人的投标文件异常一致或者投标报价呈规律性差异；</w:t>
      </w:r>
    </w:p>
    <w:p>
      <w:pPr>
        <w:wordWrap w:val="0"/>
        <w:topLinePunct/>
        <w:autoSpaceDE w:val="0"/>
        <w:autoSpaceDN w:val="0"/>
        <w:adjustRightInd w:val="0"/>
        <w:snapToGrid w:val="0"/>
        <w:spacing w:line="360" w:lineRule="auto"/>
        <w:ind w:firstLine="482"/>
        <w:rPr>
          <w:rFonts w:ascii="宋体" w:cs="宋体"/>
          <w:bCs/>
          <w:sz w:val="24"/>
          <w:lang w:val="zh-CN"/>
        </w:rPr>
      </w:pPr>
      <w:r>
        <w:rPr>
          <w:rFonts w:hint="eastAsia" w:ascii="宋体" w:cs="宋体"/>
          <w:bCs/>
          <w:sz w:val="24"/>
          <w:lang w:val="zh-CN"/>
        </w:rPr>
        <w:t>5.8.5不同投标人的投标文件相互混装；</w:t>
      </w:r>
    </w:p>
    <w:p>
      <w:pPr>
        <w:wordWrap w:val="0"/>
        <w:topLinePunct/>
        <w:autoSpaceDE w:val="0"/>
        <w:autoSpaceDN w:val="0"/>
        <w:adjustRightInd w:val="0"/>
        <w:snapToGrid w:val="0"/>
        <w:spacing w:line="360" w:lineRule="auto"/>
        <w:ind w:firstLine="482"/>
        <w:rPr>
          <w:rFonts w:ascii="宋体" w:cs="宋体"/>
          <w:bCs/>
          <w:sz w:val="24"/>
          <w:lang w:val="zh-CN"/>
        </w:rPr>
      </w:pPr>
      <w:r>
        <w:rPr>
          <w:rFonts w:hint="eastAsia" w:ascii="宋体" w:cs="宋体"/>
          <w:bCs/>
          <w:sz w:val="24"/>
          <w:lang w:val="zh-CN"/>
        </w:rPr>
        <w:t>5.8.6不同投标人的投标保证金从同一单位或者个人的账户转出。</w:t>
      </w:r>
    </w:p>
    <w:p>
      <w:pPr>
        <w:wordWrap w:val="0"/>
        <w:topLinePunct/>
        <w:autoSpaceDE w:val="0"/>
        <w:autoSpaceDN w:val="0"/>
        <w:adjustRightInd w:val="0"/>
        <w:snapToGrid w:val="0"/>
        <w:spacing w:line="360" w:lineRule="auto"/>
        <w:ind w:firstLine="482"/>
        <w:rPr>
          <w:rFonts w:ascii="宋体" w:cs="宋体"/>
          <w:bCs/>
          <w:sz w:val="24"/>
          <w:lang w:val="zh-CN"/>
        </w:rPr>
      </w:pPr>
      <w:r>
        <w:rPr>
          <w:rFonts w:hint="eastAsia" w:ascii="宋体" w:cs="宋体"/>
          <w:bCs/>
          <w:sz w:val="24"/>
          <w:lang w:val="zh-CN"/>
        </w:rPr>
        <w:t>5.9投标人应当遵循公平竞争的原则，不得恶意串通，不得妨碍其他投标人的竞争行为，不得损害采购人或者其他投标人的合法权益。</w:t>
      </w:r>
    </w:p>
    <w:p>
      <w:pPr>
        <w:wordWrap w:val="0"/>
        <w:topLinePunct/>
        <w:autoSpaceDE w:val="0"/>
        <w:autoSpaceDN w:val="0"/>
        <w:adjustRightInd w:val="0"/>
        <w:snapToGrid w:val="0"/>
        <w:spacing w:line="360" w:lineRule="auto"/>
        <w:ind w:firstLine="482"/>
        <w:rPr>
          <w:rFonts w:ascii="宋体" w:cs="宋体"/>
          <w:bCs/>
          <w:sz w:val="24"/>
          <w:lang w:val="zh-CN"/>
        </w:rPr>
      </w:pPr>
      <w:r>
        <w:rPr>
          <w:rFonts w:hint="eastAsia" w:ascii="宋体" w:cs="宋体"/>
          <w:bCs/>
          <w:sz w:val="24"/>
          <w:lang w:val="zh-CN"/>
        </w:rPr>
        <w:t>在评标过程中发现投标人有上述情形的，评标委员会应当认定其投标无效，并书面报告本级财政部门。</w:t>
      </w:r>
    </w:p>
    <w:p>
      <w:pPr>
        <w:wordWrap w:val="0"/>
        <w:topLinePunct/>
        <w:autoSpaceDE w:val="0"/>
        <w:autoSpaceDN w:val="0"/>
        <w:adjustRightInd w:val="0"/>
        <w:snapToGrid w:val="0"/>
        <w:spacing w:line="360" w:lineRule="auto"/>
        <w:ind w:firstLine="482"/>
        <w:rPr>
          <w:rFonts w:ascii="宋体" w:cs="宋体"/>
          <w:bCs/>
          <w:sz w:val="24"/>
          <w:lang w:val="zh-CN"/>
        </w:rPr>
      </w:pPr>
      <w:r>
        <w:rPr>
          <w:rFonts w:hint="eastAsia" w:ascii="宋体" w:cs="宋体"/>
          <w:bCs/>
          <w:sz w:val="24"/>
          <w:lang w:val="zh-CN"/>
        </w:rPr>
        <w:t>5.10投标文件报价出现前后不一致的，除招标文件另有规定外，按照下列规定修正：</w:t>
      </w:r>
    </w:p>
    <w:p>
      <w:pPr>
        <w:wordWrap w:val="0"/>
        <w:topLinePunct/>
        <w:autoSpaceDE w:val="0"/>
        <w:autoSpaceDN w:val="0"/>
        <w:adjustRightInd w:val="0"/>
        <w:snapToGrid w:val="0"/>
        <w:spacing w:line="360" w:lineRule="auto"/>
        <w:ind w:firstLine="482"/>
        <w:rPr>
          <w:rFonts w:ascii="宋体" w:cs="宋体"/>
          <w:bCs/>
          <w:sz w:val="24"/>
          <w:lang w:val="zh-CN"/>
        </w:rPr>
      </w:pPr>
      <w:r>
        <w:rPr>
          <w:rFonts w:hint="eastAsia" w:ascii="宋体" w:cs="宋体"/>
          <w:bCs/>
          <w:sz w:val="24"/>
          <w:lang w:val="zh-CN"/>
        </w:rPr>
        <w:t>5.10.1投标文件中开标一览表（报价表）内容与投标文件中相应内容不一致的，以开标一览表（报价表）为准；</w:t>
      </w:r>
    </w:p>
    <w:p>
      <w:pPr>
        <w:wordWrap w:val="0"/>
        <w:topLinePunct/>
        <w:autoSpaceDE w:val="0"/>
        <w:autoSpaceDN w:val="0"/>
        <w:adjustRightInd w:val="0"/>
        <w:snapToGrid w:val="0"/>
        <w:spacing w:line="360" w:lineRule="auto"/>
        <w:ind w:firstLine="482"/>
        <w:rPr>
          <w:rFonts w:ascii="宋体" w:cs="宋体"/>
          <w:bCs/>
          <w:sz w:val="24"/>
          <w:lang w:val="zh-CN"/>
        </w:rPr>
      </w:pPr>
      <w:r>
        <w:rPr>
          <w:rFonts w:hint="eastAsia" w:ascii="宋体" w:cs="宋体"/>
          <w:bCs/>
          <w:sz w:val="24"/>
          <w:lang w:val="zh-CN"/>
        </w:rPr>
        <w:t>5.10.2大写金额和小写金额不一致的，以大写金额为准；</w:t>
      </w:r>
    </w:p>
    <w:p>
      <w:pPr>
        <w:wordWrap w:val="0"/>
        <w:topLinePunct/>
        <w:autoSpaceDE w:val="0"/>
        <w:autoSpaceDN w:val="0"/>
        <w:adjustRightInd w:val="0"/>
        <w:snapToGrid w:val="0"/>
        <w:spacing w:line="360" w:lineRule="auto"/>
        <w:ind w:firstLine="482"/>
        <w:rPr>
          <w:rFonts w:ascii="宋体" w:cs="宋体"/>
          <w:bCs/>
          <w:sz w:val="24"/>
          <w:lang w:val="zh-CN"/>
        </w:rPr>
      </w:pPr>
      <w:r>
        <w:rPr>
          <w:rFonts w:hint="eastAsia" w:ascii="宋体" w:cs="宋体"/>
          <w:bCs/>
          <w:sz w:val="24"/>
          <w:lang w:val="zh-CN"/>
        </w:rPr>
        <w:t>5.10.3单价金额小数点或者百分比有明显错位的，以开标一览表的总价为准，并修改单价；</w:t>
      </w:r>
    </w:p>
    <w:p>
      <w:pPr>
        <w:wordWrap w:val="0"/>
        <w:topLinePunct/>
        <w:autoSpaceDE w:val="0"/>
        <w:autoSpaceDN w:val="0"/>
        <w:adjustRightInd w:val="0"/>
        <w:snapToGrid w:val="0"/>
        <w:spacing w:line="360" w:lineRule="auto"/>
        <w:ind w:firstLine="482"/>
        <w:rPr>
          <w:rFonts w:ascii="宋体" w:cs="宋体"/>
          <w:bCs/>
          <w:sz w:val="24"/>
          <w:lang w:val="zh-CN"/>
        </w:rPr>
      </w:pPr>
      <w:r>
        <w:rPr>
          <w:rFonts w:hint="eastAsia" w:ascii="宋体" w:cs="宋体"/>
          <w:bCs/>
          <w:sz w:val="24"/>
          <w:lang w:val="zh-CN"/>
        </w:rPr>
        <w:t>5.10.4总价金额与按单价汇总金额不一致的，以单价金额计算结果为准。</w:t>
      </w:r>
    </w:p>
    <w:p>
      <w:pPr>
        <w:wordWrap w:val="0"/>
        <w:topLinePunct/>
        <w:autoSpaceDE w:val="0"/>
        <w:autoSpaceDN w:val="0"/>
        <w:adjustRightInd w:val="0"/>
        <w:snapToGrid w:val="0"/>
        <w:spacing w:line="360" w:lineRule="auto"/>
        <w:ind w:firstLine="482"/>
        <w:rPr>
          <w:rFonts w:ascii="宋体" w:cs="宋体"/>
          <w:bCs/>
          <w:sz w:val="24"/>
          <w:lang w:val="zh-CN"/>
        </w:rPr>
      </w:pPr>
      <w:r>
        <w:rPr>
          <w:rFonts w:hint="eastAsia" w:ascii="宋体" w:cs="宋体"/>
          <w:bCs/>
          <w:sz w:val="24"/>
          <w:lang w:val="zh-CN"/>
        </w:rPr>
        <w:t>同时出现两种以上不一致的，按照前款规定的顺序修正。修正后的报价按照财政部令第87号第五十一条第二款的规定经投标人确认后产生约束力，投标人不确认的，其投标无效。</w:t>
      </w:r>
    </w:p>
    <w:p>
      <w:pPr>
        <w:wordWrap w:val="0"/>
        <w:topLinePunct/>
        <w:autoSpaceDE w:val="0"/>
        <w:autoSpaceDN w:val="0"/>
        <w:adjustRightInd w:val="0"/>
        <w:snapToGrid w:val="0"/>
        <w:spacing w:line="360" w:lineRule="auto"/>
        <w:ind w:firstLine="482"/>
        <w:rPr>
          <w:rFonts w:ascii="宋体" w:cs="宋体"/>
          <w:bCs/>
          <w:sz w:val="24"/>
          <w:lang w:val="zh-CN"/>
        </w:rPr>
      </w:pPr>
      <w:r>
        <w:rPr>
          <w:rFonts w:hint="eastAsia" w:ascii="宋体" w:cs="宋体"/>
          <w:bCs/>
          <w:sz w:val="24"/>
          <w:lang w:val="zh-CN"/>
        </w:rPr>
        <w:t>5.11法律、法规和招标文件规定的其他无效情形。</w:t>
      </w:r>
    </w:p>
    <w:p>
      <w:pPr>
        <w:wordWrap w:val="0"/>
        <w:topLinePunct/>
        <w:autoSpaceDE w:val="0"/>
        <w:autoSpaceDN w:val="0"/>
        <w:adjustRightInd w:val="0"/>
        <w:snapToGrid w:val="0"/>
        <w:spacing w:line="360" w:lineRule="auto"/>
        <w:ind w:firstLine="482"/>
        <w:rPr>
          <w:rFonts w:ascii="宋体" w:cs="宋体"/>
          <w:bCs/>
          <w:sz w:val="24"/>
          <w:lang w:val="zh-CN"/>
        </w:rPr>
      </w:pPr>
      <w:r>
        <w:rPr>
          <w:rFonts w:hint="eastAsia" w:ascii="宋体" w:cs="宋体"/>
          <w:bCs/>
          <w:sz w:val="24"/>
          <w:lang w:val="zh-CN"/>
        </w:rPr>
        <w:t>6、中标人在接到中标通知时，须向许昌市政府采购中心发送投标报价及分项报价（如果项目需求中有分项的话）一览表电子档，并同时通知项目评标部，联系电话0374－2116086，邮箱：</w:t>
      </w:r>
      <w:r>
        <w:fldChar w:fldCharType="begin"/>
      </w:r>
      <w:r>
        <w:instrText xml:space="preserve"> HYPERLINK "mailto:xcylcg8037@163.com" </w:instrText>
      </w:r>
      <w:r>
        <w:fldChar w:fldCharType="separate"/>
      </w:r>
      <w:r>
        <w:rPr>
          <w:rFonts w:hint="eastAsia" w:ascii="宋体" w:cs="宋体"/>
          <w:bCs/>
          <w:sz w:val="24"/>
          <w:lang w:val="zh-CN"/>
        </w:rPr>
        <w:t>xcylcg8037@163.com</w:t>
      </w:r>
      <w:r>
        <w:rPr>
          <w:rFonts w:hint="eastAsia" w:ascii="宋体" w:cs="宋体"/>
          <w:bCs/>
          <w:sz w:val="24"/>
          <w:lang w:val="zh-CN"/>
        </w:rPr>
        <w:fldChar w:fldCharType="end"/>
      </w:r>
      <w:r>
        <w:rPr>
          <w:rFonts w:hint="eastAsia" w:ascii="宋体" w:cs="宋体"/>
          <w:bCs/>
          <w:sz w:val="24"/>
          <w:lang w:val="zh-CN"/>
        </w:rPr>
        <w:t>。</w:t>
      </w:r>
    </w:p>
    <w:p>
      <w:pPr>
        <w:wordWrap w:val="0"/>
        <w:topLinePunct/>
        <w:snapToGrid w:val="0"/>
        <w:spacing w:line="360" w:lineRule="auto"/>
        <w:ind w:firstLine="480" w:firstLineChars="200"/>
        <w:rPr>
          <w:rFonts w:ascii="宋体" w:cs="宋体"/>
          <w:bCs/>
          <w:sz w:val="24"/>
          <w:lang w:val="zh-CN"/>
        </w:rPr>
      </w:pPr>
      <w:r>
        <w:rPr>
          <w:rFonts w:hint="eastAsia" w:ascii="宋体" w:cs="宋体"/>
          <w:bCs/>
          <w:color w:val="000000"/>
          <w:kern w:val="0"/>
          <w:sz w:val="24"/>
          <w:lang w:val="zh-CN"/>
        </w:rPr>
        <w:t>7、中标人在向采购单位领取中标通知书时，须向采购单位提供</w:t>
      </w:r>
      <w:r>
        <w:rPr>
          <w:rFonts w:hint="eastAsia" w:ascii="宋体" w:cs="宋体"/>
          <w:bCs/>
          <w:sz w:val="24"/>
          <w:lang w:val="zh-CN"/>
        </w:rPr>
        <w:t>法人营业执照、税务登记证副本及投标条件中要求的相关证件原件和招标文件 “其它要求”中要求的相关材料（如果本招标文件要求的话），否则取消其中标资格。</w:t>
      </w:r>
    </w:p>
    <w:p>
      <w:pPr>
        <w:wordWrap w:val="0"/>
        <w:topLinePunct/>
        <w:autoSpaceDE w:val="0"/>
        <w:autoSpaceDN w:val="0"/>
        <w:adjustRightInd w:val="0"/>
        <w:snapToGrid w:val="0"/>
        <w:spacing w:line="360" w:lineRule="auto"/>
        <w:ind w:firstLine="482"/>
        <w:rPr>
          <w:rFonts w:ascii="宋体" w:cs="宋体"/>
          <w:bCs/>
          <w:sz w:val="24"/>
          <w:lang w:val="zh-CN"/>
        </w:rPr>
      </w:pPr>
      <w:r>
        <w:rPr>
          <w:rFonts w:hint="eastAsia" w:ascii="宋体" w:cs="宋体"/>
          <w:bCs/>
          <w:sz w:val="24"/>
          <w:lang w:val="zh-CN"/>
        </w:rPr>
        <w:t>8、投标人根据招标文件的规定和采购项目的实际情况，拟在中标后将中标项目的非主体、非关键性工作分包的，应当在投标文件中载明分包承担主体，分包承担主体应当具备相应资质条件且不得再次分包。</w:t>
      </w:r>
    </w:p>
    <w:p>
      <w:pPr>
        <w:kinsoku w:val="0"/>
        <w:wordWrap w:val="0"/>
        <w:overflowPunct w:val="0"/>
        <w:topLinePunct/>
        <w:autoSpaceDE w:val="0"/>
        <w:autoSpaceDN w:val="0"/>
        <w:adjustRightInd w:val="0"/>
        <w:snapToGrid w:val="0"/>
        <w:spacing w:line="360" w:lineRule="auto"/>
        <w:ind w:firstLine="482"/>
        <w:rPr>
          <w:rFonts w:ascii="宋体" w:cs="宋体"/>
          <w:bCs/>
          <w:sz w:val="24"/>
          <w:lang w:val="zh-CN"/>
        </w:rPr>
      </w:pPr>
      <w:r>
        <w:rPr>
          <w:rFonts w:hint="eastAsia" w:ascii="宋体" w:cs="宋体"/>
          <w:bCs/>
          <w:sz w:val="24"/>
          <w:lang w:val="zh-CN"/>
        </w:rPr>
        <w:t>9、本项目投标报价是一次性的，招标人不接受开标后对投标报价的修改。</w:t>
      </w:r>
    </w:p>
    <w:p>
      <w:pPr>
        <w:kinsoku w:val="0"/>
        <w:wordWrap w:val="0"/>
        <w:overflowPunct w:val="0"/>
        <w:topLinePunct/>
        <w:autoSpaceDE w:val="0"/>
        <w:autoSpaceDN w:val="0"/>
        <w:adjustRightInd w:val="0"/>
        <w:snapToGrid w:val="0"/>
        <w:spacing w:line="360" w:lineRule="auto"/>
        <w:ind w:firstLine="482"/>
        <w:rPr>
          <w:rFonts w:ascii="宋体" w:hAnsi="宋体"/>
          <w:sz w:val="24"/>
        </w:rPr>
      </w:pPr>
      <w:r>
        <w:rPr>
          <w:rFonts w:hint="eastAsia" w:ascii="宋体" w:cs="宋体"/>
          <w:bCs/>
          <w:sz w:val="24"/>
          <w:lang w:val="zh-CN"/>
        </w:rPr>
        <w:t>10、</w:t>
      </w:r>
      <w:r>
        <w:rPr>
          <w:rFonts w:hint="eastAsia" w:ascii="宋体" w:hAnsi="宋体"/>
          <w:sz w:val="24"/>
        </w:rPr>
        <w:t>单位负责人为同一个人或者存在直接控股、管理关系的不同供应商，不得参加同一合同下的政府采购活动。</w:t>
      </w:r>
    </w:p>
    <w:p>
      <w:pPr>
        <w:kinsoku w:val="0"/>
        <w:wordWrap w:val="0"/>
        <w:overflowPunct w:val="0"/>
        <w:topLinePunct/>
        <w:autoSpaceDE w:val="0"/>
        <w:autoSpaceDN w:val="0"/>
        <w:adjustRightInd w:val="0"/>
        <w:snapToGrid w:val="0"/>
        <w:spacing w:line="360" w:lineRule="auto"/>
        <w:ind w:firstLine="482"/>
        <w:rPr>
          <w:rFonts w:ascii="宋体" w:cs="宋体"/>
          <w:bCs/>
          <w:sz w:val="24"/>
          <w:lang w:val="zh-CN"/>
        </w:rPr>
      </w:pPr>
      <w:r>
        <w:rPr>
          <w:rFonts w:hint="eastAsia" w:ascii="宋体" w:cs="宋体"/>
          <w:bCs/>
          <w:sz w:val="24"/>
          <w:lang w:val="zh-CN"/>
        </w:rPr>
        <w:t>11、各供应商在报价时，应充分考虑供货及售后服务所发生的费用，如果中标，不得再以任何理由要求追加费用。</w:t>
      </w:r>
    </w:p>
    <w:p>
      <w:pPr>
        <w:kinsoku w:val="0"/>
        <w:wordWrap w:val="0"/>
        <w:overflowPunct w:val="0"/>
        <w:topLinePunct/>
        <w:autoSpaceDE w:val="0"/>
        <w:autoSpaceDN w:val="0"/>
        <w:adjustRightInd w:val="0"/>
        <w:snapToGrid w:val="0"/>
        <w:spacing w:line="360" w:lineRule="auto"/>
        <w:ind w:firstLine="482"/>
        <w:rPr>
          <w:rFonts w:ascii="宋体" w:cs="宋体"/>
          <w:bCs/>
          <w:sz w:val="24"/>
          <w:lang w:val="zh-CN"/>
        </w:rPr>
      </w:pPr>
      <w:r>
        <w:rPr>
          <w:rFonts w:hint="eastAsia" w:ascii="宋体" w:cs="宋体"/>
          <w:bCs/>
          <w:sz w:val="24"/>
          <w:lang w:val="zh-CN"/>
        </w:rPr>
        <w:t>12、评标委员会判断投标文件的响应性仅基于投标文件本身而不依靠外部证据。</w:t>
      </w:r>
    </w:p>
    <w:p>
      <w:pPr>
        <w:wordWrap w:val="0"/>
        <w:overflowPunct w:val="0"/>
        <w:topLinePunct/>
        <w:autoSpaceDE w:val="0"/>
        <w:autoSpaceDN w:val="0"/>
        <w:adjustRightInd w:val="0"/>
        <w:snapToGrid w:val="0"/>
        <w:spacing w:line="360" w:lineRule="auto"/>
        <w:ind w:firstLine="482"/>
        <w:rPr>
          <w:rFonts w:ascii="宋体" w:hAnsi="宋体"/>
          <w:sz w:val="24"/>
        </w:rPr>
      </w:pPr>
      <w:r>
        <w:rPr>
          <w:rFonts w:hint="eastAsia" w:ascii="宋体" w:hAnsi="宋体"/>
          <w:sz w:val="24"/>
        </w:rPr>
        <w:t>13、采购单位委派代表参加评审委员会的，须向采购代理机构出具授权函。除授权代表外，采购单位委派纪检监察人员对开标、评标过程实施监督的须进入五楼电子监督室，须向采购代理机构出具证明文件，且不得超过2人。</w:t>
      </w:r>
    </w:p>
    <w:p>
      <w:pPr>
        <w:kinsoku w:val="0"/>
        <w:wordWrap w:val="0"/>
        <w:overflowPunct w:val="0"/>
        <w:topLinePunct/>
        <w:snapToGrid w:val="0"/>
        <w:spacing w:line="360" w:lineRule="auto"/>
        <w:ind w:firstLine="482"/>
        <w:rPr>
          <w:rFonts w:ascii="宋体" w:hAnsi="宋体" w:cs="宋体"/>
          <w:color w:val="000000"/>
          <w:sz w:val="24"/>
        </w:rPr>
      </w:pPr>
      <w:r>
        <w:rPr>
          <w:rFonts w:hint="eastAsia" w:ascii="宋体" w:hAnsi="宋体"/>
          <w:sz w:val="24"/>
        </w:rPr>
        <w:t>14、</w:t>
      </w:r>
      <w:r>
        <w:rPr>
          <w:rFonts w:hint="eastAsia" w:ascii="宋体" w:hAnsi="宋体" w:cs="宋体"/>
          <w:color w:val="000000"/>
          <w:sz w:val="24"/>
        </w:rPr>
        <w:t>招标公告、中标公告、变更（更正）公告、现场勘察答复等相关信息同时在以下网站发布：中国政府采购网、河南省政府采购网、许昌市政府采购网、许昌市人民政府综合门户网、全国公共资源交易平台（河南省·许昌市）。</w:t>
      </w:r>
    </w:p>
    <w:p>
      <w:pPr>
        <w:kinsoku w:val="0"/>
        <w:wordWrap w:val="0"/>
        <w:overflowPunct w:val="0"/>
        <w:topLinePunct/>
        <w:snapToGrid w:val="0"/>
        <w:spacing w:line="360" w:lineRule="auto"/>
        <w:ind w:firstLine="482"/>
        <w:rPr>
          <w:rFonts w:ascii="宋体" w:cs="宋体"/>
          <w:bCs/>
          <w:color w:val="FF0000"/>
          <w:sz w:val="24"/>
          <w:lang w:val="zh-CN"/>
        </w:rPr>
      </w:pPr>
      <w:r>
        <w:rPr>
          <w:rFonts w:hint="eastAsia" w:ascii="宋体" w:cs="宋体"/>
          <w:bCs/>
          <w:color w:val="FF0000"/>
          <w:sz w:val="24"/>
          <w:lang w:val="zh-CN"/>
        </w:rPr>
        <w:t>15、</w:t>
      </w:r>
      <w:r>
        <w:rPr>
          <w:rFonts w:hint="eastAsia" w:ascii="宋体" w:cs="宋体"/>
          <w:color w:val="FF0000"/>
          <w:sz w:val="24"/>
          <w:lang w:val="zh-CN"/>
        </w:rPr>
        <w:t>投标文件（一）和投标文件（二）</w:t>
      </w:r>
      <w:r>
        <w:rPr>
          <w:rFonts w:hint="eastAsia" w:ascii="宋体" w:cs="宋体"/>
          <w:bCs/>
          <w:color w:val="FF0000"/>
          <w:sz w:val="24"/>
          <w:lang w:val="zh-CN"/>
        </w:rPr>
        <w:t>均为投标文件组成部分，应按照本招标文件要求分别提交。</w:t>
      </w:r>
    </w:p>
    <w:p>
      <w:pPr>
        <w:kinsoku w:val="0"/>
        <w:wordWrap w:val="0"/>
        <w:overflowPunct w:val="0"/>
        <w:topLinePunct/>
        <w:snapToGrid w:val="0"/>
        <w:spacing w:line="360" w:lineRule="auto"/>
        <w:ind w:firstLine="482"/>
        <w:rPr>
          <w:rFonts w:ascii="宋体" w:cs="宋体"/>
          <w:bCs/>
          <w:color w:val="FF0000"/>
          <w:sz w:val="24"/>
          <w:lang w:val="zh-CN"/>
        </w:rPr>
      </w:pPr>
      <w:r>
        <w:rPr>
          <w:rFonts w:hint="eastAsia" w:ascii="宋体" w:cs="宋体"/>
          <w:bCs/>
          <w:color w:val="FF0000"/>
          <w:sz w:val="24"/>
          <w:lang w:val="zh-CN"/>
        </w:rPr>
        <w:t>16、投标文件（一）没有明确要求是复印件的均为原件。</w:t>
      </w:r>
    </w:p>
    <w:p>
      <w:pPr>
        <w:kinsoku w:val="0"/>
        <w:wordWrap w:val="0"/>
        <w:overflowPunct w:val="0"/>
        <w:topLinePunct/>
        <w:snapToGrid w:val="0"/>
        <w:spacing w:line="360" w:lineRule="auto"/>
        <w:ind w:firstLine="482"/>
        <w:rPr>
          <w:rFonts w:ascii="宋体" w:hAnsi="宋体"/>
          <w:sz w:val="24"/>
        </w:rPr>
      </w:pPr>
      <w:r>
        <w:rPr>
          <w:rFonts w:hint="eastAsia" w:ascii="宋体" w:hAnsi="宋体"/>
          <w:sz w:val="24"/>
        </w:rPr>
        <w:t>17、本招标文件的最终解释权归许昌市政府采购中心（以下简称中心）所有。</w:t>
      </w:r>
    </w:p>
    <w:p>
      <w:pPr>
        <w:autoSpaceDE w:val="0"/>
        <w:autoSpaceDN w:val="0"/>
        <w:adjustRightInd w:val="0"/>
        <w:snapToGrid w:val="0"/>
        <w:spacing w:line="360" w:lineRule="auto"/>
        <w:ind w:firstLine="482"/>
        <w:rPr>
          <w:rFonts w:ascii="宋体" w:cs="宋体"/>
          <w:b/>
          <w:bCs/>
          <w:sz w:val="24"/>
        </w:rPr>
      </w:pPr>
    </w:p>
    <w:p>
      <w:pPr>
        <w:autoSpaceDE w:val="0"/>
        <w:autoSpaceDN w:val="0"/>
        <w:adjustRightInd w:val="0"/>
        <w:spacing w:line="360" w:lineRule="auto"/>
        <w:ind w:firstLine="482"/>
        <w:rPr>
          <w:rFonts w:ascii="宋体" w:cs="宋体"/>
          <w:b/>
          <w:bCs/>
          <w:sz w:val="24"/>
        </w:rPr>
      </w:pPr>
    </w:p>
    <w:p>
      <w:pPr>
        <w:autoSpaceDE w:val="0"/>
        <w:autoSpaceDN w:val="0"/>
        <w:adjustRightInd w:val="0"/>
        <w:spacing w:line="360" w:lineRule="auto"/>
        <w:jc w:val="center"/>
        <w:rPr>
          <w:rFonts w:ascii="黑体" w:eastAsia="黑体" w:cs="黑体"/>
          <w:b/>
          <w:bCs/>
          <w:sz w:val="28"/>
          <w:szCs w:val="28"/>
          <w:lang w:val="zh-CN"/>
        </w:rPr>
      </w:pPr>
    </w:p>
    <w:p>
      <w:pPr>
        <w:autoSpaceDE w:val="0"/>
        <w:autoSpaceDN w:val="0"/>
        <w:adjustRightInd w:val="0"/>
        <w:spacing w:line="360" w:lineRule="auto"/>
        <w:jc w:val="center"/>
        <w:rPr>
          <w:rFonts w:ascii="黑体" w:eastAsia="黑体" w:cs="黑体"/>
          <w:b/>
          <w:bCs/>
          <w:sz w:val="28"/>
          <w:szCs w:val="28"/>
          <w:lang w:val="zh-CN"/>
        </w:rPr>
      </w:pPr>
    </w:p>
    <w:p>
      <w:pPr>
        <w:autoSpaceDE w:val="0"/>
        <w:autoSpaceDN w:val="0"/>
        <w:adjustRightInd w:val="0"/>
        <w:spacing w:line="360" w:lineRule="auto"/>
        <w:jc w:val="center"/>
        <w:rPr>
          <w:rFonts w:ascii="黑体" w:eastAsia="黑体" w:cs="黑体"/>
          <w:b/>
          <w:bCs/>
          <w:sz w:val="28"/>
          <w:szCs w:val="28"/>
          <w:lang w:val="zh-CN"/>
        </w:rPr>
      </w:pPr>
    </w:p>
    <w:p>
      <w:pPr>
        <w:autoSpaceDE w:val="0"/>
        <w:autoSpaceDN w:val="0"/>
        <w:adjustRightInd w:val="0"/>
        <w:spacing w:line="360" w:lineRule="auto"/>
        <w:jc w:val="center"/>
        <w:rPr>
          <w:rFonts w:ascii="黑体" w:eastAsia="黑体" w:cs="黑体"/>
          <w:b/>
          <w:bCs/>
          <w:sz w:val="28"/>
          <w:szCs w:val="28"/>
          <w:lang w:val="zh-CN"/>
        </w:rPr>
      </w:pPr>
    </w:p>
    <w:p>
      <w:pPr>
        <w:autoSpaceDE w:val="0"/>
        <w:autoSpaceDN w:val="0"/>
        <w:adjustRightInd w:val="0"/>
        <w:spacing w:line="360" w:lineRule="auto"/>
        <w:jc w:val="center"/>
        <w:rPr>
          <w:rFonts w:ascii="黑体" w:eastAsia="黑体" w:cs="黑体"/>
          <w:b/>
          <w:bCs/>
          <w:sz w:val="28"/>
          <w:szCs w:val="28"/>
          <w:lang w:val="zh-CN"/>
        </w:rPr>
      </w:pPr>
    </w:p>
    <w:p>
      <w:pPr>
        <w:autoSpaceDE w:val="0"/>
        <w:autoSpaceDN w:val="0"/>
        <w:adjustRightInd w:val="0"/>
        <w:spacing w:line="360" w:lineRule="auto"/>
        <w:jc w:val="center"/>
        <w:rPr>
          <w:rFonts w:ascii="黑体" w:eastAsia="黑体" w:cs="黑体"/>
          <w:b/>
          <w:bCs/>
          <w:sz w:val="28"/>
          <w:szCs w:val="28"/>
          <w:lang w:val="zh-CN"/>
        </w:rPr>
      </w:pPr>
    </w:p>
    <w:p>
      <w:pPr>
        <w:autoSpaceDE w:val="0"/>
        <w:autoSpaceDN w:val="0"/>
        <w:adjustRightInd w:val="0"/>
        <w:spacing w:line="360" w:lineRule="auto"/>
        <w:rPr>
          <w:rFonts w:ascii="黑体" w:eastAsia="黑体" w:cs="黑体"/>
          <w:b/>
          <w:bCs/>
          <w:sz w:val="28"/>
          <w:szCs w:val="28"/>
          <w:lang w:val="zh-CN"/>
        </w:rPr>
      </w:pPr>
      <w:r>
        <w:rPr>
          <w:rFonts w:hint="eastAsia" w:ascii="黑体" w:eastAsia="黑体" w:cs="黑体"/>
          <w:b/>
          <w:bCs/>
          <w:sz w:val="28"/>
          <w:szCs w:val="28"/>
          <w:lang w:val="zh-CN"/>
        </w:rPr>
        <w:t xml:space="preserve">                         第四部分 投标人须知</w:t>
      </w:r>
    </w:p>
    <w:p>
      <w:pPr>
        <w:autoSpaceDE w:val="0"/>
        <w:autoSpaceDN w:val="0"/>
        <w:adjustRightInd w:val="0"/>
        <w:spacing w:line="360" w:lineRule="auto"/>
        <w:jc w:val="center"/>
        <w:rPr>
          <w:rFonts w:ascii="黑体" w:eastAsia="黑体" w:cs="黑体"/>
          <w:b/>
          <w:bCs/>
          <w:sz w:val="28"/>
          <w:szCs w:val="28"/>
          <w:lang w:val="zh-CN"/>
        </w:rPr>
      </w:pPr>
    </w:p>
    <w:p>
      <w:pPr>
        <w:autoSpaceDE w:val="0"/>
        <w:autoSpaceDN w:val="0"/>
        <w:adjustRightInd w:val="0"/>
        <w:spacing w:line="360" w:lineRule="auto"/>
        <w:ind w:firstLine="562"/>
        <w:rPr>
          <w:rFonts w:ascii="宋体" w:cs="宋体"/>
          <w:sz w:val="28"/>
          <w:szCs w:val="28"/>
          <w:lang w:val="zh-CN"/>
        </w:rPr>
      </w:pPr>
      <w:r>
        <w:rPr>
          <w:rFonts w:ascii="宋体" w:cs="宋体"/>
          <w:b/>
          <w:bCs/>
          <w:sz w:val="28"/>
          <w:szCs w:val="28"/>
          <w:lang w:val="zh-CN"/>
        </w:rPr>
        <w:t xml:space="preserve">A </w:t>
      </w:r>
      <w:r>
        <w:rPr>
          <w:rFonts w:hint="eastAsia" w:ascii="宋体" w:cs="宋体"/>
          <w:b/>
          <w:bCs/>
          <w:sz w:val="28"/>
          <w:szCs w:val="28"/>
          <w:lang w:val="zh-CN"/>
        </w:rPr>
        <w:t>说明和释义</w:t>
      </w:r>
    </w:p>
    <w:p>
      <w:pPr>
        <w:autoSpaceDE w:val="0"/>
        <w:autoSpaceDN w:val="0"/>
        <w:adjustRightInd w:val="0"/>
        <w:spacing w:line="360" w:lineRule="auto"/>
        <w:ind w:firstLine="480"/>
        <w:rPr>
          <w:rFonts w:ascii="宋体" w:cs="宋体"/>
          <w:sz w:val="24"/>
          <w:lang w:val="zh-CN"/>
        </w:rPr>
      </w:pPr>
      <w:r>
        <w:rPr>
          <w:rFonts w:ascii="宋体" w:cs="宋体"/>
          <w:sz w:val="24"/>
          <w:lang w:val="zh-CN"/>
        </w:rPr>
        <w:t>1.</w:t>
      </w:r>
      <w:r>
        <w:rPr>
          <w:rFonts w:hint="eastAsia" w:ascii="宋体" w:cs="宋体"/>
          <w:sz w:val="24"/>
          <w:lang w:val="zh-CN"/>
        </w:rPr>
        <w:t>适用范围</w:t>
      </w:r>
    </w:p>
    <w:p>
      <w:pPr>
        <w:spacing w:line="360" w:lineRule="auto"/>
        <w:ind w:firstLine="480" w:firstLineChars="200"/>
        <w:rPr>
          <w:rFonts w:ascii="宋体" w:hAnsi="宋体"/>
          <w:sz w:val="24"/>
        </w:rPr>
      </w:pPr>
      <w:r>
        <w:rPr>
          <w:rFonts w:hint="eastAsia" w:ascii="宋体" w:hAnsi="宋体"/>
          <w:sz w:val="24"/>
        </w:rPr>
        <w:t>1.1本招标文件仅适用于本次投标邀请中所述的货物及服务。</w:t>
      </w:r>
    </w:p>
    <w:p>
      <w:pPr>
        <w:spacing w:line="360" w:lineRule="auto"/>
        <w:ind w:firstLine="480" w:firstLineChars="200"/>
        <w:rPr>
          <w:rFonts w:ascii="宋体" w:hAnsi="宋体"/>
          <w:sz w:val="24"/>
        </w:rPr>
      </w:pPr>
      <w:r>
        <w:rPr>
          <w:rFonts w:hint="eastAsia" w:ascii="宋体" w:hAnsi="宋体"/>
          <w:sz w:val="24"/>
        </w:rPr>
        <w:t>1.2本招标文件最终解释权归中心所有。</w:t>
      </w:r>
    </w:p>
    <w:p>
      <w:pPr>
        <w:autoSpaceDE w:val="0"/>
        <w:autoSpaceDN w:val="0"/>
        <w:adjustRightInd w:val="0"/>
        <w:spacing w:line="360" w:lineRule="auto"/>
        <w:ind w:firstLine="480"/>
        <w:rPr>
          <w:rFonts w:ascii="宋体" w:cs="宋体"/>
          <w:sz w:val="24"/>
          <w:lang w:val="zh-CN"/>
        </w:rPr>
      </w:pPr>
      <w:r>
        <w:rPr>
          <w:rFonts w:ascii="宋体" w:cs="宋体"/>
          <w:sz w:val="24"/>
          <w:lang w:val="zh-CN"/>
        </w:rPr>
        <w:t>2.</w:t>
      </w:r>
      <w:r>
        <w:rPr>
          <w:rFonts w:hint="eastAsia" w:ascii="宋体" w:cs="宋体"/>
          <w:sz w:val="24"/>
          <w:lang w:val="zh-CN"/>
        </w:rPr>
        <w:t>定义</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2.1招标文件中出现的措辞理解：“采购单位”与“采购人”含义相同；“投标人”与“投标单位”“供应商”含义相同；“评标”与“评审”含义相同；“中标人”与“中标单位”“中标供应商”含义相同；“中标公告”与“中标公示”含义相同；“资格要求”与“投标条件”含义相同；“无效投标”与“投标无效”含义相同；“实质性响应”与“明确响应”含义相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hint="eastAsia" w:ascii="宋体" w:cs="宋体"/>
          <w:sz w:val="24"/>
          <w:lang w:val="zh-CN"/>
        </w:rPr>
        <w:t>2</w:t>
      </w:r>
      <w:r>
        <w:rPr>
          <w:sz w:val="24"/>
        </w:rPr>
        <w:t>“</w:t>
      </w:r>
      <w:r>
        <w:rPr>
          <w:rFonts w:hint="eastAsia" w:ascii="宋体" w:cs="宋体"/>
          <w:sz w:val="24"/>
          <w:lang w:val="zh-CN"/>
        </w:rPr>
        <w:t>招标人</w:t>
      </w:r>
      <w:r>
        <w:rPr>
          <w:sz w:val="24"/>
        </w:rPr>
        <w:t>”</w:t>
      </w:r>
      <w:r>
        <w:rPr>
          <w:rFonts w:hint="eastAsia" w:ascii="宋体" w:cs="宋体"/>
          <w:sz w:val="24"/>
          <w:lang w:val="zh-CN"/>
        </w:rPr>
        <w:t>系指组织本次招标的采购单位。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hint="eastAsia" w:ascii="宋体" w:cs="宋体"/>
          <w:sz w:val="24"/>
          <w:lang w:val="zh-CN"/>
        </w:rPr>
        <w:t>3</w:t>
      </w:r>
      <w:r>
        <w:rPr>
          <w:sz w:val="24"/>
        </w:rPr>
        <w:t>“</w:t>
      </w:r>
      <w:r>
        <w:rPr>
          <w:rFonts w:hint="eastAsia" w:ascii="宋体" w:cs="宋体"/>
          <w:sz w:val="24"/>
          <w:lang w:val="zh-CN"/>
        </w:rPr>
        <w:t>投标人</w:t>
      </w:r>
      <w:r>
        <w:rPr>
          <w:sz w:val="24"/>
        </w:rPr>
        <w:t>”</w:t>
      </w:r>
      <w:r>
        <w:rPr>
          <w:rFonts w:hint="eastAsia" w:ascii="宋体" w:cs="宋体"/>
          <w:sz w:val="24"/>
          <w:lang w:val="zh-CN"/>
        </w:rPr>
        <w:t>系指向招标人提交投标文件的供应商（公司或企业）。</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hint="eastAsia" w:ascii="宋体" w:cs="宋体"/>
          <w:sz w:val="24"/>
          <w:lang w:val="zh-CN"/>
        </w:rPr>
        <w:t>4</w:t>
      </w:r>
      <w:r>
        <w:rPr>
          <w:sz w:val="24"/>
        </w:rPr>
        <w:t>“</w:t>
      </w:r>
      <w:r>
        <w:rPr>
          <w:rFonts w:hint="eastAsia" w:ascii="宋体" w:cs="宋体"/>
          <w:sz w:val="24"/>
          <w:lang w:val="zh-CN"/>
        </w:rPr>
        <w:t>项目</w:t>
      </w:r>
      <w:r>
        <w:rPr>
          <w:sz w:val="24"/>
        </w:rPr>
        <w:t>”</w:t>
      </w:r>
      <w:r>
        <w:rPr>
          <w:rFonts w:hint="eastAsia" w:ascii="宋体" w:cs="宋体"/>
          <w:sz w:val="24"/>
          <w:lang w:val="zh-CN"/>
        </w:rPr>
        <w:t>系指供应商按招标文件规定，须向采购方提供的货物或服务。</w:t>
      </w:r>
    </w:p>
    <w:p>
      <w:pPr>
        <w:autoSpaceDE w:val="0"/>
        <w:autoSpaceDN w:val="0"/>
        <w:adjustRightInd w:val="0"/>
        <w:spacing w:line="360" w:lineRule="auto"/>
        <w:ind w:firstLine="480"/>
        <w:rPr>
          <w:rFonts w:ascii="宋体" w:cs="宋体"/>
          <w:sz w:val="24"/>
          <w:lang w:val="zh-CN"/>
        </w:rPr>
      </w:pPr>
      <w:r>
        <w:rPr>
          <w:rFonts w:ascii="宋体" w:cs="宋体"/>
          <w:sz w:val="24"/>
          <w:lang w:val="zh-CN"/>
        </w:rPr>
        <w:t>3.</w:t>
      </w:r>
      <w:r>
        <w:rPr>
          <w:rFonts w:hint="eastAsia" w:ascii="宋体" w:cs="宋体"/>
          <w:sz w:val="24"/>
          <w:lang w:val="zh-CN"/>
        </w:rPr>
        <w:t>合格的投标人</w:t>
      </w:r>
    </w:p>
    <w:p>
      <w:pPr>
        <w:autoSpaceDE w:val="0"/>
        <w:autoSpaceDN w:val="0"/>
        <w:adjustRightInd w:val="0"/>
        <w:spacing w:line="360" w:lineRule="auto"/>
        <w:ind w:firstLine="480"/>
        <w:rPr>
          <w:rFonts w:ascii="宋体" w:cs="宋体"/>
          <w:sz w:val="24"/>
          <w:lang w:val="zh-CN"/>
        </w:rPr>
      </w:pPr>
      <w:r>
        <w:rPr>
          <w:rFonts w:ascii="宋体" w:cs="宋体"/>
          <w:sz w:val="24"/>
          <w:lang w:val="zh-CN"/>
        </w:rPr>
        <w:t>3.1</w:t>
      </w:r>
      <w:r>
        <w:rPr>
          <w:rFonts w:hint="eastAsia" w:ascii="宋体" w:cs="宋体"/>
          <w:sz w:val="24"/>
          <w:lang w:val="zh-CN"/>
        </w:rPr>
        <w:t>符合本招标文件要求。</w:t>
      </w:r>
    </w:p>
    <w:p>
      <w:pPr>
        <w:autoSpaceDE w:val="0"/>
        <w:autoSpaceDN w:val="0"/>
        <w:adjustRightInd w:val="0"/>
        <w:spacing w:line="360" w:lineRule="auto"/>
        <w:ind w:firstLine="480"/>
        <w:rPr>
          <w:rFonts w:ascii="宋体" w:cs="宋体"/>
          <w:sz w:val="24"/>
          <w:lang w:val="zh-CN"/>
        </w:rPr>
      </w:pPr>
      <w:r>
        <w:rPr>
          <w:rFonts w:ascii="宋体" w:cs="宋体"/>
          <w:sz w:val="24"/>
          <w:lang w:val="zh-CN"/>
        </w:rPr>
        <w:t xml:space="preserve">3.2 </w:t>
      </w:r>
      <w:r>
        <w:rPr>
          <w:rFonts w:hint="eastAsia" w:ascii="宋体" w:cs="宋体"/>
          <w:sz w:val="24"/>
          <w:lang w:val="zh-CN"/>
        </w:rPr>
        <w:t>以联合体形式参加投标的供应商应当具备《中华人民共和国政府采购法》之规定。</w:t>
      </w:r>
    </w:p>
    <w:p>
      <w:pPr>
        <w:autoSpaceDE w:val="0"/>
        <w:autoSpaceDN w:val="0"/>
        <w:adjustRightInd w:val="0"/>
        <w:spacing w:line="360" w:lineRule="auto"/>
        <w:ind w:firstLine="480"/>
        <w:rPr>
          <w:rFonts w:ascii="宋体" w:cs="宋体"/>
          <w:sz w:val="24"/>
          <w:lang w:val="zh-CN"/>
        </w:rPr>
      </w:pPr>
      <w:r>
        <w:rPr>
          <w:rFonts w:ascii="宋体" w:cs="宋体"/>
          <w:sz w:val="24"/>
          <w:lang w:val="zh-CN"/>
        </w:rPr>
        <w:t>3.3</w:t>
      </w:r>
      <w:r>
        <w:rPr>
          <w:rFonts w:hint="eastAsia" w:ascii="宋体" w:cs="宋体"/>
          <w:sz w:val="24"/>
          <w:lang w:val="zh-CN"/>
        </w:rPr>
        <w:t>遵守中华人民共和国法律、法规和相关规定。</w:t>
      </w:r>
    </w:p>
    <w:p>
      <w:pPr>
        <w:autoSpaceDE w:val="0"/>
        <w:autoSpaceDN w:val="0"/>
        <w:adjustRightInd w:val="0"/>
        <w:spacing w:line="360" w:lineRule="auto"/>
        <w:ind w:firstLine="480"/>
        <w:rPr>
          <w:rFonts w:ascii="宋体" w:cs="宋体"/>
          <w:sz w:val="24"/>
          <w:lang w:val="zh-CN"/>
        </w:rPr>
      </w:pPr>
      <w:r>
        <w:rPr>
          <w:rFonts w:ascii="宋体" w:cs="宋体"/>
          <w:sz w:val="24"/>
          <w:lang w:val="zh-CN"/>
        </w:rPr>
        <w:t>4.</w:t>
      </w:r>
      <w:r>
        <w:rPr>
          <w:rFonts w:hint="eastAsia" w:ascii="宋体" w:cs="宋体"/>
          <w:sz w:val="24"/>
          <w:lang w:val="zh-CN"/>
        </w:rPr>
        <w:t>投标费用</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投标人应自行承担参加投标活动有关的全部费用，招标人在任何情况下均无义务和责任承担上述费用。</w:t>
      </w:r>
    </w:p>
    <w:p>
      <w:pPr>
        <w:autoSpaceDE w:val="0"/>
        <w:autoSpaceDN w:val="0"/>
        <w:adjustRightInd w:val="0"/>
        <w:spacing w:line="360" w:lineRule="auto"/>
        <w:ind w:firstLine="562"/>
        <w:rPr>
          <w:rFonts w:ascii="宋体" w:cs="宋体"/>
          <w:b/>
          <w:bCs/>
          <w:sz w:val="28"/>
          <w:szCs w:val="28"/>
          <w:lang w:val="zh-CN"/>
        </w:rPr>
      </w:pPr>
      <w:r>
        <w:rPr>
          <w:rFonts w:ascii="宋体" w:cs="宋体"/>
          <w:b/>
          <w:bCs/>
          <w:sz w:val="28"/>
          <w:szCs w:val="28"/>
          <w:lang w:val="zh-CN"/>
        </w:rPr>
        <w:t xml:space="preserve">B </w:t>
      </w:r>
      <w:r>
        <w:rPr>
          <w:rFonts w:hint="eastAsia" w:ascii="宋体" w:cs="宋体"/>
          <w:b/>
          <w:bCs/>
          <w:sz w:val="28"/>
          <w:szCs w:val="28"/>
          <w:lang w:val="zh-CN"/>
        </w:rPr>
        <w:t>招标文件说明</w:t>
      </w:r>
    </w:p>
    <w:p>
      <w:pPr>
        <w:autoSpaceDE w:val="0"/>
        <w:autoSpaceDN w:val="0"/>
        <w:adjustRightInd w:val="0"/>
        <w:spacing w:line="360" w:lineRule="auto"/>
        <w:ind w:firstLine="480"/>
        <w:rPr>
          <w:rFonts w:ascii="宋体" w:cs="宋体"/>
          <w:sz w:val="24"/>
          <w:lang w:val="zh-CN"/>
        </w:rPr>
      </w:pPr>
      <w:r>
        <w:rPr>
          <w:rFonts w:ascii="宋体" w:cs="宋体"/>
          <w:sz w:val="24"/>
          <w:lang w:val="zh-CN"/>
        </w:rPr>
        <w:t>5.</w:t>
      </w:r>
      <w:r>
        <w:rPr>
          <w:rFonts w:hint="eastAsia" w:ascii="宋体" w:cs="宋体"/>
          <w:sz w:val="24"/>
          <w:lang w:val="zh-CN"/>
        </w:rPr>
        <w:t>招标文件的构成</w:t>
      </w:r>
    </w:p>
    <w:p>
      <w:pPr>
        <w:autoSpaceDE w:val="0"/>
        <w:autoSpaceDN w:val="0"/>
        <w:adjustRightInd w:val="0"/>
        <w:spacing w:line="360" w:lineRule="auto"/>
        <w:ind w:firstLine="480"/>
        <w:rPr>
          <w:rFonts w:ascii="宋体" w:cs="宋体"/>
          <w:sz w:val="24"/>
          <w:lang w:val="zh-CN"/>
        </w:rPr>
      </w:pPr>
      <w:r>
        <w:rPr>
          <w:rFonts w:ascii="宋体" w:cs="宋体"/>
          <w:sz w:val="24"/>
          <w:lang w:val="zh-CN"/>
        </w:rPr>
        <w:t>5.1</w:t>
      </w:r>
      <w:r>
        <w:rPr>
          <w:rFonts w:hint="eastAsia" w:ascii="宋体" w:cs="宋体"/>
          <w:sz w:val="24"/>
          <w:lang w:val="zh-CN"/>
        </w:rPr>
        <w:t>招标文件用以阐明采购所需的货物或服务，以及招标投标程序和合同条款。招标文件由下述部分组成：</w:t>
      </w:r>
    </w:p>
    <w:p>
      <w:pPr>
        <w:autoSpaceDE w:val="0"/>
        <w:autoSpaceDN w:val="0"/>
        <w:adjustRightInd w:val="0"/>
        <w:spacing w:line="360" w:lineRule="auto"/>
        <w:ind w:firstLine="480"/>
        <w:rPr>
          <w:rFonts w:ascii="宋体" w:cs="宋体"/>
          <w:sz w:val="24"/>
          <w:lang w:val="zh-CN"/>
        </w:rPr>
      </w:pPr>
      <w:r>
        <w:rPr>
          <w:rFonts w:ascii="宋体" w:cs="宋体"/>
          <w:sz w:val="24"/>
          <w:lang w:val="zh-CN"/>
        </w:rPr>
        <w:t>5.1.1</w:t>
      </w:r>
      <w:r>
        <w:rPr>
          <w:rFonts w:hint="eastAsia" w:ascii="宋体" w:cs="宋体"/>
          <w:sz w:val="24"/>
          <w:lang w:val="zh-CN"/>
        </w:rPr>
        <w:t>投标邀请；</w:t>
      </w:r>
    </w:p>
    <w:p>
      <w:pPr>
        <w:autoSpaceDE w:val="0"/>
        <w:autoSpaceDN w:val="0"/>
        <w:adjustRightInd w:val="0"/>
        <w:spacing w:line="360" w:lineRule="auto"/>
        <w:ind w:firstLine="480"/>
        <w:rPr>
          <w:rFonts w:ascii="宋体" w:cs="宋体"/>
          <w:sz w:val="24"/>
          <w:lang w:val="zh-CN"/>
        </w:rPr>
      </w:pPr>
      <w:r>
        <w:rPr>
          <w:rFonts w:ascii="宋体" w:cs="宋体"/>
          <w:sz w:val="24"/>
          <w:lang w:val="zh-CN"/>
        </w:rPr>
        <w:t>5.1.2</w:t>
      </w:r>
      <w:r>
        <w:rPr>
          <w:rFonts w:hint="eastAsia" w:ascii="宋体" w:cs="宋体"/>
          <w:sz w:val="24"/>
          <w:lang w:val="zh-CN"/>
        </w:rPr>
        <w:t>项目需求及其它要求；</w:t>
      </w:r>
    </w:p>
    <w:p>
      <w:pPr>
        <w:autoSpaceDE w:val="0"/>
        <w:autoSpaceDN w:val="0"/>
        <w:adjustRightInd w:val="0"/>
        <w:spacing w:line="360" w:lineRule="auto"/>
        <w:ind w:firstLine="480"/>
        <w:rPr>
          <w:rFonts w:ascii="宋体" w:cs="宋体"/>
          <w:sz w:val="24"/>
          <w:lang w:val="zh-CN"/>
        </w:rPr>
      </w:pPr>
      <w:r>
        <w:rPr>
          <w:rFonts w:ascii="宋体" w:cs="宋体"/>
          <w:sz w:val="24"/>
          <w:lang w:val="zh-CN"/>
        </w:rPr>
        <w:t>5.1.3</w:t>
      </w:r>
      <w:r>
        <w:rPr>
          <w:rFonts w:hint="eastAsia" w:ascii="宋体" w:cs="宋体"/>
          <w:sz w:val="24"/>
          <w:lang w:val="zh-CN"/>
        </w:rPr>
        <w:t>特别提示；</w:t>
      </w:r>
    </w:p>
    <w:p>
      <w:pPr>
        <w:autoSpaceDE w:val="0"/>
        <w:autoSpaceDN w:val="0"/>
        <w:adjustRightInd w:val="0"/>
        <w:spacing w:line="360" w:lineRule="auto"/>
        <w:ind w:firstLine="480"/>
        <w:rPr>
          <w:rFonts w:ascii="宋体" w:cs="宋体"/>
          <w:sz w:val="24"/>
          <w:lang w:val="zh-CN"/>
        </w:rPr>
      </w:pPr>
      <w:r>
        <w:rPr>
          <w:rFonts w:ascii="宋体" w:cs="宋体"/>
          <w:sz w:val="24"/>
          <w:lang w:val="zh-CN"/>
        </w:rPr>
        <w:t>5.1.4</w:t>
      </w:r>
      <w:r>
        <w:rPr>
          <w:rFonts w:hint="eastAsia" w:ascii="宋体" w:cs="宋体"/>
          <w:sz w:val="24"/>
          <w:lang w:val="zh-CN"/>
        </w:rPr>
        <w:t>投标人须知；</w:t>
      </w:r>
    </w:p>
    <w:p>
      <w:pPr>
        <w:autoSpaceDE w:val="0"/>
        <w:autoSpaceDN w:val="0"/>
        <w:adjustRightInd w:val="0"/>
        <w:spacing w:line="360" w:lineRule="auto"/>
        <w:ind w:firstLine="480"/>
        <w:rPr>
          <w:rFonts w:ascii="宋体" w:cs="宋体"/>
          <w:sz w:val="24"/>
          <w:lang w:val="zh-CN"/>
        </w:rPr>
      </w:pPr>
      <w:r>
        <w:rPr>
          <w:rFonts w:ascii="宋体" w:cs="宋体"/>
          <w:sz w:val="24"/>
          <w:lang w:val="zh-CN"/>
        </w:rPr>
        <w:t>5.1.5</w:t>
      </w:r>
      <w:r>
        <w:rPr>
          <w:rFonts w:hint="eastAsia" w:ascii="宋体" w:cs="宋体"/>
          <w:sz w:val="24"/>
          <w:lang w:val="zh-CN"/>
        </w:rPr>
        <w:t>合同一般条款；</w:t>
      </w:r>
    </w:p>
    <w:p>
      <w:pPr>
        <w:autoSpaceDE w:val="0"/>
        <w:autoSpaceDN w:val="0"/>
        <w:adjustRightInd w:val="0"/>
        <w:spacing w:line="360" w:lineRule="auto"/>
        <w:ind w:firstLine="480"/>
        <w:rPr>
          <w:rFonts w:ascii="宋体" w:cs="宋体"/>
          <w:sz w:val="24"/>
          <w:lang w:val="zh-CN"/>
        </w:rPr>
      </w:pPr>
      <w:r>
        <w:rPr>
          <w:rFonts w:ascii="宋体" w:cs="宋体"/>
          <w:sz w:val="24"/>
          <w:lang w:val="zh-CN"/>
        </w:rPr>
        <w:t>5.1.6</w:t>
      </w:r>
      <w:r>
        <w:rPr>
          <w:rFonts w:hint="eastAsia" w:ascii="宋体" w:cs="宋体"/>
          <w:sz w:val="24"/>
          <w:lang w:val="zh-CN"/>
        </w:rPr>
        <w:t>合同特殊条款（</w:t>
      </w:r>
      <w:r>
        <w:rPr>
          <w:rFonts w:hint="eastAsia" w:ascii="宋体" w:cs="宋体"/>
          <w:b/>
          <w:bCs/>
          <w:sz w:val="24"/>
          <w:lang w:val="zh-CN"/>
        </w:rPr>
        <w:t>针对该项目双方约定的主要内容</w:t>
      </w:r>
      <w:r>
        <w:rPr>
          <w:rFonts w:hint="eastAsia" w:ascii="宋体" w:cs="宋体"/>
          <w:sz w:val="24"/>
          <w:lang w:val="zh-CN"/>
        </w:rPr>
        <w:t>）；</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5.1.8</w:t>
      </w:r>
      <w:r>
        <w:rPr>
          <w:rFonts w:hint="eastAsia" w:ascii="宋体" w:cs="宋体"/>
          <w:sz w:val="24"/>
          <w:lang w:val="zh-CN"/>
        </w:rPr>
        <w:t>投标文件（一）；</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5.1.</w:t>
      </w:r>
      <w:r>
        <w:rPr>
          <w:rFonts w:hint="eastAsia" w:ascii="宋体" w:cs="宋体"/>
          <w:sz w:val="24"/>
          <w:lang w:val="zh-CN"/>
        </w:rPr>
        <w:t>9投标文件（二）。</w:t>
      </w:r>
    </w:p>
    <w:p>
      <w:pPr>
        <w:autoSpaceDE w:val="0"/>
        <w:autoSpaceDN w:val="0"/>
        <w:adjustRightInd w:val="0"/>
        <w:spacing w:line="360" w:lineRule="auto"/>
        <w:ind w:firstLine="480"/>
        <w:rPr>
          <w:rFonts w:ascii="宋体" w:cs="宋体"/>
          <w:sz w:val="24"/>
          <w:lang w:val="zh-CN"/>
        </w:rPr>
      </w:pPr>
      <w:r>
        <w:rPr>
          <w:rFonts w:ascii="宋体" w:cs="宋体"/>
          <w:sz w:val="24"/>
          <w:lang w:val="zh-CN"/>
        </w:rPr>
        <w:t>5.2</w:t>
      </w:r>
      <w:r>
        <w:rPr>
          <w:rFonts w:hint="eastAsia" w:ascii="宋体" w:cs="宋体"/>
          <w:sz w:val="24"/>
          <w:lang w:val="zh-CN"/>
        </w:rPr>
        <w:t>招标文件以中文编制。</w:t>
      </w:r>
    </w:p>
    <w:p>
      <w:pPr>
        <w:autoSpaceDE w:val="0"/>
        <w:autoSpaceDN w:val="0"/>
        <w:adjustRightInd w:val="0"/>
        <w:spacing w:line="360" w:lineRule="auto"/>
        <w:ind w:firstLine="480"/>
        <w:rPr>
          <w:rFonts w:ascii="宋体" w:cs="宋体"/>
          <w:sz w:val="24"/>
          <w:lang w:val="zh-CN"/>
        </w:rPr>
      </w:pPr>
      <w:r>
        <w:rPr>
          <w:rFonts w:ascii="宋体" w:cs="宋体"/>
          <w:sz w:val="24"/>
          <w:lang w:val="zh-CN"/>
        </w:rPr>
        <w:t>5.3</w:t>
      </w:r>
      <w:r>
        <w:rPr>
          <w:rFonts w:hint="eastAsia" w:ascii="宋体" w:cs="宋体"/>
          <w:sz w:val="24"/>
          <w:lang w:val="zh-CN"/>
        </w:rPr>
        <w:t>投标人被视为熟悉上述与履行合同有关的一切情况。</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hint="eastAsia" w:ascii="宋体" w:cs="宋体"/>
          <w:sz w:val="24"/>
          <w:lang w:val="zh-CN"/>
        </w:rPr>
        <w:t>招标文件的澄清或者修改</w:t>
      </w:r>
    </w:p>
    <w:p>
      <w:pPr>
        <w:wordWrap w:val="0"/>
        <w:topLinePunct/>
        <w:autoSpaceDE w:val="0"/>
        <w:autoSpaceDN w:val="0"/>
        <w:adjustRightInd w:val="0"/>
        <w:snapToGrid w:val="0"/>
        <w:spacing w:line="360" w:lineRule="auto"/>
        <w:ind w:firstLine="470" w:firstLineChars="196"/>
        <w:rPr>
          <w:rFonts w:ascii="宋体" w:cs="宋体"/>
          <w:sz w:val="24"/>
          <w:lang w:val="zh-CN"/>
        </w:rPr>
      </w:pPr>
      <w:r>
        <w:rPr>
          <w:rFonts w:hint="eastAsia" w:ascii="宋体" w:cs="宋体"/>
          <w:sz w:val="24"/>
          <w:lang w:val="zh-CN"/>
        </w:rPr>
        <w:t>6.1如果供应商认为本次采购项目存在倾向性或排斥性内容，依照“特别提示”进行。</w:t>
      </w:r>
    </w:p>
    <w:p>
      <w:pPr>
        <w:wordWrap w:val="0"/>
        <w:topLinePunct/>
        <w:autoSpaceDE w:val="0"/>
        <w:autoSpaceDN w:val="0"/>
        <w:adjustRightInd w:val="0"/>
        <w:snapToGrid w:val="0"/>
        <w:spacing w:line="360" w:lineRule="auto"/>
        <w:ind w:firstLine="470" w:firstLineChars="196"/>
        <w:rPr>
          <w:rFonts w:ascii="宋体" w:cs="宋体"/>
          <w:sz w:val="24"/>
          <w:lang w:val="zh-CN"/>
        </w:rPr>
      </w:pPr>
      <w:r>
        <w:rPr>
          <w:rFonts w:hint="eastAsia" w:ascii="宋体" w:cs="宋体"/>
          <w:sz w:val="24"/>
          <w:lang w:val="zh-CN"/>
        </w:rPr>
        <w:t>6.2招标人可主动地或依据投标人要求</w:t>
      </w:r>
      <w:r>
        <w:rPr>
          <w:rFonts w:ascii="宋体" w:cs="宋体"/>
          <w:sz w:val="24"/>
          <w:lang w:val="zh-CN"/>
        </w:rPr>
        <w:t>对已发出的招标文件进行必要的澄清或者修改。</w:t>
      </w:r>
      <w:r>
        <w:rPr>
          <w:rFonts w:hint="eastAsia" w:ascii="宋体" w:cs="宋体"/>
          <w:sz w:val="24"/>
          <w:lang w:val="zh-CN"/>
        </w:rPr>
        <w:t>澄清或者修改的内容为招标文件的组成部分。</w:t>
      </w:r>
    </w:p>
    <w:p>
      <w:pPr>
        <w:wordWrap w:val="0"/>
        <w:topLinePunct/>
        <w:autoSpaceDE w:val="0"/>
        <w:autoSpaceDN w:val="0"/>
        <w:adjustRightInd w:val="0"/>
        <w:snapToGrid w:val="0"/>
        <w:spacing w:line="360" w:lineRule="auto"/>
        <w:ind w:firstLine="470" w:firstLineChars="196"/>
        <w:rPr>
          <w:rFonts w:ascii="宋体" w:cs="宋体"/>
          <w:sz w:val="24"/>
          <w:lang w:val="zh-CN"/>
        </w:rPr>
      </w:pPr>
      <w:r>
        <w:rPr>
          <w:rFonts w:hint="eastAsia" w:ascii="宋体" w:cs="宋体"/>
          <w:sz w:val="24"/>
          <w:lang w:val="zh-CN"/>
        </w:rPr>
        <w:t>6.3在投标截止时间前，有可能会出现变更信息，请下载招标文件的投标人自行关注，否则自行承担相应责任。</w:t>
      </w:r>
    </w:p>
    <w:p>
      <w:pPr>
        <w:wordWrap w:val="0"/>
        <w:topLinePunct/>
        <w:autoSpaceDE w:val="0"/>
        <w:autoSpaceDN w:val="0"/>
        <w:adjustRightInd w:val="0"/>
        <w:snapToGrid w:val="0"/>
        <w:spacing w:line="360" w:lineRule="auto"/>
        <w:ind w:firstLine="551" w:firstLineChars="196"/>
        <w:rPr>
          <w:rFonts w:ascii="宋体" w:cs="宋体"/>
          <w:b/>
          <w:bCs/>
          <w:sz w:val="28"/>
          <w:szCs w:val="28"/>
          <w:lang w:val="zh-CN"/>
        </w:rPr>
      </w:pPr>
      <w:r>
        <w:rPr>
          <w:rFonts w:ascii="宋体" w:cs="宋体"/>
          <w:b/>
          <w:bCs/>
          <w:sz w:val="28"/>
          <w:szCs w:val="28"/>
          <w:lang w:val="zh-CN"/>
        </w:rPr>
        <w:t xml:space="preserve">C </w:t>
      </w:r>
      <w:r>
        <w:rPr>
          <w:rFonts w:hint="eastAsia" w:ascii="宋体" w:cs="宋体"/>
          <w:b/>
          <w:bCs/>
          <w:sz w:val="28"/>
          <w:szCs w:val="28"/>
          <w:lang w:val="zh-CN"/>
        </w:rPr>
        <w:t>投标文件的编写和说明</w:t>
      </w:r>
    </w:p>
    <w:p>
      <w:pPr>
        <w:wordWrap w:val="0"/>
        <w:topLinePunct/>
        <w:autoSpaceDE w:val="0"/>
        <w:autoSpaceDN w:val="0"/>
        <w:adjustRightInd w:val="0"/>
        <w:snapToGrid w:val="0"/>
        <w:spacing w:line="360" w:lineRule="auto"/>
        <w:ind w:firstLine="482"/>
        <w:rPr>
          <w:rFonts w:ascii="宋体" w:cs="宋体"/>
          <w:b/>
          <w:bCs/>
          <w:sz w:val="24"/>
          <w:lang w:val="zh-CN"/>
        </w:rPr>
      </w:pPr>
      <w:r>
        <w:rPr>
          <w:rFonts w:hint="eastAsia" w:ascii="宋体" w:cs="宋体"/>
          <w:b/>
          <w:bCs/>
          <w:sz w:val="24"/>
          <w:lang w:val="zh-CN"/>
        </w:rPr>
        <w:t>投标人应仔细阅读招标文件的所有内容，按招标文件的要求提供投标文件，并保证所提供的全部资料的真实性，以使其投标对招标文件作出实质性响应，否则，其投标可能被拒绝。</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7</w:t>
      </w:r>
      <w:r>
        <w:rPr>
          <w:rFonts w:ascii="宋体" w:cs="宋体"/>
          <w:sz w:val="24"/>
          <w:lang w:val="zh-CN"/>
        </w:rPr>
        <w:t>.</w:t>
      </w:r>
      <w:r>
        <w:rPr>
          <w:rFonts w:hint="eastAsia" w:ascii="宋体" w:cs="宋体"/>
          <w:sz w:val="24"/>
          <w:lang w:val="zh-CN"/>
        </w:rPr>
        <w:t>投标文件书写、计量单位使用等</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7</w:t>
      </w:r>
      <w:r>
        <w:rPr>
          <w:rFonts w:ascii="宋体" w:cs="宋体"/>
          <w:sz w:val="24"/>
          <w:lang w:val="zh-CN"/>
        </w:rPr>
        <w:t>.1</w:t>
      </w:r>
      <w:r>
        <w:rPr>
          <w:rFonts w:hint="eastAsia" w:ascii="宋体" w:cs="宋体"/>
          <w:sz w:val="24"/>
          <w:lang w:val="zh-CN"/>
        </w:rPr>
        <w:t>投标文件及投标人和招标人就投标交换的文件和来往的信件，应以中文书写。</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7</w:t>
      </w:r>
      <w:r>
        <w:rPr>
          <w:rFonts w:ascii="宋体" w:cs="宋体"/>
          <w:sz w:val="24"/>
          <w:lang w:val="zh-CN"/>
        </w:rPr>
        <w:t>.2</w:t>
      </w:r>
      <w:r>
        <w:rPr>
          <w:rFonts w:hint="eastAsia" w:ascii="宋体" w:cs="宋体"/>
          <w:sz w:val="24"/>
          <w:lang w:val="zh-CN"/>
        </w:rPr>
        <w:t>除在招标文件的技术规格中另有规定外，计量单位应使用中华人民共和国法定计量单位（国际单位制和国家选定的其他计量单位）。</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8</w:t>
      </w:r>
      <w:r>
        <w:rPr>
          <w:rFonts w:ascii="宋体" w:cs="宋体"/>
          <w:sz w:val="24"/>
          <w:lang w:val="zh-CN"/>
        </w:rPr>
        <w:t>.</w:t>
      </w:r>
      <w:r>
        <w:rPr>
          <w:rFonts w:hint="eastAsia" w:ascii="宋体" w:cs="宋体"/>
          <w:sz w:val="24"/>
          <w:lang w:val="zh-CN"/>
        </w:rPr>
        <w:t>投标文件的组成及装订</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8</w:t>
      </w:r>
      <w:r>
        <w:rPr>
          <w:rFonts w:ascii="宋体" w:cs="宋体"/>
          <w:sz w:val="24"/>
          <w:lang w:val="zh-CN"/>
        </w:rPr>
        <w:t>.1</w:t>
      </w:r>
      <w:r>
        <w:rPr>
          <w:rFonts w:hint="eastAsia" w:ascii="宋体" w:cs="宋体"/>
          <w:sz w:val="24"/>
          <w:lang w:val="zh-CN"/>
        </w:rPr>
        <w:t>由投标文件（一）和投标文件（二）组成。</w:t>
      </w:r>
    </w:p>
    <w:p>
      <w:pPr>
        <w:wordWrap w:val="0"/>
        <w:topLinePunct/>
        <w:autoSpaceDE w:val="0"/>
        <w:autoSpaceDN w:val="0"/>
        <w:adjustRightInd w:val="0"/>
        <w:snapToGrid w:val="0"/>
        <w:spacing w:line="360" w:lineRule="auto"/>
        <w:ind w:firstLine="482"/>
        <w:rPr>
          <w:rFonts w:ascii="宋体" w:cs="宋体"/>
          <w:bCs/>
          <w:sz w:val="24"/>
          <w:lang w:val="zh-CN"/>
        </w:rPr>
      </w:pPr>
      <w:r>
        <w:rPr>
          <w:rFonts w:hint="eastAsia" w:ascii="宋体" w:cs="宋体"/>
          <w:bCs/>
          <w:sz w:val="24"/>
          <w:lang w:val="zh-CN"/>
        </w:rPr>
        <w:t>8</w:t>
      </w:r>
      <w:r>
        <w:rPr>
          <w:rFonts w:ascii="宋体" w:cs="宋体"/>
          <w:bCs/>
          <w:sz w:val="24"/>
          <w:lang w:val="zh-CN"/>
        </w:rPr>
        <w:t>.</w:t>
      </w:r>
      <w:r>
        <w:rPr>
          <w:rFonts w:hint="eastAsia" w:ascii="宋体" w:cs="宋体"/>
          <w:bCs/>
          <w:sz w:val="24"/>
          <w:lang w:val="zh-CN"/>
        </w:rPr>
        <w:t>2提供的投标文件及相关资料必须符合国家的法律、法规及有关政策规定。</w:t>
      </w:r>
    </w:p>
    <w:p>
      <w:pPr>
        <w:wordWrap w:val="0"/>
        <w:topLinePunct/>
        <w:autoSpaceDE w:val="0"/>
        <w:autoSpaceDN w:val="0"/>
        <w:adjustRightInd w:val="0"/>
        <w:snapToGrid w:val="0"/>
        <w:spacing w:line="360" w:lineRule="auto"/>
        <w:ind w:firstLine="482"/>
        <w:rPr>
          <w:rFonts w:ascii="宋体" w:cs="宋体"/>
          <w:sz w:val="24"/>
          <w:lang w:val="zh-CN"/>
        </w:rPr>
      </w:pPr>
      <w:r>
        <w:rPr>
          <w:rFonts w:hint="eastAsia" w:ascii="宋体" w:cs="宋体"/>
          <w:bCs/>
          <w:sz w:val="24"/>
          <w:lang w:val="zh-CN"/>
        </w:rPr>
        <w:t>8</w:t>
      </w:r>
      <w:r>
        <w:rPr>
          <w:rFonts w:ascii="宋体" w:cs="宋体"/>
          <w:bCs/>
          <w:sz w:val="24"/>
          <w:lang w:val="zh-CN"/>
        </w:rPr>
        <w:t>.</w:t>
      </w:r>
      <w:r>
        <w:rPr>
          <w:rFonts w:hint="eastAsia" w:ascii="宋体" w:cs="宋体"/>
          <w:bCs/>
          <w:sz w:val="24"/>
          <w:lang w:val="zh-CN"/>
        </w:rPr>
        <w:t>3</w:t>
      </w:r>
      <w:r>
        <w:rPr>
          <w:rFonts w:hint="eastAsia" w:ascii="宋体" w:cs="宋体"/>
          <w:sz w:val="24"/>
          <w:lang w:val="zh-CN"/>
        </w:rPr>
        <w:t>投标文件的装订</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8.3.1投标文件（一）和投标文件（二）分别装订。</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8.3.2投标文件</w:t>
      </w:r>
      <w:r>
        <w:rPr>
          <w:rFonts w:hint="eastAsia" w:ascii="宋体" w:cs="宋体"/>
          <w:bCs/>
          <w:sz w:val="24"/>
          <w:lang w:val="zh-CN"/>
        </w:rPr>
        <w:t>正本和副本</w:t>
      </w:r>
      <w:r>
        <w:rPr>
          <w:rFonts w:hint="eastAsia" w:ascii="宋体" w:cs="宋体"/>
          <w:sz w:val="24"/>
          <w:lang w:val="zh-CN"/>
        </w:rPr>
        <w:t>分别装订。</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8.3.3投标文件（一）：以</w:t>
      </w:r>
      <w:r>
        <w:rPr>
          <w:rFonts w:ascii="宋体" w:cs="宋体"/>
          <w:sz w:val="24"/>
          <w:lang w:val="zh-CN"/>
        </w:rPr>
        <w:t>A4</w:t>
      </w:r>
      <w:r>
        <w:rPr>
          <w:rFonts w:hint="eastAsia" w:ascii="宋体" w:cs="宋体"/>
          <w:sz w:val="24"/>
          <w:lang w:val="zh-CN"/>
        </w:rPr>
        <w:t>幅面装订成册，编排目录和连续页码，并在封</w:t>
      </w:r>
      <w:r>
        <w:rPr>
          <w:rFonts w:hint="eastAsia" w:ascii="宋体" w:cs="宋体"/>
          <w:bCs/>
          <w:sz w:val="24"/>
          <w:lang w:val="zh-CN"/>
        </w:rPr>
        <w:t>面上标明：正本、副本、</w:t>
      </w:r>
      <w:r>
        <w:rPr>
          <w:rFonts w:hint="eastAsia" w:ascii="宋体" w:cs="宋体"/>
          <w:bCs/>
          <w:sz w:val="24"/>
          <w:u w:val="single"/>
          <w:lang w:val="zh-CN"/>
        </w:rPr>
        <w:t>　　</w:t>
      </w:r>
      <w:r>
        <w:rPr>
          <w:rFonts w:hint="eastAsia" w:ascii="宋体" w:cs="宋体"/>
          <w:bCs/>
          <w:sz w:val="24"/>
          <w:lang w:val="zh-CN"/>
        </w:rPr>
        <w:t>项目资格性投标文件、项目编号、投标单位名称、日期等字样。</w:t>
      </w:r>
    </w:p>
    <w:p>
      <w:pPr>
        <w:wordWrap w:val="0"/>
        <w:topLinePunct/>
        <w:autoSpaceDE w:val="0"/>
        <w:autoSpaceDN w:val="0"/>
        <w:adjustRightInd w:val="0"/>
        <w:snapToGrid w:val="0"/>
        <w:spacing w:line="360" w:lineRule="auto"/>
        <w:ind w:firstLine="482"/>
        <w:rPr>
          <w:rFonts w:ascii="宋体" w:cs="宋体"/>
          <w:sz w:val="24"/>
          <w:lang w:val="zh-CN"/>
        </w:rPr>
      </w:pPr>
      <w:r>
        <w:rPr>
          <w:rFonts w:hint="eastAsia" w:ascii="宋体" w:cs="宋体"/>
          <w:sz w:val="24"/>
          <w:lang w:val="zh-CN"/>
        </w:rPr>
        <w:t>8.3.4投标文件（二）：</w:t>
      </w:r>
      <w:r>
        <w:rPr>
          <w:rFonts w:hint="eastAsia" w:ascii="宋体" w:cs="宋体"/>
          <w:bCs/>
          <w:sz w:val="24"/>
          <w:lang w:val="zh-CN"/>
        </w:rPr>
        <w:t>以</w:t>
      </w:r>
      <w:r>
        <w:rPr>
          <w:rFonts w:ascii="宋体" w:cs="宋体"/>
          <w:bCs/>
          <w:sz w:val="24"/>
          <w:lang w:val="zh-CN"/>
        </w:rPr>
        <w:t>A4</w:t>
      </w:r>
      <w:r>
        <w:rPr>
          <w:rFonts w:hint="eastAsia" w:ascii="宋体" w:cs="宋体"/>
          <w:bCs/>
          <w:sz w:val="24"/>
          <w:lang w:val="zh-CN"/>
        </w:rPr>
        <w:t>幅面装订成册，编排目录和连续页码，并在封面上标明：正本、副本、</w:t>
      </w:r>
      <w:r>
        <w:rPr>
          <w:rFonts w:hint="eastAsia" w:ascii="宋体" w:cs="宋体"/>
          <w:bCs/>
          <w:sz w:val="24"/>
          <w:u w:val="single"/>
          <w:lang w:val="zh-CN"/>
        </w:rPr>
        <w:t>　　</w:t>
      </w:r>
      <w:r>
        <w:rPr>
          <w:rFonts w:hint="eastAsia" w:ascii="宋体" w:cs="宋体"/>
          <w:bCs/>
          <w:sz w:val="24"/>
          <w:lang w:val="zh-CN"/>
        </w:rPr>
        <w:t>项目符合性投标文件、项目编号、投标单位名称、日期等字样。</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9</w:t>
      </w:r>
      <w:r>
        <w:rPr>
          <w:rFonts w:ascii="宋体" w:cs="宋体"/>
          <w:sz w:val="24"/>
          <w:lang w:val="zh-CN"/>
        </w:rPr>
        <w:t>.</w:t>
      </w:r>
      <w:r>
        <w:rPr>
          <w:rFonts w:hint="eastAsia" w:ascii="宋体" w:cs="宋体"/>
          <w:sz w:val="24"/>
          <w:lang w:val="zh-CN"/>
        </w:rPr>
        <w:t>投标文件格式</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投标人应按招标文件中提供的投标文件（一）和投标文件（二）格式填写，投标人认为需加以说明的其它内容可列备注栏。</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w:t>
      </w:r>
      <w:r>
        <w:rPr>
          <w:rFonts w:hint="eastAsia" w:ascii="宋体" w:cs="宋体"/>
          <w:sz w:val="24"/>
          <w:lang w:val="zh-CN"/>
        </w:rPr>
        <w:t>0</w:t>
      </w:r>
      <w:r>
        <w:rPr>
          <w:rFonts w:ascii="宋体" w:cs="宋体"/>
          <w:sz w:val="24"/>
          <w:lang w:val="zh-CN"/>
        </w:rPr>
        <w:t>.</w:t>
      </w:r>
      <w:r>
        <w:rPr>
          <w:rFonts w:hint="eastAsia" w:ascii="宋体" w:cs="宋体"/>
          <w:sz w:val="24"/>
          <w:lang w:val="zh-CN"/>
        </w:rPr>
        <w:t>投标报价</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w:t>
      </w:r>
      <w:r>
        <w:rPr>
          <w:rFonts w:hint="eastAsia" w:ascii="宋体" w:cs="宋体"/>
          <w:sz w:val="24"/>
          <w:lang w:val="zh-CN"/>
        </w:rPr>
        <w:t>0</w:t>
      </w:r>
      <w:r>
        <w:rPr>
          <w:rFonts w:ascii="宋体" w:cs="宋体"/>
          <w:sz w:val="24"/>
          <w:lang w:val="zh-CN"/>
        </w:rPr>
        <w:t>.1</w:t>
      </w:r>
      <w:r>
        <w:rPr>
          <w:rFonts w:hint="eastAsia" w:ascii="宋体" w:cs="宋体"/>
          <w:sz w:val="24"/>
          <w:lang w:val="zh-CN"/>
        </w:rPr>
        <w:t>投标报价为目的地的人民币交货价（含税等各种费用）。</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w:t>
      </w:r>
      <w:r>
        <w:rPr>
          <w:rFonts w:hint="eastAsia" w:ascii="宋体" w:cs="宋体"/>
          <w:sz w:val="24"/>
          <w:lang w:val="zh-CN"/>
        </w:rPr>
        <w:t>0</w:t>
      </w:r>
      <w:r>
        <w:rPr>
          <w:rFonts w:ascii="宋体" w:cs="宋体"/>
          <w:sz w:val="24"/>
          <w:lang w:val="zh-CN"/>
        </w:rPr>
        <w:t>.</w:t>
      </w:r>
      <w:r>
        <w:rPr>
          <w:rFonts w:hint="eastAsia" w:ascii="宋体" w:cs="宋体"/>
          <w:sz w:val="24"/>
          <w:lang w:val="zh-CN"/>
        </w:rPr>
        <w:t>2投标人对每种项目只允许有一个报价，招标人不接受任何有选择的报价。</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w:t>
      </w:r>
      <w:r>
        <w:rPr>
          <w:rFonts w:hint="eastAsia" w:ascii="宋体" w:cs="宋体"/>
          <w:sz w:val="24"/>
          <w:lang w:val="zh-CN"/>
        </w:rPr>
        <w:t>1</w:t>
      </w:r>
      <w:r>
        <w:rPr>
          <w:rFonts w:ascii="宋体" w:cs="宋体"/>
          <w:sz w:val="24"/>
          <w:lang w:val="zh-CN"/>
        </w:rPr>
        <w:t>.</w:t>
      </w:r>
      <w:r>
        <w:rPr>
          <w:rFonts w:hint="eastAsia" w:ascii="宋体" w:cs="宋体"/>
          <w:sz w:val="24"/>
          <w:lang w:val="zh-CN"/>
        </w:rPr>
        <w:t>投标货币</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均以人民币报价。</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w:t>
      </w:r>
      <w:r>
        <w:rPr>
          <w:rFonts w:hint="eastAsia" w:ascii="宋体" w:cs="宋体"/>
          <w:sz w:val="24"/>
          <w:lang w:val="zh-CN"/>
        </w:rPr>
        <w:t>2</w:t>
      </w:r>
      <w:r>
        <w:rPr>
          <w:rFonts w:ascii="宋体" w:cs="宋体"/>
          <w:sz w:val="24"/>
          <w:lang w:val="zh-CN"/>
        </w:rPr>
        <w:t>.</w:t>
      </w:r>
      <w:r>
        <w:rPr>
          <w:rFonts w:hint="eastAsia" w:ascii="宋体" w:cs="宋体"/>
          <w:sz w:val="24"/>
          <w:lang w:val="zh-CN"/>
        </w:rPr>
        <w:t>投标人资格的证明文件</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投标人必须提交证明其有资格进行投标和有能力履行合同的文件，作为投标文件的一部分。</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w:t>
      </w:r>
      <w:r>
        <w:rPr>
          <w:rFonts w:hint="eastAsia" w:ascii="宋体" w:cs="宋体"/>
          <w:sz w:val="24"/>
          <w:lang w:val="zh-CN"/>
        </w:rPr>
        <w:t>3</w:t>
      </w:r>
      <w:r>
        <w:rPr>
          <w:rFonts w:ascii="宋体" w:cs="宋体"/>
          <w:sz w:val="24"/>
          <w:lang w:val="zh-CN"/>
        </w:rPr>
        <w:t>.</w:t>
      </w:r>
      <w:r>
        <w:rPr>
          <w:rFonts w:hint="eastAsia" w:ascii="宋体" w:cs="宋体"/>
          <w:sz w:val="24"/>
          <w:lang w:val="zh-CN"/>
        </w:rPr>
        <w:t>投标有效期</w:t>
      </w:r>
    </w:p>
    <w:p>
      <w:pPr>
        <w:wordWrap w:val="0"/>
        <w:topLinePunct/>
        <w:autoSpaceDE w:val="0"/>
        <w:autoSpaceDN w:val="0"/>
        <w:adjustRightInd w:val="0"/>
        <w:snapToGrid w:val="0"/>
        <w:spacing w:line="360" w:lineRule="auto"/>
        <w:ind w:firstLine="480"/>
        <w:rPr>
          <w:rFonts w:ascii="宋体" w:cs="宋体"/>
          <w:bCs/>
          <w:sz w:val="24"/>
          <w:lang w:val="zh-CN"/>
        </w:rPr>
      </w:pPr>
      <w:r>
        <w:rPr>
          <w:rFonts w:ascii="宋体" w:cs="宋体"/>
          <w:sz w:val="24"/>
          <w:lang w:val="zh-CN"/>
        </w:rPr>
        <w:t>1</w:t>
      </w:r>
      <w:r>
        <w:rPr>
          <w:rFonts w:hint="eastAsia" w:ascii="宋体" w:cs="宋体"/>
          <w:sz w:val="24"/>
          <w:lang w:val="zh-CN"/>
        </w:rPr>
        <w:t>3</w:t>
      </w:r>
      <w:r>
        <w:rPr>
          <w:rFonts w:ascii="宋体" w:cs="宋体"/>
          <w:sz w:val="24"/>
          <w:lang w:val="zh-CN"/>
        </w:rPr>
        <w:t>.1</w:t>
      </w:r>
      <w:r>
        <w:rPr>
          <w:rFonts w:hint="eastAsia" w:ascii="宋体" w:cs="宋体"/>
          <w:sz w:val="24"/>
          <w:lang w:val="zh-CN"/>
        </w:rPr>
        <w:t>投标文件从开标之日起，投标有效期为60天，</w:t>
      </w:r>
      <w:r>
        <w:rPr>
          <w:rFonts w:hint="eastAsia" w:ascii="宋体" w:cs="宋体"/>
          <w:bCs/>
          <w:sz w:val="24"/>
          <w:lang w:val="zh-CN"/>
        </w:rPr>
        <w:t>特殊招标项目在</w:t>
      </w:r>
      <w:r>
        <w:rPr>
          <w:bCs/>
          <w:sz w:val="24"/>
        </w:rPr>
        <w:t>“</w:t>
      </w:r>
      <w:r>
        <w:rPr>
          <w:rFonts w:hint="eastAsia" w:ascii="宋体" w:cs="宋体"/>
          <w:bCs/>
          <w:sz w:val="24"/>
          <w:lang w:val="zh-CN"/>
        </w:rPr>
        <w:t>货物需求</w:t>
      </w:r>
      <w:r>
        <w:rPr>
          <w:bCs/>
          <w:sz w:val="24"/>
        </w:rPr>
        <w:t>”</w:t>
      </w:r>
      <w:r>
        <w:rPr>
          <w:rFonts w:hint="eastAsia" w:ascii="宋体" w:cs="宋体"/>
          <w:bCs/>
          <w:sz w:val="24"/>
          <w:lang w:val="zh-CN"/>
        </w:rPr>
        <w:t>部分另行规定。</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w:t>
      </w:r>
      <w:r>
        <w:rPr>
          <w:rFonts w:hint="eastAsia" w:ascii="宋体" w:cs="宋体"/>
          <w:sz w:val="24"/>
          <w:lang w:val="zh-CN"/>
        </w:rPr>
        <w:t>3</w:t>
      </w:r>
      <w:r>
        <w:rPr>
          <w:rFonts w:ascii="宋体" w:cs="宋体"/>
          <w:sz w:val="24"/>
          <w:lang w:val="zh-CN"/>
        </w:rPr>
        <w:t>.2</w:t>
      </w:r>
      <w:r>
        <w:rPr>
          <w:rFonts w:hint="eastAsia" w:ascii="宋体" w:cs="宋体"/>
          <w:sz w:val="24"/>
          <w:lang w:val="zh-CN"/>
        </w:rPr>
        <w:t>招标人要求投标人延长投标有效期的，应以书面形式提出。投标人拒绝延长的，其投标保证金按要求退还；同意延长的，应书面同意。投标有效期的延长期内，有关退还和不予退还投标保证金的规定继续有效。</w:t>
      </w:r>
    </w:p>
    <w:p>
      <w:pPr>
        <w:wordWrap w:val="0"/>
        <w:topLinePunct/>
        <w:snapToGrid w:val="0"/>
        <w:spacing w:line="360" w:lineRule="auto"/>
        <w:ind w:firstLine="482" w:firstLineChars="200"/>
        <w:rPr>
          <w:rFonts w:ascii="宋体"/>
          <w:sz w:val="24"/>
        </w:rPr>
      </w:pPr>
      <w:r>
        <w:rPr>
          <w:rFonts w:ascii="宋体" w:hAnsi="宋体"/>
          <w:b/>
          <w:sz w:val="24"/>
        </w:rPr>
        <w:t>1</w:t>
      </w:r>
      <w:r>
        <w:rPr>
          <w:rFonts w:hint="eastAsia" w:ascii="宋体" w:hAnsi="宋体"/>
          <w:b/>
          <w:sz w:val="24"/>
        </w:rPr>
        <w:t>4</w:t>
      </w:r>
      <w:r>
        <w:rPr>
          <w:rFonts w:ascii="宋体" w:hAnsi="宋体"/>
          <w:b/>
          <w:sz w:val="24"/>
        </w:rPr>
        <w:t>.</w:t>
      </w:r>
      <w:r>
        <w:rPr>
          <w:rFonts w:hint="eastAsia" w:ascii="宋体" w:hAnsi="宋体"/>
          <w:b/>
          <w:sz w:val="24"/>
        </w:rPr>
        <w:t>投标保证金</w:t>
      </w:r>
    </w:p>
    <w:p>
      <w:pPr>
        <w:wordWrap w:val="0"/>
        <w:topLinePunct/>
        <w:snapToGrid w:val="0"/>
        <w:spacing w:line="360" w:lineRule="auto"/>
        <w:ind w:firstLine="480" w:firstLineChars="200"/>
        <w:rPr>
          <w:rFonts w:ascii="宋体"/>
          <w:sz w:val="24"/>
        </w:rPr>
      </w:pPr>
      <w:r>
        <w:rPr>
          <w:rFonts w:ascii="宋体" w:hAnsi="宋体"/>
          <w:sz w:val="24"/>
        </w:rPr>
        <w:t>1</w:t>
      </w:r>
      <w:r>
        <w:rPr>
          <w:rFonts w:hint="eastAsia" w:ascii="宋体" w:hAnsi="宋体"/>
          <w:sz w:val="24"/>
        </w:rPr>
        <w:t>4</w:t>
      </w:r>
      <w:r>
        <w:rPr>
          <w:rFonts w:ascii="宋体" w:hAnsi="宋体"/>
          <w:sz w:val="24"/>
        </w:rPr>
        <w:t>.1</w:t>
      </w:r>
      <w:r>
        <w:rPr>
          <w:rFonts w:hint="eastAsia" w:ascii="宋体" w:hAnsi="宋体"/>
          <w:sz w:val="24"/>
        </w:rPr>
        <w:t>投标保证金为投标文件的组成部分之一。</w:t>
      </w:r>
    </w:p>
    <w:p>
      <w:pPr>
        <w:wordWrap w:val="0"/>
        <w:topLinePunct/>
        <w:snapToGrid w:val="0"/>
        <w:spacing w:line="360" w:lineRule="auto"/>
        <w:ind w:firstLine="480" w:firstLineChars="200"/>
        <w:rPr>
          <w:rFonts w:ascii="宋体"/>
          <w:sz w:val="24"/>
        </w:rPr>
      </w:pPr>
      <w:r>
        <w:rPr>
          <w:rFonts w:ascii="宋体" w:hAnsi="宋体"/>
          <w:sz w:val="24"/>
        </w:rPr>
        <w:t>1</w:t>
      </w:r>
      <w:r>
        <w:rPr>
          <w:rFonts w:hint="eastAsia" w:ascii="宋体" w:hAnsi="宋体"/>
          <w:sz w:val="24"/>
        </w:rPr>
        <w:t>4</w:t>
      </w:r>
      <w:r>
        <w:rPr>
          <w:rFonts w:ascii="宋体" w:hAnsi="宋体"/>
          <w:sz w:val="24"/>
        </w:rPr>
        <w:t>.2</w:t>
      </w:r>
      <w:r>
        <w:rPr>
          <w:rFonts w:hint="eastAsia" w:ascii="宋体" w:hAnsi="宋体"/>
          <w:sz w:val="24"/>
        </w:rPr>
        <w:t>投标人按要求提交</w:t>
      </w:r>
      <w:r>
        <w:rPr>
          <w:rFonts w:hint="eastAsia" w:ascii="宋体" w:cs="宋体"/>
          <w:b/>
          <w:bCs/>
          <w:sz w:val="24"/>
          <w:lang w:val="zh-CN"/>
        </w:rPr>
        <w:t>10000元</w:t>
      </w:r>
      <w:r>
        <w:rPr>
          <w:rFonts w:hint="eastAsia" w:ascii="宋体" w:hAnsi="宋体"/>
          <w:sz w:val="24"/>
        </w:rPr>
        <w:t xml:space="preserve">的投标保证金。   </w:t>
      </w:r>
    </w:p>
    <w:p>
      <w:pPr>
        <w:wordWrap w:val="0"/>
        <w:topLinePunct/>
        <w:snapToGrid w:val="0"/>
        <w:spacing w:line="360" w:lineRule="auto"/>
        <w:ind w:firstLine="480" w:firstLineChars="200"/>
        <w:rPr>
          <w:rFonts w:ascii="宋体" w:hAnsi="宋体"/>
          <w:sz w:val="24"/>
        </w:rPr>
      </w:pPr>
      <w:r>
        <w:rPr>
          <w:rFonts w:hint="eastAsia" w:ascii="宋体" w:hAnsi="宋体"/>
          <w:sz w:val="24"/>
        </w:rPr>
        <w:t>14.3投标保证金用于保护本次招标人免受投标人的行为而引起的风险。</w:t>
      </w:r>
    </w:p>
    <w:p>
      <w:pPr>
        <w:wordWrap w:val="0"/>
        <w:topLinePunct/>
        <w:snapToGrid w:val="0"/>
        <w:spacing w:line="360" w:lineRule="auto"/>
        <w:ind w:firstLine="480" w:firstLineChars="200"/>
        <w:rPr>
          <w:rFonts w:ascii="宋体" w:hAnsi="宋体"/>
          <w:sz w:val="24"/>
        </w:rPr>
      </w:pPr>
      <w:r>
        <w:rPr>
          <w:rFonts w:hint="eastAsia" w:ascii="宋体" w:hAnsi="宋体"/>
          <w:sz w:val="24"/>
        </w:rPr>
        <w:t>14.4 提交投标保证金</w:t>
      </w:r>
    </w:p>
    <w:p>
      <w:pPr>
        <w:wordWrap w:val="0"/>
        <w:topLinePunct/>
        <w:snapToGrid w:val="0"/>
        <w:spacing w:line="360" w:lineRule="auto"/>
        <w:ind w:firstLine="480" w:firstLineChars="200"/>
        <w:rPr>
          <w:rFonts w:ascii="宋体" w:cs="宋体"/>
          <w:sz w:val="24"/>
        </w:rPr>
      </w:pPr>
      <w:r>
        <w:rPr>
          <w:rFonts w:hint="eastAsia" w:ascii="宋体" w:cs="宋体"/>
          <w:sz w:val="24"/>
        </w:rPr>
        <w:t>14.4.1</w:t>
      </w:r>
      <w:r>
        <w:rPr>
          <w:rFonts w:hint="eastAsia" w:ascii="宋体" w:cs="宋体"/>
          <w:sz w:val="24"/>
          <w:lang w:val="zh-CN"/>
        </w:rPr>
        <w:t>投标保证金缴纳方式</w:t>
      </w:r>
      <w:r>
        <w:rPr>
          <w:rFonts w:hint="eastAsia" w:ascii="宋体" w:cs="宋体"/>
          <w:sz w:val="24"/>
        </w:rPr>
        <w:t>：</w:t>
      </w:r>
    </w:p>
    <w:p>
      <w:pPr>
        <w:wordWrap w:val="0"/>
        <w:topLinePunct/>
        <w:snapToGrid w:val="0"/>
        <w:spacing w:line="360" w:lineRule="auto"/>
        <w:ind w:firstLine="480" w:firstLineChars="200"/>
        <w:rPr>
          <w:rFonts w:ascii="宋体" w:cs="宋体"/>
          <w:sz w:val="24"/>
        </w:rPr>
      </w:pPr>
      <w:r>
        <w:rPr>
          <w:rFonts w:hint="eastAsia" w:ascii="宋体" w:cs="宋体"/>
          <w:sz w:val="24"/>
          <w:lang w:val="zh-CN"/>
        </w:rPr>
        <w:t>投标人网上报名后</w:t>
      </w:r>
      <w:r>
        <w:rPr>
          <w:rFonts w:hint="eastAsia" w:ascii="宋体" w:cs="宋体"/>
          <w:sz w:val="24"/>
        </w:rPr>
        <w:t>，</w:t>
      </w:r>
      <w:r>
        <w:rPr>
          <w:rFonts w:hint="eastAsia" w:ascii="宋体" w:cs="宋体"/>
          <w:sz w:val="24"/>
          <w:lang w:val="zh-CN"/>
        </w:rPr>
        <w:t>登录</w:t>
      </w:r>
      <w:r>
        <w:rPr>
          <w:rFonts w:hint="eastAsia" w:ascii="宋体" w:cs="宋体"/>
          <w:sz w:val="24"/>
        </w:rPr>
        <w:t>http://221.14.6.70:8088/ggzy</w:t>
      </w:r>
      <w:r>
        <w:rPr>
          <w:rFonts w:ascii="宋体" w:cs="宋体"/>
          <w:sz w:val="24"/>
          <w:lang w:val="zh-CN"/>
        </w:rPr>
        <w:t>系统</w:t>
      </w:r>
      <w:r>
        <w:rPr>
          <w:rFonts w:hint="eastAsia" w:ascii="宋体" w:cs="宋体"/>
          <w:sz w:val="24"/>
        </w:rPr>
        <w:t>,</w:t>
      </w:r>
      <w:r>
        <w:rPr>
          <w:rFonts w:hint="eastAsia" w:ascii="宋体" w:cs="宋体"/>
          <w:sz w:val="24"/>
          <w:lang w:val="zh-CN"/>
        </w:rPr>
        <w:t>依次点击</w:t>
      </w:r>
      <w:r>
        <w:rPr>
          <w:rFonts w:hint="eastAsia" w:ascii="宋体" w:cs="宋体"/>
          <w:sz w:val="24"/>
        </w:rPr>
        <w:t>“</w:t>
      </w:r>
      <w:r>
        <w:rPr>
          <w:rFonts w:hint="eastAsia" w:ascii="宋体" w:cs="宋体"/>
          <w:sz w:val="24"/>
          <w:lang w:val="zh-CN"/>
        </w:rPr>
        <w:t>会员向导</w:t>
      </w:r>
      <w:r>
        <w:rPr>
          <w:rFonts w:hint="eastAsia" w:ascii="宋体" w:cs="宋体"/>
          <w:sz w:val="24"/>
        </w:rPr>
        <w:t>”→“</w:t>
      </w:r>
      <w:r>
        <w:rPr>
          <w:rFonts w:hint="eastAsia" w:ascii="宋体" w:cs="宋体"/>
          <w:sz w:val="24"/>
          <w:lang w:val="zh-CN"/>
        </w:rPr>
        <w:t>参与投标</w:t>
      </w:r>
      <w:r>
        <w:rPr>
          <w:rFonts w:hint="eastAsia" w:ascii="宋体" w:cs="宋体"/>
          <w:sz w:val="24"/>
        </w:rPr>
        <w:t>”→“</w:t>
      </w:r>
      <w:r>
        <w:rPr>
          <w:rFonts w:hint="eastAsia" w:ascii="宋体" w:cs="宋体"/>
          <w:sz w:val="24"/>
          <w:lang w:val="zh-CN"/>
        </w:rPr>
        <w:t>费用缴纳说明</w:t>
      </w:r>
      <w:r>
        <w:rPr>
          <w:rFonts w:hint="eastAsia" w:ascii="宋体" w:cs="宋体"/>
          <w:sz w:val="24"/>
        </w:rPr>
        <w:t>”→“</w:t>
      </w:r>
      <w:r>
        <w:rPr>
          <w:rFonts w:hint="eastAsia" w:ascii="宋体" w:cs="宋体"/>
          <w:sz w:val="24"/>
          <w:lang w:val="zh-CN"/>
        </w:rPr>
        <w:t>保证金缴纳说明单</w:t>
      </w:r>
      <w:r>
        <w:rPr>
          <w:rFonts w:hint="eastAsia" w:ascii="宋体" w:cs="宋体"/>
          <w:sz w:val="24"/>
        </w:rPr>
        <w:t>”，</w:t>
      </w:r>
      <w:r>
        <w:rPr>
          <w:rFonts w:hint="eastAsia" w:ascii="宋体" w:cs="宋体"/>
          <w:sz w:val="24"/>
          <w:lang w:val="zh-CN"/>
        </w:rPr>
        <w:t>获取缴费说明单</w:t>
      </w:r>
      <w:r>
        <w:rPr>
          <w:rFonts w:hint="eastAsia" w:ascii="宋体" w:cs="宋体"/>
          <w:sz w:val="24"/>
        </w:rPr>
        <w:t>，</w:t>
      </w:r>
      <w:r>
        <w:rPr>
          <w:rFonts w:hint="eastAsia" w:ascii="宋体" w:cs="宋体"/>
          <w:sz w:val="24"/>
          <w:lang w:val="zh-CN"/>
        </w:rPr>
        <w:t>根据每个标段的缴纳说明单在缴纳截止时间前</w:t>
      </w:r>
      <w:r>
        <w:rPr>
          <w:rFonts w:ascii="宋体" w:cs="宋体"/>
          <w:sz w:val="24"/>
          <w:lang w:val="zh-CN"/>
        </w:rPr>
        <w:t>缴纳</w:t>
      </w:r>
      <w:r>
        <w:rPr>
          <w:rFonts w:hint="eastAsia" w:ascii="宋体" w:cs="宋体"/>
          <w:sz w:val="24"/>
        </w:rPr>
        <w:t>；</w:t>
      </w:r>
      <w:r>
        <w:rPr>
          <w:rFonts w:hint="eastAsia" w:ascii="宋体" w:cs="宋体"/>
          <w:sz w:val="24"/>
          <w:lang w:val="zh-CN"/>
        </w:rPr>
        <w:t>成功缴纳后重新登录前述系统</w:t>
      </w:r>
      <w:r>
        <w:rPr>
          <w:rFonts w:hint="eastAsia" w:ascii="宋体" w:cs="宋体"/>
          <w:sz w:val="24"/>
        </w:rPr>
        <w:t>，</w:t>
      </w:r>
      <w:r>
        <w:rPr>
          <w:rFonts w:hint="eastAsia" w:ascii="宋体" w:cs="宋体"/>
          <w:sz w:val="24"/>
          <w:lang w:val="zh-CN"/>
        </w:rPr>
        <w:t>依次点击</w:t>
      </w:r>
      <w:r>
        <w:rPr>
          <w:rFonts w:hint="eastAsia" w:ascii="宋体" w:cs="宋体"/>
          <w:sz w:val="24"/>
        </w:rPr>
        <w:t>“</w:t>
      </w:r>
      <w:r>
        <w:rPr>
          <w:rFonts w:hint="eastAsia" w:ascii="宋体" w:cs="宋体"/>
          <w:sz w:val="24"/>
          <w:lang w:val="zh-CN"/>
        </w:rPr>
        <w:t>会员向导</w:t>
      </w:r>
      <w:r>
        <w:rPr>
          <w:rFonts w:hint="eastAsia" w:ascii="宋体" w:cs="宋体"/>
          <w:sz w:val="24"/>
        </w:rPr>
        <w:t>”→“</w:t>
      </w:r>
      <w:r>
        <w:rPr>
          <w:rFonts w:hint="eastAsia" w:ascii="宋体" w:cs="宋体"/>
          <w:sz w:val="24"/>
          <w:lang w:val="zh-CN"/>
        </w:rPr>
        <w:t>参与投标</w:t>
      </w:r>
      <w:r>
        <w:rPr>
          <w:rFonts w:hint="eastAsia" w:ascii="宋体" w:cs="宋体"/>
          <w:sz w:val="24"/>
        </w:rPr>
        <w:t>”→“</w:t>
      </w:r>
      <w:r>
        <w:rPr>
          <w:rFonts w:hint="eastAsia" w:ascii="宋体" w:cs="宋体"/>
          <w:sz w:val="24"/>
          <w:lang w:val="zh-CN"/>
        </w:rPr>
        <w:t>保证金绑定</w:t>
      </w:r>
      <w:r>
        <w:rPr>
          <w:rFonts w:hint="eastAsia" w:ascii="宋体" w:cs="宋体"/>
          <w:sz w:val="24"/>
        </w:rPr>
        <w:t>”→“</w:t>
      </w:r>
      <w:r>
        <w:rPr>
          <w:rFonts w:hint="eastAsia" w:ascii="宋体" w:cs="宋体"/>
          <w:sz w:val="24"/>
          <w:lang w:val="zh-CN"/>
        </w:rPr>
        <w:t>绑定</w:t>
      </w:r>
      <w:r>
        <w:rPr>
          <w:rFonts w:hint="eastAsia" w:ascii="宋体" w:cs="宋体"/>
          <w:sz w:val="24"/>
        </w:rPr>
        <w:t>”</w:t>
      </w:r>
      <w:r>
        <w:rPr>
          <w:rFonts w:hint="eastAsia" w:ascii="宋体" w:cs="宋体"/>
          <w:sz w:val="24"/>
          <w:lang w:val="zh-CN"/>
        </w:rPr>
        <w:t>进行投标保证金绑定。</w:t>
      </w:r>
    </w:p>
    <w:p>
      <w:pPr>
        <w:wordWrap w:val="0"/>
        <w:topLinePunct/>
        <w:snapToGrid w:val="0"/>
        <w:spacing w:line="360" w:lineRule="auto"/>
        <w:ind w:firstLine="480" w:firstLineChars="200"/>
        <w:rPr>
          <w:rFonts w:ascii="宋体" w:cs="宋体"/>
          <w:sz w:val="24"/>
          <w:lang w:val="zh-CN"/>
        </w:rPr>
      </w:pPr>
      <w:r>
        <w:rPr>
          <w:rFonts w:hint="eastAsia" w:ascii="宋体" w:cs="宋体"/>
          <w:sz w:val="24"/>
          <w:lang w:val="zh-CN"/>
        </w:rPr>
        <w:t>投标人严格按照“保证金缴纳说明单”内容缴纳投标保证金，并将缴纳凭证“许昌公共资源交易中心保证金缴纳回执”附投标文件中。同时开标现场提供一份“许昌公共资源交易中心保证金缴纳回执”以备查询。</w:t>
      </w:r>
    </w:p>
    <w:p>
      <w:pPr>
        <w:wordWrap w:val="0"/>
        <w:topLinePunct/>
        <w:snapToGrid w:val="0"/>
        <w:spacing w:line="360" w:lineRule="auto"/>
        <w:ind w:firstLine="480" w:firstLineChars="200"/>
        <w:rPr>
          <w:rFonts w:ascii="宋体" w:cs="宋体"/>
          <w:sz w:val="24"/>
          <w:lang w:val="zh-CN"/>
        </w:rPr>
      </w:pPr>
      <w:r>
        <w:rPr>
          <w:rFonts w:hint="eastAsia" w:ascii="宋体" w:cs="宋体"/>
          <w:sz w:val="24"/>
          <w:lang w:val="zh-CN"/>
        </w:rPr>
        <w:t>投标人可根据提示情况决定是否重新缴纳。</w:t>
      </w:r>
    </w:p>
    <w:p>
      <w:pPr>
        <w:wordWrap w:val="0"/>
        <w:topLinePunct/>
        <w:snapToGrid w:val="0"/>
        <w:spacing w:line="360" w:lineRule="auto"/>
        <w:ind w:firstLine="480" w:firstLineChars="200"/>
        <w:rPr>
          <w:rFonts w:ascii="宋体" w:cs="宋体"/>
          <w:sz w:val="24"/>
          <w:lang w:val="zh-CN"/>
        </w:rPr>
      </w:pPr>
      <w:r>
        <w:rPr>
          <w:rFonts w:ascii="宋体" w:cs="宋体"/>
          <w:sz w:val="24"/>
          <w:lang w:val="zh-CN"/>
        </w:rPr>
        <w:t>保证金缴纳绑定问题咨询电话</w:t>
      </w:r>
      <w:r>
        <w:rPr>
          <w:rFonts w:hint="eastAsia" w:ascii="宋体" w:cs="宋体"/>
          <w:sz w:val="24"/>
          <w:lang w:val="zh-CN"/>
        </w:rPr>
        <w:t>:</w:t>
      </w:r>
      <w:r>
        <w:rPr>
          <w:rFonts w:ascii="宋体" w:cs="宋体"/>
          <w:sz w:val="24"/>
          <w:lang w:val="zh-CN"/>
        </w:rPr>
        <w:t>0374-296</w:t>
      </w:r>
      <w:r>
        <w:rPr>
          <w:rFonts w:hint="eastAsia" w:ascii="宋体" w:cs="宋体"/>
          <w:sz w:val="24"/>
          <w:lang w:val="zh-CN"/>
        </w:rPr>
        <w:t>1598。</w:t>
      </w:r>
    </w:p>
    <w:p>
      <w:pPr>
        <w:wordWrap w:val="0"/>
        <w:topLinePunct/>
        <w:snapToGrid w:val="0"/>
        <w:spacing w:line="360" w:lineRule="auto"/>
        <w:ind w:firstLine="480" w:firstLineChars="200"/>
        <w:rPr>
          <w:rFonts w:ascii="宋体" w:cs="宋体"/>
          <w:sz w:val="24"/>
          <w:lang w:val="zh-CN"/>
        </w:rPr>
      </w:pPr>
      <w:r>
        <w:rPr>
          <w:rFonts w:hint="eastAsia" w:ascii="宋体" w:cs="宋体"/>
          <w:sz w:val="24"/>
          <w:lang w:val="zh-CN"/>
        </w:rPr>
        <w:t>14.4.2投标人的投标保证金须从其公司注册银行账户转出并不接受现金方式缴纳，否则由投标人自行负责。</w:t>
      </w:r>
    </w:p>
    <w:p>
      <w:pPr>
        <w:wordWrap w:val="0"/>
        <w:topLinePunct/>
        <w:snapToGrid w:val="0"/>
        <w:spacing w:line="360" w:lineRule="auto"/>
        <w:ind w:firstLine="480" w:firstLineChars="200"/>
        <w:rPr>
          <w:rFonts w:ascii="宋体" w:cs="宋体"/>
          <w:sz w:val="24"/>
          <w:lang w:val="zh-CN"/>
        </w:rPr>
      </w:pPr>
      <w:r>
        <w:rPr>
          <w:rFonts w:hint="eastAsia" w:ascii="宋体" w:cs="宋体"/>
          <w:sz w:val="24"/>
          <w:lang w:val="zh-CN"/>
        </w:rPr>
        <w:t>14.4.</w:t>
      </w:r>
      <w:r>
        <w:rPr>
          <w:rFonts w:ascii="宋体" w:cs="宋体"/>
          <w:sz w:val="24"/>
          <w:lang w:val="zh-CN"/>
        </w:rPr>
        <w:t>3</w:t>
      </w:r>
      <w:r>
        <w:rPr>
          <w:rFonts w:hint="eastAsia" w:ascii="宋体" w:cs="宋体"/>
          <w:sz w:val="24"/>
          <w:lang w:val="zh-CN"/>
        </w:rPr>
        <w:t>每个投标人每个项目每个标段只有唯一缴纳账号，要一次足额缴纳并成功绑定。</w:t>
      </w:r>
    </w:p>
    <w:p>
      <w:pPr>
        <w:wordWrap w:val="0"/>
        <w:topLinePunct/>
        <w:snapToGrid w:val="0"/>
        <w:spacing w:line="360" w:lineRule="auto"/>
        <w:ind w:firstLine="480" w:firstLineChars="200"/>
        <w:rPr>
          <w:rFonts w:ascii="宋体" w:cs="宋体"/>
          <w:sz w:val="24"/>
          <w:lang w:val="zh-CN"/>
        </w:rPr>
      </w:pPr>
      <w:r>
        <w:rPr>
          <w:rFonts w:hint="eastAsia" w:ascii="宋体" w:cs="宋体"/>
          <w:sz w:val="24"/>
          <w:lang w:val="zh-CN"/>
        </w:rPr>
        <w:t>14.4.4 提交保证金截止时间与开标时间一致，并以到账时间为准（投标人应承担节假日、异地、跨行等带来的银行系统不能支付的风险）。</w:t>
      </w:r>
    </w:p>
    <w:p>
      <w:pPr>
        <w:wordWrap w:val="0"/>
        <w:topLinePunct/>
        <w:snapToGrid w:val="0"/>
        <w:spacing w:line="360" w:lineRule="auto"/>
        <w:ind w:firstLine="480" w:firstLineChars="200"/>
        <w:rPr>
          <w:rFonts w:ascii="宋体" w:cs="宋体"/>
          <w:sz w:val="24"/>
          <w:lang w:val="zh-CN"/>
        </w:rPr>
      </w:pPr>
      <w:r>
        <w:rPr>
          <w:rFonts w:hint="eastAsia" w:ascii="宋体" w:cs="宋体"/>
          <w:sz w:val="24"/>
          <w:lang w:val="zh-CN"/>
        </w:rPr>
        <w:t>14.4.5投标人所提交的投标保证金仅限当次投标项目（标段）有效，不得重复替代使用。一个招标项目有多个标段或者有多个项目同时招标的，投标人必须按项目、标段分别提交投标保证金。</w:t>
      </w:r>
    </w:p>
    <w:p>
      <w:pPr>
        <w:wordWrap w:val="0"/>
        <w:topLinePunct/>
        <w:snapToGrid w:val="0"/>
        <w:spacing w:line="360" w:lineRule="auto"/>
        <w:ind w:left="479" w:leftChars="228"/>
        <w:jc w:val="left"/>
        <w:rPr>
          <w:rFonts w:ascii="宋体" w:cs="宋体"/>
          <w:sz w:val="24"/>
          <w:lang w:val="zh-CN"/>
        </w:rPr>
      </w:pPr>
      <w:r>
        <w:rPr>
          <w:rFonts w:hint="eastAsia" w:ascii="宋体" w:cs="宋体"/>
          <w:sz w:val="24"/>
          <w:lang w:val="zh-CN"/>
        </w:rPr>
        <w:t>14.5 退还投标保证金时，区别中标与否，按不同时序由银行按来款途径退还原账户。</w:t>
      </w:r>
    </w:p>
    <w:p>
      <w:pPr>
        <w:wordWrap w:val="0"/>
        <w:topLinePunct/>
        <w:snapToGrid w:val="0"/>
        <w:spacing w:line="360" w:lineRule="auto"/>
        <w:ind w:left="479" w:leftChars="228"/>
        <w:jc w:val="left"/>
        <w:rPr>
          <w:rFonts w:ascii="宋体" w:cs="宋体"/>
          <w:sz w:val="24"/>
          <w:lang w:val="zh-CN"/>
        </w:rPr>
      </w:pPr>
      <w:r>
        <w:rPr>
          <w:rFonts w:hint="eastAsia" w:ascii="宋体" w:cs="宋体"/>
          <w:sz w:val="24"/>
          <w:lang w:val="zh-CN"/>
        </w:rPr>
        <w:t>14.5.1自中标通知书发出之日起</w:t>
      </w:r>
      <w:r>
        <w:rPr>
          <w:rFonts w:ascii="宋体" w:cs="宋体"/>
          <w:sz w:val="24"/>
          <w:lang w:val="zh-CN"/>
        </w:rPr>
        <w:t>5</w:t>
      </w:r>
      <w:r>
        <w:rPr>
          <w:rFonts w:hint="eastAsia" w:ascii="宋体" w:cs="宋体"/>
          <w:sz w:val="24"/>
          <w:lang w:val="zh-CN"/>
        </w:rPr>
        <w:t>个工作日内退还未中标人的投标保证金。</w:t>
      </w:r>
    </w:p>
    <w:p>
      <w:pPr>
        <w:wordWrap w:val="0"/>
        <w:topLinePunct/>
        <w:snapToGrid w:val="0"/>
        <w:spacing w:line="360" w:lineRule="auto"/>
        <w:ind w:left="479" w:leftChars="228"/>
        <w:jc w:val="left"/>
        <w:rPr>
          <w:rFonts w:ascii="宋体" w:cs="宋体"/>
          <w:sz w:val="24"/>
          <w:lang w:val="zh-CN"/>
        </w:rPr>
      </w:pPr>
      <w:r>
        <w:rPr>
          <w:rFonts w:hint="eastAsia" w:ascii="宋体" w:cs="宋体"/>
          <w:sz w:val="24"/>
          <w:lang w:val="zh-CN"/>
        </w:rPr>
        <w:t>14.5.2自采购合同签订之日起</w:t>
      </w:r>
      <w:r>
        <w:rPr>
          <w:rFonts w:ascii="宋体" w:cs="宋体"/>
          <w:sz w:val="24"/>
          <w:lang w:val="zh-CN"/>
        </w:rPr>
        <w:t>5</w:t>
      </w:r>
      <w:r>
        <w:rPr>
          <w:rFonts w:hint="eastAsia" w:ascii="宋体" w:cs="宋体"/>
          <w:sz w:val="24"/>
          <w:lang w:val="zh-CN"/>
        </w:rPr>
        <w:t>个工作日内退还中标人的投标保证金。</w:t>
      </w:r>
    </w:p>
    <w:p>
      <w:pPr>
        <w:wordWrap w:val="0"/>
        <w:topLinePunct/>
        <w:snapToGrid w:val="0"/>
        <w:spacing w:line="360" w:lineRule="auto"/>
        <w:ind w:left="479" w:leftChars="228"/>
        <w:jc w:val="left"/>
        <w:rPr>
          <w:rFonts w:ascii="宋体" w:cs="宋体"/>
          <w:sz w:val="24"/>
          <w:lang w:val="zh-CN"/>
        </w:rPr>
      </w:pPr>
      <w:r>
        <w:rPr>
          <w:rFonts w:hint="eastAsia" w:ascii="宋体" w:cs="宋体"/>
          <w:sz w:val="24"/>
          <w:lang w:val="zh-CN"/>
        </w:rPr>
        <w:t>以上事项，请投标人仔细研读，未按规定操作引起的无效投标，由投标人自行负责。</w:t>
      </w:r>
    </w:p>
    <w:p>
      <w:pPr>
        <w:wordWrap w:val="0"/>
        <w:topLinePunct/>
        <w:snapToGrid w:val="0"/>
        <w:spacing w:line="360" w:lineRule="auto"/>
        <w:ind w:firstLine="480" w:firstLineChars="200"/>
        <w:rPr>
          <w:rFonts w:ascii="宋体" w:cs="宋体"/>
          <w:sz w:val="24"/>
          <w:lang w:val="zh-CN"/>
        </w:rPr>
      </w:pPr>
      <w:r>
        <w:rPr>
          <w:rFonts w:hint="eastAsia" w:ascii="宋体" w:hAnsi="宋体"/>
          <w:sz w:val="24"/>
        </w:rPr>
        <w:t>14.6 特殊情况处理</w:t>
      </w:r>
    </w:p>
    <w:p>
      <w:pPr>
        <w:wordWrap w:val="0"/>
        <w:topLinePunct/>
        <w:snapToGrid w:val="0"/>
        <w:spacing w:line="360" w:lineRule="auto"/>
        <w:ind w:firstLine="480" w:firstLineChars="200"/>
        <w:rPr>
          <w:rFonts w:ascii="宋体" w:cs="宋体"/>
          <w:sz w:val="24"/>
          <w:lang w:val="zh-CN"/>
        </w:rPr>
      </w:pPr>
      <w:r>
        <w:rPr>
          <w:rFonts w:hint="eastAsia" w:ascii="宋体" w:hAnsi="宋体"/>
          <w:sz w:val="24"/>
        </w:rPr>
        <w:t>14.6.1</w:t>
      </w:r>
      <w:r>
        <w:rPr>
          <w:rFonts w:hint="eastAsia" w:ascii="宋体" w:cs="宋体"/>
          <w:sz w:val="24"/>
          <w:lang w:val="zh-CN"/>
        </w:rPr>
        <w:t>投标人投标过程中因账户信息发生变化，不能原帐户返还投标保证金的，投标人须提供相关证明资料，到中心五楼交易见证部办理退款手续（0374-2968027）。</w:t>
      </w:r>
    </w:p>
    <w:p>
      <w:pPr>
        <w:wordWrap w:val="0"/>
        <w:topLinePunct/>
        <w:snapToGrid w:val="0"/>
        <w:spacing w:line="360" w:lineRule="auto"/>
        <w:ind w:firstLine="480" w:firstLineChars="200"/>
        <w:rPr>
          <w:rFonts w:ascii="宋体" w:cs="宋体"/>
          <w:sz w:val="24"/>
          <w:lang w:val="zh-CN"/>
        </w:rPr>
      </w:pPr>
      <w:r>
        <w:rPr>
          <w:rFonts w:hint="eastAsia" w:ascii="宋体" w:cs="宋体"/>
          <w:sz w:val="24"/>
          <w:lang w:val="zh-CN"/>
        </w:rPr>
        <w:t>14.6.2因供应商自身原因无法及时退还投标保证金、滞留三年以上的，投标保证金上缴财政。</w:t>
      </w:r>
    </w:p>
    <w:p>
      <w:pPr>
        <w:wordWrap w:val="0"/>
        <w:topLinePunct/>
        <w:snapToGrid w:val="0"/>
        <w:spacing w:line="360" w:lineRule="auto"/>
        <w:ind w:firstLine="482"/>
        <w:rPr>
          <w:rFonts w:ascii="宋体" w:cs="宋体"/>
          <w:sz w:val="24"/>
          <w:lang w:val="zh-CN"/>
        </w:rPr>
      </w:pPr>
      <w:r>
        <w:rPr>
          <w:rFonts w:hint="eastAsia" w:ascii="宋体" w:cs="宋体"/>
          <w:sz w:val="24"/>
          <w:lang w:val="zh-CN"/>
        </w:rPr>
        <w:t xml:space="preserve">14.7 发生以下情况投标保证金不予退还： </w:t>
      </w:r>
    </w:p>
    <w:p>
      <w:pPr>
        <w:wordWrap w:val="0"/>
        <w:topLinePunct/>
        <w:snapToGrid w:val="0"/>
        <w:spacing w:line="360" w:lineRule="auto"/>
        <w:ind w:firstLine="482"/>
        <w:rPr>
          <w:rFonts w:ascii="宋体" w:cs="宋体"/>
          <w:sz w:val="24"/>
          <w:lang w:val="zh-CN"/>
        </w:rPr>
      </w:pPr>
      <w:r>
        <w:rPr>
          <w:rFonts w:hint="eastAsia" w:ascii="宋体" w:cs="宋体"/>
          <w:sz w:val="24"/>
          <w:lang w:val="zh-CN"/>
        </w:rPr>
        <w:t>14.7.1供应商在投标有效期内撤销投标文件的；</w:t>
      </w:r>
    </w:p>
    <w:p>
      <w:pPr>
        <w:wordWrap w:val="0"/>
        <w:topLinePunct/>
        <w:snapToGrid w:val="0"/>
        <w:spacing w:line="360" w:lineRule="auto"/>
        <w:ind w:firstLine="482"/>
        <w:rPr>
          <w:rFonts w:ascii="宋体" w:cs="宋体"/>
          <w:sz w:val="24"/>
          <w:lang w:val="zh-CN"/>
        </w:rPr>
      </w:pPr>
      <w:r>
        <w:rPr>
          <w:rFonts w:hint="eastAsia" w:ascii="宋体" w:cs="宋体"/>
          <w:sz w:val="24"/>
          <w:lang w:val="zh-CN"/>
        </w:rPr>
        <w:t>14.7.2 供应商在投标文件中提供虚假材料的；</w:t>
      </w:r>
    </w:p>
    <w:p>
      <w:pPr>
        <w:wordWrap w:val="0"/>
        <w:topLinePunct/>
        <w:snapToGrid w:val="0"/>
        <w:spacing w:line="360" w:lineRule="auto"/>
        <w:ind w:firstLine="482"/>
        <w:rPr>
          <w:rFonts w:ascii="宋体" w:cs="宋体"/>
          <w:sz w:val="24"/>
          <w:lang w:val="zh-CN"/>
        </w:rPr>
      </w:pPr>
      <w:r>
        <w:rPr>
          <w:rFonts w:hint="eastAsia" w:ascii="宋体" w:cs="宋体"/>
          <w:sz w:val="24"/>
          <w:lang w:val="zh-CN"/>
        </w:rPr>
        <w:t>14.7.3 除因不可抗力或招标文件认可的情形以外，不与采购人签订合同的；</w:t>
      </w:r>
    </w:p>
    <w:p>
      <w:pPr>
        <w:wordWrap w:val="0"/>
        <w:topLinePunct/>
        <w:snapToGrid w:val="0"/>
        <w:spacing w:line="360" w:lineRule="auto"/>
        <w:ind w:firstLine="482"/>
        <w:rPr>
          <w:rFonts w:ascii="宋体" w:cs="宋体"/>
          <w:sz w:val="24"/>
          <w:lang w:val="zh-CN"/>
        </w:rPr>
      </w:pPr>
      <w:r>
        <w:rPr>
          <w:rFonts w:hint="eastAsia" w:ascii="宋体" w:cs="宋体"/>
          <w:sz w:val="24"/>
          <w:lang w:val="zh-CN"/>
        </w:rPr>
        <w:t>14.7.4 供应商与采购人、其他供应商或者采购代理机构恶意串通的；</w:t>
      </w:r>
    </w:p>
    <w:p>
      <w:pPr>
        <w:wordWrap w:val="0"/>
        <w:topLinePunct/>
        <w:snapToGrid w:val="0"/>
        <w:spacing w:line="360" w:lineRule="auto"/>
        <w:ind w:firstLine="480" w:firstLineChars="200"/>
        <w:rPr>
          <w:rFonts w:ascii="宋体" w:cs="宋体"/>
          <w:sz w:val="24"/>
          <w:lang w:val="zh-CN"/>
        </w:rPr>
      </w:pPr>
      <w:r>
        <w:rPr>
          <w:rFonts w:hint="eastAsia" w:ascii="宋体" w:cs="宋体"/>
          <w:sz w:val="24"/>
          <w:lang w:val="zh-CN"/>
        </w:rPr>
        <w:t>14.7.5 法律法规及招标文件规定的其他情形。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w:t>
      </w:r>
      <w:r>
        <w:rPr>
          <w:rFonts w:hint="eastAsia" w:ascii="宋体" w:cs="宋体"/>
          <w:sz w:val="24"/>
          <w:lang w:val="zh-CN"/>
        </w:rPr>
        <w:t>5</w:t>
      </w:r>
      <w:r>
        <w:rPr>
          <w:rFonts w:ascii="宋体" w:cs="宋体"/>
          <w:sz w:val="24"/>
          <w:lang w:val="zh-CN"/>
        </w:rPr>
        <w:t>.</w:t>
      </w:r>
      <w:r>
        <w:rPr>
          <w:rFonts w:hint="eastAsia" w:ascii="宋体" w:cs="宋体"/>
          <w:sz w:val="24"/>
          <w:lang w:val="zh-CN"/>
        </w:rPr>
        <w:t>投标文件的份数和签署</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15.1投标文件（一）</w:t>
      </w:r>
    </w:p>
    <w:p>
      <w:pPr>
        <w:wordWrap w:val="0"/>
        <w:topLinePunct/>
        <w:snapToGrid w:val="0"/>
        <w:spacing w:line="360" w:lineRule="auto"/>
        <w:ind w:firstLine="480" w:firstLineChars="200"/>
        <w:rPr>
          <w:rFonts w:ascii="宋体" w:hAnsi="宋体"/>
          <w:sz w:val="24"/>
        </w:rPr>
      </w:pPr>
      <w:r>
        <w:rPr>
          <w:rFonts w:hint="eastAsia" w:ascii="宋体" w:hAnsi="宋体"/>
          <w:sz w:val="24"/>
        </w:rPr>
        <w:t>15.1.1投标人应提交</w:t>
      </w:r>
      <w:r>
        <w:rPr>
          <w:rFonts w:hint="eastAsia" w:ascii="宋体" w:hAnsi="宋体"/>
          <w:bCs/>
          <w:sz w:val="24"/>
        </w:rPr>
        <w:t>一份正本和二份副本</w:t>
      </w:r>
      <w:r>
        <w:rPr>
          <w:rFonts w:hint="eastAsia" w:ascii="宋体" w:hAnsi="宋体"/>
          <w:sz w:val="24"/>
        </w:rPr>
        <w:t>投标文件。</w:t>
      </w:r>
    </w:p>
    <w:p>
      <w:pPr>
        <w:wordWrap w:val="0"/>
        <w:topLinePunct/>
        <w:snapToGrid w:val="0"/>
        <w:spacing w:line="360" w:lineRule="auto"/>
        <w:ind w:firstLine="480" w:firstLineChars="200"/>
        <w:rPr>
          <w:rFonts w:ascii="宋体" w:hAnsi="宋体"/>
          <w:sz w:val="24"/>
        </w:rPr>
      </w:pPr>
      <w:r>
        <w:rPr>
          <w:rFonts w:hint="eastAsia" w:ascii="宋体" w:hAnsi="宋体"/>
          <w:sz w:val="24"/>
        </w:rPr>
        <w:t>15.1.2投标文件正本和副本由法人或法人授权的投标人代表在规定处签字（有特殊要求的按要求执行）。</w:t>
      </w:r>
    </w:p>
    <w:p>
      <w:pPr>
        <w:wordWrap w:val="0"/>
        <w:topLinePunct/>
        <w:autoSpaceDE w:val="0"/>
        <w:autoSpaceDN w:val="0"/>
        <w:adjustRightInd w:val="0"/>
        <w:snapToGrid w:val="0"/>
        <w:spacing w:line="360" w:lineRule="auto"/>
        <w:ind w:firstLine="562"/>
        <w:rPr>
          <w:rFonts w:ascii="宋体" w:hAnsi="宋体"/>
          <w:sz w:val="24"/>
        </w:rPr>
      </w:pPr>
      <w:r>
        <w:rPr>
          <w:rFonts w:hint="eastAsia" w:ascii="宋体" w:hAnsi="宋体"/>
          <w:sz w:val="24"/>
        </w:rPr>
        <w:t>15.1.3除投标人对错处作必要修改外，投标文件中不允许有加行、涂抹或改写。若有修改须由签署投标文件的人员进行签字并加盖投标单位公章。</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15.2投标文件（二）</w:t>
      </w:r>
    </w:p>
    <w:p>
      <w:pPr>
        <w:wordWrap w:val="0"/>
        <w:topLinePunct/>
        <w:snapToGrid w:val="0"/>
        <w:spacing w:line="360" w:lineRule="auto"/>
        <w:ind w:firstLine="480" w:firstLineChars="200"/>
        <w:rPr>
          <w:rFonts w:ascii="宋体" w:hAnsi="宋体"/>
          <w:sz w:val="24"/>
        </w:rPr>
      </w:pPr>
      <w:r>
        <w:rPr>
          <w:rFonts w:hint="eastAsia" w:ascii="宋体" w:hAnsi="宋体"/>
          <w:sz w:val="24"/>
        </w:rPr>
        <w:t>15.2.1投标人应提交</w:t>
      </w:r>
      <w:r>
        <w:rPr>
          <w:rFonts w:hint="eastAsia" w:ascii="宋体" w:hAnsi="宋体"/>
          <w:bCs/>
          <w:sz w:val="24"/>
        </w:rPr>
        <w:t>一份正本和五份副本</w:t>
      </w:r>
      <w:r>
        <w:rPr>
          <w:rFonts w:hint="eastAsia" w:ascii="宋体" w:hAnsi="宋体"/>
          <w:sz w:val="24"/>
        </w:rPr>
        <w:t>投标文件。</w:t>
      </w:r>
    </w:p>
    <w:p>
      <w:pPr>
        <w:wordWrap w:val="0"/>
        <w:topLinePunct/>
        <w:snapToGrid w:val="0"/>
        <w:spacing w:line="360" w:lineRule="auto"/>
        <w:ind w:firstLine="480" w:firstLineChars="200"/>
        <w:rPr>
          <w:rFonts w:ascii="宋体" w:hAnsi="宋体"/>
          <w:sz w:val="24"/>
        </w:rPr>
      </w:pPr>
      <w:r>
        <w:rPr>
          <w:rFonts w:hint="eastAsia" w:ascii="宋体" w:hAnsi="宋体"/>
          <w:sz w:val="24"/>
        </w:rPr>
        <w:t>15.2.2投标文件正本和副本由法人或法人授权的投标人代表在规定处签字（有特殊要求的按要求执行）。</w:t>
      </w:r>
    </w:p>
    <w:p>
      <w:pPr>
        <w:wordWrap w:val="0"/>
        <w:topLinePunct/>
        <w:autoSpaceDE w:val="0"/>
        <w:autoSpaceDN w:val="0"/>
        <w:adjustRightInd w:val="0"/>
        <w:snapToGrid w:val="0"/>
        <w:spacing w:line="360" w:lineRule="auto"/>
        <w:ind w:firstLine="562"/>
        <w:rPr>
          <w:rFonts w:ascii="宋体" w:hAnsi="宋体"/>
          <w:sz w:val="24"/>
        </w:rPr>
      </w:pPr>
      <w:r>
        <w:rPr>
          <w:rFonts w:hint="eastAsia" w:ascii="宋体" w:hAnsi="宋体"/>
          <w:sz w:val="24"/>
        </w:rPr>
        <w:t>15.3除投标人对错处作必要修改外，投标文件中不允许有加行、涂抹或改写。若有修改须由签署投标文件的人员进行签字并加盖投标单位公章。</w:t>
      </w:r>
    </w:p>
    <w:p>
      <w:pPr>
        <w:wordWrap w:val="0"/>
        <w:topLinePunct/>
        <w:autoSpaceDE w:val="0"/>
        <w:autoSpaceDN w:val="0"/>
        <w:adjustRightInd w:val="0"/>
        <w:snapToGrid w:val="0"/>
        <w:spacing w:line="360" w:lineRule="auto"/>
        <w:ind w:firstLine="562" w:firstLineChars="200"/>
        <w:outlineLvl w:val="0"/>
        <w:rPr>
          <w:rFonts w:ascii="宋体" w:cs="宋体"/>
          <w:b/>
          <w:bCs/>
          <w:sz w:val="28"/>
          <w:szCs w:val="28"/>
          <w:lang w:val="zh-CN"/>
        </w:rPr>
      </w:pPr>
      <w:r>
        <w:rPr>
          <w:rFonts w:ascii="宋体" w:cs="宋体"/>
          <w:b/>
          <w:bCs/>
          <w:sz w:val="28"/>
          <w:szCs w:val="28"/>
          <w:lang w:val="zh-CN"/>
        </w:rPr>
        <w:t xml:space="preserve">D </w:t>
      </w:r>
      <w:r>
        <w:rPr>
          <w:rFonts w:hint="eastAsia" w:ascii="宋体" w:cs="宋体"/>
          <w:b/>
          <w:bCs/>
          <w:sz w:val="28"/>
          <w:szCs w:val="28"/>
          <w:lang w:val="zh-CN"/>
        </w:rPr>
        <w:t>投标文件的递交</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w:t>
      </w:r>
      <w:r>
        <w:rPr>
          <w:rFonts w:hint="eastAsia" w:ascii="宋体" w:cs="宋体"/>
          <w:sz w:val="24"/>
          <w:lang w:val="zh-CN"/>
        </w:rPr>
        <w:t>6</w:t>
      </w:r>
      <w:r>
        <w:rPr>
          <w:rFonts w:ascii="宋体" w:cs="宋体"/>
          <w:sz w:val="24"/>
          <w:lang w:val="zh-CN"/>
        </w:rPr>
        <w:t>.</w:t>
      </w:r>
      <w:r>
        <w:rPr>
          <w:rFonts w:hint="eastAsia" w:ascii="宋体" w:cs="宋体"/>
          <w:sz w:val="24"/>
          <w:lang w:val="zh-CN"/>
        </w:rPr>
        <w:t>投标文件的密封</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投标人应将“投标文件（一）”和“投标文件（二）”分别用非透明材料密封。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w:t>
      </w:r>
      <w:r>
        <w:rPr>
          <w:rFonts w:hint="eastAsia" w:ascii="宋体" w:cs="宋体"/>
          <w:sz w:val="24"/>
          <w:lang w:val="zh-CN"/>
        </w:rPr>
        <w:t>7</w:t>
      </w:r>
      <w:r>
        <w:rPr>
          <w:rFonts w:ascii="宋体" w:cs="宋体"/>
          <w:sz w:val="24"/>
          <w:lang w:val="zh-CN"/>
        </w:rPr>
        <w:t>.</w:t>
      </w:r>
      <w:r>
        <w:rPr>
          <w:rFonts w:hint="eastAsia" w:ascii="宋体" w:cs="宋体"/>
          <w:sz w:val="24"/>
          <w:lang w:val="zh-CN"/>
        </w:rPr>
        <w:t>递交投标文件的截止时间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w:t>
      </w:r>
      <w:r>
        <w:rPr>
          <w:rFonts w:hint="eastAsia" w:ascii="宋体" w:cs="宋体"/>
          <w:sz w:val="24"/>
          <w:lang w:val="zh-CN"/>
        </w:rPr>
        <w:t>7</w:t>
      </w:r>
      <w:r>
        <w:rPr>
          <w:rFonts w:ascii="宋体" w:cs="宋体"/>
          <w:sz w:val="24"/>
          <w:lang w:val="zh-CN"/>
        </w:rPr>
        <w:t>.1</w:t>
      </w:r>
      <w:r>
        <w:rPr>
          <w:rFonts w:hint="eastAsia" w:ascii="宋体" w:cs="宋体"/>
          <w:sz w:val="24"/>
          <w:lang w:val="zh-CN"/>
        </w:rPr>
        <w:t>必须在投标截止时间之前在开标现场送至招标人。</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w:t>
      </w:r>
      <w:r>
        <w:rPr>
          <w:rFonts w:hint="eastAsia" w:ascii="宋体" w:cs="宋体"/>
          <w:sz w:val="24"/>
          <w:lang w:val="zh-CN"/>
        </w:rPr>
        <w:t>7</w:t>
      </w:r>
      <w:r>
        <w:rPr>
          <w:rFonts w:ascii="宋体" w:cs="宋体"/>
          <w:sz w:val="24"/>
          <w:lang w:val="zh-CN"/>
        </w:rPr>
        <w:t>.2</w:t>
      </w:r>
      <w:r>
        <w:rPr>
          <w:rFonts w:hint="eastAsia" w:ascii="宋体" w:cs="宋体"/>
          <w:sz w:val="24"/>
          <w:lang w:val="zh-CN"/>
        </w:rPr>
        <w:t>因招标文件的修改推迟投标截止时间时，则按招标人修改通知规定的时间递交。</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w:t>
      </w:r>
      <w:r>
        <w:rPr>
          <w:rFonts w:hint="eastAsia" w:ascii="宋体" w:cs="宋体"/>
          <w:sz w:val="24"/>
          <w:lang w:val="zh-CN"/>
        </w:rPr>
        <w:t>8</w:t>
      </w:r>
      <w:r>
        <w:rPr>
          <w:rFonts w:ascii="宋体" w:cs="宋体"/>
          <w:sz w:val="24"/>
          <w:lang w:val="zh-CN"/>
        </w:rPr>
        <w:t>.</w:t>
      </w:r>
      <w:r>
        <w:rPr>
          <w:rFonts w:hint="eastAsia" w:ascii="宋体" w:cs="宋体"/>
          <w:sz w:val="24"/>
          <w:lang w:val="zh-CN"/>
        </w:rPr>
        <w:t>迟交的投标文件</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招标人将拒绝在投标截止时间后收到的投标文件。</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19</w:t>
      </w:r>
      <w:r>
        <w:rPr>
          <w:rFonts w:ascii="宋体" w:cs="宋体"/>
          <w:sz w:val="24"/>
          <w:lang w:val="zh-CN"/>
        </w:rPr>
        <w:t>.</w:t>
      </w:r>
      <w:r>
        <w:rPr>
          <w:rFonts w:hint="eastAsia" w:ascii="宋体" w:cs="宋体"/>
          <w:sz w:val="24"/>
          <w:lang w:val="zh-CN"/>
        </w:rPr>
        <w:t>投标文件的补充、修改或者撤回</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19.1投标人在投标截止时间前，可以对所递交的投标文件进行补充、修改或者撤回，并书面通知采购代理机构。补充、修改的内容应当按照招标文件要求签署、盖章、密封，并标明“补充、修改”字样。</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19.2补充、修改的内容作为投标文件的组成部分。</w:t>
      </w:r>
    </w:p>
    <w:p>
      <w:pPr>
        <w:wordWrap w:val="0"/>
        <w:topLinePunct/>
        <w:autoSpaceDE w:val="0"/>
        <w:autoSpaceDN w:val="0"/>
        <w:adjustRightInd w:val="0"/>
        <w:snapToGrid w:val="0"/>
        <w:spacing w:line="360" w:lineRule="auto"/>
        <w:ind w:firstLine="562"/>
        <w:rPr>
          <w:rFonts w:ascii="宋体" w:cs="宋体"/>
          <w:b/>
          <w:bCs/>
          <w:sz w:val="28"/>
          <w:szCs w:val="28"/>
          <w:lang w:val="zh-CN"/>
        </w:rPr>
      </w:pPr>
      <w:r>
        <w:rPr>
          <w:rFonts w:ascii="宋体" w:cs="宋体"/>
          <w:b/>
          <w:bCs/>
          <w:sz w:val="28"/>
          <w:szCs w:val="28"/>
          <w:lang w:val="zh-CN"/>
        </w:rPr>
        <w:t xml:space="preserve">E </w:t>
      </w:r>
      <w:r>
        <w:rPr>
          <w:rFonts w:hint="eastAsia" w:ascii="宋体" w:cs="宋体"/>
          <w:b/>
          <w:bCs/>
          <w:sz w:val="28"/>
          <w:szCs w:val="28"/>
          <w:lang w:val="zh-CN"/>
        </w:rPr>
        <w:t>开标和评标</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hint="eastAsia" w:ascii="宋体" w:cs="宋体"/>
          <w:sz w:val="24"/>
          <w:lang w:val="zh-CN"/>
        </w:rPr>
        <w:t>0</w:t>
      </w:r>
      <w:r>
        <w:rPr>
          <w:rFonts w:ascii="宋体" w:cs="宋体"/>
          <w:sz w:val="24"/>
          <w:lang w:val="zh-CN"/>
        </w:rPr>
        <w:t>.</w:t>
      </w:r>
      <w:r>
        <w:rPr>
          <w:rFonts w:hint="eastAsia" w:ascii="宋体" w:cs="宋体"/>
          <w:sz w:val="24"/>
          <w:lang w:val="zh-CN"/>
        </w:rPr>
        <w:t>开标</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hint="eastAsia" w:ascii="宋体" w:cs="宋体"/>
          <w:sz w:val="24"/>
          <w:lang w:val="zh-CN"/>
        </w:rPr>
        <w:t>0</w:t>
      </w:r>
      <w:r>
        <w:rPr>
          <w:rFonts w:ascii="宋体" w:cs="宋体"/>
          <w:sz w:val="24"/>
          <w:lang w:val="zh-CN"/>
        </w:rPr>
        <w:t>.1</w:t>
      </w:r>
      <w:r>
        <w:rPr>
          <w:rFonts w:hint="eastAsia" w:ascii="宋体" w:cs="宋体"/>
          <w:sz w:val="24"/>
          <w:lang w:val="zh-CN"/>
        </w:rPr>
        <w:t>招标人将在招标文件规定的时间和地点进行。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hint="eastAsia" w:ascii="宋体" w:cs="宋体"/>
          <w:sz w:val="24"/>
          <w:lang w:val="zh-CN"/>
        </w:rPr>
        <w:t>0</w:t>
      </w:r>
      <w:r>
        <w:rPr>
          <w:rFonts w:ascii="宋体" w:cs="宋体"/>
          <w:sz w:val="24"/>
          <w:lang w:val="zh-CN"/>
        </w:rPr>
        <w:t>.2</w:t>
      </w:r>
      <w:r>
        <w:rPr>
          <w:rFonts w:hint="eastAsia" w:ascii="宋体" w:cs="宋体"/>
          <w:sz w:val="24"/>
          <w:lang w:val="zh-CN"/>
        </w:rPr>
        <w:t>开标时，应当由投标人或者其推选的代表检查投标文件的密封情况；经确认无误后，由采购代理机构工作人员当众拆封，宣布投标人名称、投标价格和招标文件规定的需要宣布的其他内容。</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21.资格性审查</w:t>
      </w:r>
    </w:p>
    <w:p>
      <w:pPr>
        <w:wordWrap w:val="0"/>
        <w:topLinePunct/>
        <w:autoSpaceDE w:val="0"/>
        <w:autoSpaceDN w:val="0"/>
        <w:adjustRightInd w:val="0"/>
        <w:snapToGrid w:val="0"/>
        <w:spacing w:line="360" w:lineRule="auto"/>
        <w:ind w:firstLine="480"/>
        <w:rPr>
          <w:rFonts w:ascii="宋体" w:cs="宋体"/>
          <w:color w:val="FF0000"/>
          <w:sz w:val="24"/>
          <w:lang w:val="zh-CN"/>
        </w:rPr>
      </w:pPr>
      <w:r>
        <w:rPr>
          <w:rFonts w:hint="eastAsia" w:ascii="宋体" w:cs="宋体"/>
          <w:color w:val="FF0000"/>
          <w:sz w:val="24"/>
          <w:lang w:val="zh-CN"/>
        </w:rPr>
        <w:t>开标结束后，采购人在开标现场或指定地点依法依规对投标人的资格进行审查。合格投标人不足</w:t>
      </w:r>
      <w:r>
        <w:rPr>
          <w:rFonts w:ascii="宋体" w:cs="宋体"/>
          <w:color w:val="FF0000"/>
          <w:sz w:val="24"/>
          <w:lang w:val="zh-CN"/>
        </w:rPr>
        <w:t>3</w:t>
      </w:r>
      <w:r>
        <w:rPr>
          <w:rFonts w:hint="eastAsia" w:ascii="宋体" w:cs="宋体"/>
          <w:color w:val="FF0000"/>
          <w:sz w:val="24"/>
          <w:lang w:val="zh-CN"/>
        </w:rPr>
        <w:t>家的，不得评标。</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22</w:t>
      </w:r>
      <w:r>
        <w:rPr>
          <w:rFonts w:ascii="宋体" w:cs="宋体"/>
          <w:sz w:val="24"/>
          <w:lang w:val="zh-CN"/>
        </w:rPr>
        <w:t>.</w:t>
      </w:r>
      <w:r>
        <w:rPr>
          <w:rFonts w:hint="eastAsia" w:ascii="宋体" w:cs="宋体"/>
          <w:sz w:val="24"/>
          <w:lang w:val="zh-CN"/>
        </w:rPr>
        <w:t>组建评标委员会</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招标人将根据该项目的性质和特点依法依规组建评标委员会。</w:t>
      </w:r>
    </w:p>
    <w:p>
      <w:pPr>
        <w:wordWrap w:val="0"/>
        <w:topLinePunct/>
        <w:autoSpaceDE w:val="0"/>
        <w:autoSpaceDN w:val="0"/>
        <w:adjustRightInd w:val="0"/>
        <w:snapToGrid w:val="0"/>
        <w:spacing w:line="360" w:lineRule="auto"/>
        <w:ind w:firstLine="482"/>
        <w:rPr>
          <w:rFonts w:ascii="宋体" w:cs="宋体"/>
          <w:b/>
          <w:bCs/>
          <w:sz w:val="24"/>
          <w:lang w:val="zh-CN"/>
        </w:rPr>
      </w:pPr>
      <w:r>
        <w:rPr>
          <w:rFonts w:hint="eastAsia" w:ascii="宋体" w:cs="宋体"/>
          <w:sz w:val="24"/>
          <w:lang w:val="zh-CN"/>
        </w:rPr>
        <w:t>23</w:t>
      </w:r>
      <w:r>
        <w:rPr>
          <w:rFonts w:ascii="宋体" w:cs="宋体"/>
          <w:sz w:val="24"/>
          <w:lang w:val="zh-CN"/>
        </w:rPr>
        <w:t>.</w:t>
      </w:r>
      <w:r>
        <w:rPr>
          <w:rFonts w:hint="eastAsia" w:ascii="宋体" w:cs="宋体"/>
          <w:sz w:val="24"/>
          <w:lang w:val="zh-CN"/>
        </w:rPr>
        <w:t>符合性审查</w:t>
      </w:r>
    </w:p>
    <w:p>
      <w:pPr>
        <w:wordWrap w:val="0"/>
        <w:topLinePunct/>
        <w:autoSpaceDE w:val="0"/>
        <w:autoSpaceDN w:val="0"/>
        <w:adjustRightInd w:val="0"/>
        <w:snapToGrid w:val="0"/>
        <w:spacing w:line="360" w:lineRule="auto"/>
        <w:ind w:firstLine="480"/>
        <w:rPr>
          <w:rFonts w:ascii="宋体" w:cs="宋体"/>
          <w:color w:val="FF0000"/>
          <w:sz w:val="24"/>
          <w:lang w:val="zh-CN"/>
        </w:rPr>
      </w:pPr>
      <w:r>
        <w:rPr>
          <w:rFonts w:hint="eastAsia" w:ascii="宋体" w:cs="宋体"/>
          <w:color w:val="FF0000"/>
          <w:sz w:val="24"/>
          <w:lang w:val="zh-CN"/>
        </w:rPr>
        <w:t>23.1符合性审查在评标现场依法依规进行。</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23.2评标委员会对符合资格的投标人的投标文件进行符合性审查，以确定其是否满足招标文件的实质性要求。</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hint="eastAsia" w:ascii="宋体" w:cs="宋体"/>
          <w:sz w:val="24"/>
          <w:lang w:val="zh-CN"/>
        </w:rPr>
        <w:t>3</w:t>
      </w:r>
      <w:r>
        <w:rPr>
          <w:rFonts w:ascii="宋体" w:cs="宋体"/>
          <w:sz w:val="24"/>
          <w:lang w:val="zh-CN"/>
        </w:rPr>
        <w:t>.</w:t>
      </w:r>
      <w:r>
        <w:rPr>
          <w:rFonts w:hint="eastAsia" w:ascii="宋体" w:cs="宋体"/>
          <w:sz w:val="24"/>
          <w:lang w:val="zh-CN"/>
        </w:rPr>
        <w:t>3评标委员会将拒绝被确定为非实质性响应的投标，投标人不能通过修正或撤销不符之处而使投标成为实质性响应的投标。</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hint="eastAsia" w:ascii="宋体" w:cs="宋体"/>
          <w:sz w:val="24"/>
          <w:lang w:val="zh-CN"/>
        </w:rPr>
        <w:t>4</w:t>
      </w:r>
      <w:r>
        <w:rPr>
          <w:rFonts w:ascii="宋体" w:cs="宋体"/>
          <w:sz w:val="24"/>
          <w:lang w:val="zh-CN"/>
        </w:rPr>
        <w:t>.</w:t>
      </w:r>
      <w:r>
        <w:rPr>
          <w:rFonts w:hint="eastAsia" w:ascii="宋体" w:cs="宋体"/>
          <w:sz w:val="24"/>
          <w:lang w:val="zh-CN"/>
        </w:rPr>
        <w:t>对投标文件的评估和比较</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评标委员会将对实质性响应的投标文件进行比较和评价。</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hint="eastAsia" w:ascii="宋体" w:cs="宋体"/>
          <w:sz w:val="24"/>
          <w:lang w:val="zh-CN"/>
        </w:rPr>
        <w:t>5</w:t>
      </w:r>
      <w:r>
        <w:rPr>
          <w:rFonts w:ascii="宋体" w:cs="宋体"/>
          <w:sz w:val="24"/>
          <w:lang w:val="zh-CN"/>
        </w:rPr>
        <w:t>.</w:t>
      </w:r>
      <w:r>
        <w:rPr>
          <w:rFonts w:hint="eastAsia" w:ascii="宋体" w:cs="宋体"/>
          <w:sz w:val="24"/>
          <w:lang w:val="zh-CN"/>
        </w:rPr>
        <w:t>投标文件的澄清</w:t>
      </w:r>
    </w:p>
    <w:p>
      <w:pPr>
        <w:wordWrap w:val="0"/>
        <w:topLinePunct/>
        <w:snapToGrid w:val="0"/>
        <w:spacing w:line="360" w:lineRule="auto"/>
        <w:ind w:firstLine="480" w:firstLineChars="200"/>
        <w:rPr>
          <w:rFonts w:ascii="宋体" w:cs="宋体"/>
          <w:sz w:val="24"/>
          <w:lang w:val="zh-CN"/>
        </w:rPr>
      </w:pPr>
      <w:r>
        <w:rPr>
          <w:rFonts w:hint="eastAsia" w:ascii="宋体" w:cs="宋体"/>
          <w:sz w:val="24"/>
          <w:lang w:val="zh-CN"/>
        </w:rPr>
        <w:t>对于投标文件中含义不明确、同类问题表述不一致或者有明显文字和计算错误的内容，评标委员会应当以书面形式要求投标人作出必要的澄清、说明或者补正。</w:t>
      </w:r>
    </w:p>
    <w:p>
      <w:pPr>
        <w:wordWrap w:val="0"/>
        <w:topLinePunct/>
        <w:snapToGrid w:val="0"/>
        <w:spacing w:line="360" w:lineRule="auto"/>
        <w:ind w:firstLine="480" w:firstLineChars="200"/>
        <w:rPr>
          <w:rFonts w:ascii="宋体" w:cs="宋体"/>
          <w:sz w:val="24"/>
          <w:lang w:val="zh-CN"/>
        </w:rPr>
      </w:pPr>
      <w:r>
        <w:rPr>
          <w:rFonts w:hint="eastAsia" w:ascii="宋体" w:cs="宋体"/>
          <w:sz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pPr>
        <w:wordWrap w:val="0"/>
        <w:topLinePunct/>
        <w:autoSpaceDE w:val="0"/>
        <w:autoSpaceDN w:val="0"/>
        <w:adjustRightInd w:val="0"/>
        <w:snapToGrid w:val="0"/>
        <w:spacing w:line="360" w:lineRule="auto"/>
        <w:ind w:firstLine="482"/>
        <w:rPr>
          <w:rFonts w:ascii="宋体" w:cs="宋体"/>
          <w:b/>
          <w:bCs/>
          <w:sz w:val="24"/>
          <w:lang w:val="zh-CN"/>
        </w:rPr>
      </w:pPr>
      <w:r>
        <w:rPr>
          <w:rFonts w:ascii="宋体" w:cs="宋体"/>
          <w:b/>
          <w:bCs/>
          <w:sz w:val="24"/>
          <w:lang w:val="zh-CN"/>
        </w:rPr>
        <w:t>2</w:t>
      </w:r>
      <w:r>
        <w:rPr>
          <w:rFonts w:hint="eastAsia" w:ascii="宋体" w:cs="宋体"/>
          <w:b/>
          <w:bCs/>
          <w:sz w:val="24"/>
          <w:lang w:val="zh-CN"/>
        </w:rPr>
        <w:t>6.评标委员会判断投标文件的响应性仅基于投标文件本身而不依靠外部证据。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hint="eastAsia" w:ascii="宋体" w:cs="宋体"/>
          <w:sz w:val="24"/>
          <w:lang w:val="zh-CN"/>
        </w:rPr>
        <w:t>7</w:t>
      </w:r>
      <w:r>
        <w:rPr>
          <w:rFonts w:ascii="宋体" w:cs="宋体"/>
          <w:sz w:val="24"/>
          <w:lang w:val="zh-CN"/>
        </w:rPr>
        <w:t>.</w:t>
      </w:r>
      <w:r>
        <w:rPr>
          <w:rFonts w:hint="eastAsia" w:ascii="宋体" w:cs="宋体"/>
          <w:sz w:val="24"/>
          <w:lang w:val="zh-CN"/>
        </w:rPr>
        <w:t>评标原则、评标方法及评分标准</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hint="eastAsia" w:ascii="宋体" w:cs="宋体"/>
          <w:sz w:val="24"/>
          <w:lang w:val="zh-CN"/>
        </w:rPr>
        <w:t>7</w:t>
      </w:r>
      <w:r>
        <w:rPr>
          <w:rFonts w:ascii="宋体" w:cs="宋体"/>
          <w:sz w:val="24"/>
          <w:lang w:val="zh-CN"/>
        </w:rPr>
        <w:t>.1</w:t>
      </w:r>
      <w:r>
        <w:rPr>
          <w:rFonts w:hint="eastAsia" w:ascii="宋体" w:cs="宋体"/>
          <w:sz w:val="24"/>
          <w:lang w:val="zh-CN"/>
        </w:rPr>
        <w:t>对所有投标人的投标文件均采用相同的程序和标准进行。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hint="eastAsia" w:ascii="宋体" w:cs="宋体"/>
          <w:sz w:val="24"/>
          <w:lang w:val="zh-CN"/>
        </w:rPr>
        <w:t>7</w:t>
      </w:r>
      <w:r>
        <w:rPr>
          <w:rFonts w:ascii="宋体" w:cs="宋体"/>
          <w:sz w:val="24"/>
          <w:lang w:val="zh-CN"/>
        </w:rPr>
        <w:t>.</w:t>
      </w:r>
      <w:r>
        <w:rPr>
          <w:rFonts w:hint="eastAsia" w:ascii="宋体" w:cs="宋体"/>
          <w:sz w:val="24"/>
          <w:lang w:val="zh-CN"/>
        </w:rPr>
        <w:t>2本次评标按下列程序排序供应商名单。</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27</w:t>
      </w:r>
      <w:r>
        <w:rPr>
          <w:rFonts w:ascii="宋体" w:cs="宋体"/>
          <w:sz w:val="24"/>
          <w:lang w:val="zh-CN"/>
        </w:rPr>
        <w:t>.</w:t>
      </w:r>
      <w:r>
        <w:rPr>
          <w:rFonts w:hint="eastAsia" w:ascii="宋体" w:cs="宋体"/>
          <w:sz w:val="24"/>
          <w:lang w:val="zh-CN"/>
        </w:rPr>
        <w:t>2</w:t>
      </w:r>
      <w:r>
        <w:rPr>
          <w:rFonts w:ascii="宋体" w:cs="宋体"/>
          <w:sz w:val="24"/>
          <w:lang w:val="zh-CN"/>
        </w:rPr>
        <w:t>.1</w:t>
      </w:r>
      <w:r>
        <w:rPr>
          <w:rFonts w:hint="eastAsia" w:ascii="宋体" w:cs="宋体"/>
          <w:sz w:val="24"/>
          <w:lang w:val="zh-CN"/>
        </w:rPr>
        <w:t>评委会将对实质性响应的投标文件按照评分细则进行评判和打分。</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hint="eastAsia" w:ascii="宋体" w:cs="宋体"/>
          <w:sz w:val="24"/>
          <w:lang w:val="zh-CN"/>
        </w:rPr>
        <w:t>7</w:t>
      </w:r>
      <w:r>
        <w:rPr>
          <w:rFonts w:ascii="宋体" w:cs="宋体"/>
          <w:sz w:val="24"/>
          <w:lang w:val="zh-CN"/>
        </w:rPr>
        <w:t>.</w:t>
      </w:r>
      <w:r>
        <w:rPr>
          <w:rFonts w:hint="eastAsia" w:ascii="宋体" w:cs="宋体"/>
          <w:sz w:val="24"/>
          <w:lang w:val="zh-CN"/>
        </w:rPr>
        <w:t>2</w:t>
      </w:r>
      <w:r>
        <w:rPr>
          <w:rFonts w:ascii="宋体" w:cs="宋体"/>
          <w:sz w:val="24"/>
          <w:lang w:val="zh-CN"/>
        </w:rPr>
        <w:t>.2</w:t>
      </w:r>
      <w:r>
        <w:rPr>
          <w:rFonts w:hint="eastAsia" w:ascii="宋体" w:cs="宋体"/>
          <w:sz w:val="24"/>
          <w:lang w:val="zh-CN"/>
        </w:rPr>
        <w:t>各评委打分汇总排出名次。</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b/>
          <w:bCs/>
          <w:color w:val="000000"/>
          <w:sz w:val="24"/>
          <w:lang w:val="zh-CN"/>
        </w:rPr>
        <w:t>2</w:t>
      </w:r>
      <w:r>
        <w:rPr>
          <w:rFonts w:hint="eastAsia" w:ascii="宋体" w:cs="宋体"/>
          <w:b/>
          <w:bCs/>
          <w:color w:val="000000"/>
          <w:sz w:val="24"/>
          <w:lang w:val="zh-CN"/>
        </w:rPr>
        <w:t>7</w:t>
      </w:r>
      <w:r>
        <w:rPr>
          <w:rFonts w:ascii="宋体" w:cs="宋体"/>
          <w:b/>
          <w:bCs/>
          <w:color w:val="000000"/>
          <w:sz w:val="24"/>
          <w:lang w:val="zh-CN"/>
        </w:rPr>
        <w:t>.</w:t>
      </w:r>
      <w:r>
        <w:rPr>
          <w:rFonts w:hint="eastAsia" w:ascii="宋体" w:cs="宋体"/>
          <w:b/>
          <w:bCs/>
          <w:color w:val="000000"/>
          <w:sz w:val="24"/>
          <w:lang w:val="zh-CN"/>
        </w:rPr>
        <w:t>3评分办法及评分标准（见第五部分　评分办法及评分标准）</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hint="eastAsia" w:ascii="宋体" w:cs="宋体"/>
          <w:sz w:val="24"/>
          <w:lang w:val="zh-CN"/>
        </w:rPr>
        <w:t>8</w:t>
      </w:r>
      <w:r>
        <w:rPr>
          <w:rFonts w:ascii="宋体" w:cs="宋体"/>
          <w:sz w:val="24"/>
          <w:lang w:val="zh-CN"/>
        </w:rPr>
        <w:t>.</w:t>
      </w:r>
      <w:r>
        <w:rPr>
          <w:rFonts w:hint="eastAsia" w:ascii="宋体" w:cs="宋体"/>
          <w:sz w:val="24"/>
          <w:lang w:val="zh-CN"/>
        </w:rPr>
        <w:t>保密</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hint="eastAsia" w:ascii="宋体" w:cs="宋体"/>
          <w:sz w:val="24"/>
          <w:lang w:val="zh-CN"/>
        </w:rPr>
        <w:t>8</w:t>
      </w:r>
      <w:r>
        <w:rPr>
          <w:rFonts w:ascii="宋体" w:cs="宋体"/>
          <w:sz w:val="24"/>
          <w:lang w:val="zh-CN"/>
        </w:rPr>
        <w:t>.1</w:t>
      </w:r>
      <w:r>
        <w:rPr>
          <w:rFonts w:hint="eastAsia" w:ascii="宋体" w:cs="宋体"/>
          <w:sz w:val="24"/>
          <w:lang w:val="zh-CN"/>
        </w:rPr>
        <w:t>有关投标文件的审查、澄清、评估和比较以及有关授予合同的意向的一切情况都不得透露给任一投标人或与上述评标工作无关的人员。</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hint="eastAsia" w:ascii="宋体" w:cs="宋体"/>
          <w:sz w:val="24"/>
          <w:lang w:val="zh-CN"/>
        </w:rPr>
        <w:t>8</w:t>
      </w:r>
      <w:r>
        <w:rPr>
          <w:rFonts w:ascii="宋体" w:cs="宋体"/>
          <w:sz w:val="24"/>
          <w:lang w:val="zh-CN"/>
        </w:rPr>
        <w:t>.2</w:t>
      </w:r>
      <w:r>
        <w:rPr>
          <w:rFonts w:hint="eastAsia" w:ascii="宋体" w:cs="宋体"/>
          <w:sz w:val="24"/>
          <w:lang w:val="zh-CN"/>
        </w:rPr>
        <w:t>投标人不得干扰招标人的评标活动，否则将废除其投标。</w:t>
      </w:r>
    </w:p>
    <w:p>
      <w:pPr>
        <w:wordWrap w:val="0"/>
        <w:topLinePunct/>
        <w:autoSpaceDE w:val="0"/>
        <w:autoSpaceDN w:val="0"/>
        <w:adjustRightInd w:val="0"/>
        <w:snapToGrid w:val="0"/>
        <w:spacing w:line="360" w:lineRule="auto"/>
        <w:ind w:firstLine="562"/>
        <w:outlineLvl w:val="0"/>
        <w:rPr>
          <w:rFonts w:ascii="宋体" w:cs="宋体"/>
          <w:b/>
          <w:bCs/>
          <w:sz w:val="28"/>
          <w:szCs w:val="28"/>
          <w:lang w:val="zh-CN"/>
        </w:rPr>
      </w:pPr>
      <w:r>
        <w:rPr>
          <w:rFonts w:ascii="宋体" w:cs="宋体"/>
          <w:b/>
          <w:bCs/>
          <w:sz w:val="28"/>
          <w:szCs w:val="28"/>
          <w:lang w:val="zh-CN"/>
        </w:rPr>
        <w:t xml:space="preserve">F </w:t>
      </w:r>
      <w:r>
        <w:rPr>
          <w:rFonts w:hint="eastAsia" w:ascii="宋体" w:cs="宋体"/>
          <w:b/>
          <w:bCs/>
          <w:sz w:val="28"/>
          <w:szCs w:val="28"/>
          <w:lang w:val="zh-CN"/>
        </w:rPr>
        <w:t>授予合同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hint="eastAsia" w:ascii="宋体" w:cs="宋体"/>
          <w:sz w:val="24"/>
          <w:lang w:val="zh-CN"/>
        </w:rPr>
        <w:t>9</w:t>
      </w:r>
      <w:r>
        <w:rPr>
          <w:rFonts w:ascii="宋体" w:cs="宋体"/>
          <w:sz w:val="24"/>
          <w:lang w:val="zh-CN"/>
        </w:rPr>
        <w:t>.</w:t>
      </w:r>
      <w:r>
        <w:rPr>
          <w:rFonts w:hint="eastAsia" w:ascii="宋体" w:cs="宋体"/>
          <w:sz w:val="24"/>
          <w:lang w:val="zh-CN"/>
        </w:rPr>
        <w:t>定标原则</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hint="eastAsia" w:ascii="宋体" w:cs="宋体"/>
          <w:sz w:val="24"/>
          <w:lang w:val="zh-CN"/>
        </w:rPr>
        <w:t>9</w:t>
      </w:r>
      <w:r>
        <w:rPr>
          <w:rFonts w:ascii="宋体" w:cs="宋体"/>
          <w:sz w:val="24"/>
          <w:lang w:val="zh-CN"/>
        </w:rPr>
        <w:t>.</w:t>
      </w:r>
      <w:r>
        <w:rPr>
          <w:rFonts w:hint="eastAsia" w:ascii="宋体" w:cs="宋体"/>
          <w:sz w:val="24"/>
          <w:lang w:val="zh-CN"/>
        </w:rPr>
        <w:t>1招标人应当自收到评标报告之日起５个工作日内，在评标报告确定的中标候选人名单中按顺序确定中标人。中标候选人并列的，由采购人采取随机抽取的方式确定。</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29.2招标人在收到评标报告</w:t>
      </w:r>
      <w:r>
        <w:rPr>
          <w:rFonts w:ascii="宋体" w:cs="宋体"/>
          <w:sz w:val="24"/>
          <w:lang w:val="zh-CN"/>
        </w:rPr>
        <w:t>5</w:t>
      </w:r>
      <w:r>
        <w:rPr>
          <w:rFonts w:hint="eastAsia" w:ascii="宋体" w:cs="宋体"/>
          <w:sz w:val="24"/>
          <w:lang w:val="zh-CN"/>
        </w:rPr>
        <w:t>个工作日内未按评标报告推荐的中标候选人顺序确定中标人，又不能说明合法理由的，视同按评标报告推荐的顺序确定排名第一的中标候选人为中标人。</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30</w:t>
      </w:r>
      <w:r>
        <w:rPr>
          <w:rFonts w:ascii="宋体" w:cs="宋体"/>
          <w:sz w:val="24"/>
          <w:lang w:val="zh-CN"/>
        </w:rPr>
        <w:t>.</w:t>
      </w:r>
      <w:r>
        <w:rPr>
          <w:rFonts w:hint="eastAsia" w:ascii="宋体" w:cs="宋体"/>
          <w:sz w:val="24"/>
          <w:lang w:val="zh-CN"/>
        </w:rPr>
        <w:t>中标公告、发出中标通知书</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招标人在公告中标结果的同时，向中标人发出中标通知书。</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31</w:t>
      </w:r>
      <w:r>
        <w:rPr>
          <w:rFonts w:ascii="宋体" w:cs="宋体"/>
          <w:sz w:val="24"/>
          <w:lang w:val="zh-CN"/>
        </w:rPr>
        <w:t>.</w:t>
      </w:r>
      <w:r>
        <w:rPr>
          <w:rFonts w:hint="eastAsia" w:ascii="宋体" w:cs="宋体"/>
          <w:sz w:val="24"/>
          <w:lang w:val="zh-CN"/>
        </w:rPr>
        <w:t>合同协议书的签署</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hint="eastAsia" w:ascii="宋体" w:cs="宋体"/>
          <w:sz w:val="24"/>
          <w:lang w:val="zh-CN"/>
        </w:rPr>
        <w:t>1</w:t>
      </w:r>
      <w:r>
        <w:rPr>
          <w:rFonts w:ascii="宋体" w:cs="宋体"/>
          <w:sz w:val="24"/>
          <w:lang w:val="zh-CN"/>
        </w:rPr>
        <w:t xml:space="preserve">.1 </w:t>
      </w:r>
      <w:r>
        <w:rPr>
          <w:rFonts w:hint="eastAsia" w:ascii="宋体" w:cs="宋体"/>
          <w:sz w:val="24"/>
          <w:lang w:val="zh-CN"/>
        </w:rPr>
        <w:t>中标方按中标通知书指定的时间、地点与采购人按指定的协议书格式签订合同协议书。</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hint="eastAsia" w:ascii="宋体" w:cs="宋体"/>
          <w:sz w:val="24"/>
          <w:lang w:val="zh-CN"/>
        </w:rPr>
        <w:t>1</w:t>
      </w:r>
      <w:r>
        <w:rPr>
          <w:rFonts w:ascii="宋体" w:cs="宋体"/>
          <w:sz w:val="24"/>
          <w:lang w:val="zh-CN"/>
        </w:rPr>
        <w:t>.2</w:t>
      </w:r>
      <w:r>
        <w:rPr>
          <w:rFonts w:hint="eastAsia" w:ascii="宋体" w:cs="宋体"/>
          <w:sz w:val="24"/>
          <w:lang w:val="zh-CN"/>
        </w:rPr>
        <w:t>中标通知书、招标文件、中标方的投标文件及其澄清文件，均为签订合同协议书的依据。</w:t>
      </w:r>
    </w:p>
    <w:p>
      <w:pPr>
        <w:autoSpaceDE w:val="0"/>
        <w:autoSpaceDN w:val="0"/>
        <w:adjustRightInd w:val="0"/>
        <w:spacing w:line="360" w:lineRule="auto"/>
        <w:ind w:firstLine="480"/>
        <w:rPr>
          <w:rFonts w:ascii="宋体" w:cs="宋体"/>
          <w:sz w:val="24"/>
          <w:lang w:val="zh-CN"/>
        </w:rPr>
      </w:pPr>
    </w:p>
    <w:p>
      <w:pPr>
        <w:autoSpaceDE w:val="0"/>
        <w:autoSpaceDN w:val="0"/>
        <w:adjustRightInd w:val="0"/>
        <w:spacing w:line="360" w:lineRule="auto"/>
        <w:ind w:firstLine="480"/>
        <w:rPr>
          <w:rFonts w:ascii="宋体" w:cs="宋体"/>
          <w:sz w:val="24"/>
          <w:lang w:val="zh-CN"/>
        </w:rPr>
      </w:pPr>
    </w:p>
    <w:p>
      <w:pPr>
        <w:autoSpaceDE w:val="0"/>
        <w:autoSpaceDN w:val="0"/>
        <w:adjustRightInd w:val="0"/>
        <w:spacing w:line="360" w:lineRule="auto"/>
        <w:ind w:firstLine="480"/>
        <w:rPr>
          <w:rFonts w:ascii="宋体" w:cs="宋体"/>
          <w:sz w:val="24"/>
          <w:lang w:val="zh-CN"/>
        </w:rPr>
      </w:pPr>
    </w:p>
    <w:p>
      <w:pPr>
        <w:autoSpaceDE w:val="0"/>
        <w:autoSpaceDN w:val="0"/>
        <w:adjustRightInd w:val="0"/>
        <w:spacing w:line="360" w:lineRule="auto"/>
        <w:ind w:firstLine="480"/>
        <w:rPr>
          <w:rFonts w:ascii="宋体" w:cs="宋体"/>
          <w:sz w:val="24"/>
          <w:lang w:val="zh-CN"/>
        </w:rPr>
      </w:pPr>
    </w:p>
    <w:p>
      <w:pPr>
        <w:autoSpaceDE w:val="0"/>
        <w:autoSpaceDN w:val="0"/>
        <w:adjustRightInd w:val="0"/>
        <w:spacing w:line="360" w:lineRule="auto"/>
        <w:ind w:firstLine="480"/>
        <w:rPr>
          <w:rFonts w:ascii="宋体" w:cs="宋体"/>
          <w:sz w:val="24"/>
          <w:lang w:val="zh-CN"/>
        </w:rPr>
      </w:pPr>
    </w:p>
    <w:p>
      <w:pPr>
        <w:autoSpaceDE w:val="0"/>
        <w:autoSpaceDN w:val="0"/>
        <w:adjustRightInd w:val="0"/>
        <w:spacing w:line="360" w:lineRule="auto"/>
        <w:ind w:firstLine="480"/>
        <w:rPr>
          <w:rFonts w:ascii="宋体" w:cs="宋体"/>
          <w:sz w:val="24"/>
          <w:lang w:val="zh-CN"/>
        </w:rPr>
      </w:pPr>
    </w:p>
    <w:p>
      <w:pPr>
        <w:autoSpaceDE w:val="0"/>
        <w:autoSpaceDN w:val="0"/>
        <w:adjustRightInd w:val="0"/>
        <w:spacing w:line="360" w:lineRule="auto"/>
        <w:ind w:firstLine="480"/>
        <w:rPr>
          <w:rFonts w:ascii="宋体" w:cs="宋体"/>
          <w:sz w:val="24"/>
          <w:lang w:val="zh-CN"/>
        </w:rPr>
      </w:pPr>
    </w:p>
    <w:p>
      <w:pPr>
        <w:autoSpaceDE w:val="0"/>
        <w:autoSpaceDN w:val="0"/>
        <w:adjustRightInd w:val="0"/>
        <w:spacing w:line="360" w:lineRule="auto"/>
        <w:ind w:firstLine="480"/>
        <w:rPr>
          <w:rFonts w:ascii="宋体" w:cs="宋体"/>
          <w:sz w:val="24"/>
          <w:lang w:val="zh-CN"/>
        </w:rPr>
      </w:pPr>
    </w:p>
    <w:p>
      <w:pPr>
        <w:autoSpaceDE w:val="0"/>
        <w:autoSpaceDN w:val="0"/>
        <w:adjustRightInd w:val="0"/>
        <w:spacing w:line="360" w:lineRule="auto"/>
        <w:ind w:firstLine="480"/>
        <w:rPr>
          <w:rFonts w:ascii="宋体" w:cs="宋体"/>
          <w:sz w:val="24"/>
          <w:lang w:val="zh-CN"/>
        </w:rPr>
      </w:pPr>
    </w:p>
    <w:p>
      <w:pPr>
        <w:autoSpaceDE w:val="0"/>
        <w:autoSpaceDN w:val="0"/>
        <w:adjustRightInd w:val="0"/>
        <w:spacing w:line="360" w:lineRule="auto"/>
        <w:ind w:firstLine="480"/>
        <w:rPr>
          <w:rFonts w:ascii="宋体" w:cs="宋体"/>
          <w:sz w:val="24"/>
          <w:lang w:val="zh-CN"/>
        </w:rPr>
      </w:pPr>
    </w:p>
    <w:p>
      <w:pPr>
        <w:autoSpaceDE w:val="0"/>
        <w:autoSpaceDN w:val="0"/>
        <w:adjustRightInd w:val="0"/>
        <w:spacing w:line="360" w:lineRule="auto"/>
        <w:rPr>
          <w:rFonts w:hint="eastAsia" w:ascii="宋体" w:cs="宋体"/>
          <w:b/>
          <w:sz w:val="24"/>
          <w:lang w:val="zh-CN"/>
        </w:rPr>
      </w:pPr>
    </w:p>
    <w:p>
      <w:pPr>
        <w:autoSpaceDE w:val="0"/>
        <w:autoSpaceDN w:val="0"/>
        <w:adjustRightInd w:val="0"/>
        <w:spacing w:line="360" w:lineRule="auto"/>
        <w:rPr>
          <w:rFonts w:hint="eastAsia" w:ascii="宋体" w:cs="宋体"/>
          <w:b/>
          <w:sz w:val="24"/>
          <w:lang w:val="zh-CN"/>
        </w:rPr>
      </w:pPr>
    </w:p>
    <w:p>
      <w:pPr>
        <w:autoSpaceDE w:val="0"/>
        <w:autoSpaceDN w:val="0"/>
        <w:adjustRightInd w:val="0"/>
        <w:spacing w:line="360" w:lineRule="auto"/>
        <w:rPr>
          <w:rFonts w:ascii="宋体" w:cs="宋体"/>
          <w:b/>
          <w:sz w:val="24"/>
          <w:lang w:val="zh-CN"/>
        </w:rPr>
      </w:pPr>
    </w:p>
    <w:p>
      <w:pPr>
        <w:autoSpaceDE w:val="0"/>
        <w:autoSpaceDN w:val="0"/>
        <w:adjustRightInd w:val="0"/>
        <w:spacing w:line="360" w:lineRule="auto"/>
        <w:ind w:firstLine="3345" w:firstLineChars="1190"/>
        <w:rPr>
          <w:rFonts w:ascii="黑体" w:eastAsia="黑体" w:cs="黑体"/>
          <w:b/>
          <w:bCs/>
          <w:sz w:val="28"/>
          <w:szCs w:val="28"/>
          <w:lang w:val="zh-CN"/>
        </w:rPr>
      </w:pPr>
      <w:r>
        <w:rPr>
          <w:rFonts w:hint="eastAsia" w:ascii="黑体" w:eastAsia="黑体" w:cs="黑体"/>
          <w:b/>
          <w:bCs/>
          <w:sz w:val="28"/>
          <w:szCs w:val="28"/>
          <w:lang w:val="zh-CN"/>
        </w:rPr>
        <w:t>第五部分　评分办法及评分标准</w:t>
      </w:r>
    </w:p>
    <w:p>
      <w:pPr>
        <w:wordWrap w:val="0"/>
        <w:topLinePunct/>
        <w:autoSpaceDE w:val="0"/>
        <w:autoSpaceDN w:val="0"/>
        <w:adjustRightInd w:val="0"/>
        <w:snapToGrid w:val="0"/>
        <w:spacing w:line="360" w:lineRule="auto"/>
        <w:ind w:firstLine="480"/>
        <w:rPr>
          <w:rFonts w:ascii="宋体" w:cs="宋体"/>
          <w:b/>
          <w:bCs/>
          <w:color w:val="000000"/>
          <w:sz w:val="24"/>
          <w:lang w:val="zh-CN"/>
        </w:rPr>
      </w:pPr>
    </w:p>
    <w:p>
      <w:pPr>
        <w:wordWrap w:val="0"/>
        <w:topLinePunct/>
        <w:autoSpaceDE w:val="0"/>
        <w:autoSpaceDN w:val="0"/>
        <w:adjustRightInd w:val="0"/>
        <w:snapToGrid w:val="0"/>
        <w:spacing w:line="360" w:lineRule="auto"/>
        <w:ind w:firstLine="480"/>
        <w:rPr>
          <w:rFonts w:ascii="宋体"/>
          <w:b/>
          <w:color w:val="000000"/>
          <w:sz w:val="24"/>
        </w:rPr>
      </w:pPr>
      <w:r>
        <w:rPr>
          <w:rFonts w:hint="eastAsia" w:ascii="宋体" w:cs="宋体"/>
          <w:b/>
          <w:bCs/>
          <w:color w:val="000000"/>
          <w:sz w:val="24"/>
          <w:lang w:val="zh-CN"/>
        </w:rPr>
        <w:t>一、本项目采用综合评分法</w:t>
      </w:r>
    </w:p>
    <w:p>
      <w:pPr>
        <w:wordWrap w:val="0"/>
        <w:topLinePunct/>
        <w:snapToGrid w:val="0"/>
        <w:spacing w:line="360" w:lineRule="auto"/>
        <w:ind w:firstLine="480" w:firstLineChars="200"/>
        <w:rPr>
          <w:rFonts w:ascii="宋体" w:hAnsi="宋体"/>
          <w:b/>
          <w:sz w:val="24"/>
        </w:rPr>
      </w:pPr>
      <w:r>
        <w:rPr>
          <w:rFonts w:hint="eastAsia" w:ascii="宋体" w:hAnsi="宋体"/>
          <w:sz w:val="24"/>
        </w:rPr>
        <w:t>（一）</w:t>
      </w:r>
      <w:r>
        <w:rPr>
          <w:rFonts w:hint="eastAsia" w:ascii="宋体" w:hAnsi="宋体"/>
          <w:b/>
          <w:sz w:val="24"/>
        </w:rPr>
        <w:t>信誉6分</w:t>
      </w:r>
    </w:p>
    <w:p>
      <w:pPr>
        <w:wordWrap w:val="0"/>
        <w:topLinePunct/>
        <w:autoSpaceDE w:val="0"/>
        <w:autoSpaceDN w:val="0"/>
        <w:adjustRightInd w:val="0"/>
        <w:snapToGrid w:val="0"/>
        <w:spacing w:line="360" w:lineRule="auto"/>
        <w:ind w:firstLine="480"/>
        <w:rPr>
          <w:rFonts w:ascii="宋体" w:cs="宋体"/>
          <w:bCs/>
          <w:color w:val="000000"/>
          <w:sz w:val="24"/>
        </w:rPr>
      </w:pPr>
      <w:r>
        <w:rPr>
          <w:rFonts w:hint="eastAsia" w:ascii="宋体" w:hAnsi="宋体"/>
          <w:sz w:val="24"/>
        </w:rPr>
        <w:t>1、投标人须提供工商企业信用信息公示报告【国家企业信用信息公示系统http//www.gsxt.gov.cn包括基础信息、行政许可信息、行政处罚信息、列入经营异常名录信息、列入严重违法失信企业名单（黑名单）信息</w:t>
      </w:r>
      <w:r>
        <w:rPr>
          <w:rFonts w:ascii="宋体" w:hAnsi="宋体"/>
          <w:sz w:val="24"/>
        </w:rPr>
        <w:t>】</w:t>
      </w:r>
      <w:r>
        <w:rPr>
          <w:rFonts w:hint="eastAsia" w:ascii="宋体" w:hAnsi="宋体"/>
          <w:sz w:val="24"/>
        </w:rPr>
        <w:t>（加盖投标人公章），企业所在地税务主管部门出具的纳税情况证明等信用情况（加盖企业所在地税务主管部门公章）。无不良信息者每</w:t>
      </w:r>
      <w:r>
        <w:rPr>
          <w:rFonts w:hint="eastAsia" w:ascii="宋体" w:cs="宋体"/>
          <w:bCs/>
          <w:color w:val="000000"/>
          <w:sz w:val="24"/>
          <w:lang w:val="zh-CN"/>
        </w:rPr>
        <w:t>项</w:t>
      </w:r>
      <w:r>
        <w:rPr>
          <w:rFonts w:hint="eastAsia" w:ascii="宋体" w:cs="宋体"/>
          <w:bCs/>
          <w:color w:val="000000"/>
          <w:sz w:val="24"/>
        </w:rPr>
        <w:t>1</w:t>
      </w:r>
      <w:r>
        <w:rPr>
          <w:rFonts w:hint="eastAsia" w:ascii="宋体" w:cs="宋体"/>
          <w:bCs/>
          <w:color w:val="000000"/>
          <w:sz w:val="24"/>
          <w:lang w:val="zh-CN"/>
        </w:rPr>
        <w:t>分</w:t>
      </w:r>
      <w:r>
        <w:rPr>
          <w:rFonts w:hint="eastAsia" w:ascii="宋体" w:cs="宋体"/>
          <w:bCs/>
          <w:color w:val="000000"/>
          <w:sz w:val="24"/>
        </w:rPr>
        <w:t>，</w:t>
      </w:r>
      <w:r>
        <w:rPr>
          <w:rFonts w:hint="eastAsia" w:ascii="宋体" w:cs="宋体"/>
          <w:bCs/>
          <w:color w:val="000000"/>
          <w:sz w:val="24"/>
          <w:lang w:val="zh-CN"/>
        </w:rPr>
        <w:t>未提供或有不良信息者不得分</w:t>
      </w:r>
      <w:r>
        <w:rPr>
          <w:rFonts w:hint="eastAsia" w:ascii="宋体" w:cs="宋体"/>
          <w:bCs/>
          <w:color w:val="000000"/>
          <w:sz w:val="24"/>
        </w:rPr>
        <w:t>，</w:t>
      </w:r>
      <w:r>
        <w:rPr>
          <w:rFonts w:hint="eastAsia" w:ascii="宋体" w:cs="宋体"/>
          <w:bCs/>
          <w:color w:val="000000"/>
          <w:sz w:val="24"/>
          <w:lang w:val="zh-CN"/>
        </w:rPr>
        <w:t>满分</w:t>
      </w:r>
      <w:r>
        <w:rPr>
          <w:rFonts w:hint="eastAsia" w:ascii="宋体" w:cs="宋体"/>
          <w:bCs/>
          <w:color w:val="000000"/>
          <w:sz w:val="24"/>
        </w:rPr>
        <w:t>2</w:t>
      </w:r>
      <w:r>
        <w:rPr>
          <w:rFonts w:hint="eastAsia" w:ascii="宋体" w:cs="宋体"/>
          <w:bCs/>
          <w:color w:val="000000"/>
          <w:sz w:val="24"/>
          <w:lang w:val="zh-CN"/>
        </w:rPr>
        <w:t>分。</w:t>
      </w:r>
    </w:p>
    <w:p>
      <w:pPr>
        <w:wordWrap w:val="0"/>
        <w:topLinePunct/>
        <w:autoSpaceDE w:val="0"/>
        <w:autoSpaceDN w:val="0"/>
        <w:adjustRightInd w:val="0"/>
        <w:snapToGrid w:val="0"/>
        <w:spacing w:line="360" w:lineRule="auto"/>
        <w:ind w:firstLine="480"/>
        <w:rPr>
          <w:rFonts w:ascii="宋体" w:cs="宋体"/>
          <w:bCs/>
          <w:color w:val="000000"/>
          <w:sz w:val="24"/>
          <w:lang w:val="zh-CN"/>
        </w:rPr>
      </w:pPr>
      <w:r>
        <w:rPr>
          <w:rFonts w:hint="eastAsia" w:ascii="宋体" w:cs="宋体"/>
          <w:bCs/>
          <w:color w:val="000000"/>
          <w:sz w:val="24"/>
          <w:lang w:val="zh-CN"/>
        </w:rPr>
        <w:t>2、投标人在2014年以来，荣获过省级相关行业协会荣誉者，每项1分,荣获国家级相关行业协会荣誉者，每项2分。满分4分。</w:t>
      </w:r>
    </w:p>
    <w:p>
      <w:pPr>
        <w:wordWrap w:val="0"/>
        <w:topLinePunct/>
        <w:autoSpaceDE w:val="0"/>
        <w:autoSpaceDN w:val="0"/>
        <w:adjustRightInd w:val="0"/>
        <w:snapToGrid w:val="0"/>
        <w:spacing w:line="360" w:lineRule="auto"/>
        <w:ind w:firstLine="480"/>
        <w:rPr>
          <w:rFonts w:ascii="宋体" w:cs="宋体"/>
          <w:b/>
          <w:bCs/>
          <w:color w:val="000000"/>
          <w:sz w:val="24"/>
          <w:lang w:val="zh-CN"/>
        </w:rPr>
      </w:pPr>
      <w:r>
        <w:rPr>
          <w:rFonts w:hint="eastAsia" w:ascii="宋体" w:cs="宋体"/>
          <w:b/>
          <w:bCs/>
          <w:color w:val="000000"/>
          <w:sz w:val="24"/>
          <w:lang w:val="zh-CN"/>
        </w:rPr>
        <w:t>（二）人员</w:t>
      </w:r>
      <w:r>
        <w:rPr>
          <w:rFonts w:ascii="宋体" w:cs="宋体"/>
          <w:b/>
          <w:bCs/>
          <w:color w:val="000000"/>
          <w:sz w:val="24"/>
          <w:lang w:val="zh-CN"/>
        </w:rPr>
        <w:t>配备情况</w:t>
      </w:r>
      <w:r>
        <w:rPr>
          <w:rFonts w:hint="eastAsia" w:ascii="宋体" w:cs="宋体"/>
          <w:b/>
          <w:bCs/>
          <w:color w:val="000000"/>
          <w:sz w:val="24"/>
          <w:lang w:val="zh-CN"/>
        </w:rPr>
        <w:t>14分</w:t>
      </w:r>
    </w:p>
    <w:p>
      <w:pPr>
        <w:wordWrap w:val="0"/>
        <w:topLinePunct/>
        <w:autoSpaceDE w:val="0"/>
        <w:autoSpaceDN w:val="0"/>
        <w:adjustRightInd w:val="0"/>
        <w:snapToGrid w:val="0"/>
        <w:spacing w:line="360" w:lineRule="auto"/>
        <w:ind w:firstLine="480"/>
        <w:rPr>
          <w:rFonts w:ascii="宋体" w:cs="宋体"/>
          <w:bCs/>
          <w:color w:val="000000"/>
          <w:sz w:val="24"/>
          <w:lang w:val="zh-CN"/>
        </w:rPr>
      </w:pPr>
      <w:r>
        <w:rPr>
          <w:rFonts w:hint="eastAsia" w:ascii="宋体" w:cs="宋体"/>
          <w:bCs/>
          <w:color w:val="000000"/>
          <w:sz w:val="24"/>
          <w:lang w:val="zh-CN"/>
        </w:rPr>
        <w:t>1、拟派本项目技术人员具有城市规划、建筑工程、园林景观、道路、给排水专业证书的,每个2分，满分10分。</w:t>
      </w:r>
    </w:p>
    <w:p>
      <w:pPr>
        <w:wordWrap w:val="0"/>
        <w:topLinePunct/>
        <w:autoSpaceDE w:val="0"/>
        <w:autoSpaceDN w:val="0"/>
        <w:adjustRightInd w:val="0"/>
        <w:snapToGrid w:val="0"/>
        <w:spacing w:line="360" w:lineRule="auto"/>
        <w:ind w:firstLine="480"/>
        <w:rPr>
          <w:rFonts w:ascii="宋体" w:cs="宋体"/>
          <w:bCs/>
          <w:color w:val="000000"/>
          <w:sz w:val="24"/>
          <w:lang w:val="zh-CN"/>
        </w:rPr>
      </w:pPr>
      <w:r>
        <w:rPr>
          <w:rFonts w:hint="eastAsia" w:ascii="宋体" w:cs="宋体"/>
          <w:bCs/>
          <w:color w:val="000000"/>
          <w:sz w:val="24"/>
          <w:lang w:val="zh-CN"/>
        </w:rPr>
        <w:t>2、拟派本项目技术人员具有规划专业高级职称的，每个1分，满分2分。</w:t>
      </w:r>
    </w:p>
    <w:p>
      <w:pPr>
        <w:wordWrap w:val="0"/>
        <w:topLinePunct/>
        <w:autoSpaceDE w:val="0"/>
        <w:autoSpaceDN w:val="0"/>
        <w:adjustRightInd w:val="0"/>
        <w:snapToGrid w:val="0"/>
        <w:spacing w:line="360" w:lineRule="auto"/>
        <w:ind w:firstLine="480"/>
        <w:rPr>
          <w:rFonts w:ascii="宋体" w:cs="宋体"/>
          <w:bCs/>
          <w:color w:val="000000"/>
          <w:sz w:val="24"/>
          <w:lang w:val="zh-CN"/>
        </w:rPr>
      </w:pPr>
      <w:r>
        <w:rPr>
          <w:rFonts w:hint="eastAsia" w:ascii="宋体" w:cs="宋体"/>
          <w:bCs/>
          <w:color w:val="000000"/>
          <w:sz w:val="24"/>
          <w:lang w:val="zh-CN"/>
        </w:rPr>
        <w:t>3、拟派本项目技术人员具有注册规划师的，每个1分，满分2分。</w:t>
      </w:r>
    </w:p>
    <w:p>
      <w:pPr>
        <w:wordWrap w:val="0"/>
        <w:spacing w:line="360" w:lineRule="auto"/>
        <w:ind w:firstLine="472" w:firstLineChars="196"/>
        <w:rPr>
          <w:rFonts w:ascii="宋体" w:hAnsi="宋体"/>
          <w:b/>
          <w:sz w:val="24"/>
        </w:rPr>
      </w:pPr>
      <w:r>
        <w:rPr>
          <w:rFonts w:hint="eastAsia" w:ascii="宋体" w:hAnsi="宋体"/>
          <w:b/>
          <w:sz w:val="24"/>
        </w:rPr>
        <w:t>（三）业绩16分</w:t>
      </w:r>
    </w:p>
    <w:p>
      <w:pPr>
        <w:spacing w:line="360" w:lineRule="auto"/>
        <w:ind w:firstLine="480" w:firstLineChars="200"/>
        <w:rPr>
          <w:rFonts w:ascii="宋体" w:hAnsi="宋体"/>
          <w:sz w:val="24"/>
        </w:rPr>
      </w:pPr>
      <w:r>
        <w:rPr>
          <w:rFonts w:hint="eastAsia" w:ascii="宋体" w:hAnsi="宋体"/>
          <w:sz w:val="24"/>
        </w:rPr>
        <w:t>2014年以来具有城市设计项目业绩，单项合同金额50万元及以上，每份4分，满分16分。（以合同日期为准）</w:t>
      </w:r>
    </w:p>
    <w:p>
      <w:pPr>
        <w:wordWrap w:val="0"/>
        <w:spacing w:line="360" w:lineRule="auto"/>
        <w:ind w:firstLine="472" w:firstLineChars="196"/>
        <w:rPr>
          <w:rFonts w:ascii="宋体" w:hAnsi="宋体"/>
          <w:b/>
          <w:sz w:val="24"/>
        </w:rPr>
      </w:pPr>
      <w:r>
        <w:rPr>
          <w:rFonts w:hint="eastAsia" w:ascii="宋体" w:hAnsi="宋体"/>
          <w:b/>
          <w:sz w:val="24"/>
        </w:rPr>
        <w:t>（四）投标文件规范程度2分</w:t>
      </w:r>
    </w:p>
    <w:p>
      <w:pPr>
        <w:wordWrap w:val="0"/>
        <w:spacing w:line="360" w:lineRule="auto"/>
        <w:ind w:firstLine="470" w:firstLineChars="196"/>
        <w:rPr>
          <w:rFonts w:ascii="宋体" w:hAnsi="宋体"/>
          <w:sz w:val="24"/>
        </w:rPr>
      </w:pPr>
      <w:r>
        <w:rPr>
          <w:rFonts w:hint="eastAsia" w:ascii="宋体" w:hAnsi="宋体"/>
          <w:sz w:val="24"/>
        </w:rPr>
        <w:t>1、装订规范、文字清晰、无差错1分。</w:t>
      </w:r>
    </w:p>
    <w:p>
      <w:pPr>
        <w:wordWrap w:val="0"/>
        <w:spacing w:line="360" w:lineRule="auto"/>
        <w:ind w:firstLine="470" w:firstLineChars="196"/>
        <w:rPr>
          <w:rFonts w:ascii="宋体" w:hAnsi="宋体"/>
          <w:sz w:val="24"/>
        </w:rPr>
      </w:pPr>
      <w:r>
        <w:rPr>
          <w:rFonts w:hint="eastAsia" w:ascii="宋体" w:hAnsi="宋体"/>
          <w:sz w:val="24"/>
        </w:rPr>
        <w:t>2、所提供资料准确完整1分。</w:t>
      </w:r>
    </w:p>
    <w:p>
      <w:pPr>
        <w:wordWrap w:val="0"/>
        <w:spacing w:line="360" w:lineRule="auto"/>
        <w:ind w:firstLine="472" w:firstLineChars="196"/>
        <w:rPr>
          <w:rFonts w:ascii="宋体" w:hAnsi="宋体"/>
          <w:b/>
          <w:sz w:val="24"/>
        </w:rPr>
      </w:pPr>
      <w:r>
        <w:rPr>
          <w:rFonts w:hint="eastAsia" w:ascii="宋体" w:hAnsi="宋体"/>
          <w:b/>
          <w:sz w:val="24"/>
        </w:rPr>
        <w:t>（五）对招标文件的响应程度42分</w:t>
      </w:r>
    </w:p>
    <w:p>
      <w:pPr>
        <w:pStyle w:val="8"/>
        <w:shd w:val="clear" w:color="auto" w:fill="FFFFFF"/>
        <w:spacing w:before="0" w:beforeAutospacing="0" w:after="0" w:afterAutospacing="0" w:line="440" w:lineRule="exact"/>
        <w:ind w:firstLine="503"/>
        <w:rPr>
          <w:rFonts w:cs="Times New Roman"/>
          <w:kern w:val="2"/>
          <w:shd w:val="clear" w:color="auto" w:fill="FFFFFF"/>
        </w:rPr>
      </w:pPr>
      <w:r>
        <w:rPr>
          <w:rFonts w:hint="eastAsia" w:cs="Times New Roman"/>
          <w:kern w:val="2"/>
          <w:shd w:val="clear" w:color="auto" w:fill="FFFFFF"/>
        </w:rPr>
        <w:t>1、不满足招标文件技术指标要求和商务条款规定的为无效投标。</w:t>
      </w:r>
    </w:p>
    <w:p>
      <w:pPr>
        <w:pStyle w:val="8"/>
        <w:shd w:val="clear" w:color="auto" w:fill="FFFFFF"/>
        <w:spacing w:before="0" w:beforeAutospacing="0" w:after="0" w:afterAutospacing="0" w:line="440" w:lineRule="exact"/>
        <w:ind w:firstLine="503"/>
        <w:rPr>
          <w:rFonts w:cs="Times New Roman"/>
          <w:kern w:val="2"/>
          <w:shd w:val="clear" w:color="auto" w:fill="FFFFFF"/>
        </w:rPr>
      </w:pPr>
      <w:r>
        <w:rPr>
          <w:rFonts w:hint="eastAsia" w:cs="Times New Roman"/>
          <w:kern w:val="2"/>
          <w:shd w:val="clear" w:color="auto" w:fill="FFFFFF"/>
        </w:rPr>
        <w:t>2、满足招标文件项目需求20分，满分42分。</w:t>
      </w:r>
    </w:p>
    <w:p>
      <w:pPr>
        <w:pStyle w:val="8"/>
        <w:shd w:val="clear" w:color="auto" w:fill="FFFFFF"/>
        <w:spacing w:before="0" w:beforeAutospacing="0" w:after="0" w:afterAutospacing="0" w:line="440" w:lineRule="exact"/>
        <w:ind w:firstLine="503"/>
        <w:rPr>
          <w:rFonts w:cs="Times New Roman"/>
          <w:kern w:val="2"/>
          <w:shd w:val="clear" w:color="auto" w:fill="FFFFFF"/>
        </w:rPr>
      </w:pPr>
      <w:r>
        <w:rPr>
          <w:rFonts w:hint="eastAsia" w:cs="Times New Roman"/>
          <w:kern w:val="2"/>
          <w:shd w:val="clear" w:color="auto" w:fill="FFFFFF"/>
        </w:rPr>
        <w:t>（1）提出的现状情况调查工作计划考虑周详，对调查内容覆盖全面，深入有效，7分。</w:t>
      </w:r>
    </w:p>
    <w:p>
      <w:pPr>
        <w:pStyle w:val="8"/>
        <w:shd w:val="clear" w:color="auto" w:fill="FFFFFF"/>
        <w:spacing w:before="0" w:beforeAutospacing="0" w:after="0" w:afterAutospacing="0" w:line="440" w:lineRule="exact"/>
        <w:ind w:firstLine="503"/>
        <w:rPr>
          <w:rFonts w:cs="Times New Roman"/>
          <w:kern w:val="2"/>
          <w:shd w:val="clear" w:color="auto" w:fill="FFFFFF"/>
        </w:rPr>
      </w:pPr>
      <w:r>
        <w:rPr>
          <w:rFonts w:hint="eastAsia" w:cs="Times New Roman"/>
          <w:kern w:val="2"/>
          <w:shd w:val="clear" w:color="auto" w:fill="FFFFFF"/>
        </w:rPr>
        <w:t>（2）提出的规划编织技术路线清晰，逻辑准确，对应措施具体有效，7分。</w:t>
      </w:r>
    </w:p>
    <w:p>
      <w:pPr>
        <w:pStyle w:val="8"/>
        <w:shd w:val="clear" w:color="auto" w:fill="FFFFFF"/>
        <w:spacing w:before="0" w:beforeAutospacing="0" w:after="0" w:afterAutospacing="0" w:line="440" w:lineRule="exact"/>
        <w:ind w:firstLine="503"/>
        <w:rPr>
          <w:rFonts w:cs="Times New Roman"/>
          <w:kern w:val="2"/>
          <w:shd w:val="clear" w:color="auto" w:fill="FFFFFF"/>
        </w:rPr>
      </w:pPr>
      <w:r>
        <w:rPr>
          <w:rFonts w:hint="eastAsia" w:cs="Times New Roman"/>
          <w:kern w:val="2"/>
          <w:shd w:val="clear" w:color="auto" w:fill="FFFFFF"/>
        </w:rPr>
        <w:t>（3）提出的规划编制工作计划，考虑到与上位规划、相关行业规划的紧密结合，与市情市貌衔接，科学性、操作性强，8分。</w:t>
      </w:r>
    </w:p>
    <w:p>
      <w:pPr>
        <w:wordWrap w:val="0"/>
        <w:spacing w:line="360" w:lineRule="auto"/>
        <w:ind w:firstLine="482" w:firstLineChars="200"/>
        <w:rPr>
          <w:rFonts w:ascii="宋体" w:hAnsi="宋体"/>
          <w:b/>
          <w:sz w:val="24"/>
        </w:rPr>
      </w:pPr>
      <w:r>
        <w:rPr>
          <w:rFonts w:hint="eastAsia" w:ascii="宋体" w:hAnsi="宋体"/>
          <w:b/>
          <w:sz w:val="24"/>
        </w:rPr>
        <w:t>（六）投标报价20分</w:t>
      </w:r>
    </w:p>
    <w:p>
      <w:pPr>
        <w:wordWrap w:val="0"/>
        <w:spacing w:line="360" w:lineRule="auto"/>
        <w:ind w:firstLine="480" w:firstLineChars="200"/>
        <w:rPr>
          <w:rFonts w:ascii="宋体" w:hAnsi="宋体"/>
          <w:sz w:val="24"/>
        </w:rPr>
      </w:pPr>
      <w:r>
        <w:rPr>
          <w:rFonts w:hint="eastAsia" w:ascii="宋体" w:hAnsi="宋体"/>
          <w:sz w:val="24"/>
        </w:rPr>
        <w:t>投标报价得分=最低有效投标报价/有效投标报价</w:t>
      </w:r>
      <w:r>
        <w:rPr>
          <w:rFonts w:ascii="宋体" w:hAnsi="宋体"/>
          <w:sz w:val="24"/>
        </w:rPr>
        <w:t>×</w:t>
      </w:r>
      <w:r>
        <w:rPr>
          <w:rFonts w:hint="eastAsia" w:ascii="宋体" w:hAnsi="宋体"/>
          <w:sz w:val="24"/>
        </w:rPr>
        <w:t>20</w:t>
      </w:r>
    </w:p>
    <w:p>
      <w:pPr>
        <w:wordWrap w:val="0"/>
        <w:topLinePunct/>
        <w:snapToGrid w:val="0"/>
        <w:spacing w:line="360" w:lineRule="auto"/>
        <w:ind w:firstLine="482" w:firstLineChars="200"/>
        <w:rPr>
          <w:rFonts w:ascii="宋体" w:hAnsi="宋体"/>
          <w:b/>
          <w:bCs/>
          <w:sz w:val="24"/>
        </w:rPr>
      </w:pPr>
      <w:r>
        <w:rPr>
          <w:rFonts w:hint="eastAsia" w:ascii="宋体" w:hAnsi="宋体"/>
          <w:b/>
          <w:bCs/>
          <w:sz w:val="24"/>
        </w:rPr>
        <w:t>二、</w:t>
      </w:r>
      <w:r>
        <w:rPr>
          <w:rFonts w:hint="eastAsia" w:ascii="宋体" w:hAnsi="宋体"/>
          <w:b/>
          <w:bCs/>
          <w:sz w:val="24"/>
          <w:lang w:val="zh-CN"/>
        </w:rPr>
        <w:t>各投标人的最终得分：评标委员会成员对上述各项分别打分、汇总后的算术平均值，采用四舍五入法，保留小数点后二位</w:t>
      </w:r>
      <w:r>
        <w:rPr>
          <w:rFonts w:hint="eastAsia" w:ascii="宋体" w:hAnsi="宋体"/>
          <w:b/>
          <w:bCs/>
          <w:sz w:val="24"/>
        </w:rPr>
        <w:t>。</w:t>
      </w:r>
    </w:p>
    <w:p>
      <w:pPr>
        <w:wordWrap w:val="0"/>
        <w:topLinePunct/>
        <w:snapToGrid w:val="0"/>
        <w:spacing w:line="360" w:lineRule="auto"/>
        <w:ind w:firstLine="482" w:firstLineChars="200"/>
        <w:rPr>
          <w:rFonts w:ascii="宋体" w:hAnsi="宋体"/>
          <w:b/>
          <w:bCs/>
          <w:sz w:val="24"/>
        </w:rPr>
      </w:pPr>
      <w:r>
        <w:rPr>
          <w:rFonts w:hint="eastAsia" w:ascii="宋体" w:hAnsi="宋体"/>
          <w:b/>
          <w:bCs/>
          <w:sz w:val="24"/>
        </w:rPr>
        <w:t>三、本评分办法中的各种有效证明材料，投标人必须在投标文件中提供完整的复印件，且在评标时须同时提供与复印件一致的原件(投标人如为经销商，涉及生产厂家的加分因素，须同时提供原件或加盖生产厂家公章的复印件)，否则不得分。</w:t>
      </w:r>
    </w:p>
    <w:p>
      <w:pPr>
        <w:wordWrap w:val="0"/>
        <w:topLinePunct/>
        <w:snapToGrid w:val="0"/>
        <w:spacing w:line="360" w:lineRule="auto"/>
        <w:ind w:firstLine="482" w:firstLineChars="200"/>
        <w:rPr>
          <w:rFonts w:ascii="宋体" w:hAnsi="宋体"/>
          <w:b/>
          <w:bCs/>
          <w:sz w:val="24"/>
        </w:rPr>
      </w:pPr>
      <w:r>
        <w:rPr>
          <w:rFonts w:hint="eastAsia" w:ascii="宋体" w:hAnsi="宋体"/>
          <w:b/>
          <w:bCs/>
          <w:sz w:val="24"/>
        </w:rPr>
        <w:t>四、本评分办法中涉及提供人员相关情况的，均须同时提供投标截止时间前三个月内任何一个月本单位为其缴纳社会保险的证明材料，否则不得分。</w:t>
      </w:r>
    </w:p>
    <w:p>
      <w:pPr>
        <w:spacing w:line="360" w:lineRule="auto"/>
        <w:ind w:firstLine="482" w:firstLineChars="200"/>
        <w:rPr>
          <w:rFonts w:ascii="宋体" w:hAnsi="宋体" w:eastAsia="宋体" w:cs="Times New Roman"/>
          <w:b/>
          <w:sz w:val="24"/>
        </w:rPr>
      </w:pPr>
      <w:r>
        <w:rPr>
          <w:rFonts w:hint="eastAsia" w:ascii="宋体" w:hAnsi="宋体"/>
          <w:b/>
          <w:bCs/>
          <w:sz w:val="24"/>
        </w:rPr>
        <w:t>五、</w:t>
      </w:r>
      <w:r>
        <w:rPr>
          <w:rFonts w:hint="eastAsia" w:ascii="宋体" w:hAnsi="宋体" w:eastAsia="宋体" w:cs="Times New Roman"/>
          <w:b/>
          <w:bCs/>
          <w:sz w:val="24"/>
        </w:rPr>
        <w:t>按照《政府采购促进中小企业发展暂行办法》（财库[2011]181号）、《关于印</w:t>
      </w:r>
      <w:r>
        <w:rPr>
          <w:rFonts w:hint="eastAsia" w:ascii="宋体" w:hAnsi="宋体" w:eastAsia="宋体" w:cs="Times New Roman"/>
          <w:b/>
          <w:sz w:val="24"/>
        </w:rPr>
        <w:t>发中小企业划型标准规定的通知》工信部联企业〔2011〕300号及财政部、司法部《关于政府采购支持监狱企业发展有关问题的通知》（财库[2014]68 号）的要求：对小型、微型企业及监狱企业产品的价格给予 6%～10%的扣除；</w:t>
      </w:r>
      <w:r>
        <w:rPr>
          <w:rFonts w:ascii="宋体" w:hAnsi="宋体" w:eastAsia="宋体" w:cs="Times New Roman"/>
          <w:b/>
          <w:sz w:val="24"/>
        </w:rPr>
        <w:t>联合协议中约定，小型、微型企业的协议合同金额占到联合体协议合同总金额30%以上的，可给予联合体2%-3%的价格扣除</w:t>
      </w:r>
      <w:r>
        <w:rPr>
          <w:rFonts w:hint="eastAsia" w:ascii="宋体" w:hAnsi="宋体" w:eastAsia="宋体" w:cs="Times New Roman"/>
          <w:b/>
          <w:sz w:val="24"/>
        </w:rPr>
        <w:t>；用扣除后的价格参与评审。本项目的扣除比例为：小型企业扣除 6%，微型企业扣除 6%，监狱企业扣除 6%，</w:t>
      </w:r>
      <w:r>
        <w:rPr>
          <w:rFonts w:ascii="宋体" w:hAnsi="宋体" w:eastAsia="宋体" w:cs="Times New Roman"/>
          <w:b/>
          <w:sz w:val="24"/>
        </w:rPr>
        <w:t>联合体</w:t>
      </w:r>
      <w:r>
        <w:rPr>
          <w:rFonts w:hint="eastAsia" w:ascii="宋体" w:hAnsi="宋体" w:eastAsia="宋体" w:cs="Times New Roman"/>
          <w:b/>
          <w:sz w:val="24"/>
        </w:rPr>
        <w:t>扣除 2%。（投标文件中须提供有效的相关证明材料且加盖投标人公章）</w:t>
      </w:r>
    </w:p>
    <w:p>
      <w:pPr>
        <w:spacing w:line="360" w:lineRule="auto"/>
        <w:ind w:firstLine="482" w:firstLineChars="200"/>
        <w:rPr>
          <w:rFonts w:ascii="宋体" w:hAnsi="宋体" w:eastAsia="宋体" w:cs="Times New Roman"/>
          <w:b/>
          <w:sz w:val="24"/>
        </w:rPr>
      </w:pPr>
    </w:p>
    <w:p>
      <w:pPr>
        <w:spacing w:line="360" w:lineRule="auto"/>
        <w:ind w:firstLine="482" w:firstLineChars="200"/>
        <w:rPr>
          <w:rFonts w:ascii="宋体" w:hAnsi="宋体" w:eastAsia="宋体" w:cs="Times New Roman"/>
          <w:b/>
          <w:sz w:val="24"/>
        </w:rPr>
      </w:pPr>
    </w:p>
    <w:p>
      <w:pPr>
        <w:spacing w:line="360" w:lineRule="auto"/>
        <w:ind w:firstLine="482" w:firstLineChars="200"/>
        <w:rPr>
          <w:rFonts w:ascii="宋体" w:hAnsi="宋体" w:eastAsia="宋体" w:cs="Times New Roman"/>
          <w:b/>
          <w:sz w:val="24"/>
        </w:rPr>
      </w:pPr>
    </w:p>
    <w:p>
      <w:pPr>
        <w:spacing w:line="360" w:lineRule="auto"/>
        <w:ind w:firstLine="482" w:firstLineChars="200"/>
        <w:rPr>
          <w:rFonts w:ascii="宋体" w:hAnsi="宋体" w:eastAsia="宋体" w:cs="Times New Roman"/>
          <w:b/>
          <w:sz w:val="24"/>
        </w:rPr>
      </w:pPr>
    </w:p>
    <w:p>
      <w:pPr>
        <w:spacing w:line="360" w:lineRule="auto"/>
        <w:ind w:firstLine="482" w:firstLineChars="200"/>
        <w:rPr>
          <w:rFonts w:ascii="宋体" w:hAnsi="宋体" w:eastAsia="宋体" w:cs="Times New Roman"/>
          <w:b/>
          <w:sz w:val="24"/>
        </w:rPr>
      </w:pPr>
    </w:p>
    <w:p>
      <w:pPr>
        <w:spacing w:line="360" w:lineRule="auto"/>
        <w:ind w:firstLine="482" w:firstLineChars="200"/>
        <w:rPr>
          <w:rFonts w:ascii="宋体" w:hAnsi="宋体" w:eastAsia="宋体" w:cs="Times New Roman"/>
          <w:b/>
          <w:sz w:val="24"/>
        </w:rPr>
      </w:pPr>
    </w:p>
    <w:p>
      <w:pPr>
        <w:spacing w:line="360" w:lineRule="auto"/>
        <w:ind w:firstLine="482" w:firstLineChars="200"/>
        <w:rPr>
          <w:rFonts w:ascii="宋体" w:hAnsi="宋体" w:eastAsia="宋体" w:cs="Times New Roman"/>
          <w:b/>
          <w:sz w:val="24"/>
        </w:rPr>
      </w:pPr>
    </w:p>
    <w:p>
      <w:pPr>
        <w:spacing w:line="360" w:lineRule="auto"/>
        <w:ind w:firstLine="482" w:firstLineChars="200"/>
        <w:rPr>
          <w:rFonts w:ascii="宋体" w:hAnsi="宋体" w:eastAsia="宋体" w:cs="Times New Roman"/>
          <w:b/>
          <w:sz w:val="24"/>
        </w:rPr>
      </w:pPr>
    </w:p>
    <w:p>
      <w:pPr>
        <w:spacing w:line="360" w:lineRule="auto"/>
        <w:ind w:firstLine="482" w:firstLineChars="200"/>
        <w:rPr>
          <w:rFonts w:ascii="宋体" w:hAnsi="宋体" w:eastAsia="宋体" w:cs="Times New Roman"/>
          <w:b/>
          <w:sz w:val="24"/>
        </w:rPr>
      </w:pPr>
    </w:p>
    <w:p>
      <w:pPr>
        <w:autoSpaceDE w:val="0"/>
        <w:autoSpaceDN w:val="0"/>
        <w:adjustRightInd w:val="0"/>
        <w:spacing w:line="360" w:lineRule="auto"/>
        <w:rPr>
          <w:rFonts w:ascii="黑体" w:eastAsia="黑体" w:cs="黑体"/>
          <w:b/>
          <w:bCs/>
          <w:sz w:val="28"/>
          <w:szCs w:val="28"/>
        </w:rPr>
      </w:pPr>
    </w:p>
    <w:p>
      <w:pPr>
        <w:autoSpaceDE w:val="0"/>
        <w:autoSpaceDN w:val="0"/>
        <w:adjustRightInd w:val="0"/>
        <w:spacing w:line="360" w:lineRule="auto"/>
        <w:rPr>
          <w:rFonts w:ascii="黑体" w:eastAsia="黑体" w:cs="黑体"/>
          <w:b/>
          <w:bCs/>
          <w:sz w:val="28"/>
          <w:szCs w:val="28"/>
        </w:rPr>
      </w:pPr>
    </w:p>
    <w:p>
      <w:pPr>
        <w:autoSpaceDE w:val="0"/>
        <w:autoSpaceDN w:val="0"/>
        <w:adjustRightInd w:val="0"/>
        <w:spacing w:line="360" w:lineRule="auto"/>
        <w:rPr>
          <w:rFonts w:ascii="黑体" w:eastAsia="黑体" w:cs="黑体"/>
          <w:b/>
          <w:bCs/>
          <w:sz w:val="28"/>
          <w:szCs w:val="28"/>
        </w:rPr>
      </w:pPr>
    </w:p>
    <w:p>
      <w:pPr>
        <w:autoSpaceDE w:val="0"/>
        <w:autoSpaceDN w:val="0"/>
        <w:adjustRightInd w:val="0"/>
        <w:spacing w:line="360" w:lineRule="auto"/>
        <w:ind w:firstLine="3345" w:firstLineChars="1190"/>
        <w:rPr>
          <w:rFonts w:ascii="黑体" w:eastAsia="黑体" w:cs="黑体"/>
          <w:b/>
          <w:bCs/>
          <w:sz w:val="28"/>
          <w:szCs w:val="28"/>
          <w:lang w:val="zh-CN"/>
        </w:rPr>
      </w:pPr>
      <w:r>
        <w:rPr>
          <w:rFonts w:hint="eastAsia" w:ascii="黑体" w:eastAsia="黑体" w:cs="黑体"/>
          <w:b/>
          <w:bCs/>
          <w:sz w:val="28"/>
          <w:szCs w:val="28"/>
          <w:lang w:val="zh-CN"/>
        </w:rPr>
        <w:t>第六部分　合同一般条款</w:t>
      </w:r>
    </w:p>
    <w:p>
      <w:pPr>
        <w:autoSpaceDE w:val="0"/>
        <w:autoSpaceDN w:val="0"/>
        <w:adjustRightInd w:val="0"/>
        <w:spacing w:line="360" w:lineRule="auto"/>
        <w:jc w:val="center"/>
        <w:rPr>
          <w:rFonts w:ascii="黑体" w:eastAsia="黑体" w:cs="黑体"/>
          <w:b/>
          <w:bCs/>
          <w:sz w:val="28"/>
          <w:szCs w:val="28"/>
          <w:lang w:val="zh-CN"/>
        </w:rPr>
      </w:pPr>
    </w:p>
    <w:p>
      <w:pPr>
        <w:autoSpaceDE w:val="0"/>
        <w:autoSpaceDN w:val="0"/>
        <w:adjustRightInd w:val="0"/>
        <w:spacing w:line="360" w:lineRule="auto"/>
        <w:ind w:firstLine="480"/>
        <w:rPr>
          <w:rFonts w:ascii="宋体" w:cs="宋体"/>
          <w:sz w:val="24"/>
          <w:lang w:val="zh-CN"/>
        </w:rPr>
      </w:pPr>
      <w:r>
        <w:rPr>
          <w:rFonts w:ascii="宋体" w:cs="宋体"/>
          <w:sz w:val="24"/>
          <w:lang w:val="zh-CN"/>
        </w:rPr>
        <w:t xml:space="preserve">1. </w:t>
      </w:r>
      <w:r>
        <w:rPr>
          <w:rFonts w:hint="eastAsia" w:ascii="宋体" w:cs="宋体"/>
          <w:sz w:val="24"/>
          <w:lang w:val="zh-CN"/>
        </w:rPr>
        <w:t>定义</w:t>
      </w:r>
    </w:p>
    <w:p>
      <w:pPr>
        <w:autoSpaceDE w:val="0"/>
        <w:autoSpaceDN w:val="0"/>
        <w:adjustRightInd w:val="0"/>
        <w:spacing w:line="360" w:lineRule="auto"/>
        <w:ind w:firstLine="480"/>
        <w:rPr>
          <w:rFonts w:ascii="宋体" w:cs="宋体"/>
          <w:sz w:val="24"/>
          <w:lang w:val="zh-CN"/>
        </w:rPr>
      </w:pPr>
      <w:r>
        <w:rPr>
          <w:rFonts w:ascii="宋体" w:cs="宋体"/>
          <w:sz w:val="24"/>
          <w:lang w:val="zh-CN"/>
        </w:rPr>
        <w:t>1.1</w:t>
      </w:r>
      <w:r>
        <w:rPr>
          <w:sz w:val="24"/>
        </w:rPr>
        <w:t>“</w:t>
      </w:r>
      <w:r>
        <w:rPr>
          <w:rFonts w:hint="eastAsia" w:ascii="宋体" w:cs="宋体"/>
          <w:sz w:val="24"/>
          <w:lang w:val="zh-CN"/>
        </w:rPr>
        <w:t>合同</w:t>
      </w:r>
      <w:r>
        <w:rPr>
          <w:sz w:val="24"/>
        </w:rPr>
        <w:t>”</w:t>
      </w:r>
      <w:r>
        <w:rPr>
          <w:rFonts w:hint="eastAsia" w:ascii="宋体" w:cs="宋体"/>
          <w:sz w:val="24"/>
          <w:lang w:val="zh-CN"/>
        </w:rPr>
        <w:t>系指甲方和乙方（简称合同双方）已达成的协议，即由双方签订的合同格式中的文件，包括所有的附件和组成合同部分的所有其他文件。</w:t>
      </w:r>
    </w:p>
    <w:p>
      <w:pPr>
        <w:autoSpaceDE w:val="0"/>
        <w:autoSpaceDN w:val="0"/>
        <w:adjustRightInd w:val="0"/>
        <w:spacing w:line="360" w:lineRule="auto"/>
        <w:ind w:firstLine="480"/>
        <w:rPr>
          <w:rFonts w:ascii="宋体" w:cs="宋体"/>
          <w:sz w:val="24"/>
          <w:lang w:val="zh-CN"/>
        </w:rPr>
      </w:pPr>
      <w:r>
        <w:rPr>
          <w:rFonts w:ascii="宋体" w:cs="宋体"/>
          <w:sz w:val="24"/>
          <w:lang w:val="zh-CN"/>
        </w:rPr>
        <w:t>1.2</w:t>
      </w:r>
      <w:r>
        <w:rPr>
          <w:sz w:val="24"/>
        </w:rPr>
        <w:t>“</w:t>
      </w:r>
      <w:r>
        <w:rPr>
          <w:rFonts w:hint="eastAsia" w:ascii="宋体" w:cs="宋体"/>
          <w:sz w:val="24"/>
          <w:lang w:val="zh-CN"/>
        </w:rPr>
        <w:t>合同价格</w:t>
      </w:r>
      <w:r>
        <w:rPr>
          <w:sz w:val="24"/>
        </w:rPr>
        <w:t>”</w:t>
      </w:r>
      <w:r>
        <w:rPr>
          <w:rFonts w:hint="eastAsia" w:ascii="宋体" w:cs="宋体"/>
          <w:sz w:val="24"/>
          <w:lang w:val="zh-CN"/>
        </w:rPr>
        <w:t>系指根据合同规定，在乙方全面正确地履行合同义务时应支付给乙方的款项。</w:t>
      </w:r>
    </w:p>
    <w:p>
      <w:pPr>
        <w:autoSpaceDE w:val="0"/>
        <w:autoSpaceDN w:val="0"/>
        <w:adjustRightInd w:val="0"/>
        <w:spacing w:line="360" w:lineRule="auto"/>
        <w:ind w:firstLine="480"/>
        <w:rPr>
          <w:rFonts w:ascii="宋体" w:cs="宋体"/>
          <w:sz w:val="24"/>
          <w:lang w:val="zh-CN"/>
        </w:rPr>
      </w:pPr>
      <w:r>
        <w:rPr>
          <w:rFonts w:ascii="宋体" w:cs="宋体"/>
          <w:sz w:val="24"/>
          <w:lang w:val="zh-CN"/>
        </w:rPr>
        <w:t>1.3</w:t>
      </w:r>
      <w:r>
        <w:rPr>
          <w:sz w:val="24"/>
        </w:rPr>
        <w:t>“</w:t>
      </w:r>
      <w:r>
        <w:rPr>
          <w:rFonts w:hint="eastAsia" w:ascii="宋体" w:cs="宋体"/>
          <w:sz w:val="24"/>
          <w:lang w:val="zh-CN"/>
        </w:rPr>
        <w:t>甲方</w:t>
      </w:r>
      <w:r>
        <w:rPr>
          <w:sz w:val="24"/>
        </w:rPr>
        <w:t>”</w:t>
      </w:r>
      <w:r>
        <w:rPr>
          <w:rFonts w:hint="eastAsia" w:ascii="宋体" w:cs="宋体"/>
          <w:sz w:val="24"/>
          <w:lang w:val="zh-CN"/>
        </w:rPr>
        <w:t>系指通过招标方式，接受合同服务的采购人</w:t>
      </w:r>
    </w:p>
    <w:p>
      <w:pPr>
        <w:autoSpaceDE w:val="0"/>
        <w:autoSpaceDN w:val="0"/>
        <w:adjustRightInd w:val="0"/>
        <w:spacing w:line="360" w:lineRule="auto"/>
        <w:ind w:firstLine="480"/>
        <w:rPr>
          <w:rFonts w:ascii="宋体" w:cs="宋体"/>
          <w:sz w:val="24"/>
          <w:lang w:val="zh-CN"/>
        </w:rPr>
      </w:pPr>
      <w:r>
        <w:rPr>
          <w:rFonts w:ascii="宋体" w:cs="宋体"/>
          <w:sz w:val="24"/>
          <w:lang w:val="zh-CN"/>
        </w:rPr>
        <w:t>1.4</w:t>
      </w:r>
      <w:r>
        <w:rPr>
          <w:sz w:val="24"/>
        </w:rPr>
        <w:t>“</w:t>
      </w:r>
      <w:r>
        <w:rPr>
          <w:rFonts w:hint="eastAsia" w:ascii="宋体" w:cs="宋体"/>
          <w:sz w:val="24"/>
          <w:lang w:val="zh-CN"/>
        </w:rPr>
        <w:t>乙方</w:t>
      </w:r>
      <w:r>
        <w:rPr>
          <w:sz w:val="24"/>
        </w:rPr>
        <w:t>”</w:t>
      </w:r>
      <w:r>
        <w:rPr>
          <w:rFonts w:hint="eastAsia" w:ascii="宋体" w:cs="宋体"/>
          <w:sz w:val="24"/>
          <w:lang w:val="zh-CN"/>
        </w:rPr>
        <w:t>系指中标后提供合同服务的</w:t>
      </w:r>
      <w:r>
        <w:rPr>
          <w:rFonts w:hint="eastAsia" w:ascii="宋体" w:cs="宋体"/>
          <w:bCs/>
          <w:sz w:val="24"/>
          <w:lang w:val="zh-CN"/>
        </w:rPr>
        <w:t>中标方</w:t>
      </w:r>
      <w:r>
        <w:rPr>
          <w:rFonts w:hint="eastAsia" w:ascii="宋体" w:cs="宋体"/>
          <w:sz w:val="24"/>
          <w:lang w:val="zh-CN"/>
        </w:rPr>
        <w:t>或供应商。</w:t>
      </w:r>
    </w:p>
    <w:p>
      <w:pPr>
        <w:autoSpaceDE w:val="0"/>
        <w:autoSpaceDN w:val="0"/>
        <w:adjustRightInd w:val="0"/>
        <w:spacing w:line="360" w:lineRule="auto"/>
        <w:ind w:firstLine="480"/>
        <w:rPr>
          <w:rFonts w:ascii="宋体" w:cs="宋体"/>
          <w:sz w:val="24"/>
          <w:lang w:val="zh-CN"/>
        </w:rPr>
      </w:pPr>
      <w:r>
        <w:rPr>
          <w:rFonts w:ascii="宋体" w:cs="宋体"/>
          <w:sz w:val="24"/>
          <w:lang w:val="zh-CN"/>
        </w:rPr>
        <w:t>2.</w:t>
      </w:r>
      <w:r>
        <w:rPr>
          <w:rFonts w:hint="eastAsia" w:ascii="宋体" w:cs="宋体"/>
          <w:sz w:val="24"/>
          <w:lang w:val="zh-CN"/>
        </w:rPr>
        <w:t>适用范围</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本合同条款仅适用于本次招标活动。</w:t>
      </w:r>
    </w:p>
    <w:p>
      <w:pPr>
        <w:autoSpaceDE w:val="0"/>
        <w:autoSpaceDN w:val="0"/>
        <w:adjustRightInd w:val="0"/>
        <w:spacing w:line="360" w:lineRule="auto"/>
        <w:ind w:firstLine="480"/>
        <w:rPr>
          <w:rFonts w:ascii="宋体" w:cs="宋体"/>
          <w:sz w:val="24"/>
          <w:lang w:val="zh-CN"/>
        </w:rPr>
      </w:pPr>
      <w:r>
        <w:rPr>
          <w:rFonts w:ascii="宋体" w:cs="宋体"/>
          <w:sz w:val="24"/>
          <w:lang w:val="zh-CN"/>
        </w:rPr>
        <w:t>3.</w:t>
      </w:r>
      <w:r>
        <w:rPr>
          <w:rFonts w:hint="eastAsia" w:ascii="宋体" w:cs="宋体"/>
          <w:sz w:val="24"/>
          <w:lang w:val="zh-CN"/>
        </w:rPr>
        <w:t>技术规格和标准</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本合同项下所提供货物设备和服务应与本招标文件规定的标准相一致。</w:t>
      </w:r>
    </w:p>
    <w:p>
      <w:pPr>
        <w:autoSpaceDE w:val="0"/>
        <w:autoSpaceDN w:val="0"/>
        <w:adjustRightInd w:val="0"/>
        <w:spacing w:line="360" w:lineRule="auto"/>
        <w:ind w:firstLine="480"/>
        <w:rPr>
          <w:rFonts w:ascii="宋体" w:cs="宋体"/>
          <w:sz w:val="24"/>
          <w:lang w:val="zh-CN"/>
        </w:rPr>
      </w:pPr>
      <w:r>
        <w:rPr>
          <w:rFonts w:ascii="宋体" w:cs="宋体"/>
          <w:sz w:val="24"/>
          <w:lang w:val="zh-CN"/>
        </w:rPr>
        <w:t>4.</w:t>
      </w:r>
      <w:r>
        <w:rPr>
          <w:rFonts w:hint="eastAsia" w:ascii="宋体" w:cs="宋体"/>
          <w:sz w:val="24"/>
          <w:lang w:val="zh-CN"/>
        </w:rPr>
        <w:t>合同期限</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即自</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日起至</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日止。</w:t>
      </w:r>
    </w:p>
    <w:p>
      <w:pPr>
        <w:autoSpaceDE w:val="0"/>
        <w:autoSpaceDN w:val="0"/>
        <w:adjustRightInd w:val="0"/>
        <w:spacing w:line="360" w:lineRule="auto"/>
        <w:ind w:firstLine="480"/>
        <w:rPr>
          <w:rFonts w:ascii="宋体" w:cs="宋体"/>
          <w:sz w:val="24"/>
          <w:lang w:val="zh-CN"/>
        </w:rPr>
      </w:pPr>
      <w:r>
        <w:rPr>
          <w:rFonts w:ascii="宋体" w:cs="宋体"/>
          <w:sz w:val="24"/>
          <w:lang w:val="zh-CN"/>
        </w:rPr>
        <w:t>5.</w:t>
      </w:r>
      <w:r>
        <w:rPr>
          <w:rFonts w:hint="eastAsia" w:ascii="宋体" w:cs="宋体"/>
          <w:sz w:val="24"/>
          <w:lang w:val="zh-CN"/>
        </w:rPr>
        <w:t>价格</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除非合同中另有规定，乙方为其所提供货物设备和服务而要求甲方支付的金额应与其投标报价一致。</w:t>
      </w:r>
    </w:p>
    <w:p>
      <w:pPr>
        <w:autoSpaceDE w:val="0"/>
        <w:autoSpaceDN w:val="0"/>
        <w:adjustRightInd w:val="0"/>
        <w:spacing w:line="360" w:lineRule="auto"/>
        <w:ind w:firstLine="480"/>
        <w:rPr>
          <w:rFonts w:ascii="宋体" w:cs="宋体"/>
          <w:sz w:val="24"/>
          <w:lang w:val="zh-CN"/>
        </w:rPr>
      </w:pPr>
      <w:r>
        <w:rPr>
          <w:rFonts w:ascii="宋体" w:cs="宋体"/>
          <w:sz w:val="24"/>
          <w:lang w:val="zh-CN"/>
        </w:rPr>
        <w:t>6.</w:t>
      </w:r>
      <w:r>
        <w:rPr>
          <w:rFonts w:hint="eastAsia" w:ascii="宋体" w:cs="宋体"/>
          <w:sz w:val="24"/>
          <w:lang w:val="zh-CN"/>
        </w:rPr>
        <w:t>索赔</w:t>
      </w:r>
    </w:p>
    <w:p>
      <w:pPr>
        <w:autoSpaceDE w:val="0"/>
        <w:autoSpaceDN w:val="0"/>
        <w:adjustRightInd w:val="0"/>
        <w:spacing w:line="360" w:lineRule="auto"/>
        <w:ind w:firstLine="480"/>
        <w:rPr>
          <w:rFonts w:ascii="宋体" w:cs="宋体"/>
          <w:sz w:val="24"/>
          <w:lang w:val="zh-CN"/>
        </w:rPr>
      </w:pPr>
      <w:r>
        <w:rPr>
          <w:rFonts w:ascii="宋体" w:cs="宋体"/>
          <w:sz w:val="24"/>
          <w:lang w:val="zh-CN"/>
        </w:rPr>
        <w:t>6.1</w:t>
      </w:r>
      <w:r>
        <w:rPr>
          <w:rFonts w:hint="eastAsia" w:ascii="宋体" w:cs="宋体"/>
          <w:sz w:val="24"/>
          <w:lang w:val="zh-CN"/>
        </w:rPr>
        <w:t>乙方对所提供货物设备和服务与合同要求不符负有责任，并且甲方已于合同规定的期限内提出索赔，乙方应按甲方同意的下述一种或多种方法解决索赔事宜。</w:t>
      </w:r>
    </w:p>
    <w:p>
      <w:pPr>
        <w:autoSpaceDE w:val="0"/>
        <w:autoSpaceDN w:val="0"/>
        <w:adjustRightInd w:val="0"/>
        <w:spacing w:line="360" w:lineRule="auto"/>
        <w:ind w:firstLine="480"/>
        <w:rPr>
          <w:rFonts w:ascii="宋体" w:cs="宋体"/>
          <w:sz w:val="24"/>
          <w:lang w:val="zh-CN"/>
        </w:rPr>
      </w:pPr>
      <w:r>
        <w:rPr>
          <w:rFonts w:ascii="宋体" w:cs="宋体"/>
          <w:sz w:val="24"/>
          <w:lang w:val="zh-CN"/>
        </w:rPr>
        <w:t>6.1.1</w:t>
      </w:r>
      <w:r>
        <w:rPr>
          <w:rFonts w:hint="eastAsia" w:ascii="宋体" w:cs="宋体"/>
          <w:sz w:val="24"/>
          <w:lang w:val="zh-CN"/>
        </w:rPr>
        <w:t>乙方同意甲方取消其不符合要求的货物设备和服务项目，退还已经收取的该类货物设备的货款。</w:t>
      </w:r>
    </w:p>
    <w:p>
      <w:pPr>
        <w:autoSpaceDE w:val="0"/>
        <w:autoSpaceDN w:val="0"/>
        <w:adjustRightInd w:val="0"/>
        <w:spacing w:line="360" w:lineRule="auto"/>
        <w:ind w:firstLine="480"/>
        <w:rPr>
          <w:rFonts w:ascii="宋体" w:cs="宋体"/>
          <w:sz w:val="24"/>
          <w:lang w:val="zh-CN"/>
        </w:rPr>
      </w:pPr>
      <w:r>
        <w:rPr>
          <w:rFonts w:ascii="宋体" w:cs="宋体"/>
          <w:sz w:val="24"/>
          <w:lang w:val="zh-CN"/>
        </w:rPr>
        <w:t>6.1.2</w:t>
      </w:r>
      <w:r>
        <w:rPr>
          <w:rFonts w:hint="eastAsia" w:ascii="宋体" w:cs="宋体"/>
          <w:sz w:val="24"/>
          <w:lang w:val="zh-CN"/>
        </w:rPr>
        <w:t>对于情节严重、造成甲方损失金额巨大的，同意甲方终止全部项目合同，并赔偿甲方因此造成的损失。</w:t>
      </w:r>
    </w:p>
    <w:p>
      <w:pPr>
        <w:autoSpaceDE w:val="0"/>
        <w:autoSpaceDN w:val="0"/>
        <w:adjustRightInd w:val="0"/>
        <w:spacing w:line="360" w:lineRule="auto"/>
        <w:ind w:firstLine="480"/>
        <w:rPr>
          <w:rFonts w:ascii="宋体" w:cs="宋体"/>
          <w:sz w:val="24"/>
          <w:lang w:val="zh-CN"/>
        </w:rPr>
      </w:pPr>
      <w:r>
        <w:rPr>
          <w:rFonts w:ascii="宋体" w:cs="宋体"/>
          <w:sz w:val="24"/>
          <w:lang w:val="zh-CN"/>
        </w:rPr>
        <w:t xml:space="preserve">6.2 </w:t>
      </w:r>
      <w:r>
        <w:rPr>
          <w:rFonts w:hint="eastAsia" w:ascii="宋体" w:cs="宋体"/>
          <w:sz w:val="24"/>
          <w:lang w:val="zh-CN"/>
        </w:rPr>
        <w:t>如果甲方提出索赔通知后</w:t>
      </w:r>
      <w:r>
        <w:rPr>
          <w:rFonts w:ascii="宋体" w:cs="宋体"/>
          <w:sz w:val="24"/>
          <w:lang w:val="zh-CN"/>
        </w:rPr>
        <w:t xml:space="preserve"> 30</w:t>
      </w:r>
      <w:r>
        <w:rPr>
          <w:rFonts w:hint="eastAsia" w:ascii="宋体" w:cs="宋体"/>
          <w:sz w:val="24"/>
          <w:lang w:val="zh-CN"/>
        </w:rPr>
        <w:t>天内乙方未能予以签复，该索赔应视为已被乙方接受。若乙方未能在甲方提出索赔通知的</w:t>
      </w:r>
      <w:r>
        <w:rPr>
          <w:rFonts w:ascii="宋体" w:cs="宋体"/>
          <w:sz w:val="24"/>
          <w:lang w:val="zh-CN"/>
        </w:rPr>
        <w:t xml:space="preserve"> 30</w:t>
      </w:r>
      <w:r>
        <w:rPr>
          <w:rFonts w:hint="eastAsia" w:ascii="宋体" w:cs="宋体"/>
          <w:sz w:val="24"/>
          <w:lang w:val="zh-CN"/>
        </w:rPr>
        <w:t>天内或甲方同意的更长一些的时间内，按甲方同意的上述任何一种方式处理索赔事宜，甲方将乙方提供的履约保证金中扣回索赔金额，同时保留进一步要求赔偿的权利。</w:t>
      </w:r>
    </w:p>
    <w:p>
      <w:pPr>
        <w:autoSpaceDE w:val="0"/>
        <w:autoSpaceDN w:val="0"/>
        <w:adjustRightInd w:val="0"/>
        <w:spacing w:line="360" w:lineRule="auto"/>
        <w:ind w:firstLine="480"/>
        <w:rPr>
          <w:rFonts w:ascii="宋体" w:cs="宋体"/>
          <w:sz w:val="24"/>
          <w:lang w:val="zh-CN"/>
        </w:rPr>
      </w:pPr>
      <w:r>
        <w:rPr>
          <w:rFonts w:ascii="宋体" w:cs="宋体"/>
          <w:sz w:val="24"/>
          <w:lang w:val="zh-CN"/>
        </w:rPr>
        <w:t>7.</w:t>
      </w:r>
      <w:r>
        <w:rPr>
          <w:rFonts w:hint="eastAsia" w:ascii="宋体" w:cs="宋体"/>
          <w:sz w:val="24"/>
          <w:lang w:val="zh-CN"/>
        </w:rPr>
        <w:t>不可抗力</w:t>
      </w:r>
    </w:p>
    <w:p>
      <w:pPr>
        <w:autoSpaceDE w:val="0"/>
        <w:autoSpaceDN w:val="0"/>
        <w:adjustRightInd w:val="0"/>
        <w:spacing w:line="360" w:lineRule="auto"/>
        <w:ind w:firstLine="480"/>
        <w:rPr>
          <w:rFonts w:ascii="宋体" w:cs="宋体"/>
          <w:sz w:val="24"/>
          <w:lang w:val="zh-CN"/>
        </w:rPr>
      </w:pPr>
      <w:r>
        <w:rPr>
          <w:rFonts w:ascii="宋体" w:cs="宋体"/>
          <w:sz w:val="24"/>
          <w:lang w:val="zh-CN"/>
        </w:rPr>
        <w:t>7.1</w:t>
      </w:r>
      <w:r>
        <w:rPr>
          <w:rFonts w:hint="eastAsia" w:ascii="宋体" w:cs="宋体"/>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autoSpaceDE w:val="0"/>
        <w:autoSpaceDN w:val="0"/>
        <w:adjustRightInd w:val="0"/>
        <w:spacing w:line="360" w:lineRule="auto"/>
        <w:ind w:firstLine="480"/>
        <w:rPr>
          <w:rFonts w:ascii="宋体" w:cs="宋体"/>
          <w:sz w:val="24"/>
          <w:lang w:val="zh-CN"/>
        </w:rPr>
      </w:pPr>
      <w:r>
        <w:rPr>
          <w:rFonts w:ascii="宋体" w:cs="宋体"/>
          <w:sz w:val="24"/>
          <w:lang w:val="zh-CN"/>
        </w:rPr>
        <w:t>7.2</w:t>
      </w:r>
      <w:r>
        <w:rPr>
          <w:rFonts w:hint="eastAsia" w:ascii="宋体" w:cs="宋体"/>
          <w:sz w:val="24"/>
          <w:lang w:val="zh-CN"/>
        </w:rPr>
        <w:t>受损一方应在不可抗力事故发生后尽快用电报、传真或电传通知对方，并于事故发生后</w:t>
      </w:r>
      <w:r>
        <w:rPr>
          <w:rFonts w:ascii="宋体" w:cs="宋体"/>
          <w:sz w:val="24"/>
          <w:lang w:val="zh-CN"/>
        </w:rPr>
        <w:t xml:space="preserve"> 14</w:t>
      </w:r>
      <w:r>
        <w:rPr>
          <w:rFonts w:hint="eastAsia" w:ascii="宋体" w:cs="宋体"/>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hint="eastAsia" w:ascii="宋体" w:cs="宋体"/>
          <w:sz w:val="24"/>
          <w:lang w:val="zh-CN"/>
        </w:rPr>
        <w:t>天以上，双方应通过友好协商，在合理的时间内达成进一步履行合同的协议。</w:t>
      </w:r>
    </w:p>
    <w:p>
      <w:pPr>
        <w:autoSpaceDE w:val="0"/>
        <w:autoSpaceDN w:val="0"/>
        <w:adjustRightInd w:val="0"/>
        <w:spacing w:line="360" w:lineRule="auto"/>
        <w:ind w:firstLine="480"/>
        <w:rPr>
          <w:rFonts w:ascii="宋体" w:cs="宋体"/>
          <w:sz w:val="24"/>
          <w:lang w:val="zh-CN"/>
        </w:rPr>
      </w:pPr>
      <w:r>
        <w:rPr>
          <w:rFonts w:ascii="宋体" w:cs="宋体"/>
          <w:sz w:val="24"/>
          <w:lang w:val="zh-CN"/>
        </w:rPr>
        <w:t>8.</w:t>
      </w:r>
      <w:r>
        <w:rPr>
          <w:rFonts w:hint="eastAsia" w:ascii="宋体" w:cs="宋体"/>
          <w:sz w:val="24"/>
          <w:lang w:val="zh-CN"/>
        </w:rPr>
        <w:t>履约保证金</w:t>
      </w:r>
    </w:p>
    <w:p>
      <w:pPr>
        <w:autoSpaceDE w:val="0"/>
        <w:autoSpaceDN w:val="0"/>
        <w:adjustRightInd w:val="0"/>
        <w:spacing w:line="360" w:lineRule="auto"/>
        <w:ind w:firstLine="480"/>
        <w:rPr>
          <w:rFonts w:ascii="宋体" w:cs="宋体"/>
          <w:sz w:val="24"/>
          <w:lang w:val="zh-CN"/>
        </w:rPr>
      </w:pPr>
      <w:r>
        <w:rPr>
          <w:rFonts w:ascii="宋体" w:cs="宋体"/>
          <w:sz w:val="24"/>
          <w:lang w:val="zh-CN"/>
        </w:rPr>
        <w:t>8.</w:t>
      </w:r>
      <w:r>
        <w:rPr>
          <w:rFonts w:hint="eastAsia" w:ascii="宋体" w:cs="宋体"/>
          <w:sz w:val="24"/>
          <w:lang w:val="zh-CN"/>
        </w:rPr>
        <w:t>1履约保证金的有效期至供货完毕且验收合格。</w:t>
      </w:r>
    </w:p>
    <w:p>
      <w:pPr>
        <w:autoSpaceDE w:val="0"/>
        <w:autoSpaceDN w:val="0"/>
        <w:adjustRightInd w:val="0"/>
        <w:spacing w:line="360" w:lineRule="auto"/>
        <w:ind w:firstLine="480"/>
        <w:rPr>
          <w:rFonts w:ascii="宋体" w:cs="宋体"/>
          <w:sz w:val="24"/>
          <w:lang w:val="zh-CN"/>
        </w:rPr>
      </w:pPr>
      <w:r>
        <w:rPr>
          <w:rFonts w:ascii="宋体" w:cs="宋体"/>
          <w:sz w:val="24"/>
          <w:lang w:val="zh-CN"/>
        </w:rPr>
        <w:t>8.</w:t>
      </w:r>
      <w:r>
        <w:rPr>
          <w:rFonts w:hint="eastAsia" w:ascii="宋体" w:cs="宋体"/>
          <w:sz w:val="24"/>
          <w:lang w:val="zh-CN"/>
        </w:rPr>
        <w:t>2乙方提供的履约保证金按规定格式转帐支票、电汇的形式提供，与此有关的费用由乙方负担。</w:t>
      </w:r>
    </w:p>
    <w:p>
      <w:pPr>
        <w:autoSpaceDE w:val="0"/>
        <w:autoSpaceDN w:val="0"/>
        <w:adjustRightInd w:val="0"/>
        <w:spacing w:line="360" w:lineRule="auto"/>
        <w:ind w:firstLine="480"/>
        <w:rPr>
          <w:rFonts w:ascii="宋体" w:cs="宋体"/>
          <w:sz w:val="24"/>
          <w:lang w:val="zh-CN"/>
        </w:rPr>
      </w:pPr>
      <w:r>
        <w:rPr>
          <w:rFonts w:ascii="宋体" w:cs="宋体"/>
          <w:sz w:val="24"/>
          <w:lang w:val="zh-CN"/>
        </w:rPr>
        <w:t>8.</w:t>
      </w:r>
      <w:r>
        <w:rPr>
          <w:rFonts w:hint="eastAsia" w:ascii="宋体" w:cs="宋体"/>
          <w:sz w:val="24"/>
        </w:rPr>
        <w:t>3</w:t>
      </w:r>
      <w:r>
        <w:rPr>
          <w:rFonts w:hint="eastAsia" w:ascii="宋体" w:cs="宋体"/>
          <w:sz w:val="24"/>
          <w:lang w:val="zh-CN"/>
        </w:rPr>
        <w:t>如果乙方未能按合同规定履行其义务，甲方有权从履约保证金取得补偿。</w:t>
      </w:r>
    </w:p>
    <w:p>
      <w:pPr>
        <w:autoSpaceDE w:val="0"/>
        <w:autoSpaceDN w:val="0"/>
        <w:adjustRightInd w:val="0"/>
        <w:spacing w:line="360" w:lineRule="auto"/>
        <w:ind w:firstLine="480"/>
        <w:rPr>
          <w:rFonts w:ascii="宋体" w:cs="宋体"/>
          <w:sz w:val="24"/>
          <w:lang w:val="zh-CN"/>
        </w:rPr>
      </w:pPr>
      <w:r>
        <w:rPr>
          <w:rFonts w:ascii="宋体" w:cs="宋体"/>
          <w:sz w:val="24"/>
          <w:lang w:val="zh-CN"/>
        </w:rPr>
        <w:t>9.</w:t>
      </w:r>
      <w:r>
        <w:rPr>
          <w:rFonts w:hint="eastAsia" w:ascii="宋体" w:cs="宋体"/>
          <w:sz w:val="24"/>
          <w:lang w:val="zh-CN"/>
        </w:rPr>
        <w:t>争议的解决</w:t>
      </w:r>
    </w:p>
    <w:p>
      <w:pPr>
        <w:autoSpaceDE w:val="0"/>
        <w:autoSpaceDN w:val="0"/>
        <w:adjustRightInd w:val="0"/>
        <w:spacing w:line="360" w:lineRule="auto"/>
        <w:ind w:firstLine="480"/>
        <w:rPr>
          <w:rFonts w:ascii="宋体" w:cs="宋体"/>
          <w:sz w:val="24"/>
          <w:lang w:val="zh-CN"/>
        </w:rPr>
      </w:pPr>
      <w:r>
        <w:rPr>
          <w:rFonts w:ascii="宋体" w:cs="宋体"/>
          <w:sz w:val="24"/>
          <w:lang w:val="zh-CN"/>
        </w:rPr>
        <w:t>9.1</w:t>
      </w:r>
      <w:r>
        <w:rPr>
          <w:rFonts w:hint="eastAsia" w:ascii="宋体" w:cs="宋体"/>
          <w:sz w:val="24"/>
          <w:lang w:val="zh-CN"/>
        </w:rPr>
        <w:t>在执行合同中发生的与本合同有关的争端，双方应通过友好协商解决，经协商在</w:t>
      </w:r>
      <w:r>
        <w:rPr>
          <w:rFonts w:ascii="宋体" w:cs="宋体"/>
          <w:sz w:val="24"/>
          <w:lang w:val="zh-CN"/>
        </w:rPr>
        <w:t xml:space="preserve"> 60</w:t>
      </w:r>
      <w:r>
        <w:rPr>
          <w:rFonts w:hint="eastAsia" w:ascii="宋体" w:cs="宋体"/>
          <w:sz w:val="24"/>
          <w:lang w:val="zh-CN"/>
        </w:rPr>
        <w:t>天内不能达成协议时，应提交仲裁。</w:t>
      </w:r>
    </w:p>
    <w:p>
      <w:pPr>
        <w:autoSpaceDE w:val="0"/>
        <w:autoSpaceDN w:val="0"/>
        <w:adjustRightInd w:val="0"/>
        <w:spacing w:line="360" w:lineRule="auto"/>
        <w:ind w:firstLine="480"/>
        <w:rPr>
          <w:rFonts w:ascii="宋体" w:cs="宋体"/>
          <w:sz w:val="24"/>
          <w:lang w:val="zh-CN"/>
        </w:rPr>
      </w:pPr>
      <w:r>
        <w:rPr>
          <w:rFonts w:ascii="宋体" w:cs="宋体"/>
          <w:sz w:val="24"/>
          <w:lang w:val="zh-CN"/>
        </w:rPr>
        <w:t xml:space="preserve">9.2 </w:t>
      </w:r>
      <w:r>
        <w:rPr>
          <w:rFonts w:hint="eastAsia" w:ascii="宋体" w:cs="宋体"/>
          <w:sz w:val="24"/>
          <w:lang w:val="zh-CN"/>
        </w:rPr>
        <w:t>提交正式仲裁的争端属涉外的，应在北京或中国国内其他地点，由指定的国际经济仲裁委员会根据该委员会的仲裁程序或规则予以最终裁决。</w:t>
      </w:r>
    </w:p>
    <w:p>
      <w:pPr>
        <w:autoSpaceDE w:val="0"/>
        <w:autoSpaceDN w:val="0"/>
        <w:adjustRightInd w:val="0"/>
        <w:spacing w:line="360" w:lineRule="auto"/>
        <w:ind w:firstLine="480"/>
        <w:rPr>
          <w:rFonts w:ascii="宋体" w:cs="宋体"/>
          <w:sz w:val="24"/>
          <w:lang w:val="zh-CN"/>
        </w:rPr>
      </w:pPr>
      <w:r>
        <w:rPr>
          <w:rFonts w:ascii="宋体" w:cs="宋体"/>
          <w:sz w:val="24"/>
          <w:lang w:val="zh-CN"/>
        </w:rPr>
        <w:t xml:space="preserve">9.3 </w:t>
      </w:r>
      <w:r>
        <w:rPr>
          <w:rFonts w:hint="eastAsia" w:ascii="宋体" w:cs="宋体"/>
          <w:sz w:val="24"/>
          <w:lang w:val="zh-CN"/>
        </w:rPr>
        <w:t>合同双方均为国内法人的，其争端的仲裁应由合同发生地许昌仲裁委员会根据其仲裁程序进行。</w:t>
      </w:r>
    </w:p>
    <w:p>
      <w:pPr>
        <w:autoSpaceDE w:val="0"/>
        <w:autoSpaceDN w:val="0"/>
        <w:adjustRightInd w:val="0"/>
        <w:spacing w:line="360" w:lineRule="auto"/>
        <w:ind w:firstLine="480"/>
        <w:rPr>
          <w:rFonts w:ascii="宋体" w:cs="宋体"/>
          <w:sz w:val="24"/>
          <w:lang w:val="zh-CN"/>
        </w:rPr>
      </w:pPr>
      <w:r>
        <w:rPr>
          <w:rFonts w:ascii="宋体" w:cs="宋体"/>
          <w:sz w:val="24"/>
          <w:lang w:val="zh-CN"/>
        </w:rPr>
        <w:t xml:space="preserve">9.4 </w:t>
      </w:r>
      <w:r>
        <w:rPr>
          <w:rFonts w:hint="eastAsia" w:ascii="宋体" w:cs="宋体"/>
          <w:sz w:val="24"/>
          <w:lang w:val="zh-CN"/>
        </w:rPr>
        <w:t>仲裁裁决应为最终决定，并对双方具有约束力。</w:t>
      </w:r>
    </w:p>
    <w:p>
      <w:pPr>
        <w:autoSpaceDE w:val="0"/>
        <w:autoSpaceDN w:val="0"/>
        <w:adjustRightInd w:val="0"/>
        <w:spacing w:line="360" w:lineRule="auto"/>
        <w:ind w:firstLine="480"/>
        <w:rPr>
          <w:rFonts w:ascii="宋体" w:cs="宋体"/>
          <w:sz w:val="24"/>
          <w:lang w:val="zh-CN"/>
        </w:rPr>
      </w:pPr>
      <w:r>
        <w:rPr>
          <w:rFonts w:ascii="宋体" w:cs="宋体"/>
          <w:sz w:val="24"/>
          <w:lang w:val="zh-CN"/>
        </w:rPr>
        <w:t xml:space="preserve">9.5 </w:t>
      </w:r>
      <w:r>
        <w:rPr>
          <w:rFonts w:hint="eastAsia" w:ascii="宋体" w:cs="宋体"/>
          <w:sz w:val="24"/>
          <w:lang w:val="zh-CN"/>
        </w:rPr>
        <w:t>除另有裁决外，仲裁费应由败诉方负担。</w:t>
      </w:r>
    </w:p>
    <w:p>
      <w:pPr>
        <w:autoSpaceDE w:val="0"/>
        <w:autoSpaceDN w:val="0"/>
        <w:adjustRightInd w:val="0"/>
        <w:spacing w:line="360" w:lineRule="auto"/>
        <w:ind w:firstLine="480"/>
        <w:rPr>
          <w:rFonts w:ascii="宋体" w:cs="宋体"/>
          <w:sz w:val="24"/>
          <w:lang w:val="zh-CN"/>
        </w:rPr>
      </w:pPr>
      <w:r>
        <w:rPr>
          <w:rFonts w:ascii="宋体" w:cs="宋体"/>
          <w:sz w:val="24"/>
          <w:lang w:val="zh-CN"/>
        </w:rPr>
        <w:t xml:space="preserve">9.6 </w:t>
      </w:r>
      <w:r>
        <w:rPr>
          <w:rFonts w:hint="eastAsia" w:ascii="宋体" w:cs="宋体"/>
          <w:sz w:val="24"/>
          <w:lang w:val="zh-CN"/>
        </w:rPr>
        <w:t>在仲裁期间，除正在进行的仲裁部分外，合同其他部分继续执行。</w:t>
      </w:r>
    </w:p>
    <w:p>
      <w:pPr>
        <w:autoSpaceDE w:val="0"/>
        <w:autoSpaceDN w:val="0"/>
        <w:adjustRightInd w:val="0"/>
        <w:spacing w:line="360" w:lineRule="auto"/>
        <w:ind w:firstLine="480"/>
        <w:rPr>
          <w:rFonts w:ascii="宋体" w:cs="宋体"/>
          <w:sz w:val="24"/>
          <w:lang w:val="zh-CN"/>
        </w:rPr>
      </w:pPr>
      <w:r>
        <w:rPr>
          <w:rFonts w:ascii="宋体" w:cs="宋体"/>
          <w:sz w:val="24"/>
          <w:lang w:val="zh-CN"/>
        </w:rPr>
        <w:t>10.</w:t>
      </w:r>
      <w:r>
        <w:rPr>
          <w:rFonts w:hint="eastAsia" w:ascii="宋体" w:cs="宋体"/>
          <w:sz w:val="24"/>
          <w:lang w:val="zh-CN"/>
        </w:rPr>
        <w:t>合同终止</w:t>
      </w:r>
    </w:p>
    <w:p>
      <w:pPr>
        <w:autoSpaceDE w:val="0"/>
        <w:autoSpaceDN w:val="0"/>
        <w:adjustRightInd w:val="0"/>
        <w:spacing w:line="360" w:lineRule="auto"/>
        <w:ind w:firstLine="480"/>
        <w:rPr>
          <w:rFonts w:ascii="宋体" w:cs="宋体"/>
          <w:sz w:val="24"/>
          <w:lang w:val="zh-CN"/>
        </w:rPr>
      </w:pPr>
      <w:r>
        <w:rPr>
          <w:rFonts w:ascii="宋体" w:cs="宋体"/>
          <w:sz w:val="24"/>
          <w:lang w:val="zh-CN"/>
        </w:rPr>
        <w:t>10.1</w:t>
      </w:r>
      <w:r>
        <w:rPr>
          <w:rFonts w:hint="eastAsia" w:ascii="宋体" w:cs="宋体"/>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autoSpaceDE w:val="0"/>
        <w:autoSpaceDN w:val="0"/>
        <w:adjustRightInd w:val="0"/>
        <w:spacing w:line="360" w:lineRule="auto"/>
        <w:ind w:firstLine="480"/>
        <w:rPr>
          <w:rFonts w:ascii="宋体" w:cs="宋体"/>
          <w:sz w:val="24"/>
          <w:lang w:val="zh-CN"/>
        </w:rPr>
      </w:pPr>
      <w:r>
        <w:rPr>
          <w:rFonts w:ascii="宋体" w:cs="宋体"/>
          <w:sz w:val="24"/>
          <w:lang w:val="zh-CN"/>
        </w:rPr>
        <w:t xml:space="preserve">10.2 </w:t>
      </w:r>
      <w:r>
        <w:rPr>
          <w:rFonts w:hint="eastAsia" w:ascii="宋体" w:cs="宋体"/>
          <w:sz w:val="24"/>
          <w:lang w:val="zh-CN"/>
        </w:rPr>
        <w:t>出现下列情况时合同自动终止：</w:t>
      </w:r>
    </w:p>
    <w:p>
      <w:pPr>
        <w:autoSpaceDE w:val="0"/>
        <w:autoSpaceDN w:val="0"/>
        <w:adjustRightInd w:val="0"/>
        <w:spacing w:line="360" w:lineRule="auto"/>
        <w:ind w:firstLine="480"/>
        <w:rPr>
          <w:rFonts w:ascii="宋体" w:cs="宋体"/>
          <w:sz w:val="24"/>
          <w:lang w:val="zh-CN"/>
        </w:rPr>
      </w:pPr>
      <w:r>
        <w:rPr>
          <w:rFonts w:ascii="宋体" w:cs="宋体"/>
          <w:sz w:val="24"/>
          <w:lang w:val="zh-CN"/>
        </w:rPr>
        <w:t>10.2.1</w:t>
      </w:r>
      <w:r>
        <w:rPr>
          <w:rFonts w:hint="eastAsia" w:ascii="宋体" w:cs="宋体"/>
          <w:sz w:val="24"/>
          <w:lang w:val="zh-CN"/>
        </w:rPr>
        <w:t>发生不可抗力时。</w:t>
      </w:r>
    </w:p>
    <w:p>
      <w:pPr>
        <w:autoSpaceDE w:val="0"/>
        <w:autoSpaceDN w:val="0"/>
        <w:adjustRightInd w:val="0"/>
        <w:spacing w:line="360" w:lineRule="auto"/>
        <w:ind w:firstLine="480"/>
        <w:rPr>
          <w:rFonts w:ascii="宋体" w:cs="宋体"/>
          <w:sz w:val="24"/>
          <w:lang w:val="zh-CN"/>
        </w:rPr>
      </w:pPr>
      <w:r>
        <w:rPr>
          <w:rFonts w:ascii="宋体" w:cs="宋体"/>
          <w:sz w:val="24"/>
          <w:lang w:val="zh-CN"/>
        </w:rPr>
        <w:t>10.2.2</w:t>
      </w:r>
      <w:r>
        <w:rPr>
          <w:rFonts w:hint="eastAsia" w:ascii="宋体" w:cs="宋体"/>
          <w:sz w:val="24"/>
          <w:lang w:val="zh-CN"/>
        </w:rPr>
        <w:t>一方不履行合同条款，造成另一方无法执行合同协议，协商又不能求得解决，合同终止，责任方赔偿损失。</w:t>
      </w:r>
    </w:p>
    <w:p>
      <w:pPr>
        <w:autoSpaceDE w:val="0"/>
        <w:autoSpaceDN w:val="0"/>
        <w:adjustRightInd w:val="0"/>
        <w:spacing w:line="360" w:lineRule="auto"/>
        <w:ind w:firstLine="480"/>
        <w:rPr>
          <w:rFonts w:ascii="宋体" w:cs="宋体"/>
          <w:sz w:val="24"/>
          <w:lang w:val="zh-CN"/>
        </w:rPr>
      </w:pPr>
      <w:r>
        <w:rPr>
          <w:rFonts w:ascii="宋体" w:cs="宋体"/>
          <w:sz w:val="24"/>
          <w:lang w:val="zh-CN"/>
        </w:rPr>
        <w:t>11.</w:t>
      </w:r>
      <w:r>
        <w:rPr>
          <w:rFonts w:hint="eastAsia" w:ascii="宋体" w:cs="宋体"/>
          <w:sz w:val="24"/>
          <w:lang w:val="zh-CN"/>
        </w:rPr>
        <w:t>合同修改</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对于合同的未尽事宜，需进行修改、补充和完善的，甲乙双方必须就所修改的内容签订书面的合同修改书，作为合同的补充协议。</w:t>
      </w:r>
    </w:p>
    <w:p>
      <w:pPr>
        <w:autoSpaceDE w:val="0"/>
        <w:autoSpaceDN w:val="0"/>
        <w:adjustRightInd w:val="0"/>
        <w:spacing w:line="360" w:lineRule="auto"/>
        <w:ind w:firstLine="480"/>
        <w:rPr>
          <w:rFonts w:ascii="宋体" w:cs="宋体"/>
          <w:sz w:val="24"/>
          <w:lang w:val="zh-CN"/>
        </w:rPr>
      </w:pPr>
      <w:r>
        <w:rPr>
          <w:rFonts w:ascii="宋体" w:cs="宋体"/>
          <w:sz w:val="24"/>
          <w:lang w:val="zh-CN"/>
        </w:rPr>
        <w:t>12.</w:t>
      </w:r>
      <w:r>
        <w:rPr>
          <w:rFonts w:hint="eastAsia" w:ascii="宋体" w:cs="宋体"/>
          <w:sz w:val="24"/>
          <w:lang w:val="zh-CN"/>
        </w:rPr>
        <w:t>适用法律</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本合同应按中华人民共和国的法律解释。</w:t>
      </w:r>
    </w:p>
    <w:p>
      <w:pPr>
        <w:autoSpaceDE w:val="0"/>
        <w:autoSpaceDN w:val="0"/>
        <w:adjustRightInd w:val="0"/>
        <w:spacing w:line="360" w:lineRule="auto"/>
        <w:ind w:firstLine="480"/>
        <w:rPr>
          <w:rFonts w:ascii="宋体" w:cs="宋体"/>
          <w:sz w:val="24"/>
          <w:lang w:val="zh-CN"/>
        </w:rPr>
      </w:pPr>
      <w:r>
        <w:rPr>
          <w:rFonts w:ascii="宋体" w:cs="宋体"/>
          <w:sz w:val="24"/>
          <w:lang w:val="zh-CN"/>
        </w:rPr>
        <w:t>13.</w:t>
      </w:r>
      <w:r>
        <w:rPr>
          <w:rFonts w:hint="eastAsia" w:ascii="宋体" w:cs="宋体"/>
          <w:sz w:val="24"/>
          <w:lang w:val="zh-CN"/>
        </w:rPr>
        <w:t>主导语言与计量单位</w:t>
      </w:r>
    </w:p>
    <w:p>
      <w:pPr>
        <w:autoSpaceDE w:val="0"/>
        <w:autoSpaceDN w:val="0"/>
        <w:adjustRightInd w:val="0"/>
        <w:spacing w:line="360" w:lineRule="auto"/>
        <w:ind w:firstLine="480"/>
        <w:rPr>
          <w:rFonts w:ascii="宋体" w:cs="宋体"/>
          <w:sz w:val="24"/>
          <w:lang w:val="zh-CN"/>
        </w:rPr>
      </w:pPr>
      <w:r>
        <w:rPr>
          <w:rFonts w:ascii="宋体" w:cs="宋体"/>
          <w:sz w:val="24"/>
          <w:lang w:val="zh-CN"/>
        </w:rPr>
        <w:t xml:space="preserve">13.1 </w:t>
      </w:r>
      <w:r>
        <w:rPr>
          <w:rFonts w:hint="eastAsia" w:ascii="宋体" w:cs="宋体"/>
          <w:sz w:val="24"/>
          <w:lang w:val="zh-CN"/>
        </w:rPr>
        <w:t>合同书写应用中文书写。甲乙双方及相关部门各执一份，具有同等法律效力。</w:t>
      </w:r>
    </w:p>
    <w:p>
      <w:pPr>
        <w:autoSpaceDE w:val="0"/>
        <w:autoSpaceDN w:val="0"/>
        <w:adjustRightInd w:val="0"/>
        <w:spacing w:line="360" w:lineRule="auto"/>
        <w:ind w:firstLine="480"/>
        <w:rPr>
          <w:rFonts w:ascii="宋体" w:cs="宋体"/>
          <w:sz w:val="24"/>
          <w:lang w:val="zh-CN"/>
        </w:rPr>
      </w:pPr>
      <w:r>
        <w:rPr>
          <w:rFonts w:ascii="宋体" w:cs="宋体"/>
          <w:sz w:val="24"/>
          <w:lang w:val="zh-CN"/>
        </w:rPr>
        <w:t xml:space="preserve">13.2 </w:t>
      </w:r>
      <w:r>
        <w:rPr>
          <w:rFonts w:hint="eastAsia" w:ascii="宋体" w:cs="宋体"/>
          <w:sz w:val="24"/>
          <w:lang w:val="zh-CN"/>
        </w:rPr>
        <w:t>除技术规格另有规定外，计量单位均使用中华人民共和国法定计量单位。</w:t>
      </w:r>
    </w:p>
    <w:p>
      <w:pPr>
        <w:autoSpaceDE w:val="0"/>
        <w:autoSpaceDN w:val="0"/>
        <w:adjustRightInd w:val="0"/>
        <w:spacing w:line="360" w:lineRule="auto"/>
        <w:ind w:firstLine="480"/>
        <w:rPr>
          <w:rFonts w:ascii="宋体" w:cs="宋体"/>
          <w:sz w:val="24"/>
          <w:lang w:val="zh-CN"/>
        </w:rPr>
      </w:pPr>
      <w:r>
        <w:rPr>
          <w:rFonts w:ascii="宋体" w:cs="宋体"/>
          <w:sz w:val="24"/>
          <w:lang w:val="zh-CN"/>
        </w:rPr>
        <w:t>14.</w:t>
      </w:r>
      <w:r>
        <w:rPr>
          <w:rFonts w:hint="eastAsia" w:ascii="宋体" w:cs="宋体"/>
          <w:sz w:val="24"/>
          <w:lang w:val="zh-CN"/>
        </w:rPr>
        <w:t>合同生效</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除非合同中另有说明，本合同经双方签字盖章，并在招标人收到乙方的履约保证金后，即开始生效。</w:t>
      </w:r>
    </w:p>
    <w:p>
      <w:pPr>
        <w:autoSpaceDE w:val="0"/>
        <w:autoSpaceDN w:val="0"/>
        <w:adjustRightInd w:val="0"/>
        <w:spacing w:line="360" w:lineRule="auto"/>
        <w:jc w:val="center"/>
        <w:rPr>
          <w:rFonts w:ascii="黑体" w:eastAsia="黑体" w:cs="黑体"/>
          <w:b/>
          <w:bCs/>
          <w:sz w:val="28"/>
          <w:szCs w:val="28"/>
          <w:lang w:val="zh-CN"/>
        </w:rPr>
      </w:pPr>
    </w:p>
    <w:p>
      <w:pPr>
        <w:autoSpaceDE w:val="0"/>
        <w:autoSpaceDN w:val="0"/>
        <w:adjustRightInd w:val="0"/>
        <w:spacing w:line="360" w:lineRule="auto"/>
        <w:jc w:val="center"/>
        <w:rPr>
          <w:rFonts w:ascii="黑体" w:eastAsia="黑体" w:cs="黑体"/>
          <w:b/>
          <w:bCs/>
          <w:sz w:val="28"/>
          <w:szCs w:val="28"/>
          <w:lang w:val="zh-CN"/>
        </w:rPr>
      </w:pPr>
    </w:p>
    <w:p>
      <w:pPr>
        <w:autoSpaceDE w:val="0"/>
        <w:autoSpaceDN w:val="0"/>
        <w:adjustRightInd w:val="0"/>
        <w:spacing w:line="360" w:lineRule="auto"/>
        <w:jc w:val="center"/>
        <w:rPr>
          <w:rFonts w:ascii="黑体" w:eastAsia="黑体" w:cs="黑体"/>
          <w:b/>
          <w:bCs/>
          <w:sz w:val="28"/>
          <w:szCs w:val="28"/>
          <w:lang w:val="zh-CN"/>
        </w:rPr>
      </w:pPr>
      <w:r>
        <w:rPr>
          <w:rFonts w:hint="eastAsia" w:ascii="黑体" w:eastAsia="黑体" w:cs="黑体"/>
          <w:b/>
          <w:bCs/>
          <w:sz w:val="28"/>
          <w:szCs w:val="28"/>
          <w:lang w:val="zh-CN"/>
        </w:rPr>
        <w:t>第七部分　合同特殊条款</w:t>
      </w:r>
    </w:p>
    <w:p>
      <w:pPr>
        <w:autoSpaceDE w:val="0"/>
        <w:autoSpaceDN w:val="0"/>
        <w:adjustRightInd w:val="0"/>
        <w:spacing w:line="360" w:lineRule="auto"/>
        <w:jc w:val="center"/>
        <w:rPr>
          <w:rFonts w:ascii="宋体" w:cs="宋体"/>
          <w:b/>
          <w:bCs/>
          <w:sz w:val="30"/>
          <w:szCs w:val="30"/>
          <w:lang w:val="zh-CN"/>
        </w:rPr>
      </w:pP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（具体条款由甲乙双方根据该项目的特殊性协商约定）略。</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合同特殊条款是合同一般条款的补充和修改。如果两者之间有抵触，应以特殊条款为准。</w:t>
      </w:r>
    </w:p>
    <w:p>
      <w:pPr>
        <w:autoSpaceDE w:val="0"/>
        <w:autoSpaceDN w:val="0"/>
        <w:adjustRightInd w:val="0"/>
        <w:spacing w:line="360" w:lineRule="auto"/>
        <w:jc w:val="center"/>
        <w:rPr>
          <w:rFonts w:ascii="黑体" w:eastAsia="黑体" w:cs="黑体"/>
          <w:b/>
          <w:bCs/>
          <w:sz w:val="28"/>
          <w:szCs w:val="28"/>
          <w:lang w:val="zh-CN"/>
        </w:rPr>
      </w:pPr>
    </w:p>
    <w:p>
      <w:pPr>
        <w:autoSpaceDE w:val="0"/>
        <w:autoSpaceDN w:val="0"/>
        <w:adjustRightInd w:val="0"/>
        <w:spacing w:line="360" w:lineRule="auto"/>
        <w:jc w:val="center"/>
        <w:rPr>
          <w:rFonts w:ascii="黑体" w:eastAsia="黑体" w:cs="黑体"/>
          <w:b/>
          <w:bCs/>
          <w:sz w:val="28"/>
          <w:szCs w:val="28"/>
          <w:lang w:val="zh-CN"/>
        </w:rPr>
      </w:pPr>
    </w:p>
    <w:p>
      <w:pPr>
        <w:autoSpaceDE w:val="0"/>
        <w:autoSpaceDN w:val="0"/>
        <w:adjustRightInd w:val="0"/>
        <w:spacing w:line="360" w:lineRule="auto"/>
        <w:jc w:val="center"/>
        <w:rPr>
          <w:rFonts w:ascii="黑体" w:eastAsia="黑体" w:cs="黑体"/>
          <w:b/>
          <w:bCs/>
          <w:sz w:val="28"/>
          <w:szCs w:val="28"/>
          <w:lang w:val="zh-CN"/>
        </w:rPr>
      </w:pPr>
    </w:p>
    <w:p>
      <w:pPr>
        <w:autoSpaceDE w:val="0"/>
        <w:autoSpaceDN w:val="0"/>
        <w:adjustRightInd w:val="0"/>
        <w:spacing w:line="360" w:lineRule="auto"/>
        <w:jc w:val="center"/>
        <w:rPr>
          <w:rFonts w:ascii="黑体" w:eastAsia="黑体" w:cs="黑体"/>
          <w:b/>
          <w:bCs/>
          <w:sz w:val="28"/>
          <w:szCs w:val="28"/>
          <w:lang w:val="zh-CN"/>
        </w:rPr>
      </w:pPr>
    </w:p>
    <w:p>
      <w:pPr>
        <w:autoSpaceDE w:val="0"/>
        <w:autoSpaceDN w:val="0"/>
        <w:adjustRightInd w:val="0"/>
        <w:spacing w:line="360" w:lineRule="auto"/>
        <w:jc w:val="center"/>
        <w:rPr>
          <w:rFonts w:ascii="黑体" w:eastAsia="黑体" w:cs="黑体"/>
          <w:b/>
          <w:bCs/>
          <w:sz w:val="28"/>
          <w:szCs w:val="28"/>
          <w:lang w:val="zh-CN"/>
        </w:rPr>
      </w:pPr>
    </w:p>
    <w:p>
      <w:pPr>
        <w:autoSpaceDE w:val="0"/>
        <w:autoSpaceDN w:val="0"/>
        <w:adjustRightInd w:val="0"/>
        <w:spacing w:line="360" w:lineRule="auto"/>
        <w:jc w:val="center"/>
        <w:rPr>
          <w:rFonts w:ascii="黑体" w:eastAsia="黑体" w:cs="黑体"/>
          <w:b/>
          <w:bCs/>
          <w:sz w:val="28"/>
          <w:szCs w:val="28"/>
          <w:lang w:val="zh-CN"/>
        </w:rPr>
      </w:pPr>
    </w:p>
    <w:p>
      <w:pPr>
        <w:autoSpaceDE w:val="0"/>
        <w:autoSpaceDN w:val="0"/>
        <w:adjustRightInd w:val="0"/>
        <w:spacing w:line="360" w:lineRule="auto"/>
        <w:jc w:val="center"/>
        <w:rPr>
          <w:rFonts w:ascii="黑体" w:eastAsia="黑体" w:cs="黑体"/>
          <w:b/>
          <w:bCs/>
          <w:sz w:val="28"/>
          <w:szCs w:val="28"/>
          <w:lang w:val="zh-CN"/>
        </w:rPr>
      </w:pPr>
    </w:p>
    <w:p>
      <w:pPr>
        <w:spacing w:line="360" w:lineRule="auto"/>
        <w:jc w:val="center"/>
        <w:rPr>
          <w:rFonts w:ascii="黑体" w:eastAsia="黑体" w:cs="黑体"/>
          <w:b/>
          <w:bCs/>
          <w:sz w:val="28"/>
          <w:szCs w:val="28"/>
          <w:lang w:val="zh-CN"/>
        </w:rPr>
      </w:pPr>
      <w:r>
        <w:rPr>
          <w:rFonts w:hint="eastAsia" w:ascii="黑体" w:eastAsia="黑体" w:cs="黑体"/>
          <w:b/>
          <w:bCs/>
          <w:sz w:val="28"/>
          <w:szCs w:val="28"/>
          <w:lang w:val="zh-CN"/>
        </w:rPr>
        <w:t>第八部分　投标文件（一）</w:t>
      </w:r>
    </w:p>
    <w:p>
      <w:pPr>
        <w:spacing w:line="360" w:lineRule="auto"/>
        <w:jc w:val="center"/>
        <w:rPr>
          <w:rFonts w:ascii="黑体" w:eastAsia="黑体" w:cs="黑体"/>
          <w:b/>
          <w:bCs/>
          <w:sz w:val="24"/>
          <w:lang w:val="zh-CN"/>
        </w:rPr>
      </w:pPr>
      <w:r>
        <w:rPr>
          <w:rFonts w:hint="eastAsia" w:ascii="黑体" w:eastAsia="黑体" w:cs="黑体"/>
          <w:b/>
          <w:bCs/>
          <w:sz w:val="24"/>
          <w:lang w:val="zh-CN"/>
        </w:rPr>
        <w:t>（供应商资格性证明文件）</w:t>
      </w:r>
    </w:p>
    <w:p>
      <w:pPr>
        <w:autoSpaceDE w:val="0"/>
        <w:autoSpaceDN w:val="0"/>
        <w:adjustRightInd w:val="0"/>
        <w:spacing w:line="360" w:lineRule="auto"/>
        <w:outlineLvl w:val="0"/>
        <w:rPr>
          <w:rFonts w:ascii="宋体" w:cs="宋体"/>
          <w:sz w:val="24"/>
          <w:lang w:val="zh-CN"/>
        </w:rPr>
      </w:pPr>
      <w:r>
        <w:rPr>
          <w:rFonts w:hint="eastAsia" w:ascii="宋体" w:cs="宋体"/>
          <w:sz w:val="24"/>
          <w:lang w:val="zh-CN"/>
        </w:rPr>
        <w:t>附件1</w:t>
      </w:r>
    </w:p>
    <w:p>
      <w:pPr>
        <w:autoSpaceDE w:val="0"/>
        <w:autoSpaceDN w:val="0"/>
        <w:adjustRightInd w:val="0"/>
        <w:spacing w:line="360" w:lineRule="auto"/>
        <w:jc w:val="center"/>
        <w:outlineLvl w:val="0"/>
        <w:rPr>
          <w:rFonts w:ascii="宋体" w:cs="宋体"/>
          <w:b/>
          <w:bCs/>
          <w:sz w:val="24"/>
          <w:lang w:val="zh-CN"/>
        </w:rPr>
      </w:pPr>
      <w:r>
        <w:rPr>
          <w:rFonts w:hint="eastAsia" w:ascii="宋体" w:cs="宋体"/>
          <w:b/>
          <w:bCs/>
          <w:sz w:val="24"/>
          <w:lang w:val="zh-CN"/>
        </w:rPr>
        <w:t>相关证明文件</w:t>
      </w:r>
    </w:p>
    <w:p>
      <w:pPr>
        <w:autoSpaceDE w:val="0"/>
        <w:autoSpaceDN w:val="0"/>
        <w:adjustRightInd w:val="0"/>
        <w:spacing w:line="360" w:lineRule="auto"/>
        <w:jc w:val="center"/>
        <w:outlineLvl w:val="0"/>
        <w:rPr>
          <w:rFonts w:ascii="宋体" w:cs="宋体"/>
          <w:b/>
          <w:bCs/>
          <w:color w:val="FF0000"/>
          <w:sz w:val="24"/>
          <w:lang w:val="zh-CN"/>
        </w:rPr>
      </w:pPr>
    </w:p>
    <w:p>
      <w:pPr>
        <w:autoSpaceDE w:val="0"/>
        <w:autoSpaceDN w:val="0"/>
        <w:adjustRightInd w:val="0"/>
        <w:spacing w:line="360" w:lineRule="auto"/>
        <w:ind w:right="-11" w:firstLine="630"/>
        <w:rPr>
          <w:rFonts w:ascii="宋体" w:cs="宋体"/>
          <w:b/>
          <w:bCs/>
          <w:color w:val="FF0000"/>
          <w:sz w:val="24"/>
          <w:lang w:val="zh-CN"/>
        </w:rPr>
      </w:pPr>
      <w:r>
        <w:rPr>
          <w:rFonts w:hint="eastAsia" w:ascii="宋体" w:cs="宋体"/>
          <w:b/>
          <w:bCs/>
          <w:color w:val="FF0000"/>
          <w:sz w:val="24"/>
          <w:lang w:val="zh-CN"/>
        </w:rPr>
        <w:t>一、</w:t>
      </w:r>
      <w:r>
        <w:rPr>
          <w:rFonts w:ascii="宋体" w:cs="宋体"/>
          <w:b/>
          <w:bCs/>
          <w:color w:val="FF0000"/>
          <w:sz w:val="24"/>
          <w:lang w:val="zh-CN"/>
        </w:rPr>
        <w:t>法人或者其他组织的营业执照等证明文件，自然人的身份证明；</w:t>
      </w:r>
    </w:p>
    <w:p>
      <w:pPr>
        <w:autoSpaceDE w:val="0"/>
        <w:autoSpaceDN w:val="0"/>
        <w:adjustRightInd w:val="0"/>
        <w:spacing w:line="360" w:lineRule="auto"/>
        <w:ind w:right="-11" w:firstLine="630"/>
        <w:rPr>
          <w:rFonts w:ascii="宋体" w:cs="宋体"/>
          <w:bCs/>
          <w:color w:val="FF0000"/>
          <w:sz w:val="24"/>
          <w:lang w:val="zh-CN"/>
        </w:rPr>
      </w:pPr>
      <w:r>
        <w:rPr>
          <w:rFonts w:hint="eastAsia" w:ascii="宋体" w:cs="宋体"/>
          <w:bCs/>
          <w:color w:val="FF0000"/>
          <w:sz w:val="24"/>
          <w:lang w:val="zh-CN"/>
        </w:rPr>
        <w:t>1、企业法人营业执照副本复印件。（企业投标提供）</w:t>
      </w:r>
    </w:p>
    <w:p>
      <w:pPr>
        <w:autoSpaceDE w:val="0"/>
        <w:autoSpaceDN w:val="0"/>
        <w:adjustRightInd w:val="0"/>
        <w:spacing w:line="360" w:lineRule="auto"/>
        <w:ind w:right="-11" w:firstLine="630"/>
        <w:rPr>
          <w:rFonts w:ascii="宋体" w:cs="宋体"/>
          <w:bCs/>
          <w:color w:val="FF0000"/>
          <w:sz w:val="24"/>
          <w:lang w:val="zh-CN"/>
        </w:rPr>
      </w:pPr>
      <w:r>
        <w:rPr>
          <w:rFonts w:hint="eastAsia" w:ascii="宋体" w:cs="宋体"/>
          <w:bCs/>
          <w:color w:val="FF0000"/>
          <w:sz w:val="24"/>
          <w:lang w:val="zh-CN"/>
        </w:rPr>
        <w:t>2、事业单位法人证书副本复印件。（事业单位投标提供）</w:t>
      </w:r>
    </w:p>
    <w:p>
      <w:pPr>
        <w:autoSpaceDE w:val="0"/>
        <w:autoSpaceDN w:val="0"/>
        <w:adjustRightInd w:val="0"/>
        <w:spacing w:line="360" w:lineRule="auto"/>
        <w:ind w:right="-11" w:firstLine="630"/>
        <w:rPr>
          <w:rFonts w:ascii="宋体" w:cs="宋体"/>
          <w:bCs/>
          <w:color w:val="FF0000"/>
          <w:sz w:val="24"/>
          <w:lang w:val="zh-CN"/>
        </w:rPr>
      </w:pPr>
      <w:r>
        <w:rPr>
          <w:rFonts w:hint="eastAsia" w:ascii="宋体" w:cs="宋体"/>
          <w:bCs/>
          <w:color w:val="FF0000"/>
          <w:sz w:val="24"/>
          <w:lang w:val="zh-CN"/>
        </w:rPr>
        <w:t>3、个体工商户营业执照复印件。（个体工商户投标提供）</w:t>
      </w:r>
    </w:p>
    <w:p>
      <w:pPr>
        <w:autoSpaceDE w:val="0"/>
        <w:autoSpaceDN w:val="0"/>
        <w:adjustRightInd w:val="0"/>
        <w:spacing w:line="360" w:lineRule="auto"/>
        <w:ind w:right="-11" w:firstLine="630"/>
        <w:rPr>
          <w:rFonts w:ascii="宋体" w:cs="宋体"/>
          <w:bCs/>
          <w:color w:val="FF0000"/>
          <w:sz w:val="24"/>
          <w:lang w:val="zh-CN"/>
        </w:rPr>
      </w:pPr>
      <w:r>
        <w:rPr>
          <w:rFonts w:hint="eastAsia" w:ascii="宋体" w:cs="宋体"/>
          <w:bCs/>
          <w:color w:val="FF0000"/>
          <w:sz w:val="24"/>
          <w:lang w:val="zh-CN"/>
        </w:rPr>
        <w:t>4、执业许可证复印件。（非专业服务机构投标提供）</w:t>
      </w:r>
    </w:p>
    <w:p>
      <w:pPr>
        <w:autoSpaceDE w:val="0"/>
        <w:autoSpaceDN w:val="0"/>
        <w:adjustRightInd w:val="0"/>
        <w:spacing w:line="360" w:lineRule="auto"/>
        <w:ind w:right="-11" w:firstLine="630"/>
        <w:rPr>
          <w:rFonts w:ascii="宋体" w:cs="宋体"/>
          <w:bCs/>
          <w:color w:val="FF0000"/>
          <w:sz w:val="24"/>
          <w:lang w:val="zh-CN"/>
        </w:rPr>
      </w:pPr>
      <w:r>
        <w:rPr>
          <w:rFonts w:hint="eastAsia" w:ascii="宋体" w:cs="宋体"/>
          <w:bCs/>
          <w:color w:val="FF0000"/>
          <w:sz w:val="24"/>
          <w:lang w:val="zh-CN"/>
        </w:rPr>
        <w:t>5、自然人身份证复印件。（自然人投标提供）</w:t>
      </w:r>
    </w:p>
    <w:p>
      <w:pPr>
        <w:autoSpaceDE w:val="0"/>
        <w:autoSpaceDN w:val="0"/>
        <w:adjustRightInd w:val="0"/>
        <w:spacing w:line="360" w:lineRule="auto"/>
        <w:ind w:right="-11" w:firstLine="630"/>
        <w:rPr>
          <w:rFonts w:ascii="宋体" w:cs="宋体"/>
          <w:b/>
          <w:bCs/>
          <w:color w:val="FF0000"/>
          <w:sz w:val="24"/>
          <w:lang w:val="zh-CN"/>
        </w:rPr>
      </w:pPr>
      <w:r>
        <w:rPr>
          <w:rFonts w:hint="eastAsia" w:ascii="宋体" w:cs="宋体"/>
          <w:b/>
          <w:bCs/>
          <w:color w:val="FF0000"/>
          <w:sz w:val="24"/>
          <w:lang w:val="zh-CN"/>
        </w:rPr>
        <w:t>二、</w:t>
      </w:r>
      <w:r>
        <w:rPr>
          <w:rFonts w:ascii="宋体" w:cs="宋体"/>
          <w:b/>
          <w:bCs/>
          <w:color w:val="FF0000"/>
          <w:sz w:val="24"/>
          <w:lang w:val="zh-CN"/>
        </w:rPr>
        <w:t>财务状况报告，依法缴纳税收和社会保障资金的相关材料；</w:t>
      </w:r>
    </w:p>
    <w:p>
      <w:pPr>
        <w:autoSpaceDE w:val="0"/>
        <w:autoSpaceDN w:val="0"/>
        <w:adjustRightInd w:val="0"/>
        <w:spacing w:line="360" w:lineRule="auto"/>
        <w:ind w:right="-11" w:firstLine="630"/>
        <w:rPr>
          <w:rFonts w:ascii="宋体" w:cs="宋体"/>
          <w:b/>
          <w:bCs/>
          <w:color w:val="FF0000"/>
          <w:sz w:val="24"/>
          <w:lang w:val="zh-CN"/>
        </w:rPr>
      </w:pPr>
      <w:r>
        <w:rPr>
          <w:rFonts w:hint="eastAsia" w:ascii="宋体" w:cs="宋体"/>
          <w:b/>
          <w:bCs/>
          <w:color w:val="FF0000"/>
          <w:sz w:val="24"/>
          <w:lang w:val="zh-CN"/>
        </w:rPr>
        <w:t>1、财务报告相关材料</w:t>
      </w:r>
    </w:p>
    <w:p>
      <w:pPr>
        <w:autoSpaceDE w:val="0"/>
        <w:autoSpaceDN w:val="0"/>
        <w:adjustRightInd w:val="0"/>
        <w:spacing w:line="360" w:lineRule="auto"/>
        <w:ind w:right="-11" w:firstLine="630"/>
        <w:rPr>
          <w:rFonts w:ascii="宋体" w:cs="宋体"/>
          <w:bCs/>
          <w:color w:val="FF0000"/>
          <w:sz w:val="24"/>
          <w:lang w:val="zh-CN"/>
        </w:rPr>
      </w:pPr>
      <w:r>
        <w:rPr>
          <w:rFonts w:hint="eastAsia" w:ascii="宋体" w:cs="宋体"/>
          <w:bCs/>
          <w:color w:val="FF0000"/>
          <w:sz w:val="24"/>
          <w:lang w:val="zh-CN"/>
        </w:rPr>
        <w:t>（1）2016年度经审计的财务报告复印件，包括“四表一注”，即资产负债表、利润表、现金流量表、所有者权益变动表及其附注，或基本开户银行出具的资信证明。（法人投标提供）</w:t>
      </w:r>
    </w:p>
    <w:p>
      <w:pPr>
        <w:autoSpaceDE w:val="0"/>
        <w:autoSpaceDN w:val="0"/>
        <w:adjustRightInd w:val="0"/>
        <w:spacing w:line="360" w:lineRule="auto"/>
        <w:ind w:right="-11" w:firstLine="630"/>
        <w:rPr>
          <w:rFonts w:ascii="宋体" w:cs="宋体"/>
          <w:bCs/>
          <w:color w:val="FF0000"/>
          <w:sz w:val="24"/>
          <w:lang w:val="zh-CN"/>
        </w:rPr>
      </w:pPr>
      <w:r>
        <w:rPr>
          <w:rFonts w:hint="eastAsia" w:ascii="宋体" w:cs="宋体"/>
          <w:bCs/>
          <w:color w:val="FF0000"/>
          <w:sz w:val="24"/>
          <w:lang w:val="zh-CN"/>
        </w:rPr>
        <w:t>（2）银行出具的资信证明。（其他组织和自然人投标提供）</w:t>
      </w:r>
    </w:p>
    <w:p>
      <w:pPr>
        <w:autoSpaceDE w:val="0"/>
        <w:autoSpaceDN w:val="0"/>
        <w:adjustRightInd w:val="0"/>
        <w:spacing w:line="360" w:lineRule="auto"/>
        <w:ind w:right="-11" w:firstLine="630"/>
        <w:rPr>
          <w:rFonts w:ascii="宋体" w:cs="宋体"/>
          <w:bCs/>
          <w:color w:val="FF0000"/>
          <w:sz w:val="24"/>
          <w:lang w:val="zh-CN"/>
        </w:rPr>
      </w:pPr>
      <w:r>
        <w:rPr>
          <w:rFonts w:hint="eastAsia" w:ascii="宋体" w:cs="宋体"/>
          <w:bCs/>
          <w:color w:val="FF0000"/>
          <w:sz w:val="24"/>
          <w:lang w:val="zh-CN"/>
        </w:rPr>
        <w:t>（3）提供财政部门认可的政府采购专业担保机构出具的投标担保函的，不再提供（1）、（2）相关材料，但须提供：担保机构出具的投标担保函复印件和财政部门认可的政府采购专业担保机构的证明文件。</w:t>
      </w:r>
    </w:p>
    <w:p>
      <w:pPr>
        <w:autoSpaceDE w:val="0"/>
        <w:autoSpaceDN w:val="0"/>
        <w:adjustRightInd w:val="0"/>
        <w:spacing w:line="360" w:lineRule="auto"/>
        <w:ind w:right="-11" w:firstLine="630"/>
        <w:rPr>
          <w:rFonts w:ascii="宋体" w:cs="宋体"/>
          <w:b/>
          <w:bCs/>
          <w:color w:val="FF0000"/>
          <w:sz w:val="24"/>
          <w:lang w:val="zh-CN"/>
        </w:rPr>
      </w:pPr>
      <w:r>
        <w:rPr>
          <w:rFonts w:hint="eastAsia" w:ascii="宋体" w:cs="宋体"/>
          <w:b/>
          <w:bCs/>
          <w:color w:val="FF0000"/>
          <w:sz w:val="24"/>
          <w:lang w:val="zh-CN"/>
        </w:rPr>
        <w:t>2、供应商缴纳税和社会保障资金的证明材料</w:t>
      </w:r>
    </w:p>
    <w:p>
      <w:pPr>
        <w:autoSpaceDE w:val="0"/>
        <w:autoSpaceDN w:val="0"/>
        <w:adjustRightInd w:val="0"/>
        <w:spacing w:line="360" w:lineRule="auto"/>
        <w:ind w:right="-11" w:firstLine="630"/>
        <w:rPr>
          <w:rFonts w:ascii="宋体" w:cs="宋体"/>
          <w:bCs/>
          <w:color w:val="FF0000"/>
          <w:sz w:val="24"/>
          <w:lang w:val="zh-CN"/>
        </w:rPr>
      </w:pPr>
      <w:r>
        <w:rPr>
          <w:rFonts w:hint="eastAsia" w:ascii="宋体" w:cs="宋体"/>
          <w:bCs/>
          <w:color w:val="FF0000"/>
          <w:sz w:val="24"/>
          <w:lang w:val="zh-CN"/>
        </w:rPr>
        <w:t>（1）税务登记证副本复印件和投标截止时间前三个月内任何一个月供应商缴纳税收的凭据复印件。</w:t>
      </w:r>
    </w:p>
    <w:p>
      <w:pPr>
        <w:autoSpaceDE w:val="0"/>
        <w:autoSpaceDN w:val="0"/>
        <w:adjustRightInd w:val="0"/>
        <w:spacing w:line="360" w:lineRule="auto"/>
        <w:ind w:right="-11" w:firstLine="630"/>
        <w:rPr>
          <w:rFonts w:ascii="宋体" w:cs="宋体"/>
          <w:bCs/>
          <w:color w:val="FF0000"/>
          <w:sz w:val="24"/>
          <w:lang w:val="zh-CN"/>
        </w:rPr>
      </w:pPr>
      <w:r>
        <w:rPr>
          <w:rFonts w:hint="eastAsia" w:ascii="宋体" w:cs="宋体"/>
          <w:bCs/>
          <w:color w:val="FF0000"/>
          <w:sz w:val="24"/>
          <w:lang w:val="zh-CN"/>
        </w:rPr>
        <w:t>（2）投标截止时间前三个月内任何一个月投标人缴纳社会保险的凭据复印件。</w:t>
      </w:r>
    </w:p>
    <w:p>
      <w:pPr>
        <w:autoSpaceDE w:val="0"/>
        <w:autoSpaceDN w:val="0"/>
        <w:adjustRightInd w:val="0"/>
        <w:spacing w:line="360" w:lineRule="auto"/>
        <w:ind w:right="-11" w:firstLine="630"/>
        <w:rPr>
          <w:rFonts w:ascii="宋体" w:cs="宋体"/>
          <w:bCs/>
          <w:color w:val="FF0000"/>
          <w:sz w:val="24"/>
          <w:lang w:val="zh-CN"/>
        </w:rPr>
      </w:pPr>
      <w:r>
        <w:rPr>
          <w:rFonts w:hint="eastAsia" w:ascii="宋体" w:cs="宋体"/>
          <w:bCs/>
          <w:color w:val="FF0000"/>
          <w:sz w:val="24"/>
          <w:lang w:val="zh-CN"/>
        </w:rPr>
        <w:t>注：依法免税或不需要缴纳社会保障资金的供应商，应提供相应文件证明其依法免税或不需要缴纳社会保障资金。</w:t>
      </w:r>
    </w:p>
    <w:p>
      <w:pPr>
        <w:autoSpaceDE w:val="0"/>
        <w:autoSpaceDN w:val="0"/>
        <w:adjustRightInd w:val="0"/>
        <w:spacing w:line="360" w:lineRule="auto"/>
        <w:ind w:right="-11" w:firstLine="630"/>
        <w:rPr>
          <w:rFonts w:ascii="宋体" w:cs="宋体"/>
          <w:b/>
          <w:bCs/>
          <w:color w:val="FF0000"/>
          <w:sz w:val="24"/>
          <w:lang w:val="zh-CN"/>
        </w:rPr>
      </w:pPr>
      <w:r>
        <w:rPr>
          <w:rFonts w:hint="eastAsia" w:ascii="宋体" w:cs="宋体"/>
          <w:b/>
          <w:bCs/>
          <w:color w:val="FF0000"/>
          <w:sz w:val="24"/>
          <w:lang w:val="zh-CN"/>
        </w:rPr>
        <w:t>三、</w:t>
      </w:r>
      <w:r>
        <w:rPr>
          <w:rFonts w:ascii="宋体" w:cs="宋体"/>
          <w:b/>
          <w:bCs/>
          <w:color w:val="FF0000"/>
          <w:sz w:val="24"/>
          <w:lang w:val="zh-CN"/>
        </w:rPr>
        <w:t>履行合同所必需的设备和专业技术能力的证明材料</w:t>
      </w:r>
    </w:p>
    <w:p>
      <w:pPr>
        <w:autoSpaceDE w:val="0"/>
        <w:autoSpaceDN w:val="0"/>
        <w:adjustRightInd w:val="0"/>
        <w:spacing w:line="360" w:lineRule="auto"/>
        <w:ind w:right="-11" w:firstLine="630"/>
        <w:rPr>
          <w:rFonts w:ascii="宋体" w:cs="宋体"/>
          <w:bCs/>
          <w:sz w:val="24"/>
          <w:lang w:val="zh-CN"/>
        </w:rPr>
      </w:pPr>
      <w:r>
        <w:rPr>
          <w:rFonts w:hint="eastAsia" w:ascii="宋体" w:cs="宋体"/>
          <w:bCs/>
          <w:sz w:val="24"/>
          <w:lang w:val="zh-CN"/>
        </w:rPr>
        <w:t>本项目采购单位不需要投标人提供相关证明材料。</w:t>
      </w:r>
    </w:p>
    <w:p>
      <w:pPr>
        <w:autoSpaceDE w:val="0"/>
        <w:autoSpaceDN w:val="0"/>
        <w:adjustRightInd w:val="0"/>
        <w:spacing w:line="360" w:lineRule="auto"/>
        <w:ind w:right="-11" w:firstLine="630"/>
        <w:rPr>
          <w:rFonts w:ascii="宋体" w:cs="宋体"/>
          <w:b/>
          <w:bCs/>
          <w:color w:val="FF0000"/>
          <w:sz w:val="24"/>
          <w:lang w:val="zh-CN"/>
        </w:rPr>
      </w:pPr>
      <w:r>
        <w:rPr>
          <w:rFonts w:hint="eastAsia" w:ascii="宋体" w:cs="宋体"/>
          <w:b/>
          <w:bCs/>
          <w:color w:val="FF0000"/>
          <w:sz w:val="24"/>
          <w:lang w:val="zh-CN"/>
        </w:rPr>
        <w:t>四、</w:t>
      </w:r>
      <w:r>
        <w:rPr>
          <w:rFonts w:ascii="宋体" w:cs="宋体"/>
          <w:b/>
          <w:bCs/>
          <w:color w:val="FF0000"/>
          <w:sz w:val="24"/>
          <w:lang w:val="zh-CN"/>
        </w:rPr>
        <w:t>参加政府采购活动前3年内在经营活动中没有重大违法记录的书面声明</w:t>
      </w:r>
    </w:p>
    <w:p>
      <w:pPr>
        <w:autoSpaceDE w:val="0"/>
        <w:autoSpaceDN w:val="0"/>
        <w:adjustRightInd w:val="0"/>
        <w:spacing w:line="360" w:lineRule="auto"/>
        <w:ind w:right="-11" w:firstLine="630"/>
        <w:rPr>
          <w:rFonts w:ascii="宋体" w:cs="宋体"/>
          <w:bCs/>
          <w:color w:val="FF0000"/>
          <w:sz w:val="24"/>
          <w:lang w:val="zh-CN"/>
        </w:rPr>
      </w:pPr>
      <w:r>
        <w:rPr>
          <w:rFonts w:ascii="宋体" w:cs="宋体"/>
          <w:bCs/>
          <w:color w:val="FF0000"/>
          <w:sz w:val="24"/>
          <w:lang w:val="zh-CN"/>
        </w:rPr>
        <w:t>参加政府采购活动前3年内在经营活动中没有重大违法记录的书面声明</w:t>
      </w:r>
      <w:r>
        <w:rPr>
          <w:rFonts w:hint="eastAsia" w:ascii="宋体" w:cs="宋体"/>
          <w:bCs/>
          <w:color w:val="FF0000"/>
          <w:sz w:val="24"/>
          <w:lang w:val="zh-CN"/>
        </w:rPr>
        <w:t>函。</w:t>
      </w:r>
    </w:p>
    <w:p>
      <w:pPr>
        <w:autoSpaceDE w:val="0"/>
        <w:autoSpaceDN w:val="0"/>
        <w:adjustRightInd w:val="0"/>
        <w:spacing w:line="360" w:lineRule="auto"/>
        <w:ind w:right="-11" w:firstLine="630"/>
        <w:rPr>
          <w:rFonts w:ascii="宋体" w:cs="宋体"/>
          <w:bCs/>
          <w:color w:val="FF0000"/>
          <w:sz w:val="24"/>
          <w:lang w:val="zh-CN"/>
        </w:rPr>
      </w:pPr>
      <w:r>
        <w:rPr>
          <w:rFonts w:hint="eastAsia" w:ascii="宋体" w:cs="宋体"/>
          <w:bCs/>
          <w:color w:val="FF0000"/>
          <w:sz w:val="24"/>
          <w:lang w:val="zh-CN"/>
        </w:rPr>
        <w:t>注：</w:t>
      </w:r>
      <w:r>
        <w:rPr>
          <w:rFonts w:ascii="宋体" w:cs="宋体"/>
          <w:bCs/>
          <w:color w:val="FF0000"/>
          <w:sz w:val="24"/>
          <w:lang w:val="zh-CN"/>
        </w:rPr>
        <w:t>重大违法记录，是指供应商因违法经营受到刑事处罚或者责令停产停业、吊销许可证或者执照、较大数额罚款等行政处罚。</w:t>
      </w:r>
    </w:p>
    <w:p>
      <w:pPr>
        <w:autoSpaceDE w:val="0"/>
        <w:autoSpaceDN w:val="0"/>
        <w:adjustRightInd w:val="0"/>
        <w:spacing w:line="360" w:lineRule="auto"/>
        <w:ind w:right="-11" w:firstLine="630"/>
        <w:rPr>
          <w:rFonts w:ascii="宋体" w:cs="宋体"/>
          <w:b/>
          <w:bCs/>
          <w:color w:val="FF0000"/>
          <w:sz w:val="24"/>
          <w:lang w:val="zh-CN"/>
        </w:rPr>
      </w:pPr>
      <w:r>
        <w:rPr>
          <w:rFonts w:hint="eastAsia" w:ascii="宋体" w:cs="宋体"/>
          <w:b/>
          <w:bCs/>
          <w:color w:val="FF0000"/>
          <w:sz w:val="24"/>
          <w:lang w:val="zh-CN"/>
        </w:rPr>
        <w:t>五、“供应商资格要求”中要求的相关证件（如果“供应商资格要求”中有要求的话）复印件</w:t>
      </w:r>
    </w:p>
    <w:p>
      <w:pPr>
        <w:autoSpaceDE w:val="0"/>
        <w:autoSpaceDN w:val="0"/>
        <w:adjustRightInd w:val="0"/>
        <w:spacing w:line="360" w:lineRule="auto"/>
        <w:ind w:right="-11" w:firstLine="630"/>
        <w:rPr>
          <w:rFonts w:ascii="宋体" w:cs="宋体"/>
          <w:b/>
          <w:bCs/>
          <w:color w:val="FF0000"/>
          <w:sz w:val="24"/>
          <w:lang w:val="zh-CN"/>
        </w:rPr>
      </w:pPr>
      <w:r>
        <w:rPr>
          <w:rFonts w:hint="eastAsia" w:ascii="宋体" w:cs="宋体"/>
          <w:b/>
          <w:bCs/>
          <w:color w:val="FF0000"/>
          <w:sz w:val="24"/>
          <w:lang w:val="zh-CN"/>
        </w:rPr>
        <w:t>六、法定代表人身份证复印件</w:t>
      </w:r>
    </w:p>
    <w:p>
      <w:pPr>
        <w:autoSpaceDE w:val="0"/>
        <w:autoSpaceDN w:val="0"/>
        <w:adjustRightInd w:val="0"/>
        <w:spacing w:line="360" w:lineRule="auto"/>
        <w:ind w:right="-11" w:firstLine="630"/>
        <w:rPr>
          <w:rFonts w:ascii="宋体" w:cs="宋体"/>
          <w:b/>
          <w:bCs/>
          <w:color w:val="FF0000"/>
          <w:sz w:val="24"/>
          <w:lang w:val="zh-CN"/>
        </w:rPr>
      </w:pPr>
      <w:r>
        <w:rPr>
          <w:rFonts w:hint="eastAsia" w:ascii="宋体" w:cs="宋体"/>
          <w:b/>
          <w:bCs/>
          <w:color w:val="FF0000"/>
          <w:sz w:val="24"/>
          <w:lang w:val="zh-CN"/>
        </w:rPr>
        <w:t>七、代理人身份证复印件</w:t>
      </w:r>
    </w:p>
    <w:p>
      <w:pPr>
        <w:autoSpaceDE w:val="0"/>
        <w:autoSpaceDN w:val="0"/>
        <w:adjustRightInd w:val="0"/>
        <w:spacing w:line="360" w:lineRule="auto"/>
        <w:outlineLvl w:val="0"/>
        <w:rPr>
          <w:rFonts w:ascii="宋体" w:cs="宋体"/>
          <w:sz w:val="24"/>
          <w:lang w:val="zh-CN"/>
        </w:rPr>
      </w:pPr>
    </w:p>
    <w:p>
      <w:pPr>
        <w:autoSpaceDE w:val="0"/>
        <w:autoSpaceDN w:val="0"/>
        <w:adjustRightInd w:val="0"/>
        <w:spacing w:line="360" w:lineRule="auto"/>
        <w:outlineLvl w:val="0"/>
        <w:rPr>
          <w:rFonts w:ascii="宋体" w:cs="宋体"/>
          <w:sz w:val="24"/>
          <w:lang w:val="zh-CN"/>
        </w:rPr>
      </w:pPr>
      <w:r>
        <w:rPr>
          <w:rFonts w:hint="eastAsia" w:ascii="宋体" w:cs="宋体"/>
          <w:sz w:val="24"/>
          <w:lang w:val="zh-CN"/>
        </w:rPr>
        <w:t>附件2</w:t>
      </w:r>
    </w:p>
    <w:p>
      <w:pPr>
        <w:autoSpaceDE w:val="0"/>
        <w:autoSpaceDN w:val="0"/>
        <w:adjustRightInd w:val="0"/>
        <w:spacing w:line="360" w:lineRule="auto"/>
        <w:jc w:val="center"/>
        <w:outlineLvl w:val="0"/>
        <w:rPr>
          <w:rFonts w:ascii="宋体" w:cs="宋体"/>
          <w:b/>
          <w:bCs/>
          <w:sz w:val="24"/>
          <w:lang w:val="zh-CN"/>
        </w:rPr>
      </w:pPr>
      <w:r>
        <w:rPr>
          <w:rFonts w:hint="eastAsia" w:ascii="宋体" w:cs="宋体"/>
          <w:b/>
          <w:bCs/>
          <w:sz w:val="24"/>
          <w:lang w:val="zh-CN"/>
        </w:rPr>
        <w:t>投标保证金</w:t>
      </w:r>
    </w:p>
    <w:p>
      <w:pPr>
        <w:autoSpaceDE w:val="0"/>
        <w:autoSpaceDN w:val="0"/>
        <w:adjustRightInd w:val="0"/>
        <w:spacing w:line="360" w:lineRule="auto"/>
        <w:ind w:firstLine="2520" w:firstLineChars="1050"/>
        <w:rPr>
          <w:rFonts w:ascii="宋体" w:cs="宋体"/>
          <w:sz w:val="24"/>
          <w:lang w:val="zh-CN"/>
        </w:rPr>
      </w:pPr>
      <w:r>
        <w:rPr>
          <w:rFonts w:hint="eastAsia" w:ascii="宋体" w:cs="宋体"/>
          <w:sz w:val="24"/>
          <w:lang w:val="zh-CN"/>
        </w:rPr>
        <w:t>许昌公共资源交易中心保证金缴纳回执</w:t>
      </w:r>
    </w:p>
    <w:p>
      <w:pPr>
        <w:autoSpaceDE w:val="0"/>
        <w:autoSpaceDN w:val="0"/>
        <w:adjustRightInd w:val="0"/>
        <w:spacing w:line="360" w:lineRule="auto"/>
        <w:outlineLvl w:val="0"/>
        <w:rPr>
          <w:rFonts w:ascii="宋体" w:cs="宋体"/>
          <w:sz w:val="24"/>
          <w:lang w:val="zh-CN"/>
        </w:rPr>
      </w:pPr>
    </w:p>
    <w:p>
      <w:pPr>
        <w:autoSpaceDE w:val="0"/>
        <w:autoSpaceDN w:val="0"/>
        <w:adjustRightInd w:val="0"/>
        <w:spacing w:line="360" w:lineRule="auto"/>
        <w:outlineLvl w:val="0"/>
        <w:rPr>
          <w:rFonts w:ascii="宋体" w:cs="宋体"/>
          <w:sz w:val="24"/>
          <w:lang w:val="zh-CN"/>
        </w:rPr>
      </w:pPr>
      <w:r>
        <w:rPr>
          <w:rFonts w:hint="eastAsia" w:ascii="宋体" w:cs="宋体"/>
          <w:sz w:val="24"/>
          <w:lang w:val="zh-CN"/>
        </w:rPr>
        <w:t>附件3</w:t>
      </w:r>
    </w:p>
    <w:p>
      <w:pPr>
        <w:autoSpaceDE w:val="0"/>
        <w:autoSpaceDN w:val="0"/>
        <w:adjustRightInd w:val="0"/>
        <w:spacing w:line="360" w:lineRule="auto"/>
        <w:jc w:val="center"/>
        <w:outlineLvl w:val="0"/>
        <w:rPr>
          <w:rFonts w:ascii="宋体" w:cs="宋体"/>
          <w:b/>
          <w:bCs/>
          <w:sz w:val="24"/>
          <w:lang w:val="zh-CN"/>
        </w:rPr>
      </w:pPr>
      <w:r>
        <w:rPr>
          <w:rFonts w:hint="eastAsia" w:ascii="宋体" w:cs="宋体"/>
          <w:b/>
          <w:bCs/>
          <w:sz w:val="24"/>
          <w:lang w:val="zh-CN"/>
        </w:rPr>
        <w:t>法定代表人身份证明</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投标单位名称：</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单位性质：</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地址：</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成立时间：年月日</w:t>
      </w:r>
    </w:p>
    <w:p>
      <w:pPr>
        <w:autoSpaceDE w:val="0"/>
        <w:autoSpaceDN w:val="0"/>
        <w:adjustRightInd w:val="0"/>
        <w:spacing w:line="360" w:lineRule="auto"/>
        <w:ind w:firstLine="480" w:firstLineChars="200"/>
        <w:rPr>
          <w:rFonts w:ascii="宋体" w:cs="宋体"/>
          <w:sz w:val="24"/>
          <w:lang w:val="zh-CN"/>
        </w:rPr>
      </w:pPr>
      <w:r>
        <w:rPr>
          <w:rFonts w:hint="eastAsia" w:ascii="宋体" w:cs="宋体"/>
          <w:sz w:val="24"/>
          <w:lang w:val="zh-CN"/>
        </w:rPr>
        <w:t>经营期限：</w:t>
      </w:r>
    </w:p>
    <w:p>
      <w:pPr>
        <w:topLinePunct/>
        <w:adjustRightInd w:val="0"/>
        <w:spacing w:line="360" w:lineRule="auto"/>
        <w:ind w:firstLine="480" w:firstLineChars="200"/>
        <w:rPr>
          <w:rFonts w:ascii="宋体" w:cs="宋体"/>
          <w:sz w:val="24"/>
          <w:lang w:val="zh-CN"/>
        </w:rPr>
      </w:pPr>
      <w:r>
        <w:rPr>
          <w:rFonts w:hint="eastAsia" w:ascii="宋体" w:cs="宋体"/>
          <w:sz w:val="24"/>
          <w:lang w:val="zh-CN"/>
        </w:rPr>
        <w:t>姓名：性别：年龄：职务：系（投标单位名称）的法定代表人。</w:t>
      </w:r>
    </w:p>
    <w:p>
      <w:pPr>
        <w:topLinePunct/>
        <w:adjustRightInd w:val="0"/>
        <w:spacing w:line="360" w:lineRule="auto"/>
        <w:ind w:firstLine="480" w:firstLineChars="200"/>
        <w:rPr>
          <w:rFonts w:ascii="宋体" w:cs="宋体"/>
          <w:sz w:val="24"/>
          <w:lang w:val="zh-CN"/>
        </w:rPr>
      </w:pPr>
      <w:r>
        <w:rPr>
          <w:rFonts w:hint="eastAsia" w:ascii="宋体" w:cs="宋体"/>
          <w:sz w:val="24"/>
          <w:lang w:val="zh-CN"/>
        </w:rPr>
        <w:t>特此证明。</w:t>
      </w:r>
    </w:p>
    <w:p>
      <w:pPr>
        <w:topLinePunct/>
        <w:adjustRightInd w:val="0"/>
        <w:spacing w:line="360" w:lineRule="auto"/>
        <w:ind w:firstLine="2880"/>
        <w:rPr>
          <w:rFonts w:ascii="宋体" w:cs="宋体"/>
          <w:sz w:val="24"/>
          <w:lang w:val="zh-CN"/>
        </w:rPr>
      </w:pPr>
      <w:r>
        <w:rPr>
          <w:rFonts w:hint="eastAsia" w:ascii="宋体" w:cs="宋体"/>
          <w:sz w:val="24"/>
          <w:lang w:val="zh-CN"/>
        </w:rPr>
        <w:t>投标单位：（盖单位公章）</w:t>
      </w:r>
    </w:p>
    <w:p>
      <w:pPr>
        <w:autoSpaceDE w:val="0"/>
        <w:autoSpaceDN w:val="0"/>
        <w:adjustRightInd w:val="0"/>
        <w:spacing w:line="360" w:lineRule="auto"/>
        <w:ind w:firstLine="3960"/>
        <w:rPr>
          <w:rFonts w:ascii="宋体" w:cs="宋体"/>
          <w:sz w:val="24"/>
          <w:lang w:val="zh-CN"/>
        </w:rPr>
      </w:pPr>
      <w:r>
        <w:rPr>
          <w:rFonts w:hint="eastAsia" w:ascii="宋体" w:cs="宋体"/>
          <w:sz w:val="24"/>
          <w:lang w:val="zh-CN"/>
        </w:rPr>
        <w:t>年月日</w:t>
      </w:r>
    </w:p>
    <w:p>
      <w:pPr>
        <w:autoSpaceDE w:val="0"/>
        <w:autoSpaceDN w:val="0"/>
        <w:adjustRightInd w:val="0"/>
        <w:spacing w:line="360" w:lineRule="auto"/>
        <w:outlineLvl w:val="0"/>
        <w:rPr>
          <w:rFonts w:ascii="宋体" w:cs="宋体"/>
          <w:sz w:val="24"/>
          <w:lang w:val="zh-CN"/>
        </w:rPr>
      </w:pPr>
    </w:p>
    <w:p>
      <w:pPr>
        <w:autoSpaceDE w:val="0"/>
        <w:autoSpaceDN w:val="0"/>
        <w:adjustRightInd w:val="0"/>
        <w:spacing w:line="360" w:lineRule="auto"/>
        <w:outlineLvl w:val="0"/>
        <w:rPr>
          <w:rFonts w:ascii="宋体" w:cs="宋体"/>
          <w:sz w:val="24"/>
          <w:lang w:val="zh-CN"/>
        </w:rPr>
      </w:pPr>
    </w:p>
    <w:p>
      <w:pPr>
        <w:autoSpaceDE w:val="0"/>
        <w:autoSpaceDN w:val="0"/>
        <w:adjustRightInd w:val="0"/>
        <w:spacing w:line="360" w:lineRule="auto"/>
        <w:outlineLvl w:val="0"/>
        <w:rPr>
          <w:rFonts w:ascii="宋体" w:cs="宋体"/>
          <w:sz w:val="24"/>
          <w:lang w:val="zh-CN"/>
        </w:rPr>
      </w:pPr>
    </w:p>
    <w:p>
      <w:pPr>
        <w:autoSpaceDE w:val="0"/>
        <w:autoSpaceDN w:val="0"/>
        <w:adjustRightInd w:val="0"/>
        <w:spacing w:line="360" w:lineRule="auto"/>
        <w:outlineLvl w:val="0"/>
        <w:rPr>
          <w:rFonts w:ascii="宋体" w:cs="宋体"/>
          <w:sz w:val="24"/>
          <w:lang w:val="zh-CN"/>
        </w:rPr>
      </w:pPr>
    </w:p>
    <w:p>
      <w:pPr>
        <w:autoSpaceDE w:val="0"/>
        <w:autoSpaceDN w:val="0"/>
        <w:adjustRightInd w:val="0"/>
        <w:spacing w:line="360" w:lineRule="auto"/>
        <w:outlineLvl w:val="0"/>
        <w:rPr>
          <w:rFonts w:ascii="宋体" w:cs="宋体"/>
          <w:sz w:val="24"/>
          <w:lang w:val="zh-CN"/>
        </w:rPr>
      </w:pPr>
    </w:p>
    <w:p>
      <w:pPr>
        <w:autoSpaceDE w:val="0"/>
        <w:autoSpaceDN w:val="0"/>
        <w:adjustRightInd w:val="0"/>
        <w:spacing w:line="360" w:lineRule="auto"/>
        <w:outlineLvl w:val="0"/>
        <w:rPr>
          <w:rFonts w:ascii="宋体" w:cs="宋体"/>
          <w:sz w:val="24"/>
          <w:lang w:val="zh-CN"/>
        </w:rPr>
      </w:pPr>
    </w:p>
    <w:p>
      <w:pPr>
        <w:autoSpaceDE w:val="0"/>
        <w:autoSpaceDN w:val="0"/>
        <w:adjustRightInd w:val="0"/>
        <w:spacing w:line="360" w:lineRule="auto"/>
        <w:outlineLvl w:val="0"/>
        <w:rPr>
          <w:rFonts w:ascii="宋体" w:cs="宋体"/>
          <w:sz w:val="24"/>
          <w:lang w:val="zh-CN"/>
        </w:rPr>
      </w:pPr>
    </w:p>
    <w:p>
      <w:pPr>
        <w:autoSpaceDE w:val="0"/>
        <w:autoSpaceDN w:val="0"/>
        <w:adjustRightInd w:val="0"/>
        <w:spacing w:line="360" w:lineRule="auto"/>
        <w:outlineLvl w:val="0"/>
        <w:rPr>
          <w:rFonts w:ascii="宋体" w:cs="宋体"/>
          <w:sz w:val="24"/>
          <w:lang w:val="zh-CN"/>
        </w:rPr>
      </w:pPr>
      <w:r>
        <w:rPr>
          <w:rFonts w:hint="eastAsia" w:ascii="宋体" w:cs="宋体"/>
          <w:sz w:val="24"/>
          <w:lang w:val="zh-CN"/>
        </w:rPr>
        <w:t>附件4</w:t>
      </w:r>
    </w:p>
    <w:p>
      <w:pPr>
        <w:autoSpaceDE w:val="0"/>
        <w:autoSpaceDN w:val="0"/>
        <w:adjustRightInd w:val="0"/>
        <w:spacing w:line="360" w:lineRule="auto"/>
        <w:jc w:val="center"/>
        <w:outlineLvl w:val="0"/>
        <w:rPr>
          <w:rFonts w:ascii="宋体" w:cs="宋体"/>
          <w:b/>
          <w:bCs/>
          <w:sz w:val="24"/>
          <w:lang w:val="zh-CN"/>
        </w:rPr>
      </w:pPr>
      <w:r>
        <w:rPr>
          <w:rFonts w:hint="eastAsia" w:ascii="宋体" w:cs="宋体"/>
          <w:b/>
          <w:bCs/>
          <w:sz w:val="24"/>
          <w:lang w:val="zh-CN"/>
        </w:rPr>
        <w:t>法人授权书</w:t>
      </w:r>
    </w:p>
    <w:p>
      <w:pPr>
        <w:autoSpaceDE w:val="0"/>
        <w:autoSpaceDN w:val="0"/>
        <w:adjustRightInd w:val="0"/>
        <w:spacing w:line="360" w:lineRule="auto"/>
        <w:ind w:firstLine="480"/>
        <w:rPr>
          <w:rFonts w:ascii="宋体" w:cs="宋体"/>
          <w:sz w:val="24"/>
          <w:lang w:val="zh-CN"/>
        </w:rPr>
      </w:pP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本人　（法人姓名）系　（投标单位名称）的法定代表人，现委托　（姓名）为我方代理人。代理人根据授权，以我方名义签署、澄清、说明、补正、递交、撤回、修改　（项目名称）投标文件、签订合同和处理有关事宜，其法律后果由我方承担。</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本授权书于　年月　日签字生效，特此声明。</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代理人无转委托权。</w:t>
      </w:r>
    </w:p>
    <w:p>
      <w:pPr>
        <w:autoSpaceDE w:val="0"/>
        <w:autoSpaceDN w:val="0"/>
        <w:adjustRightInd w:val="0"/>
        <w:spacing w:line="360" w:lineRule="auto"/>
        <w:ind w:firstLine="1440"/>
        <w:rPr>
          <w:rFonts w:ascii="宋体" w:cs="宋体"/>
          <w:sz w:val="24"/>
          <w:lang w:val="zh-CN"/>
        </w:rPr>
      </w:pP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投标单位：　　　　　（盖单位公章）</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法定代表人：　　　　（签字）　身份证号：　　　　　　　　　　　　</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委托代理人：　　　　（签字）　身份证号：　　　　　　　　　　　　</w:t>
      </w:r>
    </w:p>
    <w:p>
      <w:pPr>
        <w:autoSpaceDE w:val="0"/>
        <w:autoSpaceDN w:val="0"/>
        <w:adjustRightInd w:val="0"/>
        <w:spacing w:line="360" w:lineRule="auto"/>
        <w:ind w:firstLine="480"/>
        <w:rPr>
          <w:rFonts w:ascii="宋体" w:cs="宋体"/>
          <w:sz w:val="24"/>
          <w:lang w:val="zh-CN"/>
        </w:rPr>
      </w:pPr>
    </w:p>
    <w:p>
      <w:pPr>
        <w:autoSpaceDE w:val="0"/>
        <w:autoSpaceDN w:val="0"/>
        <w:adjustRightInd w:val="0"/>
        <w:spacing w:line="360" w:lineRule="auto"/>
        <w:ind w:firstLine="5520"/>
        <w:rPr>
          <w:rFonts w:ascii="宋体" w:cs="宋体"/>
          <w:sz w:val="24"/>
          <w:lang w:val="zh-CN"/>
        </w:rPr>
      </w:pPr>
      <w:r>
        <w:rPr>
          <w:rFonts w:hint="eastAsia" w:ascii="宋体" w:cs="宋体"/>
          <w:sz w:val="24"/>
          <w:lang w:val="zh-CN"/>
        </w:rPr>
        <w:t>年月日</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outlineLvl w:val="0"/>
        <w:rPr>
          <w:rFonts w:ascii="宋体" w:cs="宋体"/>
          <w:sz w:val="24"/>
          <w:lang w:val="zh-CN"/>
        </w:rPr>
      </w:pPr>
      <w:r>
        <w:rPr>
          <w:rFonts w:hint="eastAsia" w:ascii="宋体" w:cs="宋体"/>
          <w:sz w:val="24"/>
          <w:lang w:val="zh-CN"/>
        </w:rPr>
        <w:t>附件5</w:t>
      </w:r>
    </w:p>
    <w:p>
      <w:pPr>
        <w:autoSpaceDE w:val="0"/>
        <w:autoSpaceDN w:val="0"/>
        <w:adjustRightInd w:val="0"/>
        <w:spacing w:line="360" w:lineRule="auto"/>
        <w:jc w:val="center"/>
        <w:outlineLvl w:val="0"/>
        <w:rPr>
          <w:rFonts w:ascii="宋体" w:cs="宋体"/>
          <w:b/>
          <w:bCs/>
          <w:sz w:val="24"/>
          <w:lang w:val="zh-CN"/>
        </w:rPr>
      </w:pPr>
      <w:r>
        <w:rPr>
          <w:rFonts w:hint="eastAsia" w:ascii="宋体" w:cs="宋体"/>
          <w:b/>
          <w:bCs/>
          <w:sz w:val="24"/>
          <w:lang w:val="zh-CN"/>
        </w:rPr>
        <w:t>关于资格的声明函</w:t>
      </w:r>
    </w:p>
    <w:p>
      <w:pPr>
        <w:autoSpaceDE w:val="0"/>
        <w:autoSpaceDN w:val="0"/>
        <w:adjustRightInd w:val="0"/>
        <w:spacing w:line="360" w:lineRule="auto"/>
        <w:jc w:val="center"/>
        <w:rPr>
          <w:rFonts w:ascii="宋体" w:cs="宋体"/>
          <w:b/>
          <w:bCs/>
          <w:sz w:val="24"/>
          <w:lang w:val="zh-CN"/>
        </w:rPr>
      </w:pPr>
    </w:p>
    <w:p>
      <w:pPr>
        <w:autoSpaceDE w:val="0"/>
        <w:autoSpaceDN w:val="0"/>
        <w:adjustRightInd w:val="0"/>
        <w:spacing w:line="360" w:lineRule="auto"/>
        <w:rPr>
          <w:rFonts w:ascii="宋体" w:cs="宋体"/>
          <w:sz w:val="24"/>
          <w:lang w:val="zh-CN"/>
        </w:rPr>
      </w:pPr>
      <w:r>
        <w:rPr>
          <w:rFonts w:hint="eastAsia" w:ascii="宋体" w:cs="宋体"/>
          <w:sz w:val="24"/>
          <w:lang w:val="zh-CN"/>
        </w:rPr>
        <w:t>许昌市政府采购中心：</w:t>
      </w:r>
    </w:p>
    <w:p>
      <w:pPr>
        <w:autoSpaceDE w:val="0"/>
        <w:autoSpaceDN w:val="0"/>
        <w:adjustRightInd w:val="0"/>
        <w:spacing w:line="360" w:lineRule="auto"/>
        <w:ind w:firstLine="555"/>
        <w:rPr>
          <w:rFonts w:ascii="宋体" w:cs="宋体"/>
          <w:sz w:val="24"/>
          <w:lang w:val="zh-CN"/>
        </w:rPr>
      </w:pPr>
      <w:r>
        <w:rPr>
          <w:rFonts w:hint="eastAsia" w:ascii="宋体" w:cs="宋体"/>
          <w:sz w:val="24"/>
          <w:lang w:val="zh-CN"/>
        </w:rPr>
        <w:t>关于贵方项目编号为</w:t>
      </w:r>
      <w:r>
        <w:rPr>
          <w:rFonts w:ascii="宋体" w:cs="宋体"/>
          <w:sz w:val="24"/>
          <w:lang w:val="zh-CN"/>
        </w:rPr>
        <w:t xml:space="preserve">ZFCG-G2017  </w:t>
      </w:r>
      <w:r>
        <w:rPr>
          <w:rFonts w:hint="eastAsia" w:ascii="宋体" w:cs="宋体"/>
          <w:sz w:val="24"/>
          <w:lang w:val="zh-CN"/>
        </w:rPr>
        <w:t>号项目的投标邀请，本签字人愿意参加投标，提供采购项目一览表中规定的货物，并声明提交的下列文件是准确和真实的。</w:t>
      </w:r>
    </w:p>
    <w:p>
      <w:pPr>
        <w:autoSpaceDE w:val="0"/>
        <w:autoSpaceDN w:val="0"/>
        <w:adjustRightInd w:val="0"/>
        <w:spacing w:line="360" w:lineRule="auto"/>
        <w:ind w:right="-11" w:firstLine="630"/>
        <w:rPr>
          <w:rFonts w:ascii="宋体" w:cs="宋体"/>
          <w:color w:val="FF0000"/>
          <w:sz w:val="24"/>
          <w:lang w:val="zh-CN"/>
        </w:rPr>
      </w:pPr>
      <w:r>
        <w:rPr>
          <w:rFonts w:hint="eastAsia" w:ascii="宋体" w:cs="宋体"/>
          <w:color w:val="FF0000"/>
          <w:sz w:val="24"/>
          <w:lang w:val="zh-CN"/>
        </w:rPr>
        <w:t>1、</w:t>
      </w:r>
      <w:r>
        <w:rPr>
          <w:rFonts w:hint="eastAsia" w:ascii="宋体" w:eastAsia="宋体" w:cs="宋体"/>
          <w:color w:val="FF0000"/>
          <w:sz w:val="24"/>
          <w:lang w:val="zh-CN"/>
        </w:rPr>
        <w:t>供应商资格性证明文件</w:t>
      </w:r>
    </w:p>
    <w:p>
      <w:pPr>
        <w:autoSpaceDE w:val="0"/>
        <w:autoSpaceDN w:val="0"/>
        <w:adjustRightInd w:val="0"/>
        <w:spacing w:line="360" w:lineRule="auto"/>
        <w:ind w:right="-11" w:firstLine="630"/>
        <w:rPr>
          <w:rFonts w:ascii="宋体" w:cs="宋体"/>
          <w:color w:val="FF0000"/>
          <w:sz w:val="24"/>
          <w:lang w:val="zh-CN"/>
        </w:rPr>
      </w:pPr>
      <w:r>
        <w:rPr>
          <w:rFonts w:hint="eastAsia" w:ascii="宋体" w:cs="宋体"/>
          <w:color w:val="FF0000"/>
          <w:sz w:val="24"/>
          <w:lang w:val="zh-CN"/>
        </w:rPr>
        <w:t>2、本投标自开标日起有效期为　天。</w:t>
      </w:r>
    </w:p>
    <w:p>
      <w:pPr>
        <w:autoSpaceDE w:val="0"/>
        <w:autoSpaceDN w:val="0"/>
        <w:adjustRightInd w:val="0"/>
        <w:spacing w:line="360" w:lineRule="auto"/>
        <w:ind w:right="-11" w:firstLine="630"/>
        <w:rPr>
          <w:rFonts w:ascii="宋体" w:cs="宋体"/>
          <w:color w:val="FF0000"/>
          <w:sz w:val="24"/>
          <w:lang w:val="zh-CN"/>
        </w:rPr>
      </w:pPr>
      <w:r>
        <w:rPr>
          <w:rFonts w:hint="eastAsia" w:ascii="宋体" w:cs="宋体"/>
          <w:color w:val="FF0000"/>
          <w:sz w:val="24"/>
          <w:lang w:val="zh-CN"/>
        </w:rPr>
        <w:t>3、如果在规定的开标时间后，我方在投标有效期内撤回投标，其投标保证金将不予退还。</w:t>
      </w:r>
    </w:p>
    <w:p>
      <w:pPr>
        <w:autoSpaceDE w:val="0"/>
        <w:autoSpaceDN w:val="0"/>
        <w:adjustRightInd w:val="0"/>
        <w:spacing w:line="360" w:lineRule="auto"/>
        <w:ind w:right="-11" w:firstLine="630"/>
        <w:rPr>
          <w:rFonts w:ascii="宋体" w:cs="宋体"/>
          <w:color w:val="FF0000"/>
          <w:sz w:val="24"/>
          <w:lang w:val="zh-CN"/>
        </w:rPr>
      </w:pPr>
      <w:r>
        <w:rPr>
          <w:rFonts w:hint="eastAsia" w:ascii="宋体" w:cs="宋体"/>
          <w:color w:val="FF0000"/>
          <w:sz w:val="24"/>
          <w:lang w:val="zh-CN"/>
        </w:rPr>
        <w:t>4、本签字人确认提交的上述文件是真实的、准确的。</w:t>
      </w:r>
    </w:p>
    <w:p>
      <w:pPr>
        <w:autoSpaceDE w:val="0"/>
        <w:autoSpaceDN w:val="0"/>
        <w:adjustRightInd w:val="0"/>
        <w:spacing w:line="360" w:lineRule="auto"/>
        <w:ind w:right="-11" w:firstLine="630"/>
        <w:rPr>
          <w:rFonts w:ascii="宋体" w:cs="宋体"/>
          <w:sz w:val="24"/>
          <w:lang w:val="zh-CN"/>
        </w:rPr>
      </w:pPr>
      <w:r>
        <w:rPr>
          <w:rFonts w:hint="eastAsia" w:ascii="宋体" w:cs="宋体"/>
          <w:sz w:val="24"/>
          <w:lang w:val="zh-CN"/>
        </w:rPr>
        <w:t>我方理解：本项目招标人，对资格审查所做的决定，对任何投标者不承担任何责任，也无义务将其决定的原因通知投标人。</w:t>
      </w:r>
    </w:p>
    <w:p>
      <w:pPr>
        <w:autoSpaceDE w:val="0"/>
        <w:autoSpaceDN w:val="0"/>
        <w:adjustRightInd w:val="0"/>
        <w:spacing w:line="360" w:lineRule="auto"/>
        <w:ind w:right="-11" w:firstLine="630"/>
        <w:rPr>
          <w:rFonts w:ascii="宋体" w:cs="宋体"/>
          <w:sz w:val="24"/>
          <w:lang w:val="zh-CN"/>
        </w:rPr>
      </w:pPr>
    </w:p>
    <w:p>
      <w:pPr>
        <w:autoSpaceDE w:val="0"/>
        <w:autoSpaceDN w:val="0"/>
        <w:adjustRightInd w:val="0"/>
        <w:spacing w:line="360" w:lineRule="auto"/>
        <w:ind w:right="-11" w:firstLine="630"/>
        <w:rPr>
          <w:rFonts w:ascii="宋体" w:cs="宋体"/>
          <w:sz w:val="24"/>
          <w:lang w:val="zh-CN"/>
        </w:rPr>
      </w:pPr>
    </w:p>
    <w:p>
      <w:pPr>
        <w:autoSpaceDE w:val="0"/>
        <w:autoSpaceDN w:val="0"/>
        <w:adjustRightInd w:val="0"/>
        <w:spacing w:line="360" w:lineRule="auto"/>
        <w:ind w:firstLine="120" w:firstLineChars="50"/>
        <w:rPr>
          <w:rFonts w:ascii="宋体" w:cs="宋体"/>
          <w:sz w:val="24"/>
          <w:lang w:val="zh-CN"/>
        </w:rPr>
      </w:pPr>
      <w:r>
        <w:rPr>
          <w:rFonts w:hint="eastAsia" w:ascii="宋体" w:cs="宋体"/>
          <w:sz w:val="24"/>
          <w:lang w:val="zh-CN"/>
        </w:rPr>
        <w:t>单位名称：（签章）法定代表人（签字）：</w:t>
      </w:r>
    </w:p>
    <w:p>
      <w:pPr>
        <w:autoSpaceDE w:val="0"/>
        <w:autoSpaceDN w:val="0"/>
        <w:adjustRightInd w:val="0"/>
        <w:spacing w:line="360" w:lineRule="auto"/>
        <w:rPr>
          <w:rFonts w:ascii="宋体" w:cs="宋体"/>
          <w:sz w:val="24"/>
          <w:lang w:val="zh-CN"/>
        </w:rPr>
      </w:pPr>
      <w:r>
        <w:rPr>
          <w:rFonts w:hint="eastAsia" w:ascii="宋体" w:cs="宋体"/>
          <w:sz w:val="24"/>
          <w:lang w:val="zh-CN"/>
        </w:rPr>
        <w:t>地址：邮政编码：</w:t>
      </w:r>
    </w:p>
    <w:p>
      <w:pPr>
        <w:autoSpaceDE w:val="0"/>
        <w:autoSpaceDN w:val="0"/>
        <w:adjustRightInd w:val="0"/>
        <w:spacing w:line="360" w:lineRule="auto"/>
        <w:rPr>
          <w:rFonts w:ascii="宋体" w:cs="宋体"/>
          <w:sz w:val="24"/>
          <w:lang w:val="zh-CN"/>
        </w:rPr>
      </w:pPr>
      <w:r>
        <w:rPr>
          <w:rFonts w:hint="eastAsia" w:ascii="宋体" w:cs="宋体"/>
          <w:sz w:val="24"/>
          <w:lang w:val="zh-CN"/>
        </w:rPr>
        <w:t>签字人姓名、职务（印刷体）：签字：</w:t>
      </w:r>
    </w:p>
    <w:p>
      <w:pPr>
        <w:tabs>
          <w:tab w:val="left" w:pos="360"/>
        </w:tabs>
        <w:autoSpaceDE w:val="0"/>
        <w:autoSpaceDN w:val="0"/>
        <w:adjustRightInd w:val="0"/>
        <w:spacing w:line="360" w:lineRule="auto"/>
        <w:ind w:firstLine="480"/>
        <w:rPr>
          <w:rFonts w:ascii="宋体" w:cs="宋体"/>
          <w:sz w:val="24"/>
          <w:lang w:val="zh-CN"/>
        </w:rPr>
      </w:pPr>
      <w:r>
        <w:rPr>
          <w:rFonts w:hint="eastAsia" w:ascii="宋体" w:cs="宋体"/>
          <w:sz w:val="24"/>
          <w:lang w:val="zh-CN"/>
        </w:rPr>
        <w:t>电话：传真：</w:t>
      </w:r>
    </w:p>
    <w:p>
      <w:pPr>
        <w:tabs>
          <w:tab w:val="left" w:pos="360"/>
        </w:tabs>
        <w:autoSpaceDE w:val="0"/>
        <w:autoSpaceDN w:val="0"/>
        <w:adjustRightInd w:val="0"/>
        <w:spacing w:line="360" w:lineRule="auto"/>
        <w:ind w:firstLine="480"/>
        <w:rPr>
          <w:rFonts w:ascii="宋体" w:cs="宋体"/>
          <w:sz w:val="24"/>
          <w:lang w:val="zh-CN"/>
        </w:rPr>
      </w:pPr>
      <w:r>
        <w:rPr>
          <w:rFonts w:hint="eastAsia" w:ascii="宋体" w:cs="宋体"/>
          <w:sz w:val="24"/>
          <w:lang w:val="zh-CN"/>
        </w:rPr>
        <w:t>日期：</w:t>
      </w:r>
    </w:p>
    <w:p>
      <w:pPr>
        <w:autoSpaceDE w:val="0"/>
        <w:autoSpaceDN w:val="0"/>
        <w:adjustRightInd w:val="0"/>
        <w:spacing w:line="360" w:lineRule="auto"/>
        <w:ind w:right="-11"/>
        <w:jc w:val="center"/>
        <w:outlineLvl w:val="0"/>
        <w:rPr>
          <w:rFonts w:ascii="宋体" w:cs="宋体"/>
          <w:b/>
          <w:sz w:val="24"/>
          <w:lang w:val="zh-CN"/>
        </w:rPr>
      </w:pPr>
    </w:p>
    <w:p>
      <w:pPr>
        <w:autoSpaceDE w:val="0"/>
        <w:autoSpaceDN w:val="0"/>
        <w:adjustRightInd w:val="0"/>
        <w:spacing w:line="360" w:lineRule="auto"/>
        <w:ind w:firstLine="482"/>
        <w:rPr>
          <w:rFonts w:ascii="宋体" w:cs="宋体"/>
          <w:sz w:val="24"/>
          <w:lang w:val="zh-CN"/>
        </w:rPr>
      </w:pPr>
    </w:p>
    <w:p>
      <w:pPr>
        <w:autoSpaceDE w:val="0"/>
        <w:autoSpaceDN w:val="0"/>
        <w:adjustRightInd w:val="0"/>
        <w:spacing w:line="360" w:lineRule="auto"/>
        <w:jc w:val="center"/>
        <w:outlineLvl w:val="0"/>
        <w:rPr>
          <w:rFonts w:ascii="黑体" w:eastAsia="黑体" w:cs="黑体"/>
          <w:b/>
          <w:bCs/>
          <w:sz w:val="28"/>
          <w:szCs w:val="28"/>
          <w:lang w:val="zh-CN"/>
        </w:rPr>
      </w:pPr>
    </w:p>
    <w:p>
      <w:pPr>
        <w:autoSpaceDE w:val="0"/>
        <w:autoSpaceDN w:val="0"/>
        <w:adjustRightInd w:val="0"/>
        <w:spacing w:line="360" w:lineRule="auto"/>
        <w:jc w:val="center"/>
        <w:outlineLvl w:val="0"/>
        <w:rPr>
          <w:rFonts w:ascii="黑体" w:eastAsia="黑体" w:cs="黑体"/>
          <w:b/>
          <w:bCs/>
          <w:sz w:val="28"/>
          <w:szCs w:val="28"/>
          <w:lang w:val="zh-CN"/>
        </w:rPr>
      </w:pPr>
    </w:p>
    <w:p>
      <w:pPr>
        <w:autoSpaceDE w:val="0"/>
        <w:autoSpaceDN w:val="0"/>
        <w:adjustRightInd w:val="0"/>
        <w:spacing w:line="360" w:lineRule="auto"/>
        <w:jc w:val="center"/>
        <w:outlineLvl w:val="0"/>
        <w:rPr>
          <w:rFonts w:ascii="黑体" w:eastAsia="黑体" w:cs="黑体"/>
          <w:b/>
          <w:bCs/>
          <w:sz w:val="28"/>
          <w:szCs w:val="28"/>
          <w:lang w:val="zh-CN"/>
        </w:rPr>
      </w:pPr>
    </w:p>
    <w:p>
      <w:pPr>
        <w:autoSpaceDE w:val="0"/>
        <w:autoSpaceDN w:val="0"/>
        <w:adjustRightInd w:val="0"/>
        <w:spacing w:line="360" w:lineRule="auto"/>
        <w:jc w:val="center"/>
        <w:outlineLvl w:val="0"/>
        <w:rPr>
          <w:rFonts w:ascii="黑体" w:eastAsia="黑体" w:cs="黑体"/>
          <w:b/>
          <w:bCs/>
          <w:sz w:val="28"/>
          <w:szCs w:val="28"/>
          <w:lang w:val="zh-CN"/>
        </w:rPr>
      </w:pPr>
    </w:p>
    <w:p>
      <w:pPr>
        <w:autoSpaceDE w:val="0"/>
        <w:autoSpaceDN w:val="0"/>
        <w:adjustRightInd w:val="0"/>
        <w:spacing w:line="360" w:lineRule="auto"/>
        <w:jc w:val="center"/>
        <w:outlineLvl w:val="0"/>
        <w:rPr>
          <w:rFonts w:ascii="黑体" w:eastAsia="黑体" w:cs="黑体"/>
          <w:b/>
          <w:bCs/>
          <w:sz w:val="28"/>
          <w:szCs w:val="28"/>
          <w:lang w:val="zh-CN"/>
        </w:rPr>
      </w:pPr>
    </w:p>
    <w:p>
      <w:pPr>
        <w:autoSpaceDE w:val="0"/>
        <w:autoSpaceDN w:val="0"/>
        <w:adjustRightInd w:val="0"/>
        <w:spacing w:line="360" w:lineRule="auto"/>
        <w:jc w:val="center"/>
        <w:outlineLvl w:val="0"/>
        <w:rPr>
          <w:rFonts w:ascii="黑体" w:eastAsia="黑体" w:cs="黑体"/>
          <w:b/>
          <w:bCs/>
          <w:sz w:val="28"/>
          <w:szCs w:val="28"/>
          <w:lang w:val="zh-CN"/>
        </w:rPr>
      </w:pPr>
    </w:p>
    <w:p>
      <w:pPr>
        <w:autoSpaceDE w:val="0"/>
        <w:autoSpaceDN w:val="0"/>
        <w:adjustRightInd w:val="0"/>
        <w:spacing w:line="360" w:lineRule="auto"/>
        <w:jc w:val="center"/>
        <w:outlineLvl w:val="0"/>
        <w:rPr>
          <w:rFonts w:ascii="黑体" w:eastAsia="黑体" w:cs="黑体"/>
          <w:b/>
          <w:bCs/>
          <w:sz w:val="28"/>
          <w:szCs w:val="28"/>
          <w:lang w:val="zh-CN"/>
        </w:rPr>
      </w:pPr>
    </w:p>
    <w:p>
      <w:pPr>
        <w:autoSpaceDE w:val="0"/>
        <w:autoSpaceDN w:val="0"/>
        <w:adjustRightInd w:val="0"/>
        <w:spacing w:line="360" w:lineRule="auto"/>
        <w:jc w:val="center"/>
        <w:outlineLvl w:val="0"/>
        <w:rPr>
          <w:rFonts w:ascii="黑体" w:eastAsia="黑体" w:cs="黑体"/>
          <w:b/>
          <w:bCs/>
          <w:sz w:val="28"/>
          <w:szCs w:val="28"/>
          <w:lang w:val="zh-CN"/>
        </w:rPr>
      </w:pPr>
    </w:p>
    <w:p>
      <w:pPr>
        <w:autoSpaceDE w:val="0"/>
        <w:autoSpaceDN w:val="0"/>
        <w:adjustRightInd w:val="0"/>
        <w:spacing w:line="360" w:lineRule="auto"/>
        <w:jc w:val="center"/>
        <w:outlineLvl w:val="0"/>
        <w:rPr>
          <w:rFonts w:ascii="黑体" w:eastAsia="黑体" w:cs="黑体"/>
          <w:b/>
          <w:bCs/>
          <w:sz w:val="28"/>
          <w:szCs w:val="28"/>
          <w:lang w:val="zh-CN"/>
        </w:rPr>
      </w:pPr>
    </w:p>
    <w:p>
      <w:pPr>
        <w:autoSpaceDE w:val="0"/>
        <w:autoSpaceDN w:val="0"/>
        <w:adjustRightInd w:val="0"/>
        <w:spacing w:line="360" w:lineRule="auto"/>
        <w:jc w:val="center"/>
        <w:outlineLvl w:val="0"/>
        <w:rPr>
          <w:rFonts w:ascii="黑体" w:eastAsia="黑体" w:cs="黑体"/>
          <w:b/>
          <w:bCs/>
          <w:sz w:val="28"/>
          <w:szCs w:val="28"/>
          <w:lang w:val="zh-CN"/>
        </w:rPr>
      </w:pPr>
    </w:p>
    <w:p>
      <w:pPr>
        <w:autoSpaceDE w:val="0"/>
        <w:autoSpaceDN w:val="0"/>
        <w:adjustRightInd w:val="0"/>
        <w:spacing w:line="360" w:lineRule="auto"/>
        <w:jc w:val="center"/>
        <w:outlineLvl w:val="0"/>
        <w:rPr>
          <w:rFonts w:ascii="黑体" w:eastAsia="黑体" w:cs="黑体"/>
          <w:b/>
          <w:bCs/>
          <w:sz w:val="28"/>
          <w:szCs w:val="28"/>
          <w:lang w:val="zh-CN"/>
        </w:rPr>
      </w:pPr>
    </w:p>
    <w:p>
      <w:pPr>
        <w:autoSpaceDE w:val="0"/>
        <w:autoSpaceDN w:val="0"/>
        <w:adjustRightInd w:val="0"/>
        <w:spacing w:line="360" w:lineRule="auto"/>
        <w:jc w:val="center"/>
        <w:outlineLvl w:val="0"/>
        <w:rPr>
          <w:rFonts w:ascii="黑体" w:eastAsia="黑体" w:cs="黑体"/>
          <w:b/>
          <w:bCs/>
          <w:sz w:val="28"/>
          <w:szCs w:val="28"/>
          <w:lang w:val="zh-CN"/>
        </w:rPr>
      </w:pPr>
    </w:p>
    <w:p>
      <w:pPr>
        <w:autoSpaceDE w:val="0"/>
        <w:autoSpaceDN w:val="0"/>
        <w:adjustRightInd w:val="0"/>
        <w:spacing w:line="360" w:lineRule="auto"/>
        <w:jc w:val="center"/>
        <w:outlineLvl w:val="0"/>
        <w:rPr>
          <w:rFonts w:ascii="黑体" w:eastAsia="黑体" w:cs="黑体"/>
          <w:b/>
          <w:bCs/>
          <w:sz w:val="28"/>
          <w:szCs w:val="28"/>
          <w:lang w:val="zh-CN"/>
        </w:rPr>
      </w:pPr>
    </w:p>
    <w:p>
      <w:pPr>
        <w:autoSpaceDE w:val="0"/>
        <w:autoSpaceDN w:val="0"/>
        <w:adjustRightInd w:val="0"/>
        <w:spacing w:line="360" w:lineRule="auto"/>
        <w:jc w:val="center"/>
        <w:outlineLvl w:val="0"/>
        <w:rPr>
          <w:rFonts w:ascii="黑体" w:eastAsia="黑体" w:cs="黑体"/>
          <w:b/>
          <w:bCs/>
          <w:sz w:val="28"/>
          <w:szCs w:val="28"/>
          <w:lang w:val="zh-CN"/>
        </w:rPr>
      </w:pPr>
    </w:p>
    <w:p>
      <w:pPr>
        <w:autoSpaceDE w:val="0"/>
        <w:autoSpaceDN w:val="0"/>
        <w:adjustRightInd w:val="0"/>
        <w:spacing w:line="360" w:lineRule="auto"/>
        <w:jc w:val="center"/>
        <w:outlineLvl w:val="0"/>
        <w:rPr>
          <w:rFonts w:ascii="黑体" w:eastAsia="黑体" w:cs="黑体"/>
          <w:b/>
          <w:bCs/>
          <w:sz w:val="28"/>
          <w:szCs w:val="28"/>
          <w:lang w:val="zh-CN"/>
        </w:rPr>
      </w:pPr>
    </w:p>
    <w:p>
      <w:pPr>
        <w:autoSpaceDE w:val="0"/>
        <w:autoSpaceDN w:val="0"/>
        <w:adjustRightInd w:val="0"/>
        <w:spacing w:line="360" w:lineRule="auto"/>
        <w:jc w:val="center"/>
        <w:outlineLvl w:val="0"/>
        <w:rPr>
          <w:rFonts w:ascii="黑体" w:eastAsia="黑体" w:cs="黑体"/>
          <w:b/>
          <w:bCs/>
          <w:sz w:val="28"/>
          <w:szCs w:val="28"/>
          <w:lang w:val="zh-CN"/>
        </w:rPr>
      </w:pPr>
    </w:p>
    <w:p>
      <w:pPr>
        <w:autoSpaceDE w:val="0"/>
        <w:autoSpaceDN w:val="0"/>
        <w:adjustRightInd w:val="0"/>
        <w:spacing w:line="360" w:lineRule="auto"/>
        <w:jc w:val="center"/>
        <w:outlineLvl w:val="0"/>
        <w:rPr>
          <w:rFonts w:ascii="黑体" w:eastAsia="黑体" w:cs="黑体"/>
          <w:b/>
          <w:bCs/>
          <w:sz w:val="28"/>
          <w:szCs w:val="28"/>
          <w:lang w:val="zh-CN"/>
        </w:rPr>
      </w:pPr>
    </w:p>
    <w:p>
      <w:pPr>
        <w:autoSpaceDE w:val="0"/>
        <w:autoSpaceDN w:val="0"/>
        <w:adjustRightInd w:val="0"/>
        <w:spacing w:line="360" w:lineRule="auto"/>
        <w:jc w:val="center"/>
        <w:outlineLvl w:val="0"/>
        <w:rPr>
          <w:rFonts w:ascii="黑体" w:eastAsia="黑体" w:cs="黑体"/>
          <w:b/>
          <w:bCs/>
          <w:sz w:val="28"/>
          <w:szCs w:val="28"/>
          <w:lang w:val="zh-CN"/>
        </w:rPr>
      </w:pPr>
      <w:r>
        <w:rPr>
          <w:rFonts w:hint="eastAsia" w:ascii="黑体" w:eastAsia="黑体" w:cs="黑体"/>
          <w:b/>
          <w:bCs/>
          <w:sz w:val="28"/>
          <w:szCs w:val="28"/>
          <w:lang w:val="zh-CN"/>
        </w:rPr>
        <w:t>第九部分投标文件（二）</w:t>
      </w:r>
    </w:p>
    <w:p>
      <w:pPr>
        <w:autoSpaceDE w:val="0"/>
        <w:autoSpaceDN w:val="0"/>
        <w:adjustRightInd w:val="0"/>
        <w:spacing w:line="360" w:lineRule="auto"/>
        <w:jc w:val="center"/>
        <w:outlineLvl w:val="0"/>
        <w:rPr>
          <w:rFonts w:ascii="黑体" w:eastAsia="黑体" w:cs="黑体"/>
          <w:b/>
          <w:bCs/>
          <w:sz w:val="24"/>
          <w:lang w:val="zh-CN"/>
        </w:rPr>
      </w:pPr>
      <w:r>
        <w:rPr>
          <w:rFonts w:hint="eastAsia" w:ascii="黑体" w:eastAsia="黑体" w:cs="黑体"/>
          <w:b/>
          <w:bCs/>
          <w:sz w:val="24"/>
          <w:lang w:val="zh-CN"/>
        </w:rPr>
        <w:t>（供应商符合性证明文件）</w:t>
      </w:r>
    </w:p>
    <w:p>
      <w:pPr>
        <w:autoSpaceDE w:val="0"/>
        <w:autoSpaceDN w:val="0"/>
        <w:adjustRightInd w:val="0"/>
        <w:spacing w:line="360" w:lineRule="auto"/>
        <w:outlineLvl w:val="0"/>
        <w:rPr>
          <w:rFonts w:ascii="宋体" w:cs="宋体"/>
          <w:sz w:val="24"/>
          <w:lang w:val="zh-CN"/>
        </w:rPr>
      </w:pPr>
    </w:p>
    <w:p>
      <w:pPr>
        <w:autoSpaceDE w:val="0"/>
        <w:autoSpaceDN w:val="0"/>
        <w:adjustRightInd w:val="0"/>
        <w:spacing w:line="360" w:lineRule="auto"/>
        <w:outlineLvl w:val="0"/>
        <w:rPr>
          <w:rFonts w:ascii="宋体" w:cs="宋体"/>
          <w:sz w:val="24"/>
          <w:lang w:val="zh-CN"/>
        </w:rPr>
      </w:pPr>
      <w:r>
        <w:rPr>
          <w:rFonts w:hint="eastAsia" w:ascii="宋体" w:cs="宋体"/>
          <w:sz w:val="24"/>
          <w:lang w:val="zh-CN"/>
        </w:rPr>
        <w:t>附件</w:t>
      </w:r>
      <w:r>
        <w:rPr>
          <w:rFonts w:ascii="宋体" w:cs="宋体"/>
          <w:sz w:val="24"/>
          <w:lang w:val="zh-CN"/>
        </w:rPr>
        <w:t>1</w:t>
      </w:r>
    </w:p>
    <w:p>
      <w:pPr>
        <w:autoSpaceDE w:val="0"/>
        <w:autoSpaceDN w:val="0"/>
        <w:adjustRightInd w:val="0"/>
        <w:spacing w:line="360" w:lineRule="auto"/>
        <w:jc w:val="center"/>
        <w:outlineLvl w:val="0"/>
        <w:rPr>
          <w:rFonts w:ascii="宋体" w:cs="宋体"/>
          <w:b/>
          <w:bCs/>
          <w:sz w:val="24"/>
          <w:lang w:val="zh-CN"/>
        </w:rPr>
      </w:pPr>
      <w:r>
        <w:rPr>
          <w:rFonts w:hint="eastAsia" w:ascii="宋体" w:cs="宋体"/>
          <w:b/>
          <w:bCs/>
          <w:sz w:val="24"/>
          <w:lang w:val="zh-CN"/>
        </w:rPr>
        <w:t>开标一览表</w:t>
      </w:r>
    </w:p>
    <w:p>
      <w:pPr>
        <w:autoSpaceDE w:val="0"/>
        <w:autoSpaceDN w:val="0"/>
        <w:adjustRightInd w:val="0"/>
        <w:spacing w:line="140" w:lineRule="exact"/>
        <w:rPr>
          <w:rFonts w:ascii="宋体" w:cs="宋体"/>
          <w:b/>
          <w:bCs/>
          <w:sz w:val="24"/>
          <w:lang w:val="zh-CN"/>
        </w:rPr>
      </w:pPr>
    </w:p>
    <w:tbl>
      <w:tblPr>
        <w:tblStyle w:val="12"/>
        <w:tblW w:w="9465" w:type="dxa"/>
        <w:tblInd w:w="0" w:type="dxa"/>
        <w:tblLayout w:type="fixed"/>
        <w:tblCellMar>
          <w:top w:w="0" w:type="dxa"/>
          <w:left w:w="108" w:type="dxa"/>
          <w:bottom w:w="0" w:type="dxa"/>
          <w:right w:w="108" w:type="dxa"/>
        </w:tblCellMar>
      </w:tblPr>
      <w:tblGrid>
        <w:gridCol w:w="1081"/>
        <w:gridCol w:w="1952"/>
        <w:gridCol w:w="3780"/>
        <w:gridCol w:w="1749"/>
        <w:gridCol w:w="903"/>
      </w:tblGrid>
      <w:tr>
        <w:tblPrEx>
          <w:tblLayout w:type="fixed"/>
          <w:tblCellMar>
            <w:top w:w="0" w:type="dxa"/>
            <w:left w:w="108" w:type="dxa"/>
            <w:bottom w:w="0" w:type="dxa"/>
            <w:right w:w="108" w:type="dxa"/>
          </w:tblCellMar>
        </w:tblPrEx>
        <w:trPr>
          <w:trHeight w:val="486" w:hRule="atLeast"/>
        </w:trPr>
        <w:tc>
          <w:tcPr>
            <w:tcW w:w="108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cs="宋体"/>
                <w:sz w:val="24"/>
                <w:lang w:val="zh-CN"/>
              </w:rPr>
            </w:pPr>
            <w:r>
              <w:rPr>
                <w:rFonts w:hint="eastAsia" w:ascii="宋体" w:cs="宋体"/>
                <w:sz w:val="24"/>
                <w:lang w:val="zh-CN"/>
              </w:rPr>
              <w:t>标段</w:t>
            </w:r>
          </w:p>
        </w:tc>
        <w:tc>
          <w:tcPr>
            <w:tcW w:w="195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cs="宋体"/>
                <w:sz w:val="24"/>
                <w:lang w:val="zh-CN"/>
              </w:rPr>
            </w:pPr>
            <w:r>
              <w:rPr>
                <w:rFonts w:hint="eastAsia" w:ascii="宋体" w:cs="宋体"/>
                <w:sz w:val="24"/>
                <w:lang w:val="zh-CN"/>
              </w:rPr>
              <w:t>项目名称</w:t>
            </w:r>
          </w:p>
        </w:tc>
        <w:tc>
          <w:tcPr>
            <w:tcW w:w="37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cs="宋体"/>
                <w:sz w:val="24"/>
                <w:lang w:val="zh-CN"/>
              </w:rPr>
            </w:pPr>
            <w:r>
              <w:rPr>
                <w:rFonts w:hint="eastAsia" w:ascii="宋体" w:cs="宋体"/>
                <w:sz w:val="24"/>
                <w:lang w:val="zh-CN"/>
              </w:rPr>
              <w:t>投标报价</w:t>
            </w:r>
          </w:p>
        </w:tc>
        <w:tc>
          <w:tcPr>
            <w:tcW w:w="174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cs="宋体"/>
                <w:sz w:val="24"/>
                <w:lang w:val="zh-CN"/>
              </w:rPr>
            </w:pPr>
            <w:r>
              <w:rPr>
                <w:rFonts w:hint="eastAsia" w:ascii="宋体" w:cs="宋体"/>
                <w:sz w:val="24"/>
                <w:lang w:val="zh-CN"/>
              </w:rPr>
              <w:t>工期</w:t>
            </w:r>
          </w:p>
        </w:tc>
        <w:tc>
          <w:tcPr>
            <w:tcW w:w="90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cs="宋体"/>
                <w:sz w:val="24"/>
                <w:lang w:val="zh-CN"/>
              </w:rPr>
            </w:pPr>
            <w:r>
              <w:rPr>
                <w:rFonts w:hint="eastAsia" w:ascii="宋体" w:cs="宋体"/>
                <w:sz w:val="24"/>
                <w:lang w:val="zh-CN"/>
              </w:rPr>
              <w:t>备注</w:t>
            </w:r>
          </w:p>
        </w:tc>
      </w:tr>
      <w:tr>
        <w:tblPrEx>
          <w:tblLayout w:type="fixed"/>
          <w:tblCellMar>
            <w:top w:w="0" w:type="dxa"/>
            <w:left w:w="108" w:type="dxa"/>
            <w:bottom w:w="0" w:type="dxa"/>
            <w:right w:w="108" w:type="dxa"/>
          </w:tblCellMar>
        </w:tblPrEx>
        <w:trPr>
          <w:trHeight w:val="463" w:hRule="atLeast"/>
        </w:trPr>
        <w:tc>
          <w:tcPr>
            <w:tcW w:w="108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sz w:val="24"/>
              </w:rPr>
            </w:pPr>
          </w:p>
        </w:tc>
        <w:tc>
          <w:tcPr>
            <w:tcW w:w="195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sz w:val="24"/>
              </w:rPr>
            </w:pPr>
          </w:p>
        </w:tc>
        <w:tc>
          <w:tcPr>
            <w:tcW w:w="37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cs="宋体"/>
                <w:sz w:val="24"/>
                <w:lang w:val="zh-CN"/>
              </w:rPr>
            </w:pPr>
            <w:r>
              <w:rPr>
                <w:rFonts w:hint="eastAsia" w:ascii="宋体" w:cs="宋体"/>
                <w:sz w:val="24"/>
                <w:lang w:val="zh-CN"/>
              </w:rPr>
              <w:t>大写：　　　　　　小写：</w:t>
            </w:r>
          </w:p>
        </w:tc>
        <w:tc>
          <w:tcPr>
            <w:tcW w:w="174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cs="宋体"/>
                <w:sz w:val="24"/>
                <w:lang w:val="zh-CN"/>
              </w:rPr>
            </w:pPr>
          </w:p>
        </w:tc>
        <w:tc>
          <w:tcPr>
            <w:tcW w:w="90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cs="宋体"/>
                <w:sz w:val="24"/>
                <w:lang w:val="zh-CN"/>
              </w:rPr>
            </w:pPr>
          </w:p>
        </w:tc>
      </w:tr>
      <w:tr>
        <w:tblPrEx>
          <w:tblLayout w:type="fixed"/>
          <w:tblCellMar>
            <w:top w:w="0" w:type="dxa"/>
            <w:left w:w="108" w:type="dxa"/>
            <w:bottom w:w="0" w:type="dxa"/>
            <w:right w:w="108" w:type="dxa"/>
          </w:tblCellMar>
        </w:tblPrEx>
        <w:trPr>
          <w:trHeight w:val="463" w:hRule="atLeast"/>
        </w:trPr>
        <w:tc>
          <w:tcPr>
            <w:tcW w:w="108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sz w:val="24"/>
              </w:rPr>
            </w:pPr>
          </w:p>
        </w:tc>
        <w:tc>
          <w:tcPr>
            <w:tcW w:w="195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sz w:val="24"/>
              </w:rPr>
            </w:pPr>
          </w:p>
        </w:tc>
        <w:tc>
          <w:tcPr>
            <w:tcW w:w="37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cs="宋体"/>
                <w:sz w:val="24"/>
                <w:lang w:val="zh-CN"/>
              </w:rPr>
            </w:pPr>
            <w:r>
              <w:rPr>
                <w:rFonts w:hint="eastAsia" w:ascii="宋体" w:cs="宋体"/>
                <w:sz w:val="24"/>
                <w:lang w:val="zh-CN"/>
              </w:rPr>
              <w:t>大写：　　　　　　小写：</w:t>
            </w:r>
          </w:p>
        </w:tc>
        <w:tc>
          <w:tcPr>
            <w:tcW w:w="174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cs="宋体"/>
                <w:sz w:val="24"/>
                <w:lang w:val="zh-CN"/>
              </w:rPr>
            </w:pPr>
          </w:p>
        </w:tc>
        <w:tc>
          <w:tcPr>
            <w:tcW w:w="90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cs="宋体"/>
                <w:sz w:val="24"/>
                <w:lang w:val="zh-CN"/>
              </w:rPr>
            </w:pPr>
          </w:p>
        </w:tc>
      </w:tr>
    </w:tbl>
    <w:p>
      <w:pPr>
        <w:autoSpaceDE w:val="0"/>
        <w:autoSpaceDN w:val="0"/>
        <w:adjustRightInd w:val="0"/>
        <w:spacing w:line="360" w:lineRule="auto"/>
        <w:rPr>
          <w:rFonts w:ascii="宋体" w:cs="宋体"/>
          <w:sz w:val="24"/>
          <w:lang w:val="zh-CN"/>
        </w:rPr>
      </w:pPr>
      <w:r>
        <w:rPr>
          <w:rFonts w:hint="eastAsia" w:ascii="宋体" w:cs="宋体"/>
          <w:sz w:val="24"/>
          <w:lang w:val="zh-CN"/>
        </w:rPr>
        <w:t>投标人（公章）：</w:t>
      </w:r>
    </w:p>
    <w:p>
      <w:pPr>
        <w:autoSpaceDE w:val="0"/>
        <w:autoSpaceDN w:val="0"/>
        <w:adjustRightInd w:val="0"/>
        <w:spacing w:line="360" w:lineRule="auto"/>
        <w:rPr>
          <w:rFonts w:ascii="宋体" w:cs="宋体"/>
          <w:sz w:val="24"/>
          <w:lang w:val="zh-CN"/>
        </w:rPr>
      </w:pPr>
      <w:r>
        <w:rPr>
          <w:rFonts w:hint="eastAsia" w:ascii="宋体" w:cs="宋体"/>
          <w:sz w:val="24"/>
          <w:lang w:val="zh-CN"/>
        </w:rPr>
        <w:t>投标人法定代表人（或代理人）签字：</w:t>
      </w:r>
    </w:p>
    <w:p>
      <w:pPr>
        <w:autoSpaceDE w:val="0"/>
        <w:autoSpaceDN w:val="0"/>
        <w:adjustRightInd w:val="0"/>
        <w:spacing w:line="360" w:lineRule="auto"/>
        <w:rPr>
          <w:rFonts w:ascii="宋体" w:cs="宋体"/>
          <w:sz w:val="24"/>
          <w:lang w:val="zh-CN"/>
        </w:rPr>
      </w:pPr>
      <w:r>
        <w:rPr>
          <w:rFonts w:hint="eastAsia" w:ascii="宋体" w:cs="宋体"/>
          <w:sz w:val="24"/>
          <w:lang w:val="zh-CN"/>
        </w:rPr>
        <w:t>日期：年月日</w:t>
      </w:r>
    </w:p>
    <w:p>
      <w:pPr>
        <w:autoSpaceDE w:val="0"/>
        <w:autoSpaceDN w:val="0"/>
        <w:adjustRightInd w:val="0"/>
        <w:spacing w:line="360" w:lineRule="auto"/>
        <w:rPr>
          <w:rFonts w:ascii="宋体" w:cs="宋体"/>
          <w:sz w:val="24"/>
          <w:lang w:val="zh-CN"/>
        </w:rPr>
      </w:pPr>
      <w:r>
        <w:rPr>
          <w:rFonts w:hint="eastAsia" w:ascii="宋体" w:cs="宋体"/>
          <w:sz w:val="24"/>
          <w:lang w:val="zh-CN"/>
        </w:rPr>
        <w:t>注：</w:t>
      </w:r>
      <w:r>
        <w:rPr>
          <w:rFonts w:hint="eastAsia" w:ascii="宋体" w:hAnsi="Calibri" w:eastAsia="宋体" w:cs="宋体"/>
          <w:sz w:val="24"/>
          <w:lang w:val="zh-CN"/>
        </w:rPr>
        <w:t>工期指完成该项目的最终时间（日历天）</w:t>
      </w:r>
      <w:r>
        <w:rPr>
          <w:rFonts w:hint="eastAsia" w:ascii="宋体" w:cs="宋体"/>
          <w:sz w:val="24"/>
          <w:lang w:val="zh-CN"/>
        </w:rPr>
        <w:t>。</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outlineLvl w:val="0"/>
        <w:rPr>
          <w:rFonts w:ascii="宋体" w:cs="宋体"/>
          <w:sz w:val="24"/>
          <w:lang w:val="zh-CN"/>
        </w:rPr>
      </w:pPr>
      <w:r>
        <w:rPr>
          <w:rFonts w:hint="eastAsia" w:ascii="宋体" w:cs="宋体"/>
          <w:sz w:val="24"/>
          <w:lang w:val="zh-CN"/>
        </w:rPr>
        <w:t>附件</w:t>
      </w:r>
      <w:r>
        <w:rPr>
          <w:rFonts w:ascii="宋体" w:cs="宋体"/>
          <w:sz w:val="24"/>
          <w:lang w:val="zh-CN"/>
        </w:rPr>
        <w:t>2</w:t>
      </w:r>
    </w:p>
    <w:p>
      <w:pPr>
        <w:autoSpaceDE w:val="0"/>
        <w:autoSpaceDN w:val="0"/>
        <w:adjustRightInd w:val="0"/>
        <w:spacing w:line="360" w:lineRule="auto"/>
        <w:jc w:val="center"/>
        <w:outlineLvl w:val="0"/>
        <w:rPr>
          <w:rFonts w:ascii="宋体" w:cs="宋体"/>
          <w:b/>
          <w:bCs/>
          <w:sz w:val="24"/>
          <w:lang w:val="zh-CN"/>
        </w:rPr>
      </w:pPr>
      <w:r>
        <w:rPr>
          <w:rFonts w:hint="eastAsia" w:ascii="宋体" w:cs="宋体"/>
          <w:b/>
          <w:bCs/>
          <w:sz w:val="24"/>
          <w:lang w:val="zh-CN"/>
        </w:rPr>
        <w:t>技术方案</w:t>
      </w:r>
    </w:p>
    <w:p>
      <w:pPr>
        <w:autoSpaceDE w:val="0"/>
        <w:autoSpaceDN w:val="0"/>
        <w:adjustRightInd w:val="0"/>
        <w:spacing w:line="360" w:lineRule="auto"/>
        <w:outlineLvl w:val="0"/>
        <w:rPr>
          <w:rFonts w:ascii="宋体" w:cs="宋体"/>
          <w:sz w:val="24"/>
          <w:lang w:val="zh-CN"/>
        </w:rPr>
      </w:pPr>
    </w:p>
    <w:p>
      <w:pPr>
        <w:autoSpaceDE w:val="0"/>
        <w:autoSpaceDN w:val="0"/>
        <w:adjustRightInd w:val="0"/>
        <w:spacing w:line="360" w:lineRule="auto"/>
        <w:outlineLvl w:val="0"/>
        <w:rPr>
          <w:rFonts w:ascii="宋体" w:cs="宋体"/>
          <w:sz w:val="24"/>
          <w:lang w:val="zh-CN"/>
        </w:rPr>
      </w:pPr>
      <w:r>
        <w:rPr>
          <w:rFonts w:hint="eastAsia" w:ascii="宋体" w:cs="宋体"/>
          <w:sz w:val="24"/>
          <w:lang w:val="zh-CN"/>
        </w:rPr>
        <w:t>附件3</w:t>
      </w:r>
    </w:p>
    <w:p>
      <w:pPr>
        <w:autoSpaceDE w:val="0"/>
        <w:autoSpaceDN w:val="0"/>
        <w:adjustRightInd w:val="0"/>
        <w:spacing w:line="360" w:lineRule="auto"/>
        <w:outlineLvl w:val="0"/>
        <w:rPr>
          <w:rFonts w:ascii="宋体" w:cs="宋体"/>
          <w:sz w:val="24"/>
          <w:lang w:val="zh-CN"/>
        </w:rPr>
      </w:pPr>
    </w:p>
    <w:p>
      <w:pPr>
        <w:autoSpaceDE w:val="0"/>
        <w:autoSpaceDN w:val="0"/>
        <w:adjustRightInd w:val="0"/>
        <w:spacing w:line="360" w:lineRule="auto"/>
        <w:outlineLvl w:val="0"/>
        <w:rPr>
          <w:rFonts w:ascii="宋体" w:cs="宋体"/>
          <w:b/>
          <w:bCs/>
          <w:color w:val="FF0000"/>
          <w:sz w:val="24"/>
          <w:lang w:val="zh-CN"/>
        </w:rPr>
      </w:pPr>
      <w:r>
        <w:rPr>
          <w:rFonts w:hint="eastAsia" w:ascii="宋体" w:cs="宋体"/>
          <w:b/>
          <w:bCs/>
          <w:color w:val="FF0000"/>
          <w:sz w:val="24"/>
          <w:lang w:val="zh-CN"/>
        </w:rPr>
        <w:t>其他有关资料、证明文件原件或复印件（如：“其它要求”中无效投标要求以及评分标准中要求的相关资料）（如果招标文件中有要求的话）</w:t>
      </w:r>
    </w:p>
    <w:p>
      <w:pPr>
        <w:autoSpaceDE w:val="0"/>
        <w:autoSpaceDN w:val="0"/>
        <w:adjustRightInd w:val="0"/>
        <w:spacing w:line="360" w:lineRule="auto"/>
        <w:outlineLvl w:val="0"/>
        <w:rPr>
          <w:rFonts w:ascii="宋体" w:cs="宋体"/>
          <w:sz w:val="24"/>
          <w:lang w:val="zh-CN"/>
        </w:rPr>
      </w:pPr>
    </w:p>
    <w:p>
      <w:pPr>
        <w:autoSpaceDE w:val="0"/>
        <w:autoSpaceDN w:val="0"/>
        <w:adjustRightInd w:val="0"/>
        <w:spacing w:line="360" w:lineRule="auto"/>
        <w:outlineLvl w:val="0"/>
        <w:rPr>
          <w:rFonts w:ascii="宋体" w:cs="宋体"/>
          <w:sz w:val="24"/>
          <w:lang w:val="zh-CN"/>
        </w:rPr>
      </w:pPr>
      <w:r>
        <w:rPr>
          <w:rFonts w:hint="eastAsia" w:ascii="宋体" w:cs="宋体"/>
          <w:sz w:val="24"/>
          <w:lang w:val="zh-CN"/>
        </w:rPr>
        <w:t>附件4</w:t>
      </w:r>
    </w:p>
    <w:p>
      <w:pPr>
        <w:autoSpaceDE w:val="0"/>
        <w:autoSpaceDN w:val="0"/>
        <w:adjustRightInd w:val="0"/>
        <w:spacing w:line="360" w:lineRule="auto"/>
        <w:ind w:firstLine="3253" w:firstLineChars="1350"/>
        <w:outlineLvl w:val="0"/>
        <w:rPr>
          <w:rFonts w:ascii="宋体" w:cs="宋体"/>
          <w:b/>
          <w:sz w:val="24"/>
          <w:lang w:val="zh-CN"/>
        </w:rPr>
      </w:pPr>
      <w:r>
        <w:rPr>
          <w:rFonts w:hint="eastAsia" w:ascii="宋体" w:cs="宋体"/>
          <w:b/>
          <w:sz w:val="24"/>
          <w:lang w:val="zh-CN"/>
        </w:rPr>
        <w:t>投　标　书</w:t>
      </w:r>
    </w:p>
    <w:p>
      <w:pPr>
        <w:autoSpaceDE w:val="0"/>
        <w:autoSpaceDN w:val="0"/>
        <w:adjustRightInd w:val="0"/>
        <w:spacing w:line="360" w:lineRule="auto"/>
        <w:rPr>
          <w:rFonts w:ascii="宋体" w:cs="宋体"/>
          <w:sz w:val="24"/>
          <w:lang w:val="zh-CN"/>
        </w:rPr>
      </w:pPr>
      <w:r>
        <w:rPr>
          <w:rFonts w:hint="eastAsia" w:ascii="宋体" w:cs="宋体"/>
          <w:sz w:val="24"/>
          <w:lang w:val="zh-CN"/>
        </w:rPr>
        <w:t>致：许昌市政府采购中心</w:t>
      </w:r>
    </w:p>
    <w:p>
      <w:pPr>
        <w:wordWrap w:val="0"/>
        <w:autoSpaceDE w:val="0"/>
        <w:autoSpaceDN w:val="0"/>
        <w:adjustRightInd w:val="0"/>
        <w:spacing w:line="360" w:lineRule="auto"/>
        <w:ind w:right="-11" w:firstLine="629"/>
        <w:rPr>
          <w:rFonts w:ascii="宋体" w:cs="宋体"/>
          <w:sz w:val="24"/>
          <w:lang w:val="zh-CN"/>
        </w:rPr>
      </w:pPr>
      <w:r>
        <w:rPr>
          <w:rFonts w:hint="eastAsia" w:ascii="宋体" w:cs="宋体"/>
          <w:sz w:val="24"/>
          <w:lang w:val="zh-CN"/>
        </w:rPr>
        <w:t>根据贵方项目编号为</w:t>
      </w:r>
      <w:r>
        <w:rPr>
          <w:rFonts w:ascii="宋体" w:cs="宋体"/>
          <w:sz w:val="24"/>
          <w:lang w:val="zh-CN"/>
        </w:rPr>
        <w:t>ZFCG-G</w:t>
      </w:r>
      <w:r>
        <w:rPr>
          <w:rFonts w:hint="eastAsia" w:ascii="宋体" w:cs="宋体"/>
          <w:sz w:val="24"/>
          <w:lang w:val="zh-CN"/>
        </w:rPr>
        <w:t>　号的招标采购邀请，签字代表（全名、职务）经正式授权并代表投标人（投标人名称、地址）提交下述文件正本一份和副本　份，并对之负法律责任。</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w:t>
      </w:r>
      <w:r>
        <w:rPr>
          <w:rFonts w:ascii="宋体" w:cs="宋体"/>
          <w:sz w:val="24"/>
          <w:lang w:val="zh-CN"/>
        </w:rPr>
        <w:t>1</w:t>
      </w:r>
      <w:r>
        <w:rPr>
          <w:rFonts w:hint="eastAsia" w:ascii="宋体" w:cs="宋体"/>
          <w:sz w:val="24"/>
          <w:lang w:val="zh-CN"/>
        </w:rPr>
        <w:t>）开标一览表</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w:t>
      </w:r>
      <w:r>
        <w:rPr>
          <w:rFonts w:ascii="宋体" w:cs="宋体"/>
          <w:sz w:val="24"/>
          <w:lang w:val="zh-CN"/>
        </w:rPr>
        <w:t>2</w:t>
      </w:r>
      <w:r>
        <w:rPr>
          <w:rFonts w:hint="eastAsia" w:ascii="宋体" w:cs="宋体"/>
          <w:sz w:val="24"/>
          <w:lang w:val="zh-CN"/>
        </w:rPr>
        <w:t>）技术方案</w:t>
      </w:r>
    </w:p>
    <w:p>
      <w:pPr>
        <w:autoSpaceDE w:val="0"/>
        <w:autoSpaceDN w:val="0"/>
        <w:adjustRightInd w:val="0"/>
        <w:spacing w:line="360" w:lineRule="auto"/>
        <w:ind w:firstLine="480" w:firstLineChars="200"/>
        <w:outlineLvl w:val="0"/>
        <w:rPr>
          <w:rFonts w:ascii="宋体" w:cs="宋体"/>
          <w:color w:val="FF0000"/>
          <w:sz w:val="24"/>
          <w:lang w:val="zh-CN"/>
        </w:rPr>
      </w:pPr>
      <w:r>
        <w:rPr>
          <w:rFonts w:hint="eastAsia" w:ascii="宋体" w:cs="宋体"/>
          <w:color w:val="FF0000"/>
          <w:sz w:val="24"/>
          <w:lang w:val="zh-CN"/>
        </w:rPr>
        <w:t>（3）其他有关资料、证明文件原件或复印件（如：“其它要求”中无效投标要求以及评分标准中要求的相关资料）（如果招标文件中有要求的话）</w:t>
      </w:r>
    </w:p>
    <w:p>
      <w:pPr>
        <w:autoSpaceDE w:val="0"/>
        <w:autoSpaceDN w:val="0"/>
        <w:adjustRightInd w:val="0"/>
        <w:spacing w:line="360" w:lineRule="auto"/>
        <w:ind w:firstLine="480" w:firstLineChars="200"/>
        <w:rPr>
          <w:rFonts w:ascii="宋体" w:cs="宋体"/>
          <w:sz w:val="24"/>
          <w:lang w:val="zh-CN"/>
        </w:rPr>
      </w:pPr>
      <w:r>
        <w:rPr>
          <w:rFonts w:hint="eastAsia" w:ascii="宋体" w:cs="宋体"/>
          <w:sz w:val="24"/>
          <w:lang w:val="zh-CN"/>
        </w:rPr>
        <w:t>（4）投标书</w:t>
      </w:r>
    </w:p>
    <w:p>
      <w:pPr>
        <w:autoSpaceDE w:val="0"/>
        <w:autoSpaceDN w:val="0"/>
        <w:adjustRightInd w:val="0"/>
        <w:spacing w:line="360" w:lineRule="auto"/>
        <w:ind w:firstLine="465"/>
        <w:rPr>
          <w:rFonts w:ascii="宋体" w:cs="宋体"/>
          <w:sz w:val="24"/>
          <w:lang w:val="zh-CN"/>
        </w:rPr>
      </w:pPr>
      <w:r>
        <w:rPr>
          <w:rFonts w:hint="eastAsia" w:ascii="宋体" w:cs="宋体"/>
          <w:sz w:val="24"/>
          <w:lang w:val="zh-CN"/>
        </w:rPr>
        <w:t>据此函，签字代表宣布同意如下：</w:t>
      </w:r>
    </w:p>
    <w:p>
      <w:pPr>
        <w:autoSpaceDE w:val="0"/>
        <w:autoSpaceDN w:val="0"/>
        <w:adjustRightInd w:val="0"/>
        <w:spacing w:line="360" w:lineRule="auto"/>
        <w:ind w:firstLine="465"/>
        <w:rPr>
          <w:rFonts w:ascii="宋体" w:cs="宋体"/>
          <w:sz w:val="24"/>
          <w:lang w:val="zh-CN"/>
        </w:rPr>
      </w:pPr>
      <w:r>
        <w:rPr>
          <w:rFonts w:hint="eastAsia" w:ascii="宋体" w:cs="宋体"/>
          <w:sz w:val="24"/>
          <w:lang w:val="zh-CN"/>
        </w:rPr>
        <w:t>1、如果我们的投标文件被接受，我们将履行招标文件中规定的每一项要求，按期、按质、按量履行合同。</w:t>
      </w:r>
    </w:p>
    <w:p>
      <w:pPr>
        <w:autoSpaceDE w:val="0"/>
        <w:autoSpaceDN w:val="0"/>
        <w:adjustRightInd w:val="0"/>
        <w:spacing w:line="360" w:lineRule="auto"/>
        <w:ind w:firstLine="465"/>
        <w:rPr>
          <w:rFonts w:ascii="宋体" w:cs="宋体"/>
          <w:sz w:val="24"/>
          <w:lang w:val="zh-CN"/>
        </w:rPr>
      </w:pPr>
      <w:r>
        <w:rPr>
          <w:rFonts w:hint="eastAsia" w:ascii="宋体" w:cs="宋体"/>
          <w:sz w:val="24"/>
          <w:lang w:val="zh-CN"/>
        </w:rPr>
        <w:t>2、我方愿按《中华人民共和国合同法》履行我方的全部责任。</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3、投标人已详细审查全部招标文件，包括修改文件以及全部参考资料和有关附件。我们完全理解并同意放弃对这方面有不明及误解的权力。</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4、本投标自开标日起有效期为　天。</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5、投标人同意提供按照贵方可能要求的与其投标有关的一切数据或资料，理解贵方不一定要接受最低价的投标或收到的任何投标。</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6、我方保证投标文件中的所有资料均为真实、有效的，如有虚假，我方承诺投标文件无效并愿承担一切责任。</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7、与本投标有关的一切正式往来请寄：</w:t>
      </w:r>
    </w:p>
    <w:p>
      <w:pPr>
        <w:autoSpaceDE w:val="0"/>
        <w:autoSpaceDN w:val="0"/>
        <w:adjustRightInd w:val="0"/>
        <w:spacing w:line="360" w:lineRule="auto"/>
        <w:rPr>
          <w:rFonts w:ascii="宋体" w:cs="宋体"/>
          <w:sz w:val="24"/>
          <w:lang w:val="zh-CN"/>
        </w:rPr>
      </w:pPr>
      <w:r>
        <w:rPr>
          <w:rFonts w:hint="eastAsia" w:ascii="宋体" w:cs="宋体"/>
          <w:sz w:val="24"/>
          <w:lang w:val="zh-CN"/>
        </w:rPr>
        <w:t>地址：邮政编码：</w:t>
      </w:r>
    </w:p>
    <w:p>
      <w:pPr>
        <w:autoSpaceDE w:val="0"/>
        <w:autoSpaceDN w:val="0"/>
        <w:adjustRightInd w:val="0"/>
        <w:spacing w:line="360" w:lineRule="auto"/>
        <w:rPr>
          <w:rFonts w:ascii="宋体" w:cs="宋体"/>
          <w:sz w:val="24"/>
          <w:lang w:val="zh-CN"/>
        </w:rPr>
      </w:pPr>
      <w:r>
        <w:rPr>
          <w:rFonts w:hint="eastAsia" w:ascii="宋体" w:cs="宋体"/>
          <w:sz w:val="24"/>
          <w:lang w:val="zh-CN"/>
        </w:rPr>
        <w:t>电话：传真：</w:t>
      </w:r>
    </w:p>
    <w:p>
      <w:pPr>
        <w:autoSpaceDE w:val="0"/>
        <w:autoSpaceDN w:val="0"/>
        <w:adjustRightInd w:val="0"/>
        <w:spacing w:line="360" w:lineRule="auto"/>
        <w:rPr>
          <w:rFonts w:ascii="宋体" w:cs="宋体"/>
          <w:sz w:val="24"/>
          <w:lang w:val="zh-CN"/>
        </w:rPr>
      </w:pPr>
      <w:r>
        <w:rPr>
          <w:rFonts w:hint="eastAsia" w:ascii="宋体" w:cs="宋体"/>
          <w:sz w:val="24"/>
          <w:lang w:val="zh-CN"/>
        </w:rPr>
        <w:t>投标人代表姓名、职务：</w:t>
      </w:r>
    </w:p>
    <w:p>
      <w:pPr>
        <w:autoSpaceDE w:val="0"/>
        <w:autoSpaceDN w:val="0"/>
        <w:adjustRightInd w:val="0"/>
        <w:spacing w:line="360" w:lineRule="auto"/>
        <w:rPr>
          <w:rFonts w:ascii="宋体" w:cs="宋体"/>
          <w:sz w:val="24"/>
          <w:lang w:val="zh-CN"/>
        </w:rPr>
      </w:pPr>
      <w:r>
        <w:rPr>
          <w:rFonts w:hint="eastAsia" w:ascii="宋体" w:cs="宋体"/>
          <w:sz w:val="24"/>
          <w:lang w:val="zh-CN"/>
        </w:rPr>
        <w:t>投标人名称：（签章）：</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日期：</w:t>
      </w:r>
    </w:p>
    <w:sectPr>
      <w:headerReference r:id="rId3" w:type="default"/>
      <w:footerReference r:id="rId4" w:type="default"/>
      <w:pgSz w:w="12240" w:h="15840"/>
      <w:pgMar w:top="1134" w:right="1021" w:bottom="1134" w:left="1588"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隶书">
    <w:panose1 w:val="0201050906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Courier New">
    <w:panose1 w:val="02070309020205020404"/>
    <w:charset w:val="00"/>
    <w:family w:val="modern"/>
    <w:pitch w:val="default"/>
    <w:sig w:usb0="E0002AFF" w:usb1="C0007843" w:usb2="00000009" w:usb3="00000000" w:csb0="400001FF" w:csb1="FFFF0000"/>
  </w:font>
  <w:font w:name="微软简隶书">
    <w:altName w:val="黑体"/>
    <w:panose1 w:val="00000000000000000000"/>
    <w:charset w:val="86"/>
    <w:family w:val="auto"/>
    <w:pitch w:val="default"/>
    <w:sig w:usb0="00000000" w:usb1="00000000" w:usb2="00000010" w:usb3="00000000" w:csb0="00040000" w:csb1="00000000"/>
  </w:font>
  <w:font w:name="华文隶书">
    <w:panose1 w:val="02010800040101010101"/>
    <w:charset w:val="86"/>
    <w:family w:val="auto"/>
    <w:pitch w:val="default"/>
    <w:sig w:usb0="00000001" w:usb1="080F0000" w:usb2="00000000" w:usb3="00000000" w:csb0="00040000" w:csb1="00000000"/>
  </w:font>
  <w:font w:name="楷体">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M6p&#10;ebnPAAAABQEAAA8AAAAAAAAAAQAgAAAAIgAAAGRycy9kb3ducmV2LnhtbFBLAQIUABQAAAAIAIdO&#10;4kBd0CqsugEAAGIDAAAOAAAAAAAAAAEAIAAAAB4BAABkcnMvZTJvRG9jLnhtbFBLBQYAAAAABgAG&#10;AFkBAABKBQAAAAA=&#1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28</w:t>
                </w:r>
                <w:r>
                  <w:rPr>
                    <w:rFonts w:hint="eastAsia"/>
                    <w:sz w:val="1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7C2109E0"/>
    <w:rsid w:val="0000088F"/>
    <w:rsid w:val="00012C8B"/>
    <w:rsid w:val="000236AB"/>
    <w:rsid w:val="00024175"/>
    <w:rsid w:val="000307BA"/>
    <w:rsid w:val="000374A1"/>
    <w:rsid w:val="00043B8C"/>
    <w:rsid w:val="000608F1"/>
    <w:rsid w:val="0006136E"/>
    <w:rsid w:val="000625A4"/>
    <w:rsid w:val="0006430A"/>
    <w:rsid w:val="00064370"/>
    <w:rsid w:val="000670CD"/>
    <w:rsid w:val="00072DBC"/>
    <w:rsid w:val="00076965"/>
    <w:rsid w:val="000812DA"/>
    <w:rsid w:val="000835F3"/>
    <w:rsid w:val="00083F56"/>
    <w:rsid w:val="00084616"/>
    <w:rsid w:val="00084FF2"/>
    <w:rsid w:val="00086EE5"/>
    <w:rsid w:val="0008793E"/>
    <w:rsid w:val="000954F0"/>
    <w:rsid w:val="00096B8B"/>
    <w:rsid w:val="000A09DC"/>
    <w:rsid w:val="000B12FE"/>
    <w:rsid w:val="000C21B7"/>
    <w:rsid w:val="000C56FB"/>
    <w:rsid w:val="000D2009"/>
    <w:rsid w:val="000D26EC"/>
    <w:rsid w:val="000D2827"/>
    <w:rsid w:val="000E2FC9"/>
    <w:rsid w:val="000E4DA3"/>
    <w:rsid w:val="000E5021"/>
    <w:rsid w:val="000E6B7F"/>
    <w:rsid w:val="00100E35"/>
    <w:rsid w:val="00105116"/>
    <w:rsid w:val="00112A8B"/>
    <w:rsid w:val="001132D4"/>
    <w:rsid w:val="00116F78"/>
    <w:rsid w:val="00117780"/>
    <w:rsid w:val="001244A1"/>
    <w:rsid w:val="00132F85"/>
    <w:rsid w:val="00137708"/>
    <w:rsid w:val="001532F3"/>
    <w:rsid w:val="0015630B"/>
    <w:rsid w:val="00161D24"/>
    <w:rsid w:val="001664E4"/>
    <w:rsid w:val="00171813"/>
    <w:rsid w:val="001719CE"/>
    <w:rsid w:val="00176C5F"/>
    <w:rsid w:val="00191119"/>
    <w:rsid w:val="00194906"/>
    <w:rsid w:val="001A4EAC"/>
    <w:rsid w:val="001A6253"/>
    <w:rsid w:val="001B0B45"/>
    <w:rsid w:val="001B12BC"/>
    <w:rsid w:val="001B5255"/>
    <w:rsid w:val="001C33AF"/>
    <w:rsid w:val="001C5EB7"/>
    <w:rsid w:val="001D35E4"/>
    <w:rsid w:val="001D3DF6"/>
    <w:rsid w:val="001E0C9E"/>
    <w:rsid w:val="001E2A45"/>
    <w:rsid w:val="001F08AF"/>
    <w:rsid w:val="001F1493"/>
    <w:rsid w:val="001F5A8C"/>
    <w:rsid w:val="00210264"/>
    <w:rsid w:val="0023693E"/>
    <w:rsid w:val="0024294B"/>
    <w:rsid w:val="0025327A"/>
    <w:rsid w:val="0026787A"/>
    <w:rsid w:val="002713D6"/>
    <w:rsid w:val="00283185"/>
    <w:rsid w:val="002B7421"/>
    <w:rsid w:val="002C7D81"/>
    <w:rsid w:val="002D48C4"/>
    <w:rsid w:val="002E1D93"/>
    <w:rsid w:val="002E626F"/>
    <w:rsid w:val="00315CE3"/>
    <w:rsid w:val="00317F3F"/>
    <w:rsid w:val="00327726"/>
    <w:rsid w:val="00340BDA"/>
    <w:rsid w:val="00346506"/>
    <w:rsid w:val="00350141"/>
    <w:rsid w:val="00354605"/>
    <w:rsid w:val="00361128"/>
    <w:rsid w:val="00364754"/>
    <w:rsid w:val="00364780"/>
    <w:rsid w:val="00367AB2"/>
    <w:rsid w:val="003726E9"/>
    <w:rsid w:val="00375F82"/>
    <w:rsid w:val="003808E2"/>
    <w:rsid w:val="003845E4"/>
    <w:rsid w:val="0038567D"/>
    <w:rsid w:val="00393AC5"/>
    <w:rsid w:val="00393B9D"/>
    <w:rsid w:val="003B1ADF"/>
    <w:rsid w:val="003D2CC1"/>
    <w:rsid w:val="003D5B40"/>
    <w:rsid w:val="003D66D0"/>
    <w:rsid w:val="003E1A99"/>
    <w:rsid w:val="003F175A"/>
    <w:rsid w:val="00404DFD"/>
    <w:rsid w:val="00410E06"/>
    <w:rsid w:val="004202D2"/>
    <w:rsid w:val="004210E1"/>
    <w:rsid w:val="00421F59"/>
    <w:rsid w:val="00424011"/>
    <w:rsid w:val="004272AA"/>
    <w:rsid w:val="0043473C"/>
    <w:rsid w:val="00441266"/>
    <w:rsid w:val="0044380B"/>
    <w:rsid w:val="00444F00"/>
    <w:rsid w:val="0044554D"/>
    <w:rsid w:val="00451746"/>
    <w:rsid w:val="00475384"/>
    <w:rsid w:val="00475399"/>
    <w:rsid w:val="00475FC6"/>
    <w:rsid w:val="004829D8"/>
    <w:rsid w:val="004928DF"/>
    <w:rsid w:val="004A7D3D"/>
    <w:rsid w:val="004C2232"/>
    <w:rsid w:val="004C2CFF"/>
    <w:rsid w:val="004C38AE"/>
    <w:rsid w:val="004C5D93"/>
    <w:rsid w:val="004C6017"/>
    <w:rsid w:val="004D2A9E"/>
    <w:rsid w:val="004F4D81"/>
    <w:rsid w:val="004F5CC6"/>
    <w:rsid w:val="004F77AB"/>
    <w:rsid w:val="00500539"/>
    <w:rsid w:val="005054E6"/>
    <w:rsid w:val="0051092F"/>
    <w:rsid w:val="005130E4"/>
    <w:rsid w:val="005159D3"/>
    <w:rsid w:val="0051657F"/>
    <w:rsid w:val="0053625E"/>
    <w:rsid w:val="00543E86"/>
    <w:rsid w:val="0055620B"/>
    <w:rsid w:val="00563A7B"/>
    <w:rsid w:val="00563B9F"/>
    <w:rsid w:val="0056673E"/>
    <w:rsid w:val="005A31C6"/>
    <w:rsid w:val="005A5600"/>
    <w:rsid w:val="005B0D2A"/>
    <w:rsid w:val="005D70CE"/>
    <w:rsid w:val="005E0315"/>
    <w:rsid w:val="005E6BEB"/>
    <w:rsid w:val="005F664E"/>
    <w:rsid w:val="00611B29"/>
    <w:rsid w:val="0062185B"/>
    <w:rsid w:val="00622268"/>
    <w:rsid w:val="0062328F"/>
    <w:rsid w:val="00626FFC"/>
    <w:rsid w:val="00634165"/>
    <w:rsid w:val="006404A7"/>
    <w:rsid w:val="00645FE5"/>
    <w:rsid w:val="00647B4D"/>
    <w:rsid w:val="0065713A"/>
    <w:rsid w:val="006906EF"/>
    <w:rsid w:val="00690F1F"/>
    <w:rsid w:val="00695E2D"/>
    <w:rsid w:val="006B2601"/>
    <w:rsid w:val="006B355A"/>
    <w:rsid w:val="006C231C"/>
    <w:rsid w:val="006D0605"/>
    <w:rsid w:val="006D1E38"/>
    <w:rsid w:val="006D3184"/>
    <w:rsid w:val="006D58C7"/>
    <w:rsid w:val="006E14FF"/>
    <w:rsid w:val="006E5DEB"/>
    <w:rsid w:val="006F660E"/>
    <w:rsid w:val="00705403"/>
    <w:rsid w:val="0071245E"/>
    <w:rsid w:val="0071629B"/>
    <w:rsid w:val="00722915"/>
    <w:rsid w:val="00725F60"/>
    <w:rsid w:val="00733988"/>
    <w:rsid w:val="00736684"/>
    <w:rsid w:val="00763014"/>
    <w:rsid w:val="00764737"/>
    <w:rsid w:val="00766567"/>
    <w:rsid w:val="00775DEE"/>
    <w:rsid w:val="00777BAA"/>
    <w:rsid w:val="00786008"/>
    <w:rsid w:val="00791B55"/>
    <w:rsid w:val="00794B36"/>
    <w:rsid w:val="007B5B58"/>
    <w:rsid w:val="007C371D"/>
    <w:rsid w:val="007C6029"/>
    <w:rsid w:val="007E461E"/>
    <w:rsid w:val="007E6450"/>
    <w:rsid w:val="00801932"/>
    <w:rsid w:val="00802422"/>
    <w:rsid w:val="00821DF7"/>
    <w:rsid w:val="00827BBF"/>
    <w:rsid w:val="008371CA"/>
    <w:rsid w:val="0084716C"/>
    <w:rsid w:val="00852765"/>
    <w:rsid w:val="00857963"/>
    <w:rsid w:val="00867B09"/>
    <w:rsid w:val="00874662"/>
    <w:rsid w:val="00877CA6"/>
    <w:rsid w:val="00882444"/>
    <w:rsid w:val="00882EB5"/>
    <w:rsid w:val="008A664A"/>
    <w:rsid w:val="008B76D5"/>
    <w:rsid w:val="008C154E"/>
    <w:rsid w:val="008C3913"/>
    <w:rsid w:val="008D488A"/>
    <w:rsid w:val="008E4F72"/>
    <w:rsid w:val="008F0283"/>
    <w:rsid w:val="008F1E2D"/>
    <w:rsid w:val="008F3378"/>
    <w:rsid w:val="008F60BD"/>
    <w:rsid w:val="00910DDD"/>
    <w:rsid w:val="0091331B"/>
    <w:rsid w:val="00922366"/>
    <w:rsid w:val="00923D1E"/>
    <w:rsid w:val="0093473A"/>
    <w:rsid w:val="00935369"/>
    <w:rsid w:val="00946C8F"/>
    <w:rsid w:val="009518AE"/>
    <w:rsid w:val="00953299"/>
    <w:rsid w:val="00971521"/>
    <w:rsid w:val="00982C4A"/>
    <w:rsid w:val="009868B5"/>
    <w:rsid w:val="00990401"/>
    <w:rsid w:val="009904B8"/>
    <w:rsid w:val="00994985"/>
    <w:rsid w:val="00995885"/>
    <w:rsid w:val="00995FA7"/>
    <w:rsid w:val="009961EE"/>
    <w:rsid w:val="00996448"/>
    <w:rsid w:val="009A1648"/>
    <w:rsid w:val="009B0AE6"/>
    <w:rsid w:val="009B0D4E"/>
    <w:rsid w:val="009B1903"/>
    <w:rsid w:val="009B4349"/>
    <w:rsid w:val="009B624E"/>
    <w:rsid w:val="009B75E0"/>
    <w:rsid w:val="009C048A"/>
    <w:rsid w:val="009C6B2C"/>
    <w:rsid w:val="009C7C49"/>
    <w:rsid w:val="009C7DAA"/>
    <w:rsid w:val="009D5E8E"/>
    <w:rsid w:val="009E16DA"/>
    <w:rsid w:val="009F6745"/>
    <w:rsid w:val="00A022C0"/>
    <w:rsid w:val="00A044B3"/>
    <w:rsid w:val="00A10E8F"/>
    <w:rsid w:val="00A12D87"/>
    <w:rsid w:val="00A303AB"/>
    <w:rsid w:val="00A403C8"/>
    <w:rsid w:val="00A409A9"/>
    <w:rsid w:val="00A42B35"/>
    <w:rsid w:val="00A6262A"/>
    <w:rsid w:val="00A713CE"/>
    <w:rsid w:val="00A77A4E"/>
    <w:rsid w:val="00A80F6E"/>
    <w:rsid w:val="00A95186"/>
    <w:rsid w:val="00AA232F"/>
    <w:rsid w:val="00AA2B80"/>
    <w:rsid w:val="00AB1D7E"/>
    <w:rsid w:val="00AC0430"/>
    <w:rsid w:val="00AC072B"/>
    <w:rsid w:val="00AC598B"/>
    <w:rsid w:val="00AD7651"/>
    <w:rsid w:val="00AE310D"/>
    <w:rsid w:val="00B034EA"/>
    <w:rsid w:val="00B05623"/>
    <w:rsid w:val="00B05C11"/>
    <w:rsid w:val="00B066C4"/>
    <w:rsid w:val="00B14037"/>
    <w:rsid w:val="00B163E0"/>
    <w:rsid w:val="00B32201"/>
    <w:rsid w:val="00B41AB1"/>
    <w:rsid w:val="00B426A9"/>
    <w:rsid w:val="00B62094"/>
    <w:rsid w:val="00B86F34"/>
    <w:rsid w:val="00B90C78"/>
    <w:rsid w:val="00BB16C9"/>
    <w:rsid w:val="00BB48A2"/>
    <w:rsid w:val="00BC1CC5"/>
    <w:rsid w:val="00BC7287"/>
    <w:rsid w:val="00BD1B0E"/>
    <w:rsid w:val="00BE4F04"/>
    <w:rsid w:val="00C10699"/>
    <w:rsid w:val="00C2298F"/>
    <w:rsid w:val="00C255F7"/>
    <w:rsid w:val="00C27EFB"/>
    <w:rsid w:val="00C47325"/>
    <w:rsid w:val="00C47C03"/>
    <w:rsid w:val="00C51812"/>
    <w:rsid w:val="00C555D8"/>
    <w:rsid w:val="00C63443"/>
    <w:rsid w:val="00C639AC"/>
    <w:rsid w:val="00C651DB"/>
    <w:rsid w:val="00C70ECA"/>
    <w:rsid w:val="00C81B19"/>
    <w:rsid w:val="00C857E5"/>
    <w:rsid w:val="00C85DB4"/>
    <w:rsid w:val="00CA42E0"/>
    <w:rsid w:val="00CB51FA"/>
    <w:rsid w:val="00CB7EB3"/>
    <w:rsid w:val="00CC1866"/>
    <w:rsid w:val="00CC4211"/>
    <w:rsid w:val="00CD39F7"/>
    <w:rsid w:val="00CE1532"/>
    <w:rsid w:val="00CE3D47"/>
    <w:rsid w:val="00CF069D"/>
    <w:rsid w:val="00CF6E05"/>
    <w:rsid w:val="00CF6F67"/>
    <w:rsid w:val="00D2155D"/>
    <w:rsid w:val="00D262B6"/>
    <w:rsid w:val="00D262DE"/>
    <w:rsid w:val="00D4555C"/>
    <w:rsid w:val="00D50B89"/>
    <w:rsid w:val="00D62AA3"/>
    <w:rsid w:val="00D71533"/>
    <w:rsid w:val="00D75552"/>
    <w:rsid w:val="00D76EA1"/>
    <w:rsid w:val="00D83B19"/>
    <w:rsid w:val="00D9265F"/>
    <w:rsid w:val="00D93103"/>
    <w:rsid w:val="00D95DC2"/>
    <w:rsid w:val="00D976BB"/>
    <w:rsid w:val="00DA3902"/>
    <w:rsid w:val="00DA7632"/>
    <w:rsid w:val="00DB2336"/>
    <w:rsid w:val="00DB4FB6"/>
    <w:rsid w:val="00DB5945"/>
    <w:rsid w:val="00DC132B"/>
    <w:rsid w:val="00DD1703"/>
    <w:rsid w:val="00DD3149"/>
    <w:rsid w:val="00DE2C67"/>
    <w:rsid w:val="00DE3C8F"/>
    <w:rsid w:val="00DE4047"/>
    <w:rsid w:val="00DE4B92"/>
    <w:rsid w:val="00DE5933"/>
    <w:rsid w:val="00DF0947"/>
    <w:rsid w:val="00DF4C22"/>
    <w:rsid w:val="00DF60C6"/>
    <w:rsid w:val="00DF6E9D"/>
    <w:rsid w:val="00E0504D"/>
    <w:rsid w:val="00E058FF"/>
    <w:rsid w:val="00E163C9"/>
    <w:rsid w:val="00E21D35"/>
    <w:rsid w:val="00E25235"/>
    <w:rsid w:val="00E3778E"/>
    <w:rsid w:val="00E40132"/>
    <w:rsid w:val="00E4522D"/>
    <w:rsid w:val="00E522AC"/>
    <w:rsid w:val="00E61EBB"/>
    <w:rsid w:val="00E7425B"/>
    <w:rsid w:val="00E87EFF"/>
    <w:rsid w:val="00E96A05"/>
    <w:rsid w:val="00EA5C53"/>
    <w:rsid w:val="00EB2CD6"/>
    <w:rsid w:val="00EC10A2"/>
    <w:rsid w:val="00EC1C74"/>
    <w:rsid w:val="00ED6A7B"/>
    <w:rsid w:val="00EE5C25"/>
    <w:rsid w:val="00EF029B"/>
    <w:rsid w:val="00EF3FC7"/>
    <w:rsid w:val="00F04F25"/>
    <w:rsid w:val="00F06ACF"/>
    <w:rsid w:val="00F20C7C"/>
    <w:rsid w:val="00F27501"/>
    <w:rsid w:val="00F32408"/>
    <w:rsid w:val="00F40B74"/>
    <w:rsid w:val="00F479FF"/>
    <w:rsid w:val="00F73BDA"/>
    <w:rsid w:val="00F7515E"/>
    <w:rsid w:val="00F77E82"/>
    <w:rsid w:val="00F84612"/>
    <w:rsid w:val="00F916BE"/>
    <w:rsid w:val="00F937BB"/>
    <w:rsid w:val="00F958E0"/>
    <w:rsid w:val="00FA49AC"/>
    <w:rsid w:val="00FB4EC3"/>
    <w:rsid w:val="00FD034C"/>
    <w:rsid w:val="06EF4630"/>
    <w:rsid w:val="079D0D7A"/>
    <w:rsid w:val="091266FA"/>
    <w:rsid w:val="095B65F9"/>
    <w:rsid w:val="13026CE9"/>
    <w:rsid w:val="13717EFE"/>
    <w:rsid w:val="15765105"/>
    <w:rsid w:val="16FB3089"/>
    <w:rsid w:val="1E924897"/>
    <w:rsid w:val="2BC12DE2"/>
    <w:rsid w:val="45A637BF"/>
    <w:rsid w:val="47916194"/>
    <w:rsid w:val="650E1911"/>
    <w:rsid w:val="66030366"/>
    <w:rsid w:val="685D5651"/>
    <w:rsid w:val="790C3906"/>
    <w:rsid w:val="7C2109E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unhideWhenUsed/>
    <w:uiPriority w:val="1"/>
  </w:style>
  <w:style w:type="table" w:default="1" w:styleId="12">
    <w:name w:val="Normal Table"/>
    <w:unhideWhenUsed/>
    <w:qFormat/>
    <w:uiPriority w:val="99"/>
    <w:tblPr>
      <w:tblLayout w:type="fixed"/>
      <w:tblCellMar>
        <w:top w:w="0" w:type="dxa"/>
        <w:left w:w="108" w:type="dxa"/>
        <w:bottom w:w="0" w:type="dxa"/>
        <w:right w:w="108" w:type="dxa"/>
      </w:tblCellMar>
    </w:tblPr>
  </w:style>
  <w:style w:type="paragraph" w:styleId="2">
    <w:name w:val="Message Header"/>
    <w:basedOn w:val="1"/>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3">
    <w:name w:val="Body Text First Indent"/>
    <w:basedOn w:val="4"/>
    <w:qFormat/>
    <w:uiPriority w:val="0"/>
    <w:pPr>
      <w:ind w:firstLine="420" w:firstLineChars="100"/>
    </w:pPr>
  </w:style>
  <w:style w:type="paragraph" w:styleId="4">
    <w:name w:val="Body Text"/>
    <w:basedOn w:val="1"/>
    <w:qFormat/>
    <w:uiPriority w:val="0"/>
    <w:pPr>
      <w:spacing w:after="120"/>
    </w:pPr>
  </w:style>
  <w:style w:type="paragraph" w:styleId="5">
    <w:name w:val="Plain Text"/>
    <w:basedOn w:val="1"/>
    <w:qFormat/>
    <w:uiPriority w:val="0"/>
    <w:rPr>
      <w:rFonts w:ascii="宋体" w:hAnsi="Courier New" w:cs="Courier New"/>
      <w:szCs w:val="21"/>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Autospacing="1" w:after="100" w:afterAutospacing="1"/>
      <w:jc w:val="left"/>
    </w:pPr>
    <w:rPr>
      <w:rFonts w:ascii="宋体" w:hAnsi="宋体" w:eastAsia="宋体" w:cs="宋体"/>
      <w:kern w:val="0"/>
      <w:sz w:val="24"/>
    </w:rPr>
  </w:style>
  <w:style w:type="character" w:styleId="10">
    <w:name w:val="Strong"/>
    <w:basedOn w:val="9"/>
    <w:qFormat/>
    <w:uiPriority w:val="0"/>
    <w:rPr>
      <w:b/>
      <w:bCs/>
    </w:rPr>
  </w:style>
  <w:style w:type="character" w:styleId="11">
    <w:name w:val="Hyperlink"/>
    <w:basedOn w:val="9"/>
    <w:qFormat/>
    <w:uiPriority w:val="0"/>
    <w:rPr>
      <w:rFonts w:cs="Times New Roman"/>
      <w:color w:val="0000FF"/>
      <w:u w:val="single"/>
    </w:rPr>
  </w:style>
  <w:style w:type="paragraph" w:customStyle="1" w:styleId="13">
    <w:name w:val="_Style 1"/>
    <w:basedOn w:val="1"/>
    <w:qFormat/>
    <w:uiPriority w:val="0"/>
    <w:pPr>
      <w:ind w:firstLine="420" w:firstLineChars="200"/>
    </w:pPr>
    <w:rPr>
      <w:rFonts w:ascii="Calibri" w:hAnsi="Calibri"/>
      <w:szCs w:val="22"/>
    </w:rPr>
  </w:style>
  <w:style w:type="paragraph" w:styleId="14">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D24D7E-03E3-4F92-A59E-878EB9904742}">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28</Pages>
  <Words>2375</Words>
  <Characters>13543</Characters>
  <Lines>112</Lines>
  <Paragraphs>31</Paragraphs>
  <TotalTime>0</TotalTime>
  <ScaleCrop>false</ScaleCrop>
  <LinksUpToDate>false</LinksUpToDate>
  <CharactersWithSpaces>15887</CharactersWithSpaces>
  <Application>WPS Office_10.1.0.7023_F1E327BC-269C-435d-A152-05C5408002CA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2017-07-26T01:41:00Z</dcterms:created>
  <dc:creator>田泳杰</dc:creator>
  <cp:lastModifiedBy>Administrator</cp:lastModifiedBy>
  <cp:lastPrinted>2017-11-20T08:51:00Z</cp:lastPrinted>
  <dcterms:modified xsi:type="dcterms:W3CDTF">2017-12-18T04:41:47Z</dcterms:modified>
  <cp:revision>288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