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2A" w:rsidRPr="00C9663E" w:rsidRDefault="0047292A" w:rsidP="0047292A">
      <w:pPr>
        <w:pStyle w:val="ae"/>
        <w:ind w:firstLine="210"/>
        <w:rPr>
          <w:rFonts w:hint="default"/>
        </w:rPr>
      </w:pPr>
    </w:p>
    <w:p w:rsidR="0047292A" w:rsidRPr="00C9663E" w:rsidRDefault="002008EE" w:rsidP="0047292A">
      <w:pPr>
        <w:spacing w:line="360" w:lineRule="auto"/>
        <w:jc w:val="center"/>
        <w:rPr>
          <w:rFonts w:ascii="宋体" w:hAnsi="宋体" w:cs="宋体" w:hint="eastAsia"/>
          <w:b/>
          <w:bCs/>
          <w:sz w:val="56"/>
          <w:szCs w:val="36"/>
          <w:lang w:eastAsia="zh-CN"/>
        </w:rPr>
      </w:pPr>
      <w:r w:rsidRPr="00C9663E">
        <w:rPr>
          <w:rFonts w:hAnsi="宋体" w:cs="宋体"/>
          <w:b/>
          <w:sz w:val="30"/>
          <w:szCs w:val="30"/>
        </w:rPr>
        <w:t>XCGC-F2017232</w:t>
      </w:r>
      <w:r w:rsidR="0047292A" w:rsidRPr="002008EE">
        <w:rPr>
          <w:rFonts w:hAnsi="宋体" w:cs="宋体"/>
          <w:b/>
          <w:sz w:val="30"/>
          <w:szCs w:val="30"/>
        </w:rPr>
        <w:t>许昌市消防综合训练基地、战勤保障大队和示范区消防站三站合一建设项目室外配套及道路绿化工程设计</w:t>
      </w:r>
      <w:r>
        <w:rPr>
          <w:rFonts w:hAnsi="宋体" w:cs="宋体" w:hint="eastAsia"/>
          <w:b/>
          <w:sz w:val="30"/>
          <w:szCs w:val="30"/>
          <w:lang w:eastAsia="zh-CN"/>
        </w:rPr>
        <w:t>评标结果公示</w:t>
      </w:r>
    </w:p>
    <w:p w:rsidR="0047292A" w:rsidRPr="00C9663E" w:rsidRDefault="0047292A" w:rsidP="009814CA">
      <w:pPr>
        <w:spacing w:afterLines="50" w:line="540" w:lineRule="exact"/>
        <w:ind w:firstLineChars="200" w:firstLine="602"/>
        <w:rPr>
          <w:rFonts w:ascii="黑体" w:eastAsia="黑体" w:hAnsi="黑体"/>
          <w:sz w:val="30"/>
        </w:rPr>
      </w:pPr>
      <w:r w:rsidRPr="00C9663E">
        <w:rPr>
          <w:rFonts w:ascii="黑体" w:eastAsia="黑体" w:hAnsi="黑体"/>
          <w:b/>
          <w:sz w:val="30"/>
        </w:rPr>
        <w:t>一、项目概况及招标情况</w:t>
      </w:r>
      <w:r w:rsidRPr="00C9663E">
        <w:rPr>
          <w:rFonts w:ascii="黑体" w:eastAsia="黑体" w:hAnsi="黑体"/>
          <w:sz w:val="30"/>
        </w:rPr>
        <w:t xml:space="preserve">   </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hint="default"/>
          <w:sz w:val="30"/>
        </w:rPr>
        <w:t xml:space="preserve"> (一) 项目概况</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hint="default"/>
          <w:sz w:val="30"/>
        </w:rPr>
        <w:t xml:space="preserve"> </w:t>
      </w:r>
      <w:r w:rsidRPr="00C9663E">
        <w:rPr>
          <w:rFonts w:ascii="仿宋" w:eastAsia="仿宋" w:hAnsi="仿宋"/>
          <w:sz w:val="30"/>
        </w:rPr>
        <w:t xml:space="preserve">1.1项目编号：XCGC-F2017232  </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sz w:val="30"/>
        </w:rPr>
        <w:t xml:space="preserve">1.2 项目概况：本项目位于尚德路以北、隆泰路以西、尚集街以南、宏达路以东局部地块。 </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sz w:val="30"/>
        </w:rPr>
        <w:t>1.3投资金额：该项目招标控制价为280000元。</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sz w:val="30"/>
        </w:rPr>
        <w:t>1.4招标范围：本次招标范围为用地范围内室外配套水电管网设计、场内道路工程、场内景观绿化工程方案设计及施工图设计。</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sz w:val="30"/>
        </w:rPr>
        <w:t>1.5 项目本共设一个标段。</w:t>
      </w:r>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sz w:val="30"/>
        </w:rPr>
        <w:t>1.6 设计周期10 日历天</w:t>
      </w:r>
      <w:bookmarkStart w:id="0" w:name="_Toc7847"/>
      <w:bookmarkStart w:id="1" w:name="_Toc21108"/>
    </w:p>
    <w:p w:rsidR="0047292A" w:rsidRPr="00C9663E" w:rsidRDefault="0047292A" w:rsidP="0047292A">
      <w:pPr>
        <w:pStyle w:val="ac"/>
        <w:spacing w:line="540" w:lineRule="exact"/>
        <w:ind w:firstLineChars="200" w:firstLine="600"/>
        <w:rPr>
          <w:rFonts w:ascii="仿宋" w:eastAsia="仿宋" w:hAnsi="仿宋" w:hint="default"/>
          <w:sz w:val="30"/>
        </w:rPr>
      </w:pPr>
      <w:r w:rsidRPr="00C9663E">
        <w:rPr>
          <w:rFonts w:ascii="仿宋" w:eastAsia="仿宋" w:hAnsi="仿宋"/>
          <w:sz w:val="30"/>
        </w:rPr>
        <w:t>1.7质量要求：符合国家现行规范标准和要求。</w:t>
      </w:r>
      <w:bookmarkEnd w:id="0"/>
      <w:bookmarkEnd w:id="1"/>
    </w:p>
    <w:p w:rsidR="0047292A" w:rsidRPr="00C9663E" w:rsidRDefault="0047292A" w:rsidP="0047292A">
      <w:pPr>
        <w:pStyle w:val="ac"/>
        <w:spacing w:line="540" w:lineRule="exact"/>
        <w:ind w:firstLineChars="200" w:firstLine="600"/>
        <w:rPr>
          <w:rFonts w:hint="default"/>
        </w:rPr>
      </w:pPr>
      <w:r w:rsidRPr="00C9663E">
        <w:rPr>
          <w:rFonts w:ascii="仿宋" w:eastAsia="仿宋" w:hAnsi="仿宋"/>
          <w:sz w:val="30"/>
        </w:rPr>
        <w:t>（二）招标过程</w:t>
      </w:r>
    </w:p>
    <w:p w:rsidR="0047292A" w:rsidRPr="00C9663E" w:rsidRDefault="0047292A" w:rsidP="0047292A">
      <w:pPr>
        <w:spacing w:line="540" w:lineRule="exact"/>
        <w:jc w:val="left"/>
        <w:rPr>
          <w:rFonts w:ascii="仿宋" w:eastAsia="仿宋" w:hAnsi="仿宋"/>
          <w:b/>
          <w:sz w:val="32"/>
        </w:rPr>
      </w:pPr>
      <w:r w:rsidRPr="00C9663E">
        <w:rPr>
          <w:rFonts w:ascii="仿宋" w:eastAsia="仿宋" w:hAnsi="仿宋"/>
          <w:sz w:val="30"/>
        </w:rPr>
        <w:t xml:space="preserve">    本工程招标采用公开招标方式进行，按照法定公开招标程序和要求，于2017年11月15日在《中国采购与招标网》、《河南招标采购综合网》和《全国公共资源交易平台（河南·许昌）》上公开发布招标信息，于投标截止时间设计标段递交投标文件及投标保证金的投标单位共有</w:t>
      </w:r>
      <w:r w:rsidRPr="00C9663E">
        <w:rPr>
          <w:rFonts w:ascii="仿宋" w:eastAsia="仿宋" w:hAnsi="仿宋"/>
          <w:sz w:val="30"/>
          <w:u w:val="single"/>
        </w:rPr>
        <w:t>3</w:t>
      </w:r>
      <w:r w:rsidRPr="00C9663E">
        <w:rPr>
          <w:rFonts w:ascii="仿宋" w:eastAsia="仿宋" w:hAnsi="仿宋"/>
          <w:sz w:val="30"/>
        </w:rPr>
        <w:t>家；</w:t>
      </w:r>
      <w:r w:rsidRPr="00C9663E">
        <w:rPr>
          <w:rFonts w:ascii="仿宋" w:eastAsia="仿宋" w:hAnsi="仿宋"/>
          <w:b/>
          <w:sz w:val="32"/>
        </w:rPr>
        <w:t xml:space="preserve"> </w:t>
      </w:r>
    </w:p>
    <w:p w:rsidR="0047292A" w:rsidRPr="00C9663E" w:rsidRDefault="0047292A" w:rsidP="0047292A">
      <w:pPr>
        <w:spacing w:line="540" w:lineRule="exact"/>
        <w:ind w:firstLineChars="200" w:firstLine="600"/>
        <w:rPr>
          <w:rFonts w:ascii="仿宋" w:eastAsia="仿宋" w:hAnsi="仿宋"/>
          <w:sz w:val="30"/>
        </w:rPr>
      </w:pPr>
    </w:p>
    <w:p w:rsidR="0047292A" w:rsidRPr="00C9663E" w:rsidRDefault="0047292A" w:rsidP="0047292A">
      <w:pPr>
        <w:spacing w:line="540" w:lineRule="exact"/>
        <w:ind w:firstLineChars="200" w:firstLine="600"/>
        <w:rPr>
          <w:rFonts w:ascii="仿宋" w:eastAsia="仿宋" w:hAnsi="仿宋"/>
          <w:sz w:val="30"/>
        </w:rPr>
      </w:pPr>
      <w:r w:rsidRPr="00C9663E">
        <w:rPr>
          <w:rFonts w:ascii="仿宋" w:eastAsia="仿宋" w:hAnsi="仿宋"/>
          <w:sz w:val="30"/>
        </w:rPr>
        <w:t>（三）项目开标情况表</w:t>
      </w:r>
    </w:p>
    <w:p w:rsidR="0047292A" w:rsidRPr="00C9663E" w:rsidRDefault="0047292A" w:rsidP="0047292A">
      <w:pPr>
        <w:spacing w:after="50" w:line="400" w:lineRule="exact"/>
        <w:jc w:val="center"/>
        <w:rPr>
          <w:rFonts w:ascii="仿宋" w:eastAsia="仿宋" w:hAnsi="仿宋"/>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3"/>
        <w:gridCol w:w="2148"/>
        <w:gridCol w:w="1418"/>
        <w:gridCol w:w="3734"/>
      </w:tblGrid>
      <w:tr w:rsidR="0047292A" w:rsidRPr="00C9663E" w:rsidTr="007B317E">
        <w:trPr>
          <w:trHeight w:val="567"/>
          <w:jc w:val="center"/>
        </w:trPr>
        <w:tc>
          <w:tcPr>
            <w:tcW w:w="2283"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宋体" w:hAnsi="宋体"/>
                <w:sz w:val="24"/>
              </w:rPr>
            </w:pPr>
            <w:r w:rsidRPr="00C9663E">
              <w:rPr>
                <w:rFonts w:ascii="宋体" w:hAnsi="宋体"/>
                <w:sz w:val="24"/>
              </w:rPr>
              <w:lastRenderedPageBreak/>
              <w:t>招标人名称</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许昌市公安消防支队</w:t>
            </w:r>
          </w:p>
        </w:tc>
      </w:tr>
      <w:tr w:rsidR="0047292A" w:rsidRPr="00C9663E" w:rsidTr="007B317E">
        <w:trPr>
          <w:trHeight w:val="567"/>
          <w:jc w:val="center"/>
        </w:trPr>
        <w:tc>
          <w:tcPr>
            <w:tcW w:w="2283"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宋体" w:hAnsi="宋体"/>
                <w:sz w:val="24"/>
              </w:rPr>
            </w:pPr>
            <w:r w:rsidRPr="00C9663E">
              <w:rPr>
                <w:rFonts w:ascii="宋体" w:hAnsi="宋体"/>
                <w:sz w:val="24"/>
              </w:rPr>
              <w:t>招标代理机构名称</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 xml:space="preserve">瑞和安惠项目管理集团有限公司    </w:t>
            </w:r>
          </w:p>
        </w:tc>
      </w:tr>
      <w:tr w:rsidR="0047292A" w:rsidRPr="00C9663E" w:rsidTr="007B317E">
        <w:trPr>
          <w:trHeight w:val="567"/>
          <w:jc w:val="center"/>
        </w:trPr>
        <w:tc>
          <w:tcPr>
            <w:tcW w:w="2283"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sz w:val="24"/>
              </w:rPr>
            </w:pPr>
            <w:r w:rsidRPr="00C9663E">
              <w:rPr>
                <w:rFonts w:ascii="宋体" w:hAnsi="宋体"/>
                <w:sz w:val="24"/>
              </w:rPr>
              <w:t>工程名称</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许昌市消防综合训练基地、战勤保障大队和示范区消防站三站合一建设项目室外配套及道路绿化工程设计</w:t>
            </w:r>
          </w:p>
        </w:tc>
      </w:tr>
      <w:tr w:rsidR="0047292A" w:rsidRPr="00C9663E" w:rsidTr="007B317E">
        <w:trPr>
          <w:trHeight w:val="567"/>
          <w:jc w:val="center"/>
        </w:trPr>
        <w:tc>
          <w:tcPr>
            <w:tcW w:w="2283"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sz w:val="24"/>
              </w:rPr>
            </w:pPr>
            <w:r w:rsidRPr="00C9663E">
              <w:rPr>
                <w:rFonts w:ascii="宋体" w:hAnsi="宋体"/>
                <w:sz w:val="24"/>
              </w:rPr>
              <w:t>开标时间</w:t>
            </w:r>
          </w:p>
        </w:tc>
        <w:tc>
          <w:tcPr>
            <w:tcW w:w="2148"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2017年12月5日9:30</w:t>
            </w:r>
          </w:p>
        </w:tc>
        <w:tc>
          <w:tcPr>
            <w:tcW w:w="1418"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开标地点</w:t>
            </w:r>
          </w:p>
        </w:tc>
        <w:tc>
          <w:tcPr>
            <w:tcW w:w="3734"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许昌市公共资源交易中心</w:t>
            </w:r>
          </w:p>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开标4室</w:t>
            </w:r>
          </w:p>
        </w:tc>
      </w:tr>
      <w:tr w:rsidR="0047292A" w:rsidRPr="00C9663E" w:rsidTr="007B317E">
        <w:trPr>
          <w:trHeight w:val="567"/>
          <w:jc w:val="center"/>
        </w:trPr>
        <w:tc>
          <w:tcPr>
            <w:tcW w:w="2283"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sz w:val="24"/>
              </w:rPr>
            </w:pPr>
            <w:r w:rsidRPr="00C9663E">
              <w:rPr>
                <w:rFonts w:ascii="宋体" w:hAnsi="宋体"/>
                <w:sz w:val="24"/>
              </w:rPr>
              <w:t>评标时间</w:t>
            </w:r>
          </w:p>
        </w:tc>
        <w:tc>
          <w:tcPr>
            <w:tcW w:w="2148"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497E93">
            <w:pPr>
              <w:spacing w:line="400" w:lineRule="exact"/>
              <w:jc w:val="center"/>
              <w:rPr>
                <w:rFonts w:ascii="仿宋" w:eastAsia="仿宋" w:hAnsi="仿宋"/>
                <w:sz w:val="30"/>
              </w:rPr>
            </w:pPr>
            <w:r w:rsidRPr="00C9663E">
              <w:rPr>
                <w:rFonts w:ascii="仿宋" w:eastAsia="仿宋" w:hAnsi="仿宋"/>
                <w:sz w:val="30"/>
              </w:rPr>
              <w:t>2017年12月</w:t>
            </w:r>
            <w:r w:rsidR="00497E93">
              <w:rPr>
                <w:rFonts w:ascii="仿宋" w:eastAsia="仿宋" w:hAnsi="仿宋" w:hint="eastAsia"/>
                <w:sz w:val="30"/>
                <w:lang w:eastAsia="zh-CN"/>
              </w:rPr>
              <w:t>5</w:t>
            </w:r>
            <w:r w:rsidRPr="00C9663E">
              <w:rPr>
                <w:rFonts w:ascii="仿宋" w:eastAsia="仿宋" w:hAnsi="仿宋"/>
                <w:sz w:val="30"/>
              </w:rPr>
              <w:t>日10:30</w:t>
            </w:r>
          </w:p>
        </w:tc>
        <w:tc>
          <w:tcPr>
            <w:tcW w:w="1418"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评标地点</w:t>
            </w:r>
          </w:p>
        </w:tc>
        <w:tc>
          <w:tcPr>
            <w:tcW w:w="3734"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许昌市公共资源交易中心</w:t>
            </w:r>
          </w:p>
          <w:p w:rsidR="0047292A" w:rsidRPr="00C9663E" w:rsidRDefault="0047292A" w:rsidP="007B317E">
            <w:pPr>
              <w:spacing w:line="400" w:lineRule="exact"/>
              <w:jc w:val="center"/>
              <w:rPr>
                <w:rFonts w:ascii="仿宋" w:eastAsia="仿宋" w:hAnsi="仿宋"/>
                <w:sz w:val="30"/>
              </w:rPr>
            </w:pPr>
            <w:r w:rsidRPr="00C9663E">
              <w:rPr>
                <w:rFonts w:ascii="仿宋" w:eastAsia="仿宋" w:hAnsi="仿宋"/>
                <w:sz w:val="30"/>
              </w:rPr>
              <w:t>评标3室</w:t>
            </w:r>
          </w:p>
        </w:tc>
      </w:tr>
      <w:tr w:rsidR="0047292A" w:rsidRPr="00C9663E" w:rsidTr="007B317E">
        <w:trPr>
          <w:trHeight w:val="2038"/>
          <w:jc w:val="center"/>
        </w:trPr>
        <w:tc>
          <w:tcPr>
            <w:tcW w:w="2283"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400" w:lineRule="exact"/>
              <w:jc w:val="center"/>
              <w:rPr>
                <w:sz w:val="24"/>
              </w:rPr>
            </w:pPr>
            <w:r w:rsidRPr="00C9663E">
              <w:rPr>
                <w:rFonts w:ascii="宋体" w:hAnsi="宋体"/>
                <w:sz w:val="24"/>
              </w:rPr>
              <w:t>投标人名单</w:t>
            </w:r>
          </w:p>
          <w:p w:rsidR="0047292A" w:rsidRPr="00C9663E" w:rsidRDefault="0047292A" w:rsidP="007B317E">
            <w:pPr>
              <w:spacing w:line="400" w:lineRule="exact"/>
              <w:jc w:val="center"/>
              <w:rPr>
                <w:sz w:val="24"/>
              </w:rPr>
            </w:pPr>
            <w:r w:rsidRPr="00C9663E">
              <w:rPr>
                <w:rFonts w:ascii="宋体" w:hAnsi="宋体"/>
                <w:sz w:val="24"/>
              </w:rPr>
              <w:t>（分标段填写）</w:t>
            </w:r>
          </w:p>
        </w:tc>
        <w:tc>
          <w:tcPr>
            <w:tcW w:w="7300" w:type="dxa"/>
            <w:gridSpan w:val="3"/>
            <w:tcBorders>
              <w:top w:val="single" w:sz="4" w:space="0" w:color="auto"/>
              <w:left w:val="single" w:sz="4" w:space="0" w:color="auto"/>
              <w:bottom w:val="single" w:sz="4" w:space="0" w:color="auto"/>
              <w:right w:val="single" w:sz="4" w:space="0" w:color="auto"/>
            </w:tcBorders>
          </w:tcPr>
          <w:p w:rsidR="0047292A" w:rsidRPr="00C9663E" w:rsidRDefault="0047292A" w:rsidP="007B317E">
            <w:pPr>
              <w:spacing w:line="400" w:lineRule="exact"/>
              <w:jc w:val="left"/>
              <w:rPr>
                <w:rFonts w:ascii="仿宋" w:eastAsia="仿宋" w:hAnsi="仿宋"/>
                <w:sz w:val="30"/>
              </w:rPr>
            </w:pPr>
            <w:r w:rsidRPr="00C9663E">
              <w:rPr>
                <w:rFonts w:ascii="仿宋" w:eastAsia="仿宋" w:hAnsi="仿宋"/>
                <w:sz w:val="30"/>
              </w:rPr>
              <w:t>中建中原建筑设计院有限公司</w:t>
            </w:r>
          </w:p>
          <w:p w:rsidR="0047292A" w:rsidRPr="00C9663E" w:rsidRDefault="0047292A" w:rsidP="007B317E">
            <w:pPr>
              <w:spacing w:line="400" w:lineRule="exact"/>
              <w:jc w:val="left"/>
              <w:rPr>
                <w:rFonts w:ascii="仿宋" w:eastAsia="仿宋" w:hAnsi="仿宋"/>
                <w:sz w:val="30"/>
              </w:rPr>
            </w:pPr>
            <w:r w:rsidRPr="00C9663E">
              <w:rPr>
                <w:rFonts w:ascii="仿宋" w:eastAsia="仿宋" w:hAnsi="仿宋"/>
                <w:sz w:val="30"/>
              </w:rPr>
              <w:t>河南智博建筑设计集团有限公司</w:t>
            </w:r>
          </w:p>
          <w:p w:rsidR="0047292A" w:rsidRPr="00C9663E" w:rsidRDefault="0047292A" w:rsidP="007B317E">
            <w:pPr>
              <w:spacing w:line="400" w:lineRule="exact"/>
              <w:jc w:val="left"/>
              <w:rPr>
                <w:rFonts w:ascii="仿宋" w:eastAsia="仿宋" w:hAnsi="仿宋"/>
                <w:sz w:val="30"/>
              </w:rPr>
            </w:pPr>
            <w:r w:rsidRPr="00C9663E">
              <w:rPr>
                <w:rFonts w:ascii="仿宋" w:eastAsia="仿宋" w:hAnsi="仿宋"/>
                <w:sz w:val="30"/>
              </w:rPr>
              <w:t>洛阳智中建筑设计院有限公司</w:t>
            </w:r>
          </w:p>
        </w:tc>
      </w:tr>
    </w:tbl>
    <w:p w:rsidR="0047292A" w:rsidRPr="00C9663E" w:rsidRDefault="0047292A" w:rsidP="0047292A">
      <w:pPr>
        <w:spacing w:line="540" w:lineRule="exact"/>
        <w:rPr>
          <w:rFonts w:ascii="黑体" w:eastAsia="黑体" w:hAnsi="黑体"/>
          <w:sz w:val="30"/>
        </w:rPr>
      </w:pPr>
      <w:r w:rsidRPr="00C9663E">
        <w:rPr>
          <w:rFonts w:ascii="黑体" w:eastAsia="黑体" w:hAnsi="黑体"/>
          <w:b/>
          <w:sz w:val="30"/>
        </w:rPr>
        <w:t>二、开标记录</w:t>
      </w:r>
    </w:p>
    <w:p w:rsidR="0047292A" w:rsidRPr="00C9663E" w:rsidRDefault="0047292A" w:rsidP="0047292A">
      <w:pPr>
        <w:autoSpaceDE w:val="0"/>
        <w:autoSpaceDN w:val="0"/>
        <w:adjustRightInd w:val="0"/>
        <w:spacing w:line="540" w:lineRule="exact"/>
        <w:rPr>
          <w:rFonts w:ascii="黑体" w:eastAsia="黑体" w:hAnsi="黑体"/>
          <w:spacing w:val="15"/>
          <w:kern w:val="0"/>
          <w:sz w:val="30"/>
          <w:lang w:val="zh-CN"/>
        </w:rPr>
      </w:pPr>
      <w:r w:rsidRPr="00C9663E">
        <w:rPr>
          <w:rFonts w:ascii="黑体" w:eastAsia="黑体" w:hAnsi="黑体"/>
          <w:spacing w:val="15"/>
          <w:kern w:val="0"/>
          <w:sz w:val="30"/>
          <w:lang w:val="zh-CN"/>
        </w:rPr>
        <w:t>设计标段：</w:t>
      </w:r>
    </w:p>
    <w:tbl>
      <w:tblPr>
        <w:tblW w:w="960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2027"/>
        <w:gridCol w:w="230"/>
        <w:gridCol w:w="1335"/>
        <w:gridCol w:w="1333"/>
        <w:gridCol w:w="1766"/>
        <w:gridCol w:w="1019"/>
        <w:gridCol w:w="1217"/>
      </w:tblGrid>
      <w:tr w:rsidR="0047292A" w:rsidRPr="00C9663E" w:rsidTr="007B317E">
        <w:trPr>
          <w:trHeight w:val="1136"/>
        </w:trPr>
        <w:tc>
          <w:tcPr>
            <w:tcW w:w="673" w:type="dxa"/>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序号</w:t>
            </w:r>
          </w:p>
        </w:tc>
        <w:tc>
          <w:tcPr>
            <w:tcW w:w="2257" w:type="dxa"/>
            <w:gridSpan w:val="2"/>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投标单位</w:t>
            </w:r>
          </w:p>
        </w:tc>
        <w:tc>
          <w:tcPr>
            <w:tcW w:w="1335" w:type="dxa"/>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投标报价（元）</w:t>
            </w:r>
          </w:p>
        </w:tc>
        <w:tc>
          <w:tcPr>
            <w:tcW w:w="1333" w:type="dxa"/>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设计周期</w:t>
            </w:r>
          </w:p>
        </w:tc>
        <w:tc>
          <w:tcPr>
            <w:tcW w:w="1766" w:type="dxa"/>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质量要求</w:t>
            </w:r>
          </w:p>
        </w:tc>
        <w:tc>
          <w:tcPr>
            <w:tcW w:w="1019" w:type="dxa"/>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密封情况</w:t>
            </w:r>
          </w:p>
        </w:tc>
        <w:tc>
          <w:tcPr>
            <w:tcW w:w="1217" w:type="dxa"/>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对本次开标过程是否有异议</w:t>
            </w:r>
          </w:p>
        </w:tc>
      </w:tr>
      <w:tr w:rsidR="0047292A" w:rsidRPr="00C9663E" w:rsidTr="007B317E">
        <w:trPr>
          <w:trHeight w:val="561"/>
        </w:trPr>
        <w:tc>
          <w:tcPr>
            <w:tcW w:w="673" w:type="dxa"/>
            <w:vAlign w:val="center"/>
          </w:tcPr>
          <w:p w:rsidR="0047292A" w:rsidRPr="00C9663E" w:rsidRDefault="0047292A" w:rsidP="007B317E">
            <w:pPr>
              <w:jc w:val="center"/>
              <w:rPr>
                <w:rFonts w:ascii="宋体" w:hAnsi="宋体" w:cs="宋体"/>
                <w:b/>
                <w:bCs/>
                <w:sz w:val="24"/>
                <w:szCs w:val="24"/>
              </w:rPr>
            </w:pPr>
            <w:r w:rsidRPr="00C9663E">
              <w:rPr>
                <w:b/>
                <w:bCs/>
              </w:rPr>
              <w:t>1</w:t>
            </w:r>
          </w:p>
        </w:tc>
        <w:tc>
          <w:tcPr>
            <w:tcW w:w="2257" w:type="dxa"/>
            <w:gridSpan w:val="2"/>
            <w:vAlign w:val="center"/>
          </w:tcPr>
          <w:p w:rsidR="0047292A" w:rsidRPr="00C9663E" w:rsidRDefault="0047292A" w:rsidP="007B317E">
            <w:pPr>
              <w:jc w:val="center"/>
              <w:rPr>
                <w:rFonts w:ascii="宋体" w:hAnsi="宋体" w:cs="宋体"/>
                <w:sz w:val="24"/>
                <w:szCs w:val="24"/>
              </w:rPr>
            </w:pPr>
            <w:r w:rsidRPr="00C9663E">
              <w:t>中建中原建筑设计院有限公司</w:t>
            </w:r>
          </w:p>
        </w:tc>
        <w:tc>
          <w:tcPr>
            <w:tcW w:w="1335" w:type="dxa"/>
            <w:vAlign w:val="center"/>
          </w:tcPr>
          <w:p w:rsidR="0047292A" w:rsidRPr="00C9663E" w:rsidRDefault="0047292A" w:rsidP="007B317E">
            <w:pPr>
              <w:jc w:val="center"/>
              <w:rPr>
                <w:rFonts w:ascii="宋体" w:hAnsi="宋体" w:cs="宋体"/>
                <w:sz w:val="24"/>
                <w:szCs w:val="24"/>
              </w:rPr>
            </w:pPr>
            <w:r w:rsidRPr="00C9663E">
              <w:t>260000</w:t>
            </w:r>
          </w:p>
        </w:tc>
        <w:tc>
          <w:tcPr>
            <w:tcW w:w="1333" w:type="dxa"/>
            <w:vAlign w:val="center"/>
          </w:tcPr>
          <w:p w:rsidR="0047292A" w:rsidRPr="00C9663E" w:rsidRDefault="0047292A" w:rsidP="007B317E">
            <w:pPr>
              <w:jc w:val="center"/>
              <w:rPr>
                <w:rFonts w:ascii="宋体" w:hAnsi="宋体" w:cs="宋体"/>
                <w:sz w:val="24"/>
                <w:szCs w:val="24"/>
              </w:rPr>
            </w:pPr>
            <w:r w:rsidRPr="00C9663E">
              <w:t>10</w:t>
            </w:r>
            <w:r w:rsidRPr="00C9663E">
              <w:t>日历天</w:t>
            </w:r>
          </w:p>
        </w:tc>
        <w:tc>
          <w:tcPr>
            <w:tcW w:w="1766" w:type="dxa"/>
            <w:vAlign w:val="center"/>
          </w:tcPr>
          <w:p w:rsidR="0047292A" w:rsidRPr="00C9663E" w:rsidRDefault="0047292A" w:rsidP="007B317E">
            <w:pPr>
              <w:jc w:val="center"/>
              <w:rPr>
                <w:rFonts w:ascii="宋体" w:hAnsi="宋体" w:cs="宋体"/>
                <w:sz w:val="24"/>
                <w:szCs w:val="24"/>
              </w:rPr>
            </w:pPr>
            <w:r w:rsidRPr="00C9663E">
              <w:t>符合国家现行规范和要求</w:t>
            </w:r>
          </w:p>
        </w:tc>
        <w:tc>
          <w:tcPr>
            <w:tcW w:w="1019" w:type="dxa"/>
            <w:vAlign w:val="center"/>
          </w:tcPr>
          <w:p w:rsidR="0047292A" w:rsidRPr="00C9663E" w:rsidRDefault="0047292A" w:rsidP="007B317E">
            <w:pPr>
              <w:jc w:val="center"/>
              <w:rPr>
                <w:rFonts w:ascii="宋体" w:hAnsi="宋体" w:cs="宋体"/>
                <w:sz w:val="24"/>
                <w:szCs w:val="24"/>
              </w:rPr>
            </w:pPr>
            <w:r w:rsidRPr="00C9663E">
              <w:rPr>
                <w:rFonts w:ascii="宋体" w:hAnsi="宋体" w:cs="宋体"/>
                <w:sz w:val="24"/>
                <w:szCs w:val="24"/>
              </w:rPr>
              <w:t>完好</w:t>
            </w:r>
          </w:p>
        </w:tc>
        <w:tc>
          <w:tcPr>
            <w:tcW w:w="1217" w:type="dxa"/>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否</w:t>
            </w:r>
          </w:p>
        </w:tc>
      </w:tr>
      <w:tr w:rsidR="0047292A" w:rsidRPr="00C9663E" w:rsidTr="007B317E">
        <w:trPr>
          <w:trHeight w:val="561"/>
        </w:trPr>
        <w:tc>
          <w:tcPr>
            <w:tcW w:w="673" w:type="dxa"/>
            <w:vAlign w:val="center"/>
          </w:tcPr>
          <w:p w:rsidR="0047292A" w:rsidRPr="00C9663E" w:rsidRDefault="0047292A" w:rsidP="007B317E">
            <w:pPr>
              <w:jc w:val="center"/>
              <w:rPr>
                <w:rFonts w:ascii="宋体" w:hAnsi="宋体" w:cs="宋体"/>
                <w:b/>
                <w:bCs/>
                <w:sz w:val="24"/>
                <w:szCs w:val="24"/>
              </w:rPr>
            </w:pPr>
            <w:r w:rsidRPr="00C9663E">
              <w:rPr>
                <w:b/>
                <w:bCs/>
              </w:rPr>
              <w:t>2</w:t>
            </w:r>
          </w:p>
        </w:tc>
        <w:tc>
          <w:tcPr>
            <w:tcW w:w="2257" w:type="dxa"/>
            <w:gridSpan w:val="2"/>
            <w:vAlign w:val="center"/>
          </w:tcPr>
          <w:p w:rsidR="0047292A" w:rsidRPr="00C9663E" w:rsidRDefault="0047292A" w:rsidP="007B317E">
            <w:pPr>
              <w:jc w:val="center"/>
              <w:rPr>
                <w:rFonts w:ascii="宋体" w:hAnsi="宋体" w:cs="宋体"/>
                <w:sz w:val="24"/>
                <w:szCs w:val="24"/>
              </w:rPr>
            </w:pPr>
            <w:r w:rsidRPr="00C9663E">
              <w:t>河南智博建筑设计集团有限公司</w:t>
            </w:r>
          </w:p>
        </w:tc>
        <w:tc>
          <w:tcPr>
            <w:tcW w:w="1335" w:type="dxa"/>
            <w:vAlign w:val="center"/>
          </w:tcPr>
          <w:p w:rsidR="0047292A" w:rsidRPr="00C9663E" w:rsidRDefault="0047292A" w:rsidP="007B317E">
            <w:pPr>
              <w:jc w:val="center"/>
              <w:rPr>
                <w:rFonts w:ascii="宋体" w:hAnsi="宋体" w:cs="宋体"/>
                <w:sz w:val="24"/>
                <w:szCs w:val="24"/>
              </w:rPr>
            </w:pPr>
            <w:r w:rsidRPr="00C9663E">
              <w:t>252000</w:t>
            </w:r>
          </w:p>
        </w:tc>
        <w:tc>
          <w:tcPr>
            <w:tcW w:w="1333" w:type="dxa"/>
            <w:vAlign w:val="center"/>
          </w:tcPr>
          <w:p w:rsidR="0047292A" w:rsidRPr="00C9663E" w:rsidRDefault="0047292A" w:rsidP="007B317E">
            <w:pPr>
              <w:jc w:val="center"/>
              <w:rPr>
                <w:rFonts w:ascii="宋体" w:hAnsi="宋体" w:cs="宋体"/>
                <w:sz w:val="24"/>
                <w:szCs w:val="24"/>
              </w:rPr>
            </w:pPr>
            <w:r w:rsidRPr="00C9663E">
              <w:t>10</w:t>
            </w:r>
            <w:r w:rsidRPr="00C9663E">
              <w:t>日历天</w:t>
            </w:r>
          </w:p>
        </w:tc>
        <w:tc>
          <w:tcPr>
            <w:tcW w:w="1766" w:type="dxa"/>
            <w:vAlign w:val="center"/>
          </w:tcPr>
          <w:p w:rsidR="0047292A" w:rsidRPr="00C9663E" w:rsidRDefault="0047292A" w:rsidP="007B317E">
            <w:pPr>
              <w:jc w:val="center"/>
              <w:rPr>
                <w:rFonts w:ascii="宋体" w:hAnsi="宋体" w:cs="宋体"/>
                <w:sz w:val="24"/>
                <w:szCs w:val="24"/>
              </w:rPr>
            </w:pPr>
            <w:r w:rsidRPr="00C9663E">
              <w:t>符合国家现行规范和标准同时相应招标文件的所有内容</w:t>
            </w:r>
          </w:p>
        </w:tc>
        <w:tc>
          <w:tcPr>
            <w:tcW w:w="1019" w:type="dxa"/>
            <w:vAlign w:val="center"/>
          </w:tcPr>
          <w:p w:rsidR="0047292A" w:rsidRPr="00C9663E" w:rsidRDefault="0047292A" w:rsidP="007B317E">
            <w:pPr>
              <w:jc w:val="center"/>
              <w:rPr>
                <w:rFonts w:ascii="宋体" w:hAnsi="宋体" w:cs="宋体"/>
                <w:sz w:val="24"/>
                <w:szCs w:val="24"/>
              </w:rPr>
            </w:pPr>
            <w:r w:rsidRPr="00C9663E">
              <w:rPr>
                <w:rFonts w:ascii="宋体" w:hAnsi="宋体" w:cs="宋体"/>
                <w:sz w:val="24"/>
                <w:szCs w:val="24"/>
              </w:rPr>
              <w:t>完好</w:t>
            </w:r>
          </w:p>
        </w:tc>
        <w:tc>
          <w:tcPr>
            <w:tcW w:w="1217" w:type="dxa"/>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否</w:t>
            </w:r>
          </w:p>
        </w:tc>
      </w:tr>
      <w:tr w:rsidR="0047292A" w:rsidRPr="00C9663E" w:rsidTr="007B317E">
        <w:trPr>
          <w:trHeight w:val="561"/>
        </w:trPr>
        <w:tc>
          <w:tcPr>
            <w:tcW w:w="673" w:type="dxa"/>
            <w:vAlign w:val="center"/>
          </w:tcPr>
          <w:p w:rsidR="0047292A" w:rsidRPr="00C9663E" w:rsidRDefault="0047292A" w:rsidP="007B317E">
            <w:pPr>
              <w:jc w:val="center"/>
              <w:rPr>
                <w:rFonts w:ascii="宋体" w:hAnsi="宋体" w:cs="宋体"/>
                <w:b/>
                <w:bCs/>
                <w:sz w:val="24"/>
                <w:szCs w:val="24"/>
              </w:rPr>
            </w:pPr>
            <w:r w:rsidRPr="00C9663E">
              <w:rPr>
                <w:b/>
                <w:bCs/>
              </w:rPr>
              <w:t>3</w:t>
            </w:r>
          </w:p>
        </w:tc>
        <w:tc>
          <w:tcPr>
            <w:tcW w:w="2257" w:type="dxa"/>
            <w:gridSpan w:val="2"/>
            <w:vAlign w:val="center"/>
          </w:tcPr>
          <w:p w:rsidR="0047292A" w:rsidRPr="00C9663E" w:rsidRDefault="0047292A" w:rsidP="007B317E">
            <w:pPr>
              <w:jc w:val="center"/>
              <w:rPr>
                <w:rFonts w:ascii="宋体" w:hAnsi="宋体" w:cs="宋体"/>
                <w:sz w:val="24"/>
                <w:szCs w:val="24"/>
              </w:rPr>
            </w:pPr>
            <w:r w:rsidRPr="00C9663E">
              <w:t>洛阳智中建筑设计院有限公司</w:t>
            </w:r>
          </w:p>
        </w:tc>
        <w:tc>
          <w:tcPr>
            <w:tcW w:w="1335" w:type="dxa"/>
            <w:vAlign w:val="center"/>
          </w:tcPr>
          <w:p w:rsidR="0047292A" w:rsidRPr="00C9663E" w:rsidRDefault="0047292A" w:rsidP="007B317E">
            <w:pPr>
              <w:jc w:val="center"/>
              <w:rPr>
                <w:rFonts w:ascii="宋体" w:hAnsi="宋体" w:cs="宋体"/>
                <w:sz w:val="24"/>
                <w:szCs w:val="24"/>
              </w:rPr>
            </w:pPr>
            <w:r w:rsidRPr="00C9663E">
              <w:t>237000</w:t>
            </w:r>
          </w:p>
        </w:tc>
        <w:tc>
          <w:tcPr>
            <w:tcW w:w="1333" w:type="dxa"/>
            <w:vAlign w:val="center"/>
          </w:tcPr>
          <w:p w:rsidR="0047292A" w:rsidRPr="00C9663E" w:rsidRDefault="0047292A" w:rsidP="007B317E">
            <w:pPr>
              <w:jc w:val="center"/>
              <w:rPr>
                <w:rFonts w:ascii="宋体" w:hAnsi="宋体" w:cs="宋体"/>
                <w:sz w:val="24"/>
                <w:szCs w:val="24"/>
              </w:rPr>
            </w:pPr>
            <w:r w:rsidRPr="00C9663E">
              <w:t>10</w:t>
            </w:r>
            <w:r w:rsidRPr="00C9663E">
              <w:t>日历天</w:t>
            </w:r>
          </w:p>
        </w:tc>
        <w:tc>
          <w:tcPr>
            <w:tcW w:w="1766" w:type="dxa"/>
            <w:vAlign w:val="center"/>
          </w:tcPr>
          <w:p w:rsidR="0047292A" w:rsidRPr="00C9663E" w:rsidRDefault="0047292A" w:rsidP="007B317E">
            <w:pPr>
              <w:jc w:val="center"/>
              <w:rPr>
                <w:rFonts w:ascii="宋体" w:hAnsi="宋体" w:cs="宋体"/>
                <w:sz w:val="24"/>
                <w:szCs w:val="24"/>
              </w:rPr>
            </w:pPr>
            <w:r w:rsidRPr="00C9663E">
              <w:t>符合国家现行规范和要求</w:t>
            </w:r>
          </w:p>
        </w:tc>
        <w:tc>
          <w:tcPr>
            <w:tcW w:w="1019" w:type="dxa"/>
            <w:vAlign w:val="center"/>
          </w:tcPr>
          <w:p w:rsidR="0047292A" w:rsidRPr="00C9663E" w:rsidRDefault="0047292A" w:rsidP="007B317E">
            <w:pPr>
              <w:jc w:val="center"/>
              <w:rPr>
                <w:rFonts w:ascii="宋体" w:hAnsi="宋体" w:cs="宋体"/>
                <w:sz w:val="24"/>
                <w:szCs w:val="24"/>
              </w:rPr>
            </w:pPr>
            <w:r w:rsidRPr="00C9663E">
              <w:rPr>
                <w:rFonts w:ascii="宋体" w:hAnsi="宋体" w:cs="宋体"/>
                <w:sz w:val="24"/>
                <w:szCs w:val="24"/>
              </w:rPr>
              <w:t>完好</w:t>
            </w:r>
          </w:p>
        </w:tc>
        <w:tc>
          <w:tcPr>
            <w:tcW w:w="1217" w:type="dxa"/>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否</w:t>
            </w:r>
          </w:p>
        </w:tc>
      </w:tr>
      <w:tr w:rsidR="0047292A" w:rsidRPr="00C9663E" w:rsidTr="007B317E">
        <w:trPr>
          <w:trHeight w:val="590"/>
        </w:trPr>
        <w:tc>
          <w:tcPr>
            <w:tcW w:w="2700" w:type="dxa"/>
            <w:gridSpan w:val="2"/>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招标控制价</w:t>
            </w:r>
          </w:p>
        </w:tc>
        <w:tc>
          <w:tcPr>
            <w:tcW w:w="2898" w:type="dxa"/>
            <w:gridSpan w:val="3"/>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rPr>
              <w:t>280000元</w:t>
            </w:r>
          </w:p>
        </w:tc>
        <w:tc>
          <w:tcPr>
            <w:tcW w:w="1766" w:type="dxa"/>
            <w:vAlign w:val="center"/>
          </w:tcPr>
          <w:p w:rsidR="0047292A" w:rsidRPr="00C9663E" w:rsidRDefault="0047292A" w:rsidP="007B317E">
            <w:pPr>
              <w:widowControl/>
              <w:spacing w:line="540" w:lineRule="exact"/>
              <w:jc w:val="center"/>
              <w:rPr>
                <w:rFonts w:ascii="宋体" w:hAnsi="宋体" w:cs="宋体"/>
                <w:kern w:val="0"/>
                <w:sz w:val="24"/>
                <w:szCs w:val="24"/>
              </w:rPr>
            </w:pPr>
            <w:r w:rsidRPr="00C9663E">
              <w:rPr>
                <w:rFonts w:ascii="宋体" w:hAnsi="宋体" w:cs="宋体"/>
                <w:kern w:val="0"/>
                <w:sz w:val="24"/>
                <w:szCs w:val="24"/>
              </w:rPr>
              <w:t>a值</w:t>
            </w:r>
          </w:p>
        </w:tc>
        <w:tc>
          <w:tcPr>
            <w:tcW w:w="2236" w:type="dxa"/>
            <w:gridSpan w:val="2"/>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lang w:val="zh-CN"/>
              </w:rPr>
              <w:t>-</w:t>
            </w:r>
          </w:p>
        </w:tc>
      </w:tr>
      <w:tr w:rsidR="0047292A" w:rsidRPr="00C9663E" w:rsidTr="007B317E">
        <w:trPr>
          <w:trHeight w:val="590"/>
        </w:trPr>
        <w:tc>
          <w:tcPr>
            <w:tcW w:w="2700" w:type="dxa"/>
            <w:gridSpan w:val="2"/>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仿宋" w:eastAsia="仿宋" w:hAnsi="仿宋"/>
                <w:sz w:val="30"/>
              </w:rPr>
              <w:t>设计周期</w:t>
            </w:r>
          </w:p>
        </w:tc>
        <w:tc>
          <w:tcPr>
            <w:tcW w:w="6900" w:type="dxa"/>
            <w:gridSpan w:val="6"/>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仿宋" w:eastAsia="仿宋" w:hAnsi="仿宋"/>
                <w:sz w:val="30"/>
              </w:rPr>
              <w:t>10 日历天</w:t>
            </w:r>
          </w:p>
        </w:tc>
      </w:tr>
      <w:tr w:rsidR="0047292A" w:rsidRPr="00C9663E" w:rsidTr="007B317E">
        <w:trPr>
          <w:trHeight w:val="590"/>
        </w:trPr>
        <w:tc>
          <w:tcPr>
            <w:tcW w:w="2700" w:type="dxa"/>
            <w:gridSpan w:val="2"/>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rPr>
              <w:t>投标报价修正情况</w:t>
            </w:r>
          </w:p>
        </w:tc>
        <w:tc>
          <w:tcPr>
            <w:tcW w:w="6900" w:type="dxa"/>
            <w:gridSpan w:val="6"/>
            <w:vAlign w:val="center"/>
          </w:tcPr>
          <w:p w:rsidR="0047292A" w:rsidRPr="00C9663E" w:rsidRDefault="0047292A" w:rsidP="007B317E">
            <w:pPr>
              <w:widowControl/>
              <w:spacing w:line="540" w:lineRule="exact"/>
              <w:jc w:val="center"/>
              <w:rPr>
                <w:rFonts w:ascii="宋体" w:hAnsi="宋体" w:cs="宋体"/>
                <w:kern w:val="0"/>
                <w:sz w:val="24"/>
                <w:szCs w:val="24"/>
                <w:lang w:val="zh-CN"/>
              </w:rPr>
            </w:pPr>
            <w:r w:rsidRPr="00C9663E">
              <w:rPr>
                <w:rFonts w:ascii="宋体" w:hAnsi="宋体" w:cs="宋体"/>
                <w:kern w:val="0"/>
                <w:sz w:val="24"/>
                <w:szCs w:val="24"/>
              </w:rPr>
              <w:t>无 </w:t>
            </w:r>
          </w:p>
        </w:tc>
      </w:tr>
    </w:tbl>
    <w:p w:rsidR="0047292A" w:rsidRPr="00C9663E" w:rsidRDefault="0047292A" w:rsidP="0047292A">
      <w:pPr>
        <w:pStyle w:val="ae"/>
        <w:ind w:firstLine="210"/>
        <w:rPr>
          <w:rFonts w:hint="default"/>
          <w:lang w:val="zh-CN"/>
        </w:rPr>
      </w:pPr>
    </w:p>
    <w:p w:rsidR="0047292A" w:rsidRPr="00C9663E" w:rsidRDefault="0047292A" w:rsidP="0047292A">
      <w:pPr>
        <w:spacing w:line="540" w:lineRule="exact"/>
        <w:rPr>
          <w:rFonts w:ascii="黑体" w:eastAsia="黑体" w:hAnsi="黑体"/>
          <w:b/>
          <w:sz w:val="30"/>
          <w:lang w:val="zh-CN"/>
        </w:rPr>
      </w:pPr>
      <w:r w:rsidRPr="00C9663E">
        <w:rPr>
          <w:rFonts w:ascii="黑体" w:eastAsia="黑体" w:hAnsi="黑体"/>
          <w:b/>
          <w:sz w:val="30"/>
          <w:lang w:val="zh-CN"/>
        </w:rPr>
        <w:t>三、评标标准、评标办法或者评标因素一览表</w:t>
      </w:r>
    </w:p>
    <w:p w:rsidR="0047292A" w:rsidRPr="00C9663E" w:rsidRDefault="0047292A" w:rsidP="0047292A">
      <w:pPr>
        <w:autoSpaceDE w:val="0"/>
        <w:autoSpaceDN w:val="0"/>
        <w:adjustRightInd w:val="0"/>
        <w:spacing w:line="540" w:lineRule="exact"/>
        <w:rPr>
          <w:rFonts w:ascii="黑体" w:eastAsia="黑体" w:hAnsi="黑体"/>
          <w:spacing w:val="15"/>
          <w:kern w:val="0"/>
          <w:sz w:val="30"/>
          <w:lang w:val="zh-CN"/>
        </w:rPr>
      </w:pPr>
      <w:r w:rsidRPr="00C9663E">
        <w:rPr>
          <w:rFonts w:ascii="黑体" w:eastAsia="黑体" w:hAnsi="黑体"/>
          <w:spacing w:val="15"/>
          <w:kern w:val="0"/>
          <w:sz w:val="30"/>
          <w:lang w:val="zh-CN"/>
        </w:rPr>
        <w:lastRenderedPageBreak/>
        <w:t>详见招标文件</w:t>
      </w:r>
    </w:p>
    <w:p w:rsidR="0047292A" w:rsidRPr="00C9663E" w:rsidRDefault="0047292A" w:rsidP="0047292A">
      <w:pPr>
        <w:spacing w:line="540" w:lineRule="exact"/>
        <w:rPr>
          <w:rFonts w:ascii="黑体" w:eastAsia="黑体" w:hAnsi="黑体"/>
          <w:b/>
          <w:sz w:val="30"/>
          <w:lang w:val="zh-CN"/>
        </w:rPr>
      </w:pPr>
      <w:r w:rsidRPr="00C9663E">
        <w:rPr>
          <w:rFonts w:ascii="黑体" w:eastAsia="黑体" w:hAnsi="黑体"/>
          <w:b/>
          <w:sz w:val="30"/>
          <w:lang w:val="zh-CN"/>
        </w:rPr>
        <w:t>四、评审情况</w:t>
      </w:r>
    </w:p>
    <w:p w:rsidR="0047292A" w:rsidRPr="00C9663E" w:rsidRDefault="0047292A" w:rsidP="0047292A">
      <w:pPr>
        <w:pStyle w:val="ae"/>
        <w:ind w:firstLineChars="0" w:firstLine="0"/>
        <w:rPr>
          <w:rFonts w:ascii="黑体" w:eastAsia="黑体" w:hAnsi="黑体" w:hint="default"/>
          <w:spacing w:val="15"/>
          <w:kern w:val="0"/>
          <w:sz w:val="30"/>
          <w:lang w:val="zh-CN"/>
        </w:rPr>
      </w:pPr>
      <w:r w:rsidRPr="00C9663E">
        <w:rPr>
          <w:rFonts w:ascii="黑体" w:eastAsia="黑体" w:hAnsi="黑体"/>
          <w:spacing w:val="15"/>
          <w:kern w:val="0"/>
          <w:sz w:val="30"/>
          <w:lang w:val="zh-CN"/>
        </w:rPr>
        <w:t>涉及标段：</w:t>
      </w:r>
    </w:p>
    <w:p w:rsidR="0047292A" w:rsidRPr="00C9663E" w:rsidRDefault="0047292A" w:rsidP="009814CA">
      <w:pPr>
        <w:spacing w:afterLines="150" w:line="540" w:lineRule="exact"/>
        <w:rPr>
          <w:rFonts w:ascii="仿宋" w:eastAsia="仿宋" w:hAnsi="仿宋"/>
          <w:sz w:val="30"/>
        </w:rPr>
      </w:pPr>
      <w:r w:rsidRPr="00C9663E">
        <w:rPr>
          <w:rFonts w:ascii="仿宋" w:eastAsia="仿宋" w:hAnsi="仿宋"/>
          <w:sz w:val="30"/>
        </w:rPr>
        <w:t>初步评审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4"/>
        <w:gridCol w:w="7666"/>
      </w:tblGrid>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380" w:lineRule="exact"/>
              <w:jc w:val="center"/>
              <w:rPr>
                <w:sz w:val="24"/>
              </w:rPr>
            </w:pPr>
            <w:r w:rsidRPr="00C9663E">
              <w:rPr>
                <w:rFonts w:ascii="宋体" w:hAnsi="宋体"/>
                <w:sz w:val="24"/>
              </w:rPr>
              <w:t>序号</w:t>
            </w:r>
          </w:p>
        </w:tc>
        <w:tc>
          <w:tcPr>
            <w:tcW w:w="7666"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380" w:lineRule="exact"/>
              <w:jc w:val="center"/>
              <w:rPr>
                <w:sz w:val="24"/>
              </w:rPr>
            </w:pPr>
            <w:r w:rsidRPr="00C9663E">
              <w:rPr>
                <w:rFonts w:ascii="宋体" w:hAnsi="宋体"/>
                <w:sz w:val="24"/>
              </w:rPr>
              <w:t>通过初步评审的投标人名称</w:t>
            </w:r>
          </w:p>
        </w:tc>
      </w:tr>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380" w:lineRule="exact"/>
              <w:jc w:val="center"/>
              <w:rPr>
                <w:rFonts w:ascii="宋体" w:hAnsi="宋体"/>
                <w:sz w:val="24"/>
              </w:rPr>
            </w:pPr>
            <w:r w:rsidRPr="00C9663E">
              <w:rPr>
                <w:rFonts w:ascii="宋体" w:hAnsi="宋体"/>
                <w:sz w:val="24"/>
              </w:rPr>
              <w:t>1</w:t>
            </w:r>
          </w:p>
        </w:tc>
        <w:tc>
          <w:tcPr>
            <w:tcW w:w="7666"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jc w:val="center"/>
              <w:rPr>
                <w:rFonts w:ascii="宋体" w:hAnsi="宋体" w:cs="宋体"/>
                <w:sz w:val="24"/>
                <w:szCs w:val="24"/>
              </w:rPr>
            </w:pPr>
            <w:r w:rsidRPr="00C9663E">
              <w:t>中建中原建筑设计院有限公司</w:t>
            </w:r>
          </w:p>
        </w:tc>
      </w:tr>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47292A" w:rsidRPr="00C9663E" w:rsidRDefault="0047292A" w:rsidP="007B317E">
            <w:pPr>
              <w:spacing w:line="380" w:lineRule="exact"/>
              <w:jc w:val="center"/>
              <w:rPr>
                <w:rFonts w:ascii="宋体" w:hAnsi="宋体"/>
                <w:sz w:val="24"/>
              </w:rPr>
            </w:pPr>
            <w:r w:rsidRPr="00C9663E">
              <w:rPr>
                <w:rFonts w:ascii="宋体" w:hAnsi="宋体"/>
                <w:sz w:val="24"/>
              </w:rPr>
              <w:t>2</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47292A" w:rsidRPr="00C9663E" w:rsidRDefault="0047292A" w:rsidP="007B317E">
            <w:pPr>
              <w:jc w:val="center"/>
              <w:rPr>
                <w:rFonts w:ascii="宋体" w:hAnsi="宋体" w:cs="宋体"/>
                <w:sz w:val="24"/>
                <w:szCs w:val="24"/>
              </w:rPr>
            </w:pPr>
            <w:r w:rsidRPr="00C9663E">
              <w:t>河南智博建筑设计集团有限公司</w:t>
            </w:r>
          </w:p>
        </w:tc>
      </w:tr>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47292A" w:rsidRPr="00C9663E" w:rsidRDefault="0047292A" w:rsidP="007B317E">
            <w:pPr>
              <w:spacing w:line="380" w:lineRule="exact"/>
              <w:jc w:val="center"/>
              <w:rPr>
                <w:rFonts w:ascii="宋体" w:hAnsi="宋体"/>
                <w:sz w:val="24"/>
              </w:rPr>
            </w:pPr>
            <w:r w:rsidRPr="00C9663E">
              <w:rPr>
                <w:rFonts w:ascii="宋体" w:hAnsi="宋体"/>
                <w:sz w:val="24"/>
              </w:rPr>
              <w:t>3</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47292A" w:rsidRPr="00C9663E" w:rsidRDefault="0047292A" w:rsidP="007B317E">
            <w:pPr>
              <w:jc w:val="center"/>
              <w:rPr>
                <w:rFonts w:ascii="宋体" w:hAnsi="宋体" w:cs="宋体"/>
                <w:sz w:val="24"/>
                <w:szCs w:val="24"/>
              </w:rPr>
            </w:pPr>
            <w:r w:rsidRPr="00C9663E">
              <w:t>洛阳智中建筑设计院有限公司</w:t>
            </w:r>
          </w:p>
        </w:tc>
      </w:tr>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380" w:lineRule="exact"/>
              <w:jc w:val="center"/>
              <w:rPr>
                <w:sz w:val="24"/>
              </w:rPr>
            </w:pPr>
            <w:r w:rsidRPr="00C9663E">
              <w:rPr>
                <w:rFonts w:ascii="宋体" w:hAnsi="宋体"/>
                <w:sz w:val="24"/>
              </w:rPr>
              <w:t>序号</w:t>
            </w:r>
          </w:p>
        </w:tc>
        <w:tc>
          <w:tcPr>
            <w:tcW w:w="7666" w:type="dxa"/>
            <w:tcBorders>
              <w:top w:val="single" w:sz="4" w:space="0" w:color="auto"/>
              <w:left w:val="single" w:sz="4" w:space="0" w:color="auto"/>
              <w:bottom w:val="single" w:sz="4" w:space="0" w:color="auto"/>
              <w:right w:val="single" w:sz="4" w:space="0" w:color="auto"/>
            </w:tcBorders>
            <w:vAlign w:val="center"/>
          </w:tcPr>
          <w:p w:rsidR="0047292A" w:rsidRPr="00C9663E" w:rsidRDefault="0047292A" w:rsidP="007B317E">
            <w:pPr>
              <w:spacing w:line="380" w:lineRule="exact"/>
              <w:jc w:val="center"/>
              <w:rPr>
                <w:sz w:val="24"/>
              </w:rPr>
            </w:pPr>
            <w:r w:rsidRPr="00C9663E">
              <w:rPr>
                <w:rFonts w:ascii="宋体" w:hAnsi="宋体"/>
                <w:sz w:val="24"/>
              </w:rPr>
              <w:t>未通过初步评审的投标人名称及原因</w:t>
            </w:r>
          </w:p>
        </w:tc>
      </w:tr>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47292A" w:rsidRPr="00C9663E" w:rsidRDefault="0047292A" w:rsidP="007B317E">
            <w:pPr>
              <w:spacing w:line="380" w:lineRule="exact"/>
              <w:jc w:val="center"/>
              <w:rPr>
                <w:rFonts w:ascii="宋体" w:hAnsi="宋体"/>
                <w:sz w:val="24"/>
              </w:rPr>
            </w:pPr>
            <w:r w:rsidRPr="00C9663E">
              <w:rPr>
                <w:rFonts w:ascii="宋体" w:hAnsi="宋体"/>
                <w:sz w:val="24"/>
              </w:rPr>
              <w:t>1</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47292A" w:rsidRPr="00C9663E" w:rsidRDefault="0047292A" w:rsidP="007B317E">
            <w:pPr>
              <w:spacing w:line="380" w:lineRule="exact"/>
              <w:jc w:val="center"/>
              <w:rPr>
                <w:rFonts w:ascii="宋体" w:hAnsi="宋体"/>
                <w:sz w:val="24"/>
              </w:rPr>
            </w:pPr>
            <w:r w:rsidRPr="00C9663E">
              <w:rPr>
                <w:rFonts w:ascii="宋体" w:hAnsi="宋体"/>
                <w:sz w:val="24"/>
              </w:rPr>
              <w:t>无</w:t>
            </w:r>
          </w:p>
        </w:tc>
      </w:tr>
      <w:tr w:rsidR="0047292A" w:rsidRPr="00C9663E" w:rsidTr="007B317E">
        <w:trPr>
          <w:trHeight w:hRule="exact" w:val="510"/>
          <w:jc w:val="center"/>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47292A" w:rsidRPr="00C9663E" w:rsidRDefault="0047292A" w:rsidP="007B317E">
            <w:pPr>
              <w:spacing w:line="380" w:lineRule="exact"/>
              <w:jc w:val="center"/>
              <w:rPr>
                <w:rFonts w:ascii="宋体" w:hAnsi="宋体"/>
                <w:sz w:val="24"/>
              </w:rPr>
            </w:pPr>
            <w:r w:rsidRPr="00C9663E">
              <w:rPr>
                <w:rFonts w:ascii="宋体" w:hAnsi="宋体"/>
                <w:sz w:val="24"/>
              </w:rPr>
              <w:t>2</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47292A" w:rsidRPr="00C9663E" w:rsidRDefault="0047292A" w:rsidP="007B317E">
            <w:pPr>
              <w:spacing w:line="380" w:lineRule="exact"/>
              <w:jc w:val="center"/>
              <w:rPr>
                <w:rFonts w:ascii="宋体" w:hAnsi="宋体"/>
                <w:sz w:val="24"/>
              </w:rPr>
            </w:pPr>
          </w:p>
        </w:tc>
      </w:tr>
      <w:tr w:rsidR="0047292A" w:rsidRPr="00C9663E" w:rsidTr="007B317E">
        <w:trPr>
          <w:cantSplit/>
          <w:trHeight w:hRule="exact" w:val="510"/>
          <w:jc w:val="center"/>
        </w:trPr>
        <w:tc>
          <w:tcPr>
            <w:tcW w:w="137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7292A" w:rsidRPr="00C9663E" w:rsidRDefault="0047292A" w:rsidP="007B317E">
            <w:pPr>
              <w:spacing w:line="380" w:lineRule="exact"/>
              <w:ind w:left="113" w:right="113"/>
              <w:jc w:val="center"/>
              <w:rPr>
                <w:sz w:val="24"/>
              </w:rPr>
            </w:pPr>
            <w:r w:rsidRPr="00C9663E">
              <w:rPr>
                <w:rFonts w:ascii="宋体" w:hAnsi="宋体"/>
                <w:sz w:val="24"/>
              </w:rPr>
              <w:t>…</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47292A" w:rsidRPr="00C9663E" w:rsidRDefault="0047292A" w:rsidP="007B317E">
            <w:pPr>
              <w:spacing w:line="380" w:lineRule="exact"/>
              <w:jc w:val="center"/>
              <w:rPr>
                <w:sz w:val="24"/>
              </w:rPr>
            </w:pPr>
          </w:p>
        </w:tc>
      </w:tr>
    </w:tbl>
    <w:p w:rsidR="0047292A" w:rsidRPr="00C9663E" w:rsidRDefault="0047292A" w:rsidP="0047292A">
      <w:pPr>
        <w:autoSpaceDE w:val="0"/>
        <w:autoSpaceDN w:val="0"/>
        <w:adjustRightInd w:val="0"/>
        <w:spacing w:line="540" w:lineRule="exact"/>
        <w:rPr>
          <w:rFonts w:ascii="黑体" w:eastAsia="黑体" w:hAnsi="黑体"/>
          <w:spacing w:val="15"/>
          <w:kern w:val="0"/>
          <w:sz w:val="30"/>
          <w:lang w:val="zh-CN"/>
        </w:rPr>
      </w:pPr>
      <w:r w:rsidRPr="00C9663E">
        <w:rPr>
          <w:rFonts w:ascii="黑体" w:eastAsia="黑体" w:hAnsi="黑体"/>
          <w:spacing w:val="15"/>
          <w:kern w:val="0"/>
          <w:sz w:val="30"/>
          <w:lang w:val="zh-CN"/>
        </w:rPr>
        <w:t>五、经评审的投标人排序</w:t>
      </w:r>
    </w:p>
    <w:p w:rsidR="0047292A" w:rsidRPr="00C9663E" w:rsidRDefault="0047292A" w:rsidP="0047292A">
      <w:pPr>
        <w:autoSpaceDE w:val="0"/>
        <w:autoSpaceDN w:val="0"/>
        <w:adjustRightInd w:val="0"/>
        <w:spacing w:line="540" w:lineRule="exact"/>
        <w:ind w:firstLine="618"/>
        <w:rPr>
          <w:rFonts w:ascii="仿宋" w:eastAsia="仿宋" w:hAnsi="仿宋"/>
          <w:spacing w:val="15"/>
          <w:kern w:val="0"/>
          <w:sz w:val="30"/>
          <w:lang w:val="zh-CN"/>
        </w:rPr>
      </w:pPr>
      <w:r w:rsidRPr="00C9663E">
        <w:rPr>
          <w:rFonts w:ascii="仿宋" w:eastAsia="仿宋" w:hAnsi="仿宋"/>
          <w:spacing w:val="15"/>
          <w:kern w:val="0"/>
          <w:sz w:val="30"/>
          <w:lang w:val="zh-CN"/>
        </w:rPr>
        <w:t>根据招标文件的规定，评标委员会按综合得分由高到低排序如下：</w:t>
      </w:r>
    </w:p>
    <w:p w:rsidR="0047292A" w:rsidRPr="00C9663E" w:rsidRDefault="0047292A" w:rsidP="0047292A">
      <w:pPr>
        <w:pStyle w:val="ae"/>
        <w:ind w:firstLine="330"/>
        <w:rPr>
          <w:rFonts w:hint="default"/>
          <w:lang w:val="zh-CN"/>
        </w:rPr>
      </w:pPr>
      <w:r w:rsidRPr="00C9663E">
        <w:rPr>
          <w:rFonts w:ascii="黑体" w:eastAsia="黑体" w:hAnsi="黑体"/>
          <w:spacing w:val="15"/>
          <w:kern w:val="0"/>
          <w:sz w:val="30"/>
          <w:lang w:val="zh-CN"/>
        </w:rPr>
        <w:t>设计标段：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7"/>
        <w:gridCol w:w="3706"/>
        <w:gridCol w:w="1657"/>
      </w:tblGrid>
      <w:tr w:rsidR="0047292A" w:rsidRPr="00C9663E" w:rsidTr="007B317E">
        <w:trPr>
          <w:trHeight w:val="759"/>
        </w:trPr>
        <w:tc>
          <w:tcPr>
            <w:tcW w:w="3697" w:type="dxa"/>
            <w:vAlign w:val="center"/>
          </w:tcPr>
          <w:p w:rsidR="0047292A" w:rsidRPr="00C9663E" w:rsidRDefault="0047292A" w:rsidP="007B317E">
            <w:pPr>
              <w:spacing w:line="380" w:lineRule="exact"/>
              <w:jc w:val="center"/>
              <w:rPr>
                <w:rFonts w:ascii="宋体" w:hAnsi="宋体"/>
                <w:sz w:val="24"/>
                <w:lang w:val="zh-CN"/>
              </w:rPr>
            </w:pPr>
            <w:r w:rsidRPr="00C9663E">
              <w:rPr>
                <w:rFonts w:ascii="宋体" w:hAnsi="宋体"/>
                <w:sz w:val="24"/>
                <w:lang w:val="zh-CN"/>
              </w:rPr>
              <w:t>投标单位</w:t>
            </w:r>
          </w:p>
        </w:tc>
        <w:tc>
          <w:tcPr>
            <w:tcW w:w="3706" w:type="dxa"/>
            <w:vAlign w:val="center"/>
          </w:tcPr>
          <w:p w:rsidR="0047292A" w:rsidRPr="00C9663E" w:rsidRDefault="00AC49A0" w:rsidP="007B317E">
            <w:pPr>
              <w:spacing w:line="380" w:lineRule="exact"/>
              <w:jc w:val="center"/>
              <w:rPr>
                <w:rFonts w:ascii="宋体" w:hAnsi="宋体" w:hint="eastAsia"/>
                <w:sz w:val="24"/>
                <w:lang w:val="zh-CN" w:eastAsia="zh-CN"/>
              </w:rPr>
            </w:pPr>
            <w:r>
              <w:rPr>
                <w:rFonts w:ascii="宋体" w:hAnsi="宋体" w:hint="eastAsia"/>
                <w:sz w:val="24"/>
                <w:lang w:val="zh-CN" w:eastAsia="zh-CN"/>
              </w:rPr>
              <w:t>综合得分</w:t>
            </w:r>
          </w:p>
        </w:tc>
        <w:tc>
          <w:tcPr>
            <w:tcW w:w="1657" w:type="dxa"/>
            <w:vAlign w:val="center"/>
          </w:tcPr>
          <w:p w:rsidR="0047292A" w:rsidRPr="00C9663E" w:rsidRDefault="0047292A" w:rsidP="007B317E">
            <w:pPr>
              <w:spacing w:line="380" w:lineRule="exact"/>
              <w:jc w:val="center"/>
              <w:rPr>
                <w:rFonts w:ascii="宋体" w:hAnsi="宋体"/>
                <w:sz w:val="24"/>
                <w:lang w:val="zh-CN"/>
              </w:rPr>
            </w:pPr>
            <w:r w:rsidRPr="00C9663E">
              <w:rPr>
                <w:rFonts w:ascii="宋体" w:hAnsi="宋体"/>
                <w:sz w:val="24"/>
                <w:lang w:val="zh-CN"/>
              </w:rPr>
              <w:t>排序</w:t>
            </w:r>
          </w:p>
        </w:tc>
      </w:tr>
      <w:tr w:rsidR="0047292A" w:rsidRPr="00C9663E" w:rsidTr="007B317E">
        <w:trPr>
          <w:trHeight w:val="759"/>
        </w:trPr>
        <w:tc>
          <w:tcPr>
            <w:tcW w:w="3697" w:type="dxa"/>
            <w:vAlign w:val="center"/>
          </w:tcPr>
          <w:p w:rsidR="0047292A" w:rsidRPr="00C9663E" w:rsidRDefault="0047292A" w:rsidP="007B317E">
            <w:pPr>
              <w:jc w:val="center"/>
              <w:rPr>
                <w:rFonts w:ascii="宋体" w:hAnsi="宋体" w:cs="宋体"/>
                <w:sz w:val="24"/>
                <w:szCs w:val="24"/>
              </w:rPr>
            </w:pPr>
            <w:r w:rsidRPr="00C9663E">
              <w:t>中建中原建筑设计院有限公司</w:t>
            </w:r>
          </w:p>
        </w:tc>
        <w:tc>
          <w:tcPr>
            <w:tcW w:w="3706" w:type="dxa"/>
            <w:vAlign w:val="center"/>
          </w:tcPr>
          <w:p w:rsidR="0047292A" w:rsidRPr="00C9663E" w:rsidRDefault="009814CA" w:rsidP="007B317E">
            <w:pPr>
              <w:spacing w:line="380" w:lineRule="exact"/>
              <w:jc w:val="center"/>
              <w:rPr>
                <w:rFonts w:ascii="宋体" w:hAnsi="宋体" w:hint="eastAsia"/>
                <w:sz w:val="24"/>
                <w:lang w:val="zh-CN" w:eastAsia="zh-CN"/>
              </w:rPr>
            </w:pPr>
            <w:r>
              <w:rPr>
                <w:rFonts w:ascii="宋体" w:hAnsi="宋体" w:hint="eastAsia"/>
                <w:sz w:val="24"/>
                <w:lang w:val="zh-CN" w:eastAsia="zh-CN"/>
              </w:rPr>
              <w:t>45.75</w:t>
            </w:r>
          </w:p>
        </w:tc>
        <w:tc>
          <w:tcPr>
            <w:tcW w:w="1657" w:type="dxa"/>
            <w:vAlign w:val="center"/>
          </w:tcPr>
          <w:p w:rsidR="0047292A" w:rsidRPr="00C9663E" w:rsidRDefault="0047292A" w:rsidP="007B317E">
            <w:pPr>
              <w:spacing w:line="380" w:lineRule="exact"/>
              <w:jc w:val="center"/>
              <w:rPr>
                <w:rFonts w:ascii="宋体" w:hAnsi="宋体"/>
                <w:sz w:val="24"/>
                <w:lang w:val="zh-CN"/>
              </w:rPr>
            </w:pPr>
            <w:r w:rsidRPr="00C9663E">
              <w:rPr>
                <w:rFonts w:ascii="宋体" w:hAnsi="宋体"/>
                <w:sz w:val="24"/>
                <w:lang w:val="zh-CN"/>
              </w:rPr>
              <w:t>2</w:t>
            </w:r>
          </w:p>
        </w:tc>
      </w:tr>
      <w:tr w:rsidR="0047292A" w:rsidRPr="00C9663E" w:rsidTr="007B317E">
        <w:trPr>
          <w:trHeight w:val="759"/>
        </w:trPr>
        <w:tc>
          <w:tcPr>
            <w:tcW w:w="3697" w:type="dxa"/>
            <w:vAlign w:val="center"/>
          </w:tcPr>
          <w:p w:rsidR="0047292A" w:rsidRPr="00C9663E" w:rsidRDefault="0047292A" w:rsidP="007B317E">
            <w:pPr>
              <w:jc w:val="center"/>
              <w:rPr>
                <w:rFonts w:ascii="宋体" w:hAnsi="宋体" w:cs="宋体"/>
                <w:sz w:val="24"/>
                <w:szCs w:val="24"/>
              </w:rPr>
            </w:pPr>
            <w:r w:rsidRPr="00C9663E">
              <w:t>河南智博建筑设计集团有限公司</w:t>
            </w:r>
          </w:p>
        </w:tc>
        <w:tc>
          <w:tcPr>
            <w:tcW w:w="3706" w:type="dxa"/>
            <w:vAlign w:val="center"/>
          </w:tcPr>
          <w:p w:rsidR="0047292A" w:rsidRPr="00C9663E" w:rsidRDefault="009814CA" w:rsidP="007B317E">
            <w:pPr>
              <w:spacing w:line="380" w:lineRule="exact"/>
              <w:jc w:val="center"/>
              <w:rPr>
                <w:rFonts w:ascii="宋体" w:hAnsi="宋体" w:hint="eastAsia"/>
                <w:sz w:val="24"/>
                <w:lang w:val="zh-CN" w:eastAsia="zh-CN"/>
              </w:rPr>
            </w:pPr>
            <w:r>
              <w:rPr>
                <w:rFonts w:ascii="宋体" w:hAnsi="宋体" w:hint="eastAsia"/>
                <w:sz w:val="24"/>
                <w:lang w:val="zh-CN" w:eastAsia="zh-CN"/>
              </w:rPr>
              <w:t>93.47</w:t>
            </w:r>
          </w:p>
        </w:tc>
        <w:tc>
          <w:tcPr>
            <w:tcW w:w="1657" w:type="dxa"/>
            <w:vAlign w:val="center"/>
          </w:tcPr>
          <w:p w:rsidR="0047292A" w:rsidRPr="00C9663E" w:rsidRDefault="0047292A" w:rsidP="007B317E">
            <w:pPr>
              <w:spacing w:line="380" w:lineRule="exact"/>
              <w:jc w:val="center"/>
              <w:rPr>
                <w:rFonts w:ascii="宋体" w:hAnsi="宋体"/>
                <w:sz w:val="24"/>
                <w:lang w:val="zh-CN"/>
              </w:rPr>
            </w:pPr>
            <w:r w:rsidRPr="00C9663E">
              <w:rPr>
                <w:rFonts w:ascii="宋体" w:hAnsi="宋体"/>
                <w:sz w:val="24"/>
                <w:lang w:val="zh-CN"/>
              </w:rPr>
              <w:t>1</w:t>
            </w:r>
          </w:p>
        </w:tc>
      </w:tr>
      <w:tr w:rsidR="0047292A" w:rsidRPr="00C9663E" w:rsidTr="007B317E">
        <w:trPr>
          <w:trHeight w:val="759"/>
        </w:trPr>
        <w:tc>
          <w:tcPr>
            <w:tcW w:w="3697" w:type="dxa"/>
            <w:vAlign w:val="center"/>
          </w:tcPr>
          <w:p w:rsidR="0047292A" w:rsidRPr="00C9663E" w:rsidRDefault="0047292A" w:rsidP="007B317E">
            <w:pPr>
              <w:jc w:val="center"/>
              <w:rPr>
                <w:rFonts w:ascii="宋体" w:hAnsi="宋体" w:cs="宋体"/>
                <w:sz w:val="24"/>
                <w:szCs w:val="24"/>
              </w:rPr>
            </w:pPr>
            <w:r w:rsidRPr="00C9663E">
              <w:t>洛阳智中建筑设计院有限公司</w:t>
            </w:r>
          </w:p>
        </w:tc>
        <w:tc>
          <w:tcPr>
            <w:tcW w:w="3706" w:type="dxa"/>
            <w:vAlign w:val="center"/>
          </w:tcPr>
          <w:p w:rsidR="0047292A" w:rsidRPr="00C9663E" w:rsidRDefault="009814CA" w:rsidP="007B317E">
            <w:pPr>
              <w:spacing w:line="380" w:lineRule="exact"/>
              <w:jc w:val="center"/>
              <w:rPr>
                <w:rFonts w:ascii="宋体" w:hAnsi="宋体" w:hint="eastAsia"/>
                <w:sz w:val="24"/>
                <w:lang w:val="zh-CN" w:eastAsia="zh-CN"/>
              </w:rPr>
            </w:pPr>
            <w:r>
              <w:rPr>
                <w:rFonts w:ascii="宋体" w:hAnsi="宋体" w:hint="eastAsia"/>
                <w:sz w:val="24"/>
                <w:lang w:val="zh-CN" w:eastAsia="zh-CN"/>
              </w:rPr>
              <w:t>31.57</w:t>
            </w:r>
          </w:p>
        </w:tc>
        <w:tc>
          <w:tcPr>
            <w:tcW w:w="1657" w:type="dxa"/>
            <w:vAlign w:val="center"/>
          </w:tcPr>
          <w:p w:rsidR="0047292A" w:rsidRPr="00C9663E" w:rsidRDefault="0047292A" w:rsidP="007B317E">
            <w:pPr>
              <w:spacing w:line="380" w:lineRule="exact"/>
              <w:jc w:val="center"/>
              <w:rPr>
                <w:rFonts w:ascii="宋体" w:hAnsi="宋体"/>
                <w:sz w:val="24"/>
                <w:lang w:val="zh-CN"/>
              </w:rPr>
            </w:pPr>
            <w:r w:rsidRPr="00C9663E">
              <w:rPr>
                <w:rFonts w:ascii="宋体" w:hAnsi="宋体"/>
                <w:sz w:val="24"/>
                <w:lang w:val="zh-CN"/>
              </w:rPr>
              <w:t>3</w:t>
            </w:r>
          </w:p>
        </w:tc>
      </w:tr>
    </w:tbl>
    <w:p w:rsidR="0047292A" w:rsidRPr="00C9663E" w:rsidRDefault="0047292A" w:rsidP="0047292A">
      <w:pPr>
        <w:pStyle w:val="ae"/>
        <w:ind w:firstLineChars="0" w:firstLine="0"/>
        <w:rPr>
          <w:rFonts w:ascii="仿宋" w:eastAsia="仿宋" w:hAnsi="仿宋" w:hint="default"/>
          <w:spacing w:val="15"/>
          <w:kern w:val="0"/>
          <w:sz w:val="30"/>
          <w:lang w:val="zh-CN"/>
        </w:rPr>
      </w:pPr>
    </w:p>
    <w:p w:rsidR="0047292A" w:rsidRPr="00C9663E" w:rsidRDefault="0047292A" w:rsidP="0047292A">
      <w:pPr>
        <w:autoSpaceDE w:val="0"/>
        <w:autoSpaceDN w:val="0"/>
        <w:adjustRightInd w:val="0"/>
        <w:spacing w:line="540" w:lineRule="exact"/>
        <w:rPr>
          <w:rFonts w:ascii="黑体" w:eastAsia="黑体" w:hAnsi="黑体"/>
          <w:spacing w:val="15"/>
          <w:kern w:val="0"/>
          <w:sz w:val="30"/>
          <w:lang w:val="zh-CN"/>
        </w:rPr>
      </w:pPr>
      <w:r w:rsidRPr="00C9663E">
        <w:rPr>
          <w:rFonts w:ascii="黑体" w:eastAsia="黑体" w:hAnsi="黑体"/>
          <w:spacing w:val="15"/>
          <w:kern w:val="0"/>
          <w:sz w:val="30"/>
          <w:lang w:val="zh-CN"/>
        </w:rPr>
        <w:t>六、推荐的中标候选人评审得分</w:t>
      </w:r>
    </w:p>
    <w:p w:rsidR="0047292A" w:rsidRPr="00C9663E" w:rsidRDefault="0047292A" w:rsidP="0047292A">
      <w:pPr>
        <w:autoSpaceDE w:val="0"/>
        <w:autoSpaceDN w:val="0"/>
        <w:adjustRightInd w:val="0"/>
        <w:spacing w:line="540" w:lineRule="exact"/>
        <w:ind w:firstLine="620"/>
        <w:rPr>
          <w:rFonts w:ascii="黑体" w:eastAsia="黑体" w:hAnsi="黑体"/>
          <w:spacing w:val="15"/>
          <w:kern w:val="0"/>
          <w:sz w:val="30"/>
          <w:lang w:val="zh-CN"/>
        </w:rPr>
      </w:pPr>
      <w:r w:rsidRPr="00C9663E">
        <w:rPr>
          <w:rFonts w:ascii="黑体" w:eastAsia="黑体" w:hAnsi="黑体"/>
          <w:spacing w:val="15"/>
          <w:kern w:val="0"/>
          <w:sz w:val="30"/>
          <w:lang w:val="zh-CN"/>
        </w:rPr>
        <w:lastRenderedPageBreak/>
        <w:t>设计标段：</w:t>
      </w:r>
    </w:p>
    <w:p w:rsidR="0047292A" w:rsidRPr="00C9663E" w:rsidRDefault="0047292A" w:rsidP="0047292A">
      <w:pPr>
        <w:pStyle w:val="ae"/>
        <w:ind w:firstLine="210"/>
        <w:rPr>
          <w:rFonts w:hint="default"/>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1123"/>
        <w:gridCol w:w="2556"/>
        <w:gridCol w:w="895"/>
        <w:gridCol w:w="896"/>
        <w:gridCol w:w="896"/>
        <w:gridCol w:w="896"/>
        <w:gridCol w:w="896"/>
      </w:tblGrid>
      <w:tr w:rsidR="0047292A" w:rsidRPr="00C9663E" w:rsidTr="007B317E">
        <w:tc>
          <w:tcPr>
            <w:tcW w:w="2025" w:type="dxa"/>
            <w:gridSpan w:val="2"/>
          </w:tcPr>
          <w:p w:rsidR="0047292A" w:rsidRPr="00C9663E" w:rsidRDefault="0047292A" w:rsidP="007B317E">
            <w:pPr>
              <w:pStyle w:val="ae"/>
              <w:ind w:firstLineChars="0" w:firstLine="0"/>
              <w:rPr>
                <w:rFonts w:hint="default"/>
              </w:rPr>
            </w:pPr>
            <w:r w:rsidRPr="00C9663E">
              <w:t>第一中标候选人</w:t>
            </w:r>
          </w:p>
        </w:tc>
        <w:tc>
          <w:tcPr>
            <w:tcW w:w="7035" w:type="dxa"/>
            <w:gridSpan w:val="6"/>
          </w:tcPr>
          <w:p w:rsidR="0047292A" w:rsidRPr="00C9663E" w:rsidRDefault="0047292A" w:rsidP="007B317E">
            <w:pPr>
              <w:pStyle w:val="ae"/>
              <w:ind w:firstLineChars="0" w:firstLine="0"/>
              <w:rPr>
                <w:rFonts w:hint="default"/>
              </w:rPr>
            </w:pPr>
            <w:r w:rsidRPr="00C9663E">
              <w:t>河南智博建筑设计集团有限公司</w:t>
            </w:r>
          </w:p>
        </w:tc>
      </w:tr>
      <w:tr w:rsidR="0047292A" w:rsidRPr="00C9663E" w:rsidTr="007B317E">
        <w:tc>
          <w:tcPr>
            <w:tcW w:w="2025" w:type="dxa"/>
            <w:gridSpan w:val="2"/>
          </w:tcPr>
          <w:p w:rsidR="0047292A" w:rsidRPr="00C9663E" w:rsidRDefault="0047292A" w:rsidP="007B317E">
            <w:pPr>
              <w:pStyle w:val="ae"/>
              <w:ind w:firstLineChars="0" w:firstLine="0"/>
              <w:rPr>
                <w:rFonts w:hint="default"/>
              </w:rPr>
            </w:pPr>
            <w:r w:rsidRPr="00C9663E">
              <w:rPr>
                <w:rFonts w:ascii="宋体"/>
                <w:b/>
                <w:kern w:val="0"/>
                <w:sz w:val="24"/>
                <w:lang w:val="zh-CN"/>
              </w:rPr>
              <w:t>报价得分(25分)</w:t>
            </w:r>
          </w:p>
        </w:tc>
        <w:tc>
          <w:tcPr>
            <w:tcW w:w="7035" w:type="dxa"/>
            <w:gridSpan w:val="6"/>
          </w:tcPr>
          <w:p w:rsidR="0047292A" w:rsidRPr="00C9663E" w:rsidRDefault="0047292A" w:rsidP="007B317E">
            <w:pPr>
              <w:pStyle w:val="ae"/>
              <w:ind w:firstLineChars="0" w:firstLine="0"/>
              <w:rPr>
                <w:rFonts w:hint="default"/>
              </w:rPr>
            </w:pPr>
            <w:r w:rsidRPr="00C9663E">
              <w:t>24.87</w:t>
            </w:r>
          </w:p>
        </w:tc>
      </w:tr>
      <w:tr w:rsidR="0047292A" w:rsidRPr="00C9663E" w:rsidTr="007B317E">
        <w:tc>
          <w:tcPr>
            <w:tcW w:w="4581" w:type="dxa"/>
            <w:gridSpan w:val="3"/>
          </w:tcPr>
          <w:p w:rsidR="0047292A" w:rsidRPr="00C9663E" w:rsidRDefault="0047292A" w:rsidP="007B317E">
            <w:pPr>
              <w:autoSpaceDE w:val="0"/>
              <w:autoSpaceDN w:val="0"/>
              <w:adjustRightInd w:val="0"/>
              <w:spacing w:line="300" w:lineRule="atLeast"/>
              <w:ind w:left="1084" w:hanging="1084"/>
              <w:jc w:val="center"/>
              <w:rPr>
                <w:rFonts w:eastAsia="Calibri"/>
                <w:b/>
                <w:kern w:val="0"/>
                <w:sz w:val="24"/>
              </w:rPr>
            </w:pPr>
            <w:r w:rsidRPr="00C9663E">
              <w:rPr>
                <w:rFonts w:ascii="宋体"/>
                <w:b/>
                <w:kern w:val="0"/>
                <w:sz w:val="24"/>
                <w:lang w:val="zh-CN"/>
              </w:rPr>
              <w:t>评标委员会成员</w:t>
            </w:r>
          </w:p>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评审内容</w:t>
            </w:r>
          </w:p>
        </w:tc>
        <w:tc>
          <w:tcPr>
            <w:tcW w:w="895"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1</w:t>
            </w:r>
          </w:p>
        </w:tc>
        <w:tc>
          <w:tcPr>
            <w:tcW w:w="896" w:type="dxa"/>
            <w:vAlign w:val="center"/>
          </w:tcPr>
          <w:p w:rsidR="0047292A" w:rsidRPr="00C9663E" w:rsidRDefault="0047292A" w:rsidP="007B317E">
            <w:pPr>
              <w:autoSpaceDE w:val="0"/>
              <w:autoSpaceDN w:val="0"/>
              <w:adjustRightInd w:val="0"/>
              <w:spacing w:line="300" w:lineRule="atLeast"/>
              <w:jc w:val="center"/>
            </w:pPr>
            <w:r w:rsidRPr="00C9663E">
              <w:rPr>
                <w:rFonts w:ascii="宋体"/>
                <w:b/>
                <w:kern w:val="0"/>
                <w:sz w:val="24"/>
                <w:lang w:val="zh-CN"/>
              </w:rPr>
              <w:t>评委</w:t>
            </w:r>
            <w:r w:rsidRPr="00C9663E">
              <w:rPr>
                <w:b/>
                <w:kern w:val="0"/>
                <w:sz w:val="24"/>
              </w:rPr>
              <w:t>2</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3</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4</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5</w:t>
            </w:r>
          </w:p>
        </w:tc>
      </w:tr>
      <w:tr w:rsidR="0047292A" w:rsidRPr="00C9663E" w:rsidTr="007B317E">
        <w:tc>
          <w:tcPr>
            <w:tcW w:w="902" w:type="dxa"/>
            <w:vMerge w:val="restart"/>
          </w:tcPr>
          <w:p w:rsidR="0047292A" w:rsidRPr="00C9663E" w:rsidRDefault="0047292A" w:rsidP="007B317E">
            <w:pPr>
              <w:pStyle w:val="ae"/>
              <w:ind w:firstLineChars="0" w:firstLine="0"/>
              <w:rPr>
                <w:rFonts w:ascii="宋体" w:hAnsi="宋体" w:hint="default"/>
                <w:bCs/>
                <w:sz w:val="36"/>
                <w:szCs w:val="36"/>
              </w:rPr>
            </w:pPr>
            <w:r w:rsidRPr="00C9663E">
              <w:rPr>
                <w:rFonts w:ascii="宋体" w:hAnsi="宋体"/>
                <w:bCs/>
                <w:sz w:val="36"/>
                <w:szCs w:val="36"/>
              </w:rPr>
              <w:t>技术标</w:t>
            </w:r>
          </w:p>
        </w:tc>
        <w:tc>
          <w:tcPr>
            <w:tcW w:w="1123" w:type="dxa"/>
            <w:vMerge w:val="restart"/>
          </w:tcPr>
          <w:p w:rsidR="0047292A" w:rsidRPr="00C9663E" w:rsidRDefault="0047292A" w:rsidP="007B317E">
            <w:pPr>
              <w:pStyle w:val="ae"/>
              <w:ind w:firstLineChars="0" w:firstLine="0"/>
              <w:rPr>
                <w:rFonts w:hint="default"/>
                <w:sz w:val="36"/>
                <w:szCs w:val="36"/>
              </w:rPr>
            </w:pPr>
            <w:r w:rsidRPr="00C9663E">
              <w:rPr>
                <w:rFonts w:ascii="宋体" w:hAnsi="宋体"/>
                <w:bCs/>
                <w:szCs w:val="24"/>
              </w:rPr>
              <w:t>一、设计方案（20分）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1、场地竖向设计考虑全面、方案合理，土方工程合理。1-3分</w:t>
            </w:r>
          </w:p>
        </w:tc>
        <w:tc>
          <w:tcPr>
            <w:tcW w:w="895" w:type="dxa"/>
          </w:tcPr>
          <w:p w:rsidR="0047292A" w:rsidRPr="00C9663E" w:rsidRDefault="0047292A" w:rsidP="007B317E">
            <w:pPr>
              <w:pStyle w:val="ae"/>
              <w:ind w:firstLineChars="0" w:firstLine="0"/>
              <w:rPr>
                <w:rFonts w:hint="default"/>
              </w:rPr>
            </w:pPr>
            <w:r w:rsidRPr="00C9663E">
              <w:t>2.5</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bCs/>
                <w:sz w:val="18"/>
                <w:szCs w:val="18"/>
              </w:rPr>
              <w:t>2、场地道路规划合理，交通流线合理，消防道路布置合理。2-6分</w:t>
            </w:r>
          </w:p>
        </w:tc>
        <w:tc>
          <w:tcPr>
            <w:tcW w:w="895"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3、室外雨水、污水、暖通、强电、弱电管线方案满足国家规范、布置合理。1-5分</w:t>
            </w:r>
          </w:p>
        </w:tc>
        <w:tc>
          <w:tcPr>
            <w:tcW w:w="895"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4、场地绿化方案新颖、分区明确、空间处理得当、性价比高。2-6分</w:t>
            </w:r>
          </w:p>
        </w:tc>
        <w:tc>
          <w:tcPr>
            <w:tcW w:w="895" w:type="dxa"/>
          </w:tcPr>
          <w:p w:rsidR="0047292A" w:rsidRPr="00C9663E" w:rsidRDefault="0047292A" w:rsidP="007B317E">
            <w:pPr>
              <w:pStyle w:val="ae"/>
              <w:ind w:firstLineChars="0" w:firstLine="0"/>
              <w:rPr>
                <w:rFonts w:hint="default"/>
              </w:rPr>
            </w:pPr>
            <w:r w:rsidRPr="00C9663E">
              <w:t>4.5</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r>
      <w:tr w:rsidR="0047292A" w:rsidRPr="00C9663E" w:rsidTr="007B317E">
        <w:tc>
          <w:tcPr>
            <w:tcW w:w="902" w:type="dxa"/>
            <w:vMerge/>
          </w:tcPr>
          <w:p w:rsidR="0047292A" w:rsidRPr="00C9663E" w:rsidRDefault="0047292A" w:rsidP="007B317E">
            <w:pPr>
              <w:pStyle w:val="ae"/>
              <w:ind w:firstLineChars="0" w:firstLine="0"/>
              <w:rPr>
                <w:rFonts w:ascii="宋体" w:hAnsi="宋体" w:hint="default"/>
                <w:bCs/>
                <w:szCs w:val="24"/>
              </w:rPr>
            </w:pPr>
          </w:p>
        </w:tc>
        <w:tc>
          <w:tcPr>
            <w:tcW w:w="1123" w:type="dxa"/>
            <w:vMerge w:val="restart"/>
          </w:tcPr>
          <w:p w:rsidR="0047292A" w:rsidRPr="00C9663E" w:rsidRDefault="0047292A" w:rsidP="007B317E">
            <w:pPr>
              <w:pStyle w:val="ae"/>
              <w:ind w:firstLineChars="0" w:firstLine="0"/>
              <w:rPr>
                <w:rFonts w:hint="default"/>
              </w:rPr>
            </w:pPr>
            <w:r w:rsidRPr="00C9663E">
              <w:rPr>
                <w:rFonts w:ascii="宋体" w:hAnsi="宋体"/>
                <w:bCs/>
                <w:szCs w:val="24"/>
              </w:rPr>
              <w:t>施工图保证措施（10分）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1、施工图设计重点分析（1-3分）</w:t>
            </w:r>
          </w:p>
        </w:tc>
        <w:tc>
          <w:tcPr>
            <w:tcW w:w="895"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2、保障设计周期（1-3分）</w:t>
            </w:r>
          </w:p>
        </w:tc>
        <w:tc>
          <w:tcPr>
            <w:tcW w:w="895"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cs="宋体"/>
                <w:bCs/>
                <w:sz w:val="18"/>
                <w:szCs w:val="18"/>
              </w:rPr>
              <w:t>3、保障设计质量的主要措施（1-5分）</w:t>
            </w:r>
          </w:p>
        </w:tc>
        <w:tc>
          <w:tcPr>
            <w:tcW w:w="895"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r>
      <w:tr w:rsidR="0047292A" w:rsidRPr="00C9663E" w:rsidTr="007B317E">
        <w:tc>
          <w:tcPr>
            <w:tcW w:w="902" w:type="dxa"/>
            <w:vMerge w:val="restart"/>
          </w:tcPr>
          <w:p w:rsidR="0047292A" w:rsidRPr="00C9663E" w:rsidRDefault="0047292A" w:rsidP="007B317E">
            <w:pPr>
              <w:pStyle w:val="ae"/>
              <w:ind w:firstLineChars="0" w:firstLine="0"/>
              <w:rPr>
                <w:rFonts w:hint="default"/>
              </w:rPr>
            </w:pPr>
            <w:r w:rsidRPr="00C9663E">
              <w:t>商务标</w:t>
            </w:r>
          </w:p>
        </w:tc>
        <w:tc>
          <w:tcPr>
            <w:tcW w:w="1123" w:type="dxa"/>
            <w:vMerge w:val="restart"/>
          </w:tcPr>
          <w:p w:rsidR="0047292A" w:rsidRPr="00C9663E" w:rsidRDefault="0047292A" w:rsidP="007B317E">
            <w:pPr>
              <w:pStyle w:val="ae"/>
              <w:ind w:firstLineChars="0" w:firstLine="0"/>
              <w:rPr>
                <w:rFonts w:ascii="宋体" w:hAnsi="宋体" w:hint="default"/>
                <w:szCs w:val="24"/>
              </w:rPr>
            </w:pPr>
            <w:bookmarkStart w:id="2" w:name="_Toc6024"/>
            <w:bookmarkStart w:id="3" w:name="_Toc28503"/>
            <w:r w:rsidRPr="00C9663E">
              <w:rPr>
                <w:rFonts w:ascii="宋体" w:hAnsi="宋体"/>
                <w:szCs w:val="24"/>
              </w:rPr>
              <w:t>企业实力</w:t>
            </w:r>
            <w:bookmarkEnd w:id="2"/>
            <w:bookmarkEnd w:id="3"/>
          </w:p>
          <w:p w:rsidR="0047292A" w:rsidRPr="00C9663E" w:rsidRDefault="0047292A" w:rsidP="007B317E">
            <w:pPr>
              <w:pStyle w:val="ae"/>
              <w:ind w:firstLineChars="0" w:firstLine="0"/>
              <w:rPr>
                <w:rFonts w:hint="default"/>
              </w:rPr>
            </w:pPr>
            <w:r w:rsidRPr="00C9663E">
              <w:rPr>
                <w:rFonts w:ascii="宋体" w:hAnsi="宋体"/>
                <w:szCs w:val="24"/>
              </w:rPr>
              <w:t>（25分）</w:t>
            </w:r>
          </w:p>
        </w:tc>
        <w:tc>
          <w:tcPr>
            <w:tcW w:w="2556" w:type="dxa"/>
            <w:vAlign w:val="center"/>
          </w:tcPr>
          <w:p w:rsidR="0047292A" w:rsidRPr="00C9663E" w:rsidRDefault="0047292A" w:rsidP="007B317E">
            <w:pPr>
              <w:pStyle w:val="378020"/>
              <w:numPr>
                <w:ilvl w:val="0"/>
                <w:numId w:val="4"/>
              </w:numPr>
              <w:spacing w:line="360" w:lineRule="auto"/>
              <w:rPr>
                <w:rFonts w:ascii="宋体" w:eastAsia="宋体" w:hAnsi="宋体"/>
                <w:sz w:val="18"/>
                <w:szCs w:val="18"/>
              </w:rPr>
            </w:pPr>
            <w:bookmarkStart w:id="4" w:name="_Toc17040"/>
            <w:bookmarkStart w:id="5" w:name="_Toc23616"/>
            <w:r w:rsidRPr="00C9663E">
              <w:rPr>
                <w:rFonts w:ascii="宋体" w:eastAsia="宋体" w:hAnsi="宋体" w:hint="eastAsia"/>
                <w:sz w:val="18"/>
                <w:szCs w:val="18"/>
              </w:rPr>
              <w:t>企业自2014年7月1日以来有10000平方米及以上类似设计项目业绩者每项得5分，本项最高得15分（以合同、中标通知书原件和中标公示网站截图为准，且标书中附相应的复印件）</w:t>
            </w:r>
            <w:bookmarkEnd w:id="4"/>
            <w:bookmarkEnd w:id="5"/>
          </w:p>
        </w:tc>
        <w:tc>
          <w:tcPr>
            <w:tcW w:w="895" w:type="dxa"/>
          </w:tcPr>
          <w:p w:rsidR="0047292A" w:rsidRPr="00C9663E" w:rsidRDefault="0047292A" w:rsidP="007B317E">
            <w:pPr>
              <w:pStyle w:val="ae"/>
              <w:ind w:firstLineChars="0" w:firstLine="0"/>
              <w:rPr>
                <w:rFonts w:hint="default"/>
              </w:rPr>
            </w:pPr>
            <w:r w:rsidRPr="00C9663E">
              <w:t>15</w:t>
            </w:r>
          </w:p>
        </w:tc>
        <w:tc>
          <w:tcPr>
            <w:tcW w:w="896" w:type="dxa"/>
          </w:tcPr>
          <w:p w:rsidR="0047292A" w:rsidRPr="00C9663E" w:rsidRDefault="0047292A" w:rsidP="007B317E">
            <w:pPr>
              <w:pStyle w:val="ae"/>
              <w:ind w:firstLineChars="0" w:firstLine="0"/>
              <w:rPr>
                <w:rFonts w:hint="default"/>
              </w:rPr>
            </w:pPr>
            <w:r w:rsidRPr="00C9663E">
              <w:t>15</w:t>
            </w:r>
          </w:p>
        </w:tc>
        <w:tc>
          <w:tcPr>
            <w:tcW w:w="896" w:type="dxa"/>
          </w:tcPr>
          <w:p w:rsidR="0047292A" w:rsidRPr="00C9663E" w:rsidRDefault="0047292A" w:rsidP="007B317E">
            <w:pPr>
              <w:pStyle w:val="ae"/>
              <w:ind w:firstLineChars="0" w:firstLine="0"/>
              <w:rPr>
                <w:rFonts w:hint="default"/>
              </w:rPr>
            </w:pPr>
            <w:r w:rsidRPr="00C9663E">
              <w:t>15</w:t>
            </w:r>
          </w:p>
        </w:tc>
        <w:tc>
          <w:tcPr>
            <w:tcW w:w="896" w:type="dxa"/>
          </w:tcPr>
          <w:p w:rsidR="0047292A" w:rsidRPr="00C9663E" w:rsidRDefault="0047292A" w:rsidP="007B317E">
            <w:pPr>
              <w:pStyle w:val="ae"/>
              <w:ind w:firstLineChars="0" w:firstLine="0"/>
              <w:rPr>
                <w:rFonts w:hint="default"/>
              </w:rPr>
            </w:pPr>
            <w:r w:rsidRPr="00C9663E">
              <w:t>15</w:t>
            </w:r>
          </w:p>
        </w:tc>
        <w:tc>
          <w:tcPr>
            <w:tcW w:w="896" w:type="dxa"/>
          </w:tcPr>
          <w:p w:rsidR="0047292A" w:rsidRPr="00C9663E" w:rsidRDefault="0047292A" w:rsidP="007B317E">
            <w:pPr>
              <w:pStyle w:val="ae"/>
              <w:ind w:firstLineChars="0" w:firstLine="0"/>
              <w:rPr>
                <w:rFonts w:hint="default"/>
              </w:rPr>
            </w:pPr>
            <w:r w:rsidRPr="00C9663E">
              <w:t>15</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numPr>
                <w:ilvl w:val="0"/>
                <w:numId w:val="4"/>
              </w:numPr>
              <w:spacing w:line="360" w:lineRule="auto"/>
              <w:rPr>
                <w:rFonts w:ascii="宋体" w:eastAsia="宋体" w:hAnsi="宋体"/>
                <w:sz w:val="18"/>
                <w:szCs w:val="18"/>
              </w:rPr>
            </w:pPr>
            <w:bookmarkStart w:id="6" w:name="_Toc20886"/>
            <w:bookmarkStart w:id="7" w:name="_Toc12785"/>
            <w:r w:rsidRPr="00C9663E">
              <w:rPr>
                <w:rFonts w:ascii="宋体" w:eastAsia="宋体" w:hAnsi="宋体" w:hint="eastAsia"/>
                <w:sz w:val="18"/>
                <w:szCs w:val="18"/>
              </w:rPr>
              <w:t>企业自2014年1月1日以</w:t>
            </w:r>
            <w:r w:rsidRPr="00C9663E">
              <w:rPr>
                <w:rFonts w:ascii="宋体" w:eastAsia="宋体" w:hAnsi="宋体" w:hint="eastAsia"/>
                <w:sz w:val="18"/>
                <w:szCs w:val="18"/>
              </w:rPr>
              <w:lastRenderedPageBreak/>
              <w:t>来被省级及以上单位授予3A诚信单位者得4分（以证书原件为准，且标书中附相应的复印件）</w:t>
            </w:r>
            <w:bookmarkEnd w:id="6"/>
            <w:bookmarkEnd w:id="7"/>
          </w:p>
          <w:p w:rsidR="0047292A" w:rsidRPr="00C9663E" w:rsidRDefault="0047292A" w:rsidP="007B317E">
            <w:pPr>
              <w:pStyle w:val="ad"/>
              <w:widowControl/>
              <w:spacing w:line="330" w:lineRule="atLeast"/>
              <w:jc w:val="both"/>
              <w:rPr>
                <w:rFonts w:ascii="宋体" w:hint="default"/>
                <w:kern w:val="0"/>
                <w:sz w:val="18"/>
                <w:szCs w:val="18"/>
              </w:rPr>
            </w:pPr>
            <w:bookmarkStart w:id="8" w:name="_Toc144"/>
            <w:bookmarkStart w:id="9" w:name="_Toc29236"/>
            <w:r w:rsidRPr="00C9663E">
              <w:rPr>
                <w:rFonts w:ascii="宋体" w:hAnsi="宋体"/>
                <w:sz w:val="18"/>
                <w:szCs w:val="18"/>
              </w:rPr>
              <w:t>3.企业自2014年1月1日以来被省级及以上单位授予优秀设计企业者得2分，高新技术企业者得2分（以证书原件为准，且标书中附相应的复印件）</w:t>
            </w:r>
            <w:bookmarkEnd w:id="8"/>
            <w:bookmarkEnd w:id="9"/>
            <w:r w:rsidRPr="00C9663E">
              <w:rPr>
                <w:rFonts w:ascii="宋体" w:hAnsi="宋体"/>
                <w:sz w:val="18"/>
                <w:szCs w:val="18"/>
              </w:rPr>
              <w:t>1</w:t>
            </w:r>
          </w:p>
        </w:tc>
        <w:tc>
          <w:tcPr>
            <w:tcW w:w="895" w:type="dxa"/>
          </w:tcPr>
          <w:p w:rsidR="0047292A" w:rsidRPr="00C9663E" w:rsidRDefault="0047292A" w:rsidP="007B317E">
            <w:pPr>
              <w:pStyle w:val="ae"/>
              <w:ind w:firstLineChars="0" w:firstLine="0"/>
              <w:rPr>
                <w:rFonts w:hint="default"/>
              </w:rPr>
            </w:pPr>
            <w:r w:rsidRPr="00C9663E">
              <w:lastRenderedPageBreak/>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sz w:val="18"/>
                <w:szCs w:val="18"/>
              </w:rPr>
            </w:pPr>
            <w:r w:rsidRPr="00C9663E">
              <w:rPr>
                <w:rFonts w:ascii="宋体" w:eastAsia="宋体" w:hAnsi="宋体" w:hint="eastAsia"/>
                <w:sz w:val="18"/>
                <w:szCs w:val="18"/>
              </w:rPr>
              <w:t>4.投标人提供工商企业信用信息公示报告，包含基础信息、行政许可信息、行政处罚信息、列入经营异常名录信息、列入严重违法失信企业名单（黑名单）信息（国家企业信用信息公示系统http://www.gsxt.gov.cn），无不良信息者得1分，未提供或有不良信息者不得分，本项最高得1分（以网页截图为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sz w:val="18"/>
                <w:szCs w:val="18"/>
              </w:rPr>
              <w:t>5.投标人提供企业所在地税务主管部门出具的纳税情况证明等信用情况，无不良信息者得1分，未提供或有不良信息者不得分，本项最高得1分（以原件为准，且标书中附相应的复印件）。</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val="restart"/>
          </w:tcPr>
          <w:p w:rsidR="0047292A" w:rsidRPr="00C9663E" w:rsidRDefault="0047292A" w:rsidP="007B317E">
            <w:pPr>
              <w:pStyle w:val="ae"/>
              <w:ind w:firstLineChars="0" w:firstLine="0"/>
              <w:rPr>
                <w:rFonts w:hint="default"/>
              </w:rPr>
            </w:pPr>
            <w:bookmarkStart w:id="10" w:name="_Toc22591"/>
            <w:bookmarkStart w:id="11" w:name="_Toc12711"/>
            <w:r w:rsidRPr="00C9663E">
              <w:rPr>
                <w:rFonts w:ascii="宋体" w:hAnsi="宋体"/>
                <w:szCs w:val="24"/>
              </w:rPr>
              <w:t>项目设计组人员配备</w:t>
            </w:r>
            <w:bookmarkEnd w:id="10"/>
            <w:bookmarkEnd w:id="11"/>
            <w:r w:rsidRPr="00C9663E">
              <w:rPr>
                <w:rFonts w:ascii="宋体" w:hAnsi="宋体"/>
                <w:szCs w:val="24"/>
              </w:rPr>
              <w:t>（15分）</w:t>
            </w:r>
          </w:p>
        </w:tc>
        <w:tc>
          <w:tcPr>
            <w:tcW w:w="2556" w:type="dxa"/>
            <w:vAlign w:val="center"/>
          </w:tcPr>
          <w:p w:rsidR="0047292A" w:rsidRPr="00C9663E" w:rsidRDefault="0047292A" w:rsidP="007B317E">
            <w:pPr>
              <w:tabs>
                <w:tab w:val="left" w:pos="6660"/>
              </w:tabs>
              <w:spacing w:line="360" w:lineRule="auto"/>
              <w:rPr>
                <w:rFonts w:ascii="宋体" w:hAnsi="宋体" w:cs="宋体"/>
                <w:sz w:val="18"/>
                <w:szCs w:val="18"/>
              </w:rPr>
            </w:pPr>
            <w:r w:rsidRPr="00C9663E">
              <w:rPr>
                <w:rFonts w:ascii="宋体" w:hAnsi="宋体" w:cs="宋体"/>
                <w:sz w:val="18"/>
                <w:szCs w:val="18"/>
              </w:rPr>
              <w:t xml:space="preserve">1.项目负责人具有中级职称者得2分，高级职称者得5分（以证书原件为准，且标书中附相应的复印件） </w:t>
            </w:r>
          </w:p>
        </w:tc>
        <w:tc>
          <w:tcPr>
            <w:tcW w:w="895"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hint="default"/>
                <w:kern w:val="0"/>
                <w:sz w:val="18"/>
                <w:szCs w:val="18"/>
              </w:rPr>
            </w:pPr>
            <w:r w:rsidRPr="00C9663E">
              <w:rPr>
                <w:rFonts w:ascii="宋体" w:hAnsi="宋体" w:cs="宋体"/>
                <w:sz w:val="18"/>
                <w:szCs w:val="18"/>
              </w:rPr>
              <w:t>2.项目负责人2014年7月1</w:t>
            </w:r>
            <w:r w:rsidRPr="00C9663E">
              <w:rPr>
                <w:rFonts w:ascii="宋体" w:hAnsi="宋体" w:cs="宋体"/>
                <w:sz w:val="18"/>
                <w:szCs w:val="18"/>
              </w:rPr>
              <w:lastRenderedPageBreak/>
              <w:t>日以来有完成类似设计项目者得5分（以合同、中标通知书原件为准，且标书中附相应的复印件，合同中若不显示项目负责人姓名，须提供业主方出具的证明材料，项目负责人业绩和投标人业绩可以重复使用）</w:t>
            </w:r>
          </w:p>
        </w:tc>
        <w:tc>
          <w:tcPr>
            <w:tcW w:w="895" w:type="dxa"/>
          </w:tcPr>
          <w:p w:rsidR="0047292A" w:rsidRPr="00C9663E" w:rsidRDefault="0047292A" w:rsidP="007B317E">
            <w:pPr>
              <w:pStyle w:val="ae"/>
              <w:ind w:firstLineChars="0" w:firstLine="0"/>
              <w:rPr>
                <w:rFonts w:hint="default"/>
              </w:rPr>
            </w:pPr>
            <w:r w:rsidRPr="00C9663E">
              <w:lastRenderedPageBreak/>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hint="default"/>
                <w:kern w:val="0"/>
                <w:sz w:val="18"/>
                <w:szCs w:val="18"/>
              </w:rPr>
            </w:pPr>
            <w:r w:rsidRPr="00C9663E">
              <w:rPr>
                <w:rFonts w:ascii="宋体" w:hAnsi="宋体" w:cs="宋体"/>
                <w:sz w:val="18"/>
                <w:szCs w:val="18"/>
              </w:rPr>
              <w:t>3.项目设计组人员各专业配备(注册结构、给排水、暖通、电气、造价）人员素质，进行对比。每专业得一分，最高得5分（以注册证原件为准，且标书中附相应的复印件） ）</w:t>
            </w:r>
          </w:p>
        </w:tc>
        <w:tc>
          <w:tcPr>
            <w:tcW w:w="895"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5</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tcPr>
          <w:p w:rsidR="0047292A" w:rsidRPr="00C9663E" w:rsidRDefault="0047292A" w:rsidP="007B317E">
            <w:pPr>
              <w:pStyle w:val="ae"/>
              <w:ind w:firstLineChars="0" w:firstLine="0"/>
              <w:rPr>
                <w:rFonts w:ascii="宋体" w:hAnsi="宋体" w:hint="default"/>
                <w:szCs w:val="24"/>
              </w:rPr>
            </w:pPr>
            <w:bookmarkStart w:id="12" w:name="_Toc14629"/>
            <w:bookmarkStart w:id="13" w:name="_Toc21596"/>
            <w:r w:rsidRPr="00C9663E">
              <w:rPr>
                <w:rFonts w:ascii="宋体" w:hAnsi="宋体"/>
                <w:szCs w:val="24"/>
              </w:rPr>
              <w:t>服务承诺</w:t>
            </w:r>
            <w:bookmarkEnd w:id="12"/>
            <w:bookmarkEnd w:id="13"/>
          </w:p>
          <w:p w:rsidR="0047292A" w:rsidRPr="00C9663E" w:rsidRDefault="0047292A" w:rsidP="007B317E">
            <w:pPr>
              <w:pStyle w:val="ae"/>
              <w:ind w:firstLineChars="0" w:firstLine="0"/>
              <w:rPr>
                <w:rFonts w:hint="default"/>
              </w:rPr>
            </w:pPr>
            <w:r w:rsidRPr="00C9663E">
              <w:rPr>
                <w:rFonts w:ascii="宋体" w:hAnsi="宋体"/>
                <w:szCs w:val="24"/>
              </w:rPr>
              <w:t>（5分）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bookmarkStart w:id="14" w:name="_Toc22726"/>
            <w:bookmarkStart w:id="15" w:name="_Toc31627"/>
            <w:r w:rsidRPr="00C9663E">
              <w:rPr>
                <w:rFonts w:ascii="宋体" w:eastAsia="宋体" w:hAnsi="宋体" w:hint="eastAsia"/>
                <w:sz w:val="18"/>
                <w:szCs w:val="18"/>
              </w:rPr>
              <w:t>根据投标人做出的各项服务承诺（含后续工作服务）进行对比，在差1～2（含）分、一般2</w:t>
            </w:r>
            <w:r w:rsidRPr="00C9663E">
              <w:rPr>
                <w:rFonts w:ascii="宋体" w:eastAsia="宋体" w:hAnsi="宋体"/>
                <w:sz w:val="18"/>
                <w:szCs w:val="18"/>
              </w:rPr>
              <w:t>～</w:t>
            </w:r>
            <w:r w:rsidRPr="00C9663E">
              <w:rPr>
                <w:rFonts w:ascii="宋体" w:eastAsia="宋体" w:hAnsi="宋体" w:hint="eastAsia"/>
                <w:sz w:val="18"/>
                <w:szCs w:val="18"/>
              </w:rPr>
              <w:t>3（含）分、好3</w:t>
            </w:r>
            <w:r w:rsidRPr="00C9663E">
              <w:rPr>
                <w:rFonts w:ascii="宋体" w:eastAsia="宋体" w:hAnsi="宋体"/>
                <w:sz w:val="18"/>
                <w:szCs w:val="18"/>
              </w:rPr>
              <w:t>～</w:t>
            </w:r>
            <w:r w:rsidRPr="00C9663E">
              <w:rPr>
                <w:rFonts w:ascii="宋体" w:eastAsia="宋体" w:hAnsi="宋体" w:hint="eastAsia"/>
                <w:sz w:val="18"/>
                <w:szCs w:val="18"/>
              </w:rPr>
              <w:t>5分范围内进行打分。</w:t>
            </w:r>
            <w:bookmarkEnd w:id="14"/>
            <w:bookmarkEnd w:id="15"/>
          </w:p>
        </w:tc>
        <w:tc>
          <w:tcPr>
            <w:tcW w:w="895"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5</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4</w:t>
            </w:r>
          </w:p>
        </w:tc>
      </w:tr>
      <w:tr w:rsidR="009B7793" w:rsidRPr="00C9663E" w:rsidTr="007B317E">
        <w:tc>
          <w:tcPr>
            <w:tcW w:w="4581" w:type="dxa"/>
            <w:gridSpan w:val="3"/>
          </w:tcPr>
          <w:p w:rsidR="009B7793" w:rsidRPr="009B7793" w:rsidRDefault="009B7793" w:rsidP="009B7793">
            <w:pPr>
              <w:pStyle w:val="378020"/>
              <w:spacing w:line="360" w:lineRule="auto"/>
              <w:jc w:val="center"/>
              <w:rPr>
                <w:rFonts w:ascii="宋体" w:eastAsia="宋体" w:hAnsi="宋体"/>
                <w:b/>
                <w:sz w:val="18"/>
                <w:szCs w:val="18"/>
              </w:rPr>
            </w:pPr>
            <w:r w:rsidRPr="009B7793">
              <w:rPr>
                <w:rFonts w:ascii="宋体" w:eastAsia="宋体" w:hAnsi="宋体" w:hint="eastAsia"/>
                <w:b/>
                <w:sz w:val="18"/>
                <w:szCs w:val="18"/>
              </w:rPr>
              <w:t>合计得分</w:t>
            </w:r>
          </w:p>
        </w:tc>
        <w:tc>
          <w:tcPr>
            <w:tcW w:w="895" w:type="dxa"/>
          </w:tcPr>
          <w:p w:rsidR="009B7793" w:rsidRPr="00C9663E" w:rsidRDefault="009B7793" w:rsidP="005130F7">
            <w:pPr>
              <w:pStyle w:val="ae"/>
              <w:ind w:firstLineChars="0" w:firstLine="0"/>
              <w:rPr>
                <w:rFonts w:hint="default"/>
              </w:rPr>
            </w:pPr>
            <w:r>
              <w:t>6</w:t>
            </w:r>
            <w:r w:rsidR="005130F7">
              <w:t>6</w:t>
            </w:r>
          </w:p>
        </w:tc>
        <w:tc>
          <w:tcPr>
            <w:tcW w:w="896" w:type="dxa"/>
          </w:tcPr>
          <w:p w:rsidR="009B7793" w:rsidRPr="00C9663E" w:rsidRDefault="005130F7" w:rsidP="007B317E">
            <w:pPr>
              <w:pStyle w:val="ae"/>
              <w:ind w:firstLineChars="0" w:firstLine="0"/>
              <w:rPr>
                <w:rFonts w:hint="default"/>
              </w:rPr>
            </w:pPr>
            <w:r>
              <w:t>71</w:t>
            </w:r>
          </w:p>
        </w:tc>
        <w:tc>
          <w:tcPr>
            <w:tcW w:w="896" w:type="dxa"/>
          </w:tcPr>
          <w:p w:rsidR="009B7793" w:rsidRPr="00C9663E" w:rsidRDefault="005130F7" w:rsidP="007B317E">
            <w:pPr>
              <w:pStyle w:val="ae"/>
              <w:ind w:firstLineChars="0" w:firstLine="0"/>
              <w:rPr>
                <w:rFonts w:hint="default"/>
              </w:rPr>
            </w:pPr>
            <w:r>
              <w:t>69</w:t>
            </w:r>
          </w:p>
        </w:tc>
        <w:tc>
          <w:tcPr>
            <w:tcW w:w="896" w:type="dxa"/>
          </w:tcPr>
          <w:p w:rsidR="009B7793" w:rsidRPr="00C9663E" w:rsidRDefault="005130F7" w:rsidP="007B317E">
            <w:pPr>
              <w:pStyle w:val="ae"/>
              <w:ind w:firstLineChars="0" w:firstLine="0"/>
              <w:rPr>
                <w:rFonts w:hint="default"/>
              </w:rPr>
            </w:pPr>
            <w:r>
              <w:t>70</w:t>
            </w:r>
          </w:p>
        </w:tc>
        <w:tc>
          <w:tcPr>
            <w:tcW w:w="896" w:type="dxa"/>
          </w:tcPr>
          <w:p w:rsidR="009B7793" w:rsidRPr="00C9663E" w:rsidRDefault="005130F7" w:rsidP="007B317E">
            <w:pPr>
              <w:pStyle w:val="ae"/>
              <w:ind w:firstLineChars="0" w:firstLine="0"/>
              <w:rPr>
                <w:rFonts w:hint="default"/>
              </w:rPr>
            </w:pPr>
            <w:r>
              <w:t>67</w:t>
            </w:r>
          </w:p>
        </w:tc>
      </w:tr>
      <w:tr w:rsidR="00925AEB" w:rsidRPr="00C9663E" w:rsidTr="007B317E">
        <w:tc>
          <w:tcPr>
            <w:tcW w:w="4581" w:type="dxa"/>
            <w:gridSpan w:val="3"/>
          </w:tcPr>
          <w:p w:rsidR="00925AEB" w:rsidRPr="009B7793" w:rsidRDefault="00925AEB" w:rsidP="009B7793">
            <w:pPr>
              <w:pStyle w:val="378020"/>
              <w:spacing w:line="360" w:lineRule="auto"/>
              <w:jc w:val="center"/>
              <w:rPr>
                <w:rFonts w:ascii="宋体" w:eastAsia="宋体" w:hAnsi="宋体"/>
                <w:b/>
                <w:sz w:val="18"/>
                <w:szCs w:val="18"/>
              </w:rPr>
            </w:pPr>
            <w:r>
              <w:rPr>
                <w:rFonts w:ascii="宋体" w:eastAsia="宋体" w:hAnsi="宋体" w:hint="eastAsia"/>
                <w:b/>
                <w:sz w:val="18"/>
                <w:szCs w:val="18"/>
              </w:rPr>
              <w:t>最终得分</w:t>
            </w:r>
          </w:p>
        </w:tc>
        <w:tc>
          <w:tcPr>
            <w:tcW w:w="4479" w:type="dxa"/>
            <w:gridSpan w:val="5"/>
          </w:tcPr>
          <w:p w:rsidR="00925AEB" w:rsidRDefault="005130F7" w:rsidP="007B317E">
            <w:pPr>
              <w:pStyle w:val="ae"/>
              <w:ind w:firstLineChars="0" w:firstLine="0"/>
              <w:rPr>
                <w:rFonts w:hint="default"/>
              </w:rPr>
            </w:pPr>
            <w:r>
              <w:t>93.47</w:t>
            </w:r>
          </w:p>
        </w:tc>
      </w:tr>
    </w:tbl>
    <w:p w:rsidR="0047292A" w:rsidRPr="00C9663E" w:rsidRDefault="0047292A" w:rsidP="0047292A">
      <w:pPr>
        <w:pStyle w:val="ae"/>
        <w:ind w:firstLine="210"/>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1123"/>
        <w:gridCol w:w="2556"/>
        <w:gridCol w:w="895"/>
        <w:gridCol w:w="896"/>
        <w:gridCol w:w="896"/>
        <w:gridCol w:w="896"/>
        <w:gridCol w:w="896"/>
      </w:tblGrid>
      <w:tr w:rsidR="0047292A" w:rsidRPr="00C9663E" w:rsidTr="007B317E">
        <w:tc>
          <w:tcPr>
            <w:tcW w:w="2025" w:type="dxa"/>
            <w:gridSpan w:val="2"/>
          </w:tcPr>
          <w:p w:rsidR="0047292A" w:rsidRPr="00C9663E" w:rsidRDefault="0047292A" w:rsidP="007B317E">
            <w:pPr>
              <w:pStyle w:val="ae"/>
              <w:ind w:firstLineChars="0" w:firstLine="0"/>
              <w:rPr>
                <w:rFonts w:hint="default"/>
              </w:rPr>
            </w:pPr>
            <w:r w:rsidRPr="00C9663E">
              <w:t>第二中标候选人</w:t>
            </w:r>
          </w:p>
        </w:tc>
        <w:tc>
          <w:tcPr>
            <w:tcW w:w="7035" w:type="dxa"/>
            <w:gridSpan w:val="6"/>
          </w:tcPr>
          <w:p w:rsidR="0047292A" w:rsidRPr="00C9663E" w:rsidRDefault="0047292A" w:rsidP="007B317E">
            <w:pPr>
              <w:pStyle w:val="ae"/>
              <w:ind w:firstLineChars="0" w:firstLine="0"/>
              <w:rPr>
                <w:rFonts w:hint="default"/>
              </w:rPr>
            </w:pPr>
            <w:r w:rsidRPr="00C9663E">
              <w:t>中建中原建筑设计院有限公司</w:t>
            </w:r>
          </w:p>
        </w:tc>
      </w:tr>
      <w:tr w:rsidR="0047292A" w:rsidRPr="00C9663E" w:rsidTr="007B317E">
        <w:tc>
          <w:tcPr>
            <w:tcW w:w="2025" w:type="dxa"/>
            <w:gridSpan w:val="2"/>
          </w:tcPr>
          <w:p w:rsidR="0047292A" w:rsidRPr="00C9663E" w:rsidRDefault="0047292A" w:rsidP="007B317E">
            <w:pPr>
              <w:pStyle w:val="ae"/>
              <w:ind w:firstLineChars="0" w:firstLine="0"/>
              <w:rPr>
                <w:rFonts w:hint="default"/>
              </w:rPr>
            </w:pPr>
            <w:r w:rsidRPr="00C9663E">
              <w:rPr>
                <w:rFonts w:ascii="宋体"/>
                <w:b/>
                <w:kern w:val="0"/>
                <w:sz w:val="24"/>
                <w:lang w:val="zh-CN"/>
              </w:rPr>
              <w:t>报价得分(25分)</w:t>
            </w:r>
          </w:p>
        </w:tc>
        <w:tc>
          <w:tcPr>
            <w:tcW w:w="7035" w:type="dxa"/>
            <w:gridSpan w:val="6"/>
          </w:tcPr>
          <w:p w:rsidR="0047292A" w:rsidRPr="00C9663E" w:rsidRDefault="0047292A" w:rsidP="007B317E">
            <w:pPr>
              <w:pStyle w:val="ae"/>
              <w:ind w:firstLineChars="0" w:firstLine="0"/>
              <w:rPr>
                <w:rFonts w:hint="default"/>
              </w:rPr>
            </w:pPr>
            <w:r w:rsidRPr="00C9663E">
              <w:t>21.85</w:t>
            </w:r>
          </w:p>
        </w:tc>
      </w:tr>
      <w:tr w:rsidR="0047292A" w:rsidRPr="00C9663E" w:rsidTr="007B317E">
        <w:tc>
          <w:tcPr>
            <w:tcW w:w="4581" w:type="dxa"/>
            <w:gridSpan w:val="3"/>
          </w:tcPr>
          <w:p w:rsidR="0047292A" w:rsidRPr="00C9663E" w:rsidRDefault="0047292A" w:rsidP="007B317E">
            <w:pPr>
              <w:autoSpaceDE w:val="0"/>
              <w:autoSpaceDN w:val="0"/>
              <w:adjustRightInd w:val="0"/>
              <w:spacing w:line="300" w:lineRule="atLeast"/>
              <w:ind w:left="1084" w:hanging="1084"/>
              <w:jc w:val="center"/>
              <w:rPr>
                <w:rFonts w:eastAsia="Calibri"/>
                <w:b/>
                <w:kern w:val="0"/>
                <w:sz w:val="24"/>
              </w:rPr>
            </w:pPr>
            <w:r w:rsidRPr="00C9663E">
              <w:rPr>
                <w:rFonts w:ascii="宋体"/>
                <w:b/>
                <w:kern w:val="0"/>
                <w:sz w:val="24"/>
                <w:lang w:val="zh-CN"/>
              </w:rPr>
              <w:t>评标委员会成员</w:t>
            </w:r>
          </w:p>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评审内容</w:t>
            </w:r>
          </w:p>
        </w:tc>
        <w:tc>
          <w:tcPr>
            <w:tcW w:w="895"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1</w:t>
            </w:r>
          </w:p>
        </w:tc>
        <w:tc>
          <w:tcPr>
            <w:tcW w:w="896" w:type="dxa"/>
            <w:vAlign w:val="center"/>
          </w:tcPr>
          <w:p w:rsidR="0047292A" w:rsidRPr="00C9663E" w:rsidRDefault="0047292A" w:rsidP="007B317E">
            <w:pPr>
              <w:autoSpaceDE w:val="0"/>
              <w:autoSpaceDN w:val="0"/>
              <w:adjustRightInd w:val="0"/>
              <w:spacing w:line="300" w:lineRule="atLeast"/>
              <w:jc w:val="center"/>
            </w:pPr>
            <w:r w:rsidRPr="00C9663E">
              <w:rPr>
                <w:rFonts w:ascii="宋体"/>
                <w:b/>
                <w:kern w:val="0"/>
                <w:sz w:val="24"/>
                <w:lang w:val="zh-CN"/>
              </w:rPr>
              <w:t>评委</w:t>
            </w:r>
            <w:r w:rsidRPr="00C9663E">
              <w:rPr>
                <w:b/>
                <w:kern w:val="0"/>
                <w:sz w:val="24"/>
              </w:rPr>
              <w:t>2</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3</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4</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5</w:t>
            </w:r>
          </w:p>
        </w:tc>
      </w:tr>
      <w:tr w:rsidR="0047292A" w:rsidRPr="00C9663E" w:rsidTr="007B317E">
        <w:tc>
          <w:tcPr>
            <w:tcW w:w="902" w:type="dxa"/>
            <w:vMerge w:val="restart"/>
          </w:tcPr>
          <w:p w:rsidR="0047292A" w:rsidRPr="00C9663E" w:rsidRDefault="0047292A" w:rsidP="007B317E">
            <w:pPr>
              <w:pStyle w:val="ae"/>
              <w:ind w:firstLineChars="0" w:firstLine="0"/>
              <w:rPr>
                <w:rFonts w:ascii="宋体" w:hAnsi="宋体" w:hint="default"/>
                <w:bCs/>
                <w:sz w:val="36"/>
                <w:szCs w:val="36"/>
              </w:rPr>
            </w:pPr>
            <w:r w:rsidRPr="00C9663E">
              <w:rPr>
                <w:rFonts w:ascii="宋体" w:hAnsi="宋体"/>
                <w:bCs/>
                <w:sz w:val="36"/>
                <w:szCs w:val="36"/>
              </w:rPr>
              <w:t>技术标</w:t>
            </w:r>
          </w:p>
        </w:tc>
        <w:tc>
          <w:tcPr>
            <w:tcW w:w="1123" w:type="dxa"/>
            <w:vMerge w:val="restart"/>
          </w:tcPr>
          <w:p w:rsidR="0047292A" w:rsidRPr="00C9663E" w:rsidRDefault="0047292A" w:rsidP="007B317E">
            <w:pPr>
              <w:pStyle w:val="ae"/>
              <w:ind w:firstLineChars="0" w:firstLine="0"/>
              <w:rPr>
                <w:rFonts w:hint="default"/>
                <w:sz w:val="36"/>
                <w:szCs w:val="36"/>
              </w:rPr>
            </w:pPr>
            <w:r w:rsidRPr="00C9663E">
              <w:rPr>
                <w:rFonts w:ascii="宋体" w:hAnsi="宋体"/>
                <w:bCs/>
                <w:szCs w:val="24"/>
              </w:rPr>
              <w:t>一、设计方案（20分）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1、场地竖向设计考虑全面、方案合理，土方工程合理。1-3分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bCs/>
                <w:sz w:val="18"/>
                <w:szCs w:val="18"/>
              </w:rPr>
              <w:t>2、场地道路规划合理，交通流线合理，消防道路布置合理。2-6分</w:t>
            </w:r>
          </w:p>
        </w:tc>
        <w:tc>
          <w:tcPr>
            <w:tcW w:w="895"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3、室外雨水、污水、暖通、强电、弱电管线方案满足国家规</w:t>
            </w:r>
            <w:r w:rsidRPr="00C9663E">
              <w:rPr>
                <w:rFonts w:ascii="宋体" w:eastAsia="宋体" w:hAnsi="宋体" w:hint="eastAsia"/>
                <w:bCs/>
                <w:sz w:val="18"/>
                <w:szCs w:val="18"/>
              </w:rPr>
              <w:lastRenderedPageBreak/>
              <w:t>范、布置合理。1-5分</w:t>
            </w:r>
          </w:p>
        </w:tc>
        <w:tc>
          <w:tcPr>
            <w:tcW w:w="895" w:type="dxa"/>
          </w:tcPr>
          <w:p w:rsidR="0047292A" w:rsidRPr="00C9663E" w:rsidRDefault="0047292A" w:rsidP="007B317E">
            <w:pPr>
              <w:pStyle w:val="ae"/>
              <w:ind w:firstLineChars="0" w:firstLine="0"/>
              <w:rPr>
                <w:rFonts w:hint="default"/>
              </w:rPr>
            </w:pPr>
            <w:r w:rsidRPr="00C9663E">
              <w:lastRenderedPageBreak/>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4、场地绿化方案新颖、分区明确、空间处理得当、性价比高。2-6分</w:t>
            </w:r>
          </w:p>
        </w:tc>
        <w:tc>
          <w:tcPr>
            <w:tcW w:w="895"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3</w:t>
            </w:r>
          </w:p>
        </w:tc>
      </w:tr>
      <w:tr w:rsidR="0047292A" w:rsidRPr="00C9663E" w:rsidTr="007B317E">
        <w:tc>
          <w:tcPr>
            <w:tcW w:w="902" w:type="dxa"/>
            <w:vMerge/>
          </w:tcPr>
          <w:p w:rsidR="0047292A" w:rsidRPr="00C9663E" w:rsidRDefault="0047292A" w:rsidP="007B317E">
            <w:pPr>
              <w:pStyle w:val="ae"/>
              <w:ind w:firstLineChars="0" w:firstLine="0"/>
              <w:rPr>
                <w:rFonts w:ascii="宋体" w:hAnsi="宋体" w:hint="default"/>
                <w:bCs/>
                <w:szCs w:val="24"/>
              </w:rPr>
            </w:pPr>
          </w:p>
        </w:tc>
        <w:tc>
          <w:tcPr>
            <w:tcW w:w="1123" w:type="dxa"/>
            <w:vMerge w:val="restart"/>
          </w:tcPr>
          <w:p w:rsidR="0047292A" w:rsidRPr="00C9663E" w:rsidRDefault="0047292A" w:rsidP="007B317E">
            <w:pPr>
              <w:pStyle w:val="ae"/>
              <w:ind w:firstLineChars="0" w:firstLine="0"/>
              <w:rPr>
                <w:rFonts w:hint="default"/>
              </w:rPr>
            </w:pPr>
            <w:r w:rsidRPr="00C9663E">
              <w:rPr>
                <w:rFonts w:ascii="宋体" w:hAnsi="宋体"/>
                <w:bCs/>
                <w:szCs w:val="24"/>
              </w:rPr>
              <w:t>施工图保证措施（10分）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1、施工图设计重点分析（1-3分）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2、保障设计周期（1-3分）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cs="宋体"/>
                <w:bCs/>
                <w:sz w:val="18"/>
                <w:szCs w:val="18"/>
              </w:rPr>
              <w:t>3、保障设计质量的主要措施（1-4分）</w:t>
            </w:r>
          </w:p>
        </w:tc>
        <w:tc>
          <w:tcPr>
            <w:tcW w:w="895" w:type="dxa"/>
          </w:tcPr>
          <w:p w:rsidR="0047292A" w:rsidRPr="00C9663E" w:rsidRDefault="0047292A" w:rsidP="007B317E">
            <w:pPr>
              <w:pStyle w:val="ae"/>
              <w:ind w:firstLineChars="0" w:firstLine="0"/>
              <w:rPr>
                <w:rFonts w:hint="default"/>
              </w:rPr>
            </w:pPr>
            <w:r w:rsidRPr="00C9663E">
              <w:t>2.5</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r>
      <w:tr w:rsidR="0047292A" w:rsidRPr="00C9663E" w:rsidTr="007B317E">
        <w:tc>
          <w:tcPr>
            <w:tcW w:w="902" w:type="dxa"/>
            <w:vMerge w:val="restart"/>
          </w:tcPr>
          <w:p w:rsidR="0047292A" w:rsidRPr="00C9663E" w:rsidRDefault="0047292A" w:rsidP="007B317E">
            <w:pPr>
              <w:pStyle w:val="ae"/>
              <w:ind w:firstLineChars="0" w:firstLine="0"/>
              <w:rPr>
                <w:rFonts w:hint="default"/>
              </w:rPr>
            </w:pPr>
            <w:r w:rsidRPr="00C9663E">
              <w:t>商务标</w:t>
            </w:r>
          </w:p>
        </w:tc>
        <w:tc>
          <w:tcPr>
            <w:tcW w:w="1123" w:type="dxa"/>
            <w:vMerge w:val="restart"/>
          </w:tcPr>
          <w:p w:rsidR="0047292A" w:rsidRPr="00C9663E" w:rsidRDefault="0047292A" w:rsidP="007B317E">
            <w:pPr>
              <w:pStyle w:val="ae"/>
              <w:ind w:firstLineChars="0" w:firstLine="0"/>
              <w:rPr>
                <w:rFonts w:ascii="宋体" w:hAnsi="宋体" w:hint="default"/>
                <w:szCs w:val="24"/>
              </w:rPr>
            </w:pPr>
            <w:r w:rsidRPr="00C9663E">
              <w:rPr>
                <w:rFonts w:ascii="宋体" w:hAnsi="宋体"/>
                <w:szCs w:val="24"/>
              </w:rPr>
              <w:t>企业实力</w:t>
            </w:r>
          </w:p>
          <w:p w:rsidR="0047292A" w:rsidRPr="00C9663E" w:rsidRDefault="0047292A" w:rsidP="007B317E">
            <w:pPr>
              <w:pStyle w:val="ae"/>
              <w:ind w:firstLineChars="0" w:firstLine="0"/>
              <w:rPr>
                <w:rFonts w:hint="default"/>
              </w:rPr>
            </w:pPr>
            <w:r w:rsidRPr="00C9663E">
              <w:rPr>
                <w:rFonts w:ascii="宋体" w:hAnsi="宋体"/>
                <w:szCs w:val="24"/>
              </w:rPr>
              <w:t>（25分）</w:t>
            </w:r>
          </w:p>
        </w:tc>
        <w:tc>
          <w:tcPr>
            <w:tcW w:w="2556" w:type="dxa"/>
            <w:vAlign w:val="center"/>
          </w:tcPr>
          <w:p w:rsidR="0047292A" w:rsidRPr="00C9663E" w:rsidRDefault="0047292A" w:rsidP="007B317E">
            <w:pPr>
              <w:pStyle w:val="378020"/>
              <w:numPr>
                <w:ilvl w:val="0"/>
                <w:numId w:val="4"/>
              </w:numPr>
              <w:spacing w:line="360" w:lineRule="auto"/>
              <w:rPr>
                <w:rFonts w:ascii="宋体" w:eastAsia="宋体" w:hAnsi="宋体"/>
                <w:sz w:val="18"/>
                <w:szCs w:val="18"/>
              </w:rPr>
            </w:pPr>
            <w:r w:rsidRPr="00C9663E">
              <w:rPr>
                <w:rFonts w:ascii="宋体" w:eastAsia="宋体" w:hAnsi="宋体" w:hint="eastAsia"/>
                <w:sz w:val="18"/>
                <w:szCs w:val="18"/>
              </w:rPr>
              <w:t>企业自2014年7月1日以来有10000平方米及以上类似设计项目业绩者每项得5分，本项最高得15分（以合同、中标通知书原件和中标公示网站截图为准，且标书中附相应的复印件）</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numPr>
                <w:ilvl w:val="0"/>
                <w:numId w:val="4"/>
              </w:numPr>
              <w:spacing w:line="360" w:lineRule="auto"/>
              <w:rPr>
                <w:rFonts w:ascii="宋体" w:eastAsia="宋体" w:hAnsi="宋体"/>
                <w:sz w:val="18"/>
                <w:szCs w:val="18"/>
              </w:rPr>
            </w:pPr>
            <w:r w:rsidRPr="00C9663E">
              <w:rPr>
                <w:rFonts w:ascii="宋体" w:eastAsia="宋体" w:hAnsi="宋体" w:hint="eastAsia"/>
                <w:sz w:val="18"/>
                <w:szCs w:val="18"/>
              </w:rPr>
              <w:t>企业自2014年1月1日以来被省级及以上单位授予3A诚信单位者得4分（以证书原件为准，且标书中附相应的复印件）</w:t>
            </w:r>
          </w:p>
          <w:p w:rsidR="0047292A" w:rsidRPr="00C9663E" w:rsidRDefault="0047292A" w:rsidP="007B317E">
            <w:pPr>
              <w:pStyle w:val="ad"/>
              <w:widowControl/>
              <w:spacing w:line="330" w:lineRule="atLeast"/>
              <w:jc w:val="both"/>
              <w:rPr>
                <w:rFonts w:ascii="宋体" w:hint="default"/>
                <w:kern w:val="0"/>
                <w:sz w:val="18"/>
                <w:szCs w:val="18"/>
              </w:rPr>
            </w:pPr>
            <w:r w:rsidRPr="00C9663E">
              <w:rPr>
                <w:rFonts w:ascii="宋体" w:hAnsi="宋体"/>
                <w:sz w:val="18"/>
                <w:szCs w:val="18"/>
              </w:rPr>
              <w:t>3.企业自2014年1月1日以来被省级及以上单位授予优秀设计企业者得2分，高新技术企业者得2分（以证书原件为准，且标书中附相应的复印件）</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sz w:val="18"/>
                <w:szCs w:val="18"/>
              </w:rPr>
            </w:pPr>
            <w:r w:rsidRPr="00C9663E">
              <w:rPr>
                <w:rFonts w:ascii="宋体" w:eastAsia="宋体" w:hAnsi="宋体" w:hint="eastAsia"/>
                <w:sz w:val="18"/>
                <w:szCs w:val="18"/>
              </w:rPr>
              <w:t>4.投标人提供工商企业信用信息公示报告，包含基础信息、行政许可信息、行政处罚信息、列入经营异常名录信息、列入</w:t>
            </w:r>
            <w:r w:rsidRPr="00C9663E">
              <w:rPr>
                <w:rFonts w:ascii="宋体" w:eastAsia="宋体" w:hAnsi="宋体" w:hint="eastAsia"/>
                <w:sz w:val="18"/>
                <w:szCs w:val="18"/>
              </w:rPr>
              <w:lastRenderedPageBreak/>
              <w:t>严重违法失信企业名单（黑名单）信息（国家企业信用信息公示系统</w:t>
            </w:r>
            <w:hyperlink r:id="rId7" w:history="1">
              <w:r w:rsidR="00B2504C" w:rsidRPr="00C048E1">
                <w:rPr>
                  <w:rStyle w:val="af"/>
                  <w:rFonts w:ascii="宋体" w:eastAsia="宋体" w:hAnsi="宋体" w:hint="eastAsia"/>
                  <w:sz w:val="18"/>
                  <w:szCs w:val="18"/>
                </w:rPr>
                <w:t>http://www.gsxt.gov.cn</w:t>
              </w:r>
            </w:hyperlink>
            <w:r w:rsidRPr="00C9663E">
              <w:rPr>
                <w:rFonts w:ascii="宋体" w:eastAsia="宋体" w:hAnsi="宋体" w:hint="eastAsia"/>
                <w:sz w:val="18"/>
                <w:szCs w:val="18"/>
              </w:rPr>
              <w:t>），无不良信息者得1分，未提供或有不良信息者不得分，本项最高得1分（以网页截图为准）。</w:t>
            </w:r>
          </w:p>
        </w:tc>
        <w:tc>
          <w:tcPr>
            <w:tcW w:w="895" w:type="dxa"/>
          </w:tcPr>
          <w:p w:rsidR="0047292A" w:rsidRPr="00C9663E" w:rsidRDefault="0047292A" w:rsidP="007B317E">
            <w:pPr>
              <w:pStyle w:val="ae"/>
              <w:ind w:firstLineChars="0" w:firstLine="0"/>
              <w:rPr>
                <w:rFonts w:hint="default"/>
              </w:rPr>
            </w:pPr>
            <w:r w:rsidRPr="00C9663E">
              <w:lastRenderedPageBreak/>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sz w:val="18"/>
                <w:szCs w:val="18"/>
              </w:rPr>
              <w:t>5.投标人提供企业所在地税务主管部门出具的纳税情况证明等信用情况，无不良信息者得1分，未提供或有不良信息者不得分，本项最高得1分（以原件为准，且标书中附相应的复印件）。</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val="restart"/>
          </w:tcPr>
          <w:p w:rsidR="0047292A" w:rsidRPr="00C9663E" w:rsidRDefault="0047292A" w:rsidP="007B317E">
            <w:pPr>
              <w:pStyle w:val="ae"/>
              <w:ind w:firstLineChars="0" w:firstLine="0"/>
              <w:rPr>
                <w:rFonts w:hint="default"/>
              </w:rPr>
            </w:pPr>
            <w:r w:rsidRPr="00C9663E">
              <w:rPr>
                <w:rFonts w:ascii="宋体" w:hAnsi="宋体"/>
                <w:szCs w:val="24"/>
              </w:rPr>
              <w:t>项目设计组人员配备（15分）</w:t>
            </w:r>
          </w:p>
        </w:tc>
        <w:tc>
          <w:tcPr>
            <w:tcW w:w="2556" w:type="dxa"/>
            <w:vAlign w:val="center"/>
          </w:tcPr>
          <w:p w:rsidR="0047292A" w:rsidRPr="00C9663E" w:rsidRDefault="0047292A" w:rsidP="007B317E">
            <w:pPr>
              <w:tabs>
                <w:tab w:val="left" w:pos="6660"/>
              </w:tabs>
              <w:spacing w:line="360" w:lineRule="auto"/>
              <w:rPr>
                <w:rFonts w:ascii="宋体" w:hAnsi="宋体" w:cs="宋体"/>
                <w:sz w:val="18"/>
                <w:szCs w:val="18"/>
              </w:rPr>
            </w:pPr>
            <w:r w:rsidRPr="00C9663E">
              <w:rPr>
                <w:rFonts w:ascii="宋体" w:hAnsi="宋体" w:cs="宋体"/>
                <w:sz w:val="18"/>
                <w:szCs w:val="18"/>
              </w:rPr>
              <w:t xml:space="preserve">1.项目负责人具有中级职称者得2分，高级职称者得5分（以证书原件为准，且标书中附相应的复印件） </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hint="default"/>
                <w:kern w:val="0"/>
                <w:sz w:val="18"/>
                <w:szCs w:val="18"/>
              </w:rPr>
            </w:pPr>
            <w:r w:rsidRPr="00C9663E">
              <w:rPr>
                <w:rFonts w:ascii="宋体" w:hAnsi="宋体" w:cs="宋体"/>
                <w:sz w:val="18"/>
                <w:szCs w:val="18"/>
              </w:rPr>
              <w:t>2.项目负责人2014年7月1日以来有完成类似设计项目者得5分（以合同、中标通知书原件为准，且标书中附相应的复印件，合同中若不显示项目负责人姓名，须提供业主方出具的证明材料，项目负责人业绩和投标人业绩可以重复使用）</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hint="default"/>
                <w:kern w:val="0"/>
                <w:sz w:val="18"/>
                <w:szCs w:val="18"/>
              </w:rPr>
            </w:pPr>
            <w:r w:rsidRPr="00C9663E">
              <w:rPr>
                <w:rFonts w:ascii="宋体" w:hAnsi="宋体" w:cs="宋体"/>
                <w:sz w:val="18"/>
                <w:szCs w:val="18"/>
              </w:rPr>
              <w:t>3.项目设计组人员各专业配备(注册结构、给排水、暖通、电气、造价</w:t>
            </w:r>
            <w:r w:rsidR="00B2504C">
              <w:rPr>
                <w:rFonts w:ascii="宋体" w:hAnsi="宋体" w:cs="宋体"/>
                <w:sz w:val="18"/>
                <w:szCs w:val="18"/>
              </w:rPr>
              <w:t>)</w:t>
            </w:r>
            <w:r w:rsidRPr="00C9663E">
              <w:rPr>
                <w:rFonts w:ascii="宋体" w:hAnsi="宋体" w:cs="宋体"/>
                <w:sz w:val="18"/>
                <w:szCs w:val="18"/>
              </w:rPr>
              <w:t xml:space="preserve">人员素质，进行对比。每专业得一分，最高得5分（以注册证原件为准，且标书中附相应的复印件） </w:t>
            </w:r>
            <w:r w:rsidR="00B2504C">
              <w:rPr>
                <w:rFonts w:ascii="宋体" w:hAnsi="宋体" w:cs="宋体"/>
                <w:sz w:val="18"/>
                <w:szCs w:val="18"/>
              </w:rPr>
              <w:t>)</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tcPr>
          <w:p w:rsidR="0047292A" w:rsidRPr="00C9663E" w:rsidRDefault="0047292A" w:rsidP="007B317E">
            <w:pPr>
              <w:pStyle w:val="ae"/>
              <w:ind w:firstLineChars="0" w:firstLine="0"/>
              <w:rPr>
                <w:rFonts w:ascii="宋体" w:hAnsi="宋体" w:hint="default"/>
                <w:szCs w:val="24"/>
              </w:rPr>
            </w:pPr>
            <w:r w:rsidRPr="00C9663E">
              <w:rPr>
                <w:rFonts w:ascii="宋体" w:hAnsi="宋体"/>
                <w:szCs w:val="24"/>
              </w:rPr>
              <w:t>服务承诺</w:t>
            </w:r>
          </w:p>
          <w:p w:rsidR="0047292A" w:rsidRPr="00C9663E" w:rsidRDefault="0047292A" w:rsidP="007B317E">
            <w:pPr>
              <w:pStyle w:val="ae"/>
              <w:ind w:firstLineChars="0" w:firstLine="0"/>
              <w:rPr>
                <w:rFonts w:hint="default"/>
              </w:rPr>
            </w:pPr>
            <w:r w:rsidRPr="00C9663E">
              <w:rPr>
                <w:rFonts w:ascii="宋体" w:hAnsi="宋体"/>
                <w:szCs w:val="24"/>
              </w:rPr>
              <w:t>（5分）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sz w:val="18"/>
                <w:szCs w:val="18"/>
              </w:rPr>
              <w:t>根据投标人做出的各项服务承诺（含后续工作服务）进行对</w:t>
            </w:r>
            <w:r w:rsidRPr="00C9663E">
              <w:rPr>
                <w:rFonts w:ascii="宋体" w:eastAsia="宋体" w:hAnsi="宋体" w:hint="eastAsia"/>
                <w:sz w:val="18"/>
                <w:szCs w:val="18"/>
              </w:rPr>
              <w:lastRenderedPageBreak/>
              <w:t>比，在差1～2（含）分、一般2</w:t>
            </w:r>
            <w:r w:rsidRPr="00C9663E">
              <w:rPr>
                <w:rFonts w:ascii="宋体" w:eastAsia="宋体" w:hAnsi="宋体"/>
                <w:sz w:val="18"/>
                <w:szCs w:val="18"/>
              </w:rPr>
              <w:t>～</w:t>
            </w:r>
            <w:r w:rsidRPr="00C9663E">
              <w:rPr>
                <w:rFonts w:ascii="宋体" w:eastAsia="宋体" w:hAnsi="宋体" w:hint="eastAsia"/>
                <w:sz w:val="18"/>
                <w:szCs w:val="18"/>
              </w:rPr>
              <w:t>3（含）分、好3</w:t>
            </w:r>
            <w:r w:rsidRPr="00C9663E">
              <w:rPr>
                <w:rFonts w:ascii="宋体" w:eastAsia="宋体" w:hAnsi="宋体"/>
                <w:sz w:val="18"/>
                <w:szCs w:val="18"/>
              </w:rPr>
              <w:t>～</w:t>
            </w:r>
            <w:r w:rsidRPr="00C9663E">
              <w:rPr>
                <w:rFonts w:ascii="宋体" w:eastAsia="宋体" w:hAnsi="宋体" w:hint="eastAsia"/>
                <w:sz w:val="18"/>
                <w:szCs w:val="18"/>
              </w:rPr>
              <w:t>5分范围内进行打分。</w:t>
            </w:r>
          </w:p>
        </w:tc>
        <w:tc>
          <w:tcPr>
            <w:tcW w:w="895" w:type="dxa"/>
          </w:tcPr>
          <w:p w:rsidR="0047292A" w:rsidRPr="00C9663E" w:rsidRDefault="0047292A" w:rsidP="007B317E">
            <w:pPr>
              <w:pStyle w:val="ae"/>
              <w:ind w:firstLineChars="0" w:firstLine="0"/>
              <w:rPr>
                <w:rFonts w:hint="default"/>
              </w:rPr>
            </w:pPr>
            <w:r w:rsidRPr="00C9663E">
              <w:lastRenderedPageBreak/>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r>
      <w:tr w:rsidR="009B7793" w:rsidRPr="00C9663E" w:rsidTr="007B317E">
        <w:tc>
          <w:tcPr>
            <w:tcW w:w="4581" w:type="dxa"/>
            <w:gridSpan w:val="3"/>
          </w:tcPr>
          <w:p w:rsidR="009B7793" w:rsidRPr="009B7793" w:rsidRDefault="009B7793" w:rsidP="007B317E">
            <w:pPr>
              <w:pStyle w:val="378020"/>
              <w:spacing w:line="360" w:lineRule="auto"/>
              <w:jc w:val="center"/>
              <w:rPr>
                <w:rFonts w:ascii="宋体" w:eastAsia="宋体" w:hAnsi="宋体"/>
                <w:b/>
                <w:sz w:val="18"/>
                <w:szCs w:val="18"/>
              </w:rPr>
            </w:pPr>
            <w:r w:rsidRPr="009B7793">
              <w:rPr>
                <w:rFonts w:ascii="宋体" w:eastAsia="宋体" w:hAnsi="宋体" w:hint="eastAsia"/>
                <w:b/>
                <w:sz w:val="18"/>
                <w:szCs w:val="18"/>
              </w:rPr>
              <w:lastRenderedPageBreak/>
              <w:t>合计得分</w:t>
            </w:r>
          </w:p>
        </w:tc>
        <w:tc>
          <w:tcPr>
            <w:tcW w:w="895" w:type="dxa"/>
          </w:tcPr>
          <w:p w:rsidR="009B7793" w:rsidRPr="00C9663E" w:rsidRDefault="00B2504C" w:rsidP="007B317E">
            <w:pPr>
              <w:pStyle w:val="ae"/>
              <w:ind w:firstLineChars="0" w:firstLine="0"/>
              <w:rPr>
                <w:rFonts w:hint="default"/>
              </w:rPr>
            </w:pPr>
            <w:r>
              <w:t>22.5</w:t>
            </w:r>
          </w:p>
        </w:tc>
        <w:tc>
          <w:tcPr>
            <w:tcW w:w="896" w:type="dxa"/>
          </w:tcPr>
          <w:p w:rsidR="009B7793" w:rsidRPr="00C9663E" w:rsidRDefault="00B2504C" w:rsidP="007B317E">
            <w:pPr>
              <w:pStyle w:val="ae"/>
              <w:ind w:firstLineChars="0" w:firstLine="0"/>
              <w:rPr>
                <w:rFonts w:hint="default"/>
              </w:rPr>
            </w:pPr>
            <w:r>
              <w:t>23</w:t>
            </w:r>
          </w:p>
        </w:tc>
        <w:tc>
          <w:tcPr>
            <w:tcW w:w="896" w:type="dxa"/>
          </w:tcPr>
          <w:p w:rsidR="009B7793" w:rsidRPr="00C9663E" w:rsidRDefault="00B2504C" w:rsidP="007B317E">
            <w:pPr>
              <w:pStyle w:val="ae"/>
              <w:ind w:firstLineChars="0" w:firstLine="0"/>
              <w:rPr>
                <w:rFonts w:hint="default"/>
              </w:rPr>
            </w:pPr>
            <w:r>
              <w:t>21</w:t>
            </w:r>
          </w:p>
        </w:tc>
        <w:tc>
          <w:tcPr>
            <w:tcW w:w="896" w:type="dxa"/>
          </w:tcPr>
          <w:p w:rsidR="009B7793" w:rsidRPr="00C9663E" w:rsidRDefault="00B2504C" w:rsidP="007B317E">
            <w:pPr>
              <w:pStyle w:val="ae"/>
              <w:ind w:firstLineChars="0" w:firstLine="0"/>
              <w:rPr>
                <w:rFonts w:hint="default"/>
              </w:rPr>
            </w:pPr>
            <w:r>
              <w:t>28</w:t>
            </w:r>
          </w:p>
        </w:tc>
        <w:tc>
          <w:tcPr>
            <w:tcW w:w="896" w:type="dxa"/>
          </w:tcPr>
          <w:p w:rsidR="009B7793" w:rsidRPr="00C9663E" w:rsidRDefault="00B2504C" w:rsidP="007B317E">
            <w:pPr>
              <w:pStyle w:val="ae"/>
              <w:ind w:firstLineChars="0" w:firstLine="0"/>
              <w:rPr>
                <w:rFonts w:hint="default"/>
              </w:rPr>
            </w:pPr>
            <w:r>
              <w:t>20</w:t>
            </w:r>
          </w:p>
        </w:tc>
      </w:tr>
      <w:tr w:rsidR="00B2504C" w:rsidRPr="00C9663E" w:rsidTr="007B317E">
        <w:tc>
          <w:tcPr>
            <w:tcW w:w="4581" w:type="dxa"/>
            <w:gridSpan w:val="3"/>
          </w:tcPr>
          <w:p w:rsidR="00B2504C" w:rsidRPr="009B7793" w:rsidRDefault="00B2504C" w:rsidP="007B317E">
            <w:pPr>
              <w:pStyle w:val="378020"/>
              <w:spacing w:line="360" w:lineRule="auto"/>
              <w:jc w:val="center"/>
              <w:rPr>
                <w:rFonts w:ascii="宋体" w:eastAsia="宋体" w:hAnsi="宋体"/>
                <w:b/>
                <w:sz w:val="18"/>
                <w:szCs w:val="18"/>
              </w:rPr>
            </w:pPr>
            <w:r>
              <w:rPr>
                <w:rFonts w:ascii="宋体" w:eastAsia="宋体" w:hAnsi="宋体" w:hint="eastAsia"/>
                <w:b/>
                <w:sz w:val="18"/>
                <w:szCs w:val="18"/>
              </w:rPr>
              <w:t>最终得分</w:t>
            </w:r>
          </w:p>
        </w:tc>
        <w:tc>
          <w:tcPr>
            <w:tcW w:w="4479" w:type="dxa"/>
            <w:gridSpan w:val="5"/>
          </w:tcPr>
          <w:p w:rsidR="00B2504C" w:rsidRDefault="00B40AA5" w:rsidP="007B317E">
            <w:pPr>
              <w:pStyle w:val="ae"/>
              <w:ind w:firstLineChars="0" w:firstLine="0"/>
              <w:rPr>
                <w:rFonts w:hint="default"/>
              </w:rPr>
            </w:pPr>
            <w:r>
              <w:t>45.75</w:t>
            </w:r>
          </w:p>
        </w:tc>
      </w:tr>
    </w:tbl>
    <w:p w:rsidR="0047292A" w:rsidRPr="00C9663E" w:rsidRDefault="0047292A" w:rsidP="0047292A">
      <w:pPr>
        <w:pStyle w:val="ae"/>
        <w:ind w:firstLine="210"/>
        <w:rPr>
          <w:rFonts w:hint="default"/>
        </w:rPr>
      </w:pPr>
    </w:p>
    <w:p w:rsidR="0047292A" w:rsidRPr="00C9663E" w:rsidRDefault="0047292A" w:rsidP="0047292A">
      <w:pPr>
        <w:pStyle w:val="ae"/>
        <w:ind w:firstLine="210"/>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1123"/>
        <w:gridCol w:w="2556"/>
        <w:gridCol w:w="895"/>
        <w:gridCol w:w="896"/>
        <w:gridCol w:w="896"/>
        <w:gridCol w:w="896"/>
        <w:gridCol w:w="896"/>
      </w:tblGrid>
      <w:tr w:rsidR="0047292A" w:rsidRPr="00C9663E" w:rsidTr="007B317E">
        <w:tc>
          <w:tcPr>
            <w:tcW w:w="2025" w:type="dxa"/>
            <w:gridSpan w:val="2"/>
          </w:tcPr>
          <w:p w:rsidR="0047292A" w:rsidRPr="00C9663E" w:rsidRDefault="0047292A" w:rsidP="007B317E">
            <w:pPr>
              <w:pStyle w:val="ae"/>
              <w:ind w:firstLineChars="0" w:firstLine="0"/>
              <w:rPr>
                <w:rFonts w:hint="default"/>
              </w:rPr>
            </w:pPr>
            <w:r w:rsidRPr="00C9663E">
              <w:t>第三中标候选人</w:t>
            </w:r>
          </w:p>
        </w:tc>
        <w:tc>
          <w:tcPr>
            <w:tcW w:w="7035" w:type="dxa"/>
            <w:gridSpan w:val="6"/>
          </w:tcPr>
          <w:p w:rsidR="0047292A" w:rsidRPr="00C9663E" w:rsidRDefault="0047292A" w:rsidP="007B317E">
            <w:pPr>
              <w:pStyle w:val="ae"/>
              <w:ind w:firstLineChars="0" w:firstLine="0"/>
              <w:rPr>
                <w:rFonts w:hint="default"/>
              </w:rPr>
            </w:pPr>
            <w:r w:rsidRPr="00C9663E">
              <w:t>洛阳智中建筑设计院有限公司</w:t>
            </w:r>
          </w:p>
        </w:tc>
      </w:tr>
      <w:tr w:rsidR="0047292A" w:rsidRPr="00C9663E" w:rsidTr="007B317E">
        <w:tc>
          <w:tcPr>
            <w:tcW w:w="2025" w:type="dxa"/>
            <w:gridSpan w:val="2"/>
          </w:tcPr>
          <w:p w:rsidR="0047292A" w:rsidRPr="00C9663E" w:rsidRDefault="0047292A" w:rsidP="007B317E">
            <w:pPr>
              <w:pStyle w:val="ae"/>
              <w:ind w:firstLineChars="0" w:firstLine="0"/>
              <w:rPr>
                <w:rFonts w:hint="default"/>
              </w:rPr>
            </w:pPr>
            <w:r w:rsidRPr="00C9663E">
              <w:rPr>
                <w:rFonts w:ascii="宋体"/>
                <w:b/>
                <w:kern w:val="0"/>
                <w:sz w:val="24"/>
                <w:lang w:val="zh-CN"/>
              </w:rPr>
              <w:t>报价得分(25分)</w:t>
            </w:r>
          </w:p>
        </w:tc>
        <w:tc>
          <w:tcPr>
            <w:tcW w:w="7035" w:type="dxa"/>
            <w:gridSpan w:val="6"/>
          </w:tcPr>
          <w:p w:rsidR="0047292A" w:rsidRPr="00C9663E" w:rsidRDefault="0047292A" w:rsidP="007B317E">
            <w:pPr>
              <w:pStyle w:val="ae"/>
              <w:ind w:firstLineChars="0" w:firstLine="0"/>
              <w:rPr>
                <w:rFonts w:hint="default"/>
              </w:rPr>
            </w:pPr>
            <w:r w:rsidRPr="00C9663E">
              <w:t>14.47</w:t>
            </w:r>
          </w:p>
        </w:tc>
      </w:tr>
      <w:tr w:rsidR="0047292A" w:rsidRPr="00C9663E" w:rsidTr="007B317E">
        <w:tc>
          <w:tcPr>
            <w:tcW w:w="4581" w:type="dxa"/>
            <w:gridSpan w:val="3"/>
          </w:tcPr>
          <w:p w:rsidR="0047292A" w:rsidRPr="00C9663E" w:rsidRDefault="0047292A" w:rsidP="007B317E">
            <w:pPr>
              <w:autoSpaceDE w:val="0"/>
              <w:autoSpaceDN w:val="0"/>
              <w:adjustRightInd w:val="0"/>
              <w:spacing w:line="300" w:lineRule="atLeast"/>
              <w:ind w:left="1084" w:hanging="1084"/>
              <w:jc w:val="center"/>
              <w:rPr>
                <w:rFonts w:eastAsia="Calibri"/>
                <w:b/>
                <w:kern w:val="0"/>
                <w:sz w:val="24"/>
              </w:rPr>
            </w:pPr>
            <w:r w:rsidRPr="00C9663E">
              <w:rPr>
                <w:rFonts w:ascii="宋体"/>
                <w:b/>
                <w:kern w:val="0"/>
                <w:sz w:val="24"/>
                <w:lang w:val="zh-CN"/>
              </w:rPr>
              <w:t>评标委员会成员</w:t>
            </w:r>
          </w:p>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评审内容</w:t>
            </w:r>
          </w:p>
        </w:tc>
        <w:tc>
          <w:tcPr>
            <w:tcW w:w="895"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1</w:t>
            </w:r>
          </w:p>
        </w:tc>
        <w:tc>
          <w:tcPr>
            <w:tcW w:w="896" w:type="dxa"/>
            <w:vAlign w:val="center"/>
          </w:tcPr>
          <w:p w:rsidR="0047292A" w:rsidRPr="00C9663E" w:rsidRDefault="0047292A" w:rsidP="007B317E">
            <w:pPr>
              <w:autoSpaceDE w:val="0"/>
              <w:autoSpaceDN w:val="0"/>
              <w:adjustRightInd w:val="0"/>
              <w:spacing w:line="300" w:lineRule="atLeast"/>
              <w:jc w:val="center"/>
            </w:pPr>
            <w:r w:rsidRPr="00C9663E">
              <w:rPr>
                <w:rFonts w:ascii="宋体"/>
                <w:b/>
                <w:kern w:val="0"/>
                <w:sz w:val="24"/>
                <w:lang w:val="zh-CN"/>
              </w:rPr>
              <w:t>评委</w:t>
            </w:r>
            <w:r w:rsidRPr="00C9663E">
              <w:rPr>
                <w:b/>
                <w:kern w:val="0"/>
                <w:sz w:val="24"/>
              </w:rPr>
              <w:t>2</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3</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4</w:t>
            </w:r>
          </w:p>
        </w:tc>
        <w:tc>
          <w:tcPr>
            <w:tcW w:w="896" w:type="dxa"/>
            <w:vAlign w:val="center"/>
          </w:tcPr>
          <w:p w:rsidR="0047292A" w:rsidRPr="00C9663E" w:rsidRDefault="0047292A" w:rsidP="007B317E">
            <w:pPr>
              <w:autoSpaceDE w:val="0"/>
              <w:autoSpaceDN w:val="0"/>
              <w:adjustRightInd w:val="0"/>
              <w:spacing w:line="300" w:lineRule="atLeast"/>
              <w:jc w:val="center"/>
              <w:rPr>
                <w:rFonts w:ascii="宋体"/>
                <w:kern w:val="0"/>
                <w:sz w:val="22"/>
                <w:lang w:val="zh-CN"/>
              </w:rPr>
            </w:pPr>
            <w:r w:rsidRPr="00C9663E">
              <w:rPr>
                <w:rFonts w:ascii="宋体"/>
                <w:b/>
                <w:kern w:val="0"/>
                <w:sz w:val="24"/>
                <w:lang w:val="zh-CN"/>
              </w:rPr>
              <w:t>评委</w:t>
            </w:r>
            <w:r w:rsidRPr="00C9663E">
              <w:rPr>
                <w:b/>
                <w:kern w:val="0"/>
                <w:sz w:val="24"/>
              </w:rPr>
              <w:t>5</w:t>
            </w:r>
          </w:p>
        </w:tc>
      </w:tr>
      <w:tr w:rsidR="0047292A" w:rsidRPr="00C9663E" w:rsidTr="007B317E">
        <w:tc>
          <w:tcPr>
            <w:tcW w:w="902" w:type="dxa"/>
            <w:vMerge w:val="restart"/>
          </w:tcPr>
          <w:p w:rsidR="0047292A" w:rsidRPr="00C9663E" w:rsidRDefault="0047292A" w:rsidP="007B317E">
            <w:pPr>
              <w:pStyle w:val="ae"/>
              <w:ind w:firstLineChars="0" w:firstLine="0"/>
              <w:rPr>
                <w:rFonts w:ascii="宋体" w:hAnsi="宋体" w:hint="default"/>
                <w:bCs/>
                <w:sz w:val="36"/>
                <w:szCs w:val="36"/>
              </w:rPr>
            </w:pPr>
            <w:r w:rsidRPr="00C9663E">
              <w:rPr>
                <w:rFonts w:ascii="宋体" w:hAnsi="宋体"/>
                <w:bCs/>
                <w:sz w:val="36"/>
                <w:szCs w:val="36"/>
              </w:rPr>
              <w:t>技术标</w:t>
            </w:r>
          </w:p>
        </w:tc>
        <w:tc>
          <w:tcPr>
            <w:tcW w:w="1123" w:type="dxa"/>
            <w:vMerge w:val="restart"/>
          </w:tcPr>
          <w:p w:rsidR="0047292A" w:rsidRPr="00C9663E" w:rsidRDefault="0047292A" w:rsidP="007B317E">
            <w:pPr>
              <w:pStyle w:val="ae"/>
              <w:ind w:firstLineChars="0" w:firstLine="0"/>
              <w:rPr>
                <w:rFonts w:hint="default"/>
                <w:sz w:val="36"/>
                <w:szCs w:val="36"/>
              </w:rPr>
            </w:pPr>
            <w:r w:rsidRPr="00C9663E">
              <w:rPr>
                <w:rFonts w:ascii="宋体" w:hAnsi="宋体"/>
                <w:bCs/>
                <w:szCs w:val="24"/>
              </w:rPr>
              <w:t>一、设计方案（20分）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1、场地竖向设计考虑全面、方案合理，土方工程合理。1-3分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bCs/>
                <w:sz w:val="18"/>
                <w:szCs w:val="18"/>
              </w:rPr>
              <w:t>2、场地道路规划合理，交通流线合理，消防道路布置合理。2-6分</w:t>
            </w:r>
          </w:p>
        </w:tc>
        <w:tc>
          <w:tcPr>
            <w:tcW w:w="895"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3</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3、室外雨水、污水、暖通、强电、弱电管线方案满足国家规范、布置合理。1-5分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4、场地绿化方案新颖、分区明确、空间处理得当、性价比高。2-6分</w:t>
            </w:r>
          </w:p>
        </w:tc>
        <w:tc>
          <w:tcPr>
            <w:tcW w:w="895"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4</w:t>
            </w:r>
          </w:p>
        </w:tc>
        <w:tc>
          <w:tcPr>
            <w:tcW w:w="896" w:type="dxa"/>
          </w:tcPr>
          <w:p w:rsidR="0047292A" w:rsidRPr="00C9663E" w:rsidRDefault="0047292A" w:rsidP="007B317E">
            <w:pPr>
              <w:pStyle w:val="ae"/>
              <w:ind w:firstLineChars="0" w:firstLine="0"/>
              <w:rPr>
                <w:rFonts w:hint="default"/>
              </w:rPr>
            </w:pPr>
            <w:r w:rsidRPr="00C9663E">
              <w:t>3</w:t>
            </w:r>
          </w:p>
        </w:tc>
      </w:tr>
      <w:tr w:rsidR="0047292A" w:rsidRPr="00C9663E" w:rsidTr="007B317E">
        <w:tc>
          <w:tcPr>
            <w:tcW w:w="902" w:type="dxa"/>
            <w:vMerge/>
          </w:tcPr>
          <w:p w:rsidR="0047292A" w:rsidRPr="00C9663E" w:rsidRDefault="0047292A" w:rsidP="007B317E">
            <w:pPr>
              <w:pStyle w:val="ae"/>
              <w:ind w:firstLineChars="0" w:firstLine="0"/>
              <w:rPr>
                <w:rFonts w:ascii="宋体" w:hAnsi="宋体" w:hint="default"/>
                <w:bCs/>
                <w:szCs w:val="24"/>
              </w:rPr>
            </w:pPr>
          </w:p>
        </w:tc>
        <w:tc>
          <w:tcPr>
            <w:tcW w:w="1123" w:type="dxa"/>
            <w:vMerge w:val="restart"/>
          </w:tcPr>
          <w:p w:rsidR="0047292A" w:rsidRPr="00C9663E" w:rsidRDefault="0047292A" w:rsidP="007B317E">
            <w:pPr>
              <w:pStyle w:val="ae"/>
              <w:ind w:firstLineChars="0" w:firstLine="0"/>
              <w:rPr>
                <w:rFonts w:hint="default"/>
              </w:rPr>
            </w:pPr>
            <w:r w:rsidRPr="00C9663E">
              <w:rPr>
                <w:rFonts w:ascii="宋体" w:hAnsi="宋体"/>
                <w:bCs/>
                <w:szCs w:val="24"/>
              </w:rPr>
              <w:t>施工图保证措施（10分）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1、施工图设计重点分析（1-3分）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bCs/>
                <w:sz w:val="18"/>
                <w:szCs w:val="18"/>
              </w:rPr>
              <w:t>2、保障设计周期（1-3分）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cs="宋体"/>
                <w:bCs/>
                <w:sz w:val="18"/>
                <w:szCs w:val="18"/>
              </w:rPr>
              <w:t>3、保障设计质量的主要措施（1-4分）</w:t>
            </w:r>
          </w:p>
        </w:tc>
        <w:tc>
          <w:tcPr>
            <w:tcW w:w="895" w:type="dxa"/>
          </w:tcPr>
          <w:p w:rsidR="0047292A" w:rsidRPr="00C9663E" w:rsidRDefault="0047292A" w:rsidP="007B317E">
            <w:pPr>
              <w:pStyle w:val="ae"/>
              <w:ind w:firstLineChars="0" w:firstLine="0"/>
              <w:rPr>
                <w:rFonts w:hint="default"/>
              </w:rPr>
            </w:pPr>
            <w:r w:rsidRPr="00C9663E">
              <w:t>2.5</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2</w:t>
            </w:r>
          </w:p>
        </w:tc>
      </w:tr>
      <w:tr w:rsidR="0047292A" w:rsidRPr="00C9663E" w:rsidTr="007B317E">
        <w:tc>
          <w:tcPr>
            <w:tcW w:w="902" w:type="dxa"/>
            <w:vMerge w:val="restart"/>
          </w:tcPr>
          <w:p w:rsidR="0047292A" w:rsidRPr="00C9663E" w:rsidRDefault="0047292A" w:rsidP="007B317E">
            <w:pPr>
              <w:pStyle w:val="ae"/>
              <w:ind w:firstLineChars="0" w:firstLine="0"/>
              <w:rPr>
                <w:rFonts w:hint="default"/>
              </w:rPr>
            </w:pPr>
            <w:r w:rsidRPr="00C9663E">
              <w:t>商务标</w:t>
            </w:r>
          </w:p>
        </w:tc>
        <w:tc>
          <w:tcPr>
            <w:tcW w:w="1123" w:type="dxa"/>
            <w:vMerge w:val="restart"/>
          </w:tcPr>
          <w:p w:rsidR="0047292A" w:rsidRPr="00C9663E" w:rsidRDefault="0047292A" w:rsidP="007B317E">
            <w:pPr>
              <w:pStyle w:val="ae"/>
              <w:ind w:firstLineChars="0" w:firstLine="0"/>
              <w:rPr>
                <w:rFonts w:ascii="宋体" w:hAnsi="宋体" w:hint="default"/>
                <w:szCs w:val="24"/>
              </w:rPr>
            </w:pPr>
            <w:r w:rsidRPr="00C9663E">
              <w:rPr>
                <w:rFonts w:ascii="宋体" w:hAnsi="宋体"/>
                <w:szCs w:val="24"/>
              </w:rPr>
              <w:t>企业实力</w:t>
            </w:r>
          </w:p>
          <w:p w:rsidR="0047292A" w:rsidRPr="00C9663E" w:rsidRDefault="0047292A" w:rsidP="007B317E">
            <w:pPr>
              <w:pStyle w:val="ae"/>
              <w:ind w:firstLineChars="0" w:firstLine="0"/>
              <w:rPr>
                <w:rFonts w:hint="default"/>
              </w:rPr>
            </w:pPr>
            <w:r w:rsidRPr="00C9663E">
              <w:rPr>
                <w:rFonts w:ascii="宋体" w:hAnsi="宋体"/>
                <w:szCs w:val="24"/>
              </w:rPr>
              <w:t>（25分）</w:t>
            </w:r>
          </w:p>
        </w:tc>
        <w:tc>
          <w:tcPr>
            <w:tcW w:w="2556" w:type="dxa"/>
            <w:vAlign w:val="center"/>
          </w:tcPr>
          <w:p w:rsidR="0047292A" w:rsidRPr="00C9663E" w:rsidRDefault="0047292A" w:rsidP="007B317E">
            <w:pPr>
              <w:pStyle w:val="378020"/>
              <w:numPr>
                <w:ilvl w:val="0"/>
                <w:numId w:val="4"/>
              </w:numPr>
              <w:spacing w:line="360" w:lineRule="auto"/>
              <w:rPr>
                <w:rFonts w:ascii="宋体" w:eastAsia="宋体" w:hAnsi="宋体"/>
                <w:sz w:val="18"/>
                <w:szCs w:val="18"/>
              </w:rPr>
            </w:pPr>
            <w:r w:rsidRPr="00C9663E">
              <w:rPr>
                <w:rFonts w:ascii="宋体" w:eastAsia="宋体" w:hAnsi="宋体" w:hint="eastAsia"/>
                <w:sz w:val="18"/>
                <w:szCs w:val="18"/>
              </w:rPr>
              <w:t>企业自2014年7月1日以来有10000平方米及以上类似设计项目业绩者每项得5分，</w:t>
            </w:r>
            <w:r w:rsidRPr="00C9663E">
              <w:rPr>
                <w:rFonts w:ascii="宋体" w:eastAsia="宋体" w:hAnsi="宋体" w:hint="eastAsia"/>
                <w:sz w:val="18"/>
                <w:szCs w:val="18"/>
              </w:rPr>
              <w:lastRenderedPageBreak/>
              <w:t>本项最高得15分（以合同、中标通知书原件和中标公示网站截图为准，且标书中附相应的复印件）</w:t>
            </w:r>
          </w:p>
        </w:tc>
        <w:tc>
          <w:tcPr>
            <w:tcW w:w="895" w:type="dxa"/>
          </w:tcPr>
          <w:p w:rsidR="0047292A" w:rsidRPr="00C9663E" w:rsidRDefault="0047292A" w:rsidP="007B317E">
            <w:pPr>
              <w:pStyle w:val="ae"/>
              <w:ind w:firstLineChars="0" w:firstLine="0"/>
              <w:rPr>
                <w:rFonts w:hint="default"/>
              </w:rPr>
            </w:pPr>
            <w:r w:rsidRPr="00C9663E">
              <w:lastRenderedPageBreak/>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numPr>
                <w:ilvl w:val="0"/>
                <w:numId w:val="4"/>
              </w:numPr>
              <w:spacing w:line="360" w:lineRule="auto"/>
              <w:rPr>
                <w:rFonts w:ascii="宋体" w:eastAsia="宋体" w:hAnsi="宋体"/>
                <w:sz w:val="18"/>
                <w:szCs w:val="18"/>
              </w:rPr>
            </w:pPr>
            <w:r w:rsidRPr="00C9663E">
              <w:rPr>
                <w:rFonts w:ascii="宋体" w:eastAsia="宋体" w:hAnsi="宋体" w:hint="eastAsia"/>
                <w:sz w:val="18"/>
                <w:szCs w:val="18"/>
              </w:rPr>
              <w:t>企业自2014年1月1日以来被省级及以上单位授予3A诚信单位者得4分（以证书原件为准，且标书中附相应的复印件）</w:t>
            </w:r>
          </w:p>
          <w:p w:rsidR="0047292A" w:rsidRPr="00C9663E" w:rsidRDefault="0047292A" w:rsidP="007B317E">
            <w:pPr>
              <w:pStyle w:val="ad"/>
              <w:widowControl/>
              <w:spacing w:line="330" w:lineRule="atLeast"/>
              <w:jc w:val="both"/>
              <w:rPr>
                <w:rFonts w:ascii="宋体" w:hint="default"/>
                <w:kern w:val="0"/>
                <w:sz w:val="18"/>
                <w:szCs w:val="18"/>
              </w:rPr>
            </w:pPr>
            <w:r w:rsidRPr="00C9663E">
              <w:rPr>
                <w:rFonts w:ascii="宋体" w:hAnsi="宋体"/>
                <w:sz w:val="18"/>
                <w:szCs w:val="18"/>
              </w:rPr>
              <w:t>3.企业自2014年1月1日以来被省级及以上单位授予优秀设计企业者得2分，高新技术企业者得2分（以证书原件为准，且标书中附相应的复印件）</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378020"/>
              <w:spacing w:line="360" w:lineRule="auto"/>
              <w:rPr>
                <w:rFonts w:ascii="宋体" w:eastAsia="宋体" w:hAnsi="宋体"/>
                <w:sz w:val="18"/>
                <w:szCs w:val="18"/>
              </w:rPr>
            </w:pPr>
            <w:r w:rsidRPr="00C9663E">
              <w:rPr>
                <w:rFonts w:ascii="宋体" w:eastAsia="宋体" w:hAnsi="宋体" w:hint="eastAsia"/>
                <w:sz w:val="18"/>
                <w:szCs w:val="18"/>
              </w:rPr>
              <w:t>4.投标人提供工商企业信用信息公示报告，包含基础信息、行政许可信息、行政处罚信息、列入经营异常名录信息、列入严重违法失信企业名单（黑名单）信息（国家企业信用信息公示系统</w:t>
            </w:r>
            <w:hyperlink r:id="rId8" w:history="1">
              <w:r w:rsidR="00B40AA5" w:rsidRPr="00C048E1">
                <w:rPr>
                  <w:rStyle w:val="af"/>
                  <w:rFonts w:ascii="宋体" w:eastAsia="宋体" w:hAnsi="宋体" w:hint="eastAsia"/>
                  <w:sz w:val="18"/>
                  <w:szCs w:val="18"/>
                </w:rPr>
                <w:t>http://www.gsxt.gov.cn</w:t>
              </w:r>
            </w:hyperlink>
            <w:r w:rsidRPr="00C9663E">
              <w:rPr>
                <w:rFonts w:ascii="宋体" w:eastAsia="宋体" w:hAnsi="宋体" w:hint="eastAsia"/>
                <w:sz w:val="18"/>
                <w:szCs w:val="18"/>
              </w:rPr>
              <w:t>），无不良信息者得1分，未提供或有不良信息者不得分，本项最高得1分（以网页截图为准）。</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ascii="宋体" w:hint="default"/>
                <w:kern w:val="0"/>
                <w:sz w:val="18"/>
                <w:szCs w:val="18"/>
                <w:lang w:val="zh-CN"/>
              </w:rPr>
            </w:pPr>
            <w:r w:rsidRPr="00C9663E">
              <w:rPr>
                <w:rFonts w:ascii="宋体" w:hAnsi="宋体"/>
                <w:sz w:val="18"/>
                <w:szCs w:val="18"/>
              </w:rPr>
              <w:t>5.投标人提供企业所在地税务主管部门出具的纳税情况证明等信用情况，无不良信息者得1分，未提供或有不良信息者不得分，本项最高得1分（以原件为准，且标书中附相应的复印件）。</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val="restart"/>
          </w:tcPr>
          <w:p w:rsidR="0047292A" w:rsidRPr="00C9663E" w:rsidRDefault="0047292A" w:rsidP="007B317E">
            <w:pPr>
              <w:pStyle w:val="ae"/>
              <w:ind w:firstLineChars="0" w:firstLine="0"/>
              <w:rPr>
                <w:rFonts w:hint="default"/>
              </w:rPr>
            </w:pPr>
            <w:r w:rsidRPr="00C9663E">
              <w:rPr>
                <w:rFonts w:ascii="宋体" w:hAnsi="宋体"/>
                <w:szCs w:val="24"/>
              </w:rPr>
              <w:t>项目设计组人员配备（15分）</w:t>
            </w:r>
          </w:p>
        </w:tc>
        <w:tc>
          <w:tcPr>
            <w:tcW w:w="2556" w:type="dxa"/>
            <w:vAlign w:val="center"/>
          </w:tcPr>
          <w:p w:rsidR="0047292A" w:rsidRPr="00C9663E" w:rsidRDefault="0047292A" w:rsidP="007B317E">
            <w:pPr>
              <w:tabs>
                <w:tab w:val="left" w:pos="6660"/>
              </w:tabs>
              <w:spacing w:line="360" w:lineRule="auto"/>
              <w:rPr>
                <w:rFonts w:ascii="宋体" w:hAnsi="宋体" w:cs="宋体"/>
                <w:sz w:val="18"/>
                <w:szCs w:val="18"/>
              </w:rPr>
            </w:pPr>
            <w:r w:rsidRPr="00C9663E">
              <w:rPr>
                <w:rFonts w:ascii="宋体" w:hAnsi="宋体" w:cs="宋体"/>
                <w:sz w:val="18"/>
                <w:szCs w:val="18"/>
              </w:rPr>
              <w:t xml:space="preserve">1.项目负责人具有中级职称者得2分，高级职称者得5分（以证书原件为准，且标书中附相应的复印件） </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hint="default"/>
                <w:kern w:val="0"/>
                <w:sz w:val="18"/>
                <w:szCs w:val="18"/>
              </w:rPr>
            </w:pPr>
            <w:r w:rsidRPr="00C9663E">
              <w:rPr>
                <w:rFonts w:ascii="宋体" w:hAnsi="宋体" w:cs="宋体"/>
                <w:sz w:val="18"/>
                <w:szCs w:val="18"/>
              </w:rPr>
              <w:t>2.项目负责人2014年7月1日以来有完成类似设计项目者得5分（以合同、中标通知书原件为准，且标书中附相应的复印件，合同中若不显示项目负责人姓名，须提供业主方出具的证明材料，项目负责人业绩和投标人业绩可以重复使用）</w:t>
            </w:r>
          </w:p>
        </w:tc>
        <w:tc>
          <w:tcPr>
            <w:tcW w:w="895"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c>
          <w:tcPr>
            <w:tcW w:w="896" w:type="dxa"/>
          </w:tcPr>
          <w:p w:rsidR="0047292A" w:rsidRPr="00C9663E" w:rsidRDefault="0047292A" w:rsidP="007B317E">
            <w:pPr>
              <w:pStyle w:val="ae"/>
              <w:ind w:firstLineChars="0" w:firstLine="0"/>
              <w:rPr>
                <w:rFonts w:hint="default"/>
              </w:rPr>
            </w:pPr>
            <w:r w:rsidRPr="00C9663E">
              <w:t>0</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vMerge/>
          </w:tcPr>
          <w:p w:rsidR="0047292A" w:rsidRPr="00C9663E" w:rsidRDefault="0047292A" w:rsidP="007B317E">
            <w:pPr>
              <w:pStyle w:val="ae"/>
              <w:ind w:firstLineChars="0" w:firstLine="0"/>
              <w:rPr>
                <w:rFonts w:hint="default"/>
              </w:rPr>
            </w:pPr>
          </w:p>
        </w:tc>
        <w:tc>
          <w:tcPr>
            <w:tcW w:w="2556" w:type="dxa"/>
            <w:vAlign w:val="center"/>
          </w:tcPr>
          <w:p w:rsidR="0047292A" w:rsidRPr="00C9663E" w:rsidRDefault="0047292A" w:rsidP="007B317E">
            <w:pPr>
              <w:pStyle w:val="ad"/>
              <w:widowControl/>
              <w:spacing w:line="330" w:lineRule="atLeast"/>
              <w:jc w:val="both"/>
              <w:rPr>
                <w:rFonts w:hint="default"/>
                <w:kern w:val="0"/>
                <w:sz w:val="18"/>
                <w:szCs w:val="18"/>
              </w:rPr>
            </w:pPr>
            <w:r w:rsidRPr="00C9663E">
              <w:rPr>
                <w:rFonts w:ascii="宋体" w:hAnsi="宋体" w:cs="宋体"/>
                <w:sz w:val="18"/>
                <w:szCs w:val="18"/>
              </w:rPr>
              <w:t>3.项目设计组人员各专业配备(注册结构、给排水、暖通、电气、造价</w:t>
            </w:r>
            <w:r w:rsidR="00B40AA5">
              <w:rPr>
                <w:rFonts w:ascii="宋体" w:hAnsi="宋体" w:cs="宋体"/>
                <w:sz w:val="18"/>
                <w:szCs w:val="18"/>
              </w:rPr>
              <w:t>)</w:t>
            </w:r>
            <w:r w:rsidRPr="00C9663E">
              <w:rPr>
                <w:rFonts w:ascii="宋体" w:hAnsi="宋体" w:cs="宋体"/>
                <w:sz w:val="18"/>
                <w:szCs w:val="18"/>
              </w:rPr>
              <w:t xml:space="preserve">人员素质，进行对比。每专业得一分，最高得5分（以注册证原件为准，且标书中附相应的复印件） </w:t>
            </w:r>
            <w:r w:rsidR="00B40AA5">
              <w:rPr>
                <w:rFonts w:ascii="宋体" w:hAnsi="宋体" w:cs="宋体"/>
                <w:sz w:val="18"/>
                <w:szCs w:val="18"/>
              </w:rPr>
              <w:t>)</w:t>
            </w:r>
          </w:p>
        </w:tc>
        <w:tc>
          <w:tcPr>
            <w:tcW w:w="895"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c>
          <w:tcPr>
            <w:tcW w:w="896" w:type="dxa"/>
          </w:tcPr>
          <w:p w:rsidR="0047292A" w:rsidRPr="00C9663E" w:rsidRDefault="0047292A" w:rsidP="007B317E">
            <w:pPr>
              <w:pStyle w:val="ae"/>
              <w:ind w:firstLineChars="0" w:firstLine="0"/>
              <w:rPr>
                <w:rFonts w:hint="default"/>
              </w:rPr>
            </w:pPr>
            <w:r w:rsidRPr="00C9663E">
              <w:t>1</w:t>
            </w:r>
          </w:p>
        </w:tc>
      </w:tr>
      <w:tr w:rsidR="0047292A" w:rsidRPr="00C9663E" w:rsidTr="007B317E">
        <w:tc>
          <w:tcPr>
            <w:tcW w:w="902" w:type="dxa"/>
            <w:vMerge/>
          </w:tcPr>
          <w:p w:rsidR="0047292A" w:rsidRPr="00C9663E" w:rsidRDefault="0047292A" w:rsidP="007B317E">
            <w:pPr>
              <w:pStyle w:val="ae"/>
              <w:ind w:firstLineChars="0" w:firstLine="0"/>
              <w:rPr>
                <w:rFonts w:hint="default"/>
              </w:rPr>
            </w:pPr>
          </w:p>
        </w:tc>
        <w:tc>
          <w:tcPr>
            <w:tcW w:w="1123" w:type="dxa"/>
          </w:tcPr>
          <w:p w:rsidR="0047292A" w:rsidRPr="00C9663E" w:rsidRDefault="0047292A" w:rsidP="007B317E">
            <w:pPr>
              <w:pStyle w:val="ae"/>
              <w:ind w:firstLineChars="0" w:firstLine="0"/>
              <w:rPr>
                <w:rFonts w:ascii="宋体" w:hAnsi="宋体" w:hint="default"/>
                <w:szCs w:val="24"/>
              </w:rPr>
            </w:pPr>
            <w:r w:rsidRPr="00C9663E">
              <w:rPr>
                <w:rFonts w:ascii="宋体" w:hAnsi="宋体"/>
                <w:szCs w:val="24"/>
              </w:rPr>
              <w:t>服务承诺</w:t>
            </w:r>
          </w:p>
          <w:p w:rsidR="0047292A" w:rsidRPr="00C9663E" w:rsidRDefault="0047292A" w:rsidP="007B317E">
            <w:pPr>
              <w:pStyle w:val="ae"/>
              <w:ind w:firstLineChars="0" w:firstLine="0"/>
              <w:rPr>
                <w:rFonts w:hint="default"/>
              </w:rPr>
            </w:pPr>
            <w:r w:rsidRPr="00C9663E">
              <w:rPr>
                <w:rFonts w:ascii="宋体" w:hAnsi="宋体"/>
                <w:szCs w:val="24"/>
              </w:rPr>
              <w:t>（5分）</w:t>
            </w:r>
          </w:p>
        </w:tc>
        <w:tc>
          <w:tcPr>
            <w:tcW w:w="2556" w:type="dxa"/>
            <w:vAlign w:val="center"/>
          </w:tcPr>
          <w:p w:rsidR="0047292A" w:rsidRPr="00C9663E" w:rsidRDefault="0047292A" w:rsidP="007B317E">
            <w:pPr>
              <w:pStyle w:val="378020"/>
              <w:spacing w:line="360" w:lineRule="auto"/>
              <w:rPr>
                <w:rFonts w:ascii="宋体" w:eastAsia="宋体" w:hAnsi="宋体"/>
                <w:bCs/>
                <w:sz w:val="18"/>
                <w:szCs w:val="18"/>
              </w:rPr>
            </w:pPr>
            <w:r w:rsidRPr="00C9663E">
              <w:rPr>
                <w:rFonts w:ascii="宋体" w:eastAsia="宋体" w:hAnsi="宋体" w:hint="eastAsia"/>
                <w:sz w:val="18"/>
                <w:szCs w:val="18"/>
              </w:rPr>
              <w:t>根据投标人做出的各项服务承诺（含后续工作服务）进行对比，在差1～2（含）分、一般2</w:t>
            </w:r>
            <w:r w:rsidRPr="00C9663E">
              <w:rPr>
                <w:rFonts w:ascii="宋体" w:eastAsia="宋体" w:hAnsi="宋体"/>
                <w:sz w:val="18"/>
                <w:szCs w:val="18"/>
              </w:rPr>
              <w:t>～</w:t>
            </w:r>
            <w:r w:rsidRPr="00C9663E">
              <w:rPr>
                <w:rFonts w:ascii="宋体" w:eastAsia="宋体" w:hAnsi="宋体" w:hint="eastAsia"/>
                <w:sz w:val="18"/>
                <w:szCs w:val="18"/>
              </w:rPr>
              <w:t>3（含）分、好3</w:t>
            </w:r>
            <w:r w:rsidRPr="00C9663E">
              <w:rPr>
                <w:rFonts w:ascii="宋体" w:eastAsia="宋体" w:hAnsi="宋体"/>
                <w:sz w:val="18"/>
                <w:szCs w:val="18"/>
              </w:rPr>
              <w:t>～</w:t>
            </w:r>
            <w:r w:rsidRPr="00C9663E">
              <w:rPr>
                <w:rFonts w:ascii="宋体" w:eastAsia="宋体" w:hAnsi="宋体" w:hint="eastAsia"/>
                <w:sz w:val="18"/>
                <w:szCs w:val="18"/>
              </w:rPr>
              <w:t>5分范围内进行打分。</w:t>
            </w:r>
          </w:p>
        </w:tc>
        <w:tc>
          <w:tcPr>
            <w:tcW w:w="895"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3</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2</w:t>
            </w:r>
          </w:p>
        </w:tc>
        <w:tc>
          <w:tcPr>
            <w:tcW w:w="896" w:type="dxa"/>
          </w:tcPr>
          <w:p w:rsidR="0047292A" w:rsidRPr="00C9663E" w:rsidRDefault="0047292A" w:rsidP="007B317E">
            <w:pPr>
              <w:pStyle w:val="ae"/>
              <w:ind w:firstLineChars="0" w:firstLine="0"/>
              <w:rPr>
                <w:rFonts w:hint="default"/>
              </w:rPr>
            </w:pPr>
            <w:r w:rsidRPr="00C9663E">
              <w:t>3</w:t>
            </w:r>
          </w:p>
        </w:tc>
      </w:tr>
      <w:tr w:rsidR="009B7793" w:rsidRPr="00C9663E" w:rsidTr="007B317E">
        <w:tc>
          <w:tcPr>
            <w:tcW w:w="4581" w:type="dxa"/>
            <w:gridSpan w:val="3"/>
          </w:tcPr>
          <w:p w:rsidR="009B7793" w:rsidRPr="009B7793" w:rsidRDefault="009B7793" w:rsidP="007B317E">
            <w:pPr>
              <w:pStyle w:val="378020"/>
              <w:spacing w:line="360" w:lineRule="auto"/>
              <w:jc w:val="center"/>
              <w:rPr>
                <w:rFonts w:ascii="宋体" w:eastAsia="宋体" w:hAnsi="宋体"/>
                <w:b/>
                <w:sz w:val="18"/>
                <w:szCs w:val="18"/>
              </w:rPr>
            </w:pPr>
            <w:r w:rsidRPr="009B7793">
              <w:rPr>
                <w:rFonts w:ascii="宋体" w:eastAsia="宋体" w:hAnsi="宋体" w:hint="eastAsia"/>
                <w:b/>
                <w:sz w:val="18"/>
                <w:szCs w:val="18"/>
              </w:rPr>
              <w:t>合计得分</w:t>
            </w:r>
          </w:p>
        </w:tc>
        <w:tc>
          <w:tcPr>
            <w:tcW w:w="895" w:type="dxa"/>
          </w:tcPr>
          <w:p w:rsidR="009B7793" w:rsidRPr="00C9663E" w:rsidRDefault="009B7793" w:rsidP="007B317E">
            <w:pPr>
              <w:pStyle w:val="ae"/>
              <w:ind w:firstLineChars="0" w:firstLine="0"/>
              <w:rPr>
                <w:rFonts w:hint="default"/>
              </w:rPr>
            </w:pPr>
            <w:r>
              <w:t>15.5</w:t>
            </w:r>
          </w:p>
        </w:tc>
        <w:tc>
          <w:tcPr>
            <w:tcW w:w="896" w:type="dxa"/>
          </w:tcPr>
          <w:p w:rsidR="009B7793" w:rsidRPr="00C9663E" w:rsidRDefault="009B7793" w:rsidP="007B317E">
            <w:pPr>
              <w:pStyle w:val="ae"/>
              <w:ind w:firstLineChars="0" w:firstLine="0"/>
              <w:rPr>
                <w:rFonts w:hint="default"/>
              </w:rPr>
            </w:pPr>
            <w:r>
              <w:t>16</w:t>
            </w:r>
          </w:p>
        </w:tc>
        <w:tc>
          <w:tcPr>
            <w:tcW w:w="896" w:type="dxa"/>
          </w:tcPr>
          <w:p w:rsidR="009B7793" w:rsidRPr="00C9663E" w:rsidRDefault="009B7793" w:rsidP="007B317E">
            <w:pPr>
              <w:pStyle w:val="ae"/>
              <w:ind w:firstLineChars="0" w:firstLine="0"/>
              <w:rPr>
                <w:rFonts w:hint="default"/>
              </w:rPr>
            </w:pPr>
            <w:r>
              <w:t>14</w:t>
            </w:r>
          </w:p>
        </w:tc>
        <w:tc>
          <w:tcPr>
            <w:tcW w:w="896" w:type="dxa"/>
          </w:tcPr>
          <w:p w:rsidR="009B7793" w:rsidRPr="00C9663E" w:rsidRDefault="009B7793" w:rsidP="007B317E">
            <w:pPr>
              <w:pStyle w:val="ae"/>
              <w:ind w:firstLineChars="0" w:firstLine="0"/>
              <w:rPr>
                <w:rFonts w:hint="default"/>
              </w:rPr>
            </w:pPr>
            <w:r>
              <w:t>15</w:t>
            </w:r>
          </w:p>
        </w:tc>
        <w:tc>
          <w:tcPr>
            <w:tcW w:w="896" w:type="dxa"/>
          </w:tcPr>
          <w:p w:rsidR="009B7793" w:rsidRPr="00C9663E" w:rsidRDefault="009B7793" w:rsidP="007B317E">
            <w:pPr>
              <w:pStyle w:val="ae"/>
              <w:ind w:firstLineChars="0" w:firstLine="0"/>
              <w:rPr>
                <w:rFonts w:hint="default"/>
              </w:rPr>
            </w:pPr>
            <w:r>
              <w:t>19</w:t>
            </w:r>
          </w:p>
        </w:tc>
      </w:tr>
      <w:tr w:rsidR="00B40AA5" w:rsidRPr="00C9663E" w:rsidTr="007B317E">
        <w:tc>
          <w:tcPr>
            <w:tcW w:w="4581" w:type="dxa"/>
            <w:gridSpan w:val="3"/>
          </w:tcPr>
          <w:p w:rsidR="00B40AA5" w:rsidRPr="009B7793" w:rsidRDefault="00B40AA5" w:rsidP="007B317E">
            <w:pPr>
              <w:pStyle w:val="378020"/>
              <w:spacing w:line="360" w:lineRule="auto"/>
              <w:jc w:val="center"/>
              <w:rPr>
                <w:rFonts w:ascii="宋体" w:eastAsia="宋体" w:hAnsi="宋体"/>
                <w:b/>
                <w:sz w:val="18"/>
                <w:szCs w:val="18"/>
              </w:rPr>
            </w:pPr>
            <w:r>
              <w:rPr>
                <w:rFonts w:ascii="宋体" w:eastAsia="宋体" w:hAnsi="宋体" w:hint="eastAsia"/>
                <w:b/>
                <w:sz w:val="18"/>
                <w:szCs w:val="18"/>
              </w:rPr>
              <w:t>最终得分</w:t>
            </w:r>
          </w:p>
        </w:tc>
        <w:tc>
          <w:tcPr>
            <w:tcW w:w="4479" w:type="dxa"/>
            <w:gridSpan w:val="5"/>
          </w:tcPr>
          <w:p w:rsidR="00B40AA5" w:rsidRDefault="00B40AA5" w:rsidP="007B317E">
            <w:pPr>
              <w:pStyle w:val="ae"/>
              <w:ind w:firstLineChars="0" w:firstLine="0"/>
              <w:rPr>
                <w:rFonts w:hint="default"/>
              </w:rPr>
            </w:pPr>
            <w:r>
              <w:t>31.57</w:t>
            </w:r>
          </w:p>
        </w:tc>
      </w:tr>
    </w:tbl>
    <w:p w:rsidR="0047292A" w:rsidRPr="00C9663E" w:rsidRDefault="0047292A" w:rsidP="007B317E">
      <w:pPr>
        <w:autoSpaceDE w:val="0"/>
        <w:autoSpaceDN w:val="0"/>
        <w:adjustRightInd w:val="0"/>
        <w:spacing w:line="540" w:lineRule="exact"/>
        <w:rPr>
          <w:rFonts w:ascii="黑体" w:eastAsia="黑体" w:hAnsi="黑体"/>
          <w:spacing w:val="15"/>
          <w:kern w:val="0"/>
          <w:sz w:val="30"/>
          <w:lang w:val="zh-CN"/>
        </w:rPr>
      </w:pPr>
      <w:r w:rsidRPr="00C9663E">
        <w:rPr>
          <w:rFonts w:ascii="黑体" w:eastAsia="黑体" w:hAnsi="黑体"/>
          <w:spacing w:val="15"/>
          <w:kern w:val="0"/>
          <w:sz w:val="30"/>
          <w:lang w:val="zh-CN"/>
        </w:rPr>
        <w:t>七、推荐的中标候选人情况与签订合同前要处理的事宜</w:t>
      </w:r>
    </w:p>
    <w:p w:rsidR="0047292A" w:rsidRPr="00C9663E" w:rsidRDefault="0047292A" w:rsidP="0047292A">
      <w:pPr>
        <w:autoSpaceDE w:val="0"/>
        <w:autoSpaceDN w:val="0"/>
        <w:adjustRightInd w:val="0"/>
        <w:spacing w:line="540" w:lineRule="exact"/>
        <w:ind w:firstLine="620"/>
        <w:rPr>
          <w:rFonts w:ascii="仿宋" w:eastAsia="仿宋" w:hAnsi="仿宋"/>
          <w:spacing w:val="15"/>
          <w:kern w:val="0"/>
          <w:sz w:val="30"/>
          <w:lang w:val="zh-CN"/>
        </w:rPr>
      </w:pPr>
      <w:r w:rsidRPr="00C9663E">
        <w:rPr>
          <w:rFonts w:ascii="仿宋" w:eastAsia="仿宋" w:hAnsi="仿宋"/>
          <w:spacing w:val="15"/>
          <w:kern w:val="0"/>
          <w:sz w:val="30"/>
          <w:lang w:val="zh-CN"/>
        </w:rPr>
        <w:t>（一）推荐的中标候选人名单：</w:t>
      </w:r>
    </w:p>
    <w:p w:rsidR="0047292A" w:rsidRPr="00C9663E" w:rsidRDefault="0047292A" w:rsidP="0047292A">
      <w:pPr>
        <w:pStyle w:val="ae"/>
        <w:ind w:firstLine="330"/>
        <w:rPr>
          <w:rFonts w:ascii="黑体" w:eastAsia="黑体" w:hAnsi="黑体" w:hint="default"/>
          <w:spacing w:val="15"/>
          <w:kern w:val="0"/>
          <w:sz w:val="30"/>
          <w:lang w:val="zh-CN"/>
        </w:rPr>
      </w:pPr>
      <w:r w:rsidRPr="00C9663E">
        <w:rPr>
          <w:rFonts w:ascii="黑体" w:eastAsia="黑体" w:hAnsi="黑体"/>
          <w:spacing w:val="15"/>
          <w:kern w:val="0"/>
          <w:sz w:val="30"/>
          <w:lang w:val="zh-CN"/>
        </w:rPr>
        <w:t>设计标段：</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b/>
          <w:sz w:val="30"/>
          <w:szCs w:val="30"/>
          <w:shd w:val="clear" w:color="auto" w:fill="FFFFFF"/>
        </w:rPr>
        <w:t>第一中标候选人：</w:t>
      </w:r>
      <w:r w:rsidRPr="00C9663E">
        <w:t>河南智博建筑设计集团有限公司</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投标报价：252000元</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lastRenderedPageBreak/>
        <w:t>大写：贰拾伍万贰仟元</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设计周期：10天</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项目负责人：赵惠冬</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 xml:space="preserve">证书名称：一级注册建筑师   编号：084100581 </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投标文件中填报的企业业绩名称：禹州市“和谐家园”小区基础设施配套工程设计（二次）</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工程地点：禹州市</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合同签订时间：2015.6.29</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投标文件中填报的企业业绩名称：河南省美丽乡村建设示范县试点实施方案编制规划设计项目</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工程地点：禹州市</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合同签订时间：2017.8.6</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投标文件中填报的企业业绩名称：东部生态旅游线路观光道路景观工程设计</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工程地点：许昌市建安区</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合同签订时间：2017.8.3</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lastRenderedPageBreak/>
        <w:t>投标文件中填报的负责人业绩名称：禹州市“和谐家园”小区基础设施配套工程设计（二次）</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工程地点：禹州市</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合同签订时间：2015.6.29</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投标文件中填报的负责人业绩名称：河南省美丽乡村建设示范县试点实施方案编制规划设计项目</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工程地点：禹州市</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合同签订时间：2017.8.6</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投标文件中填报的负责人业绩名称：东部生态旅游线路观光道路景观工程设计</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工程地点：许昌市建安区</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合同签订时间：2017.8.3</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b/>
          <w:sz w:val="30"/>
          <w:szCs w:val="30"/>
          <w:shd w:val="clear" w:color="auto" w:fill="FFFFFF"/>
        </w:rPr>
        <w:t>第二中标候选人：</w:t>
      </w:r>
      <w:r w:rsidRPr="00C9663E">
        <w:t>中建中原建筑设计院有限公司</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投标报价：260000元</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大写：贰拾陆万元</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设计周期：10天</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项目负责人：林劲松</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lastRenderedPageBreak/>
        <w:t xml:space="preserve">证书名称：一级注册建筑师    编号：094100609 </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投标文件中填报的企业业绩名称：无</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投标文件中填报的负责人业绩名称：无</w:t>
      </w:r>
    </w:p>
    <w:p w:rsidR="0047292A" w:rsidRPr="00C9663E" w:rsidRDefault="0047292A" w:rsidP="0047292A">
      <w:pPr>
        <w:pStyle w:val="ad"/>
        <w:widowControl/>
        <w:spacing w:before="226" w:beforeAutospacing="0" w:afterAutospacing="0"/>
        <w:ind w:firstLine="618"/>
        <w:rPr>
          <w:rFonts w:hint="default"/>
        </w:rPr>
      </w:pPr>
    </w:p>
    <w:p w:rsidR="0047292A" w:rsidRPr="00C9663E" w:rsidRDefault="0047292A" w:rsidP="0047292A">
      <w:pPr>
        <w:pStyle w:val="ad"/>
        <w:widowControl/>
        <w:spacing w:before="226" w:beforeAutospacing="0" w:afterAutospacing="0"/>
        <w:ind w:left="596"/>
        <w:rPr>
          <w:rFonts w:hint="default"/>
        </w:rPr>
      </w:pPr>
      <w:r w:rsidRPr="00C9663E">
        <w:rPr>
          <w:rFonts w:ascii="仿宋" w:eastAsia="仿宋" w:hAnsi="仿宋" w:cs="仿宋"/>
          <w:b/>
          <w:sz w:val="30"/>
          <w:szCs w:val="30"/>
          <w:shd w:val="clear" w:color="auto" w:fill="FFFFFF"/>
        </w:rPr>
        <w:t>第三中标候选人：</w:t>
      </w:r>
      <w:r w:rsidRPr="00C9663E">
        <w:t>洛阳智中建筑设计院有限公司</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投标报价：237000元</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大写：贰拾叁万柒仟元</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设计周期：10天</w:t>
      </w:r>
    </w:p>
    <w:p w:rsidR="0047292A" w:rsidRPr="00C9663E" w:rsidRDefault="0047292A" w:rsidP="0047292A">
      <w:pPr>
        <w:pStyle w:val="ad"/>
        <w:widowControl/>
        <w:spacing w:before="226" w:beforeAutospacing="0" w:afterAutospacing="0"/>
        <w:ind w:firstLine="618"/>
        <w:rPr>
          <w:rFonts w:hint="default"/>
        </w:rPr>
      </w:pPr>
      <w:r w:rsidRPr="00C9663E">
        <w:rPr>
          <w:rFonts w:ascii="仿宋" w:eastAsia="仿宋" w:hAnsi="仿宋" w:cs="仿宋"/>
          <w:sz w:val="30"/>
          <w:szCs w:val="30"/>
          <w:shd w:val="clear" w:color="auto" w:fill="FFFFFF"/>
        </w:rPr>
        <w:t>项目负责人：侯林</w:t>
      </w:r>
    </w:p>
    <w:p w:rsidR="0047292A" w:rsidRPr="00C9663E" w:rsidRDefault="0047292A" w:rsidP="0047292A">
      <w:pPr>
        <w:pStyle w:val="ad"/>
        <w:widowControl/>
        <w:spacing w:before="226" w:beforeAutospacing="0" w:afterAutospacing="0"/>
        <w:ind w:firstLine="618"/>
        <w:rPr>
          <w:rFonts w:ascii="仿宋" w:eastAsia="仿宋" w:hAnsi="仿宋" w:cs="仿宋" w:hint="default"/>
          <w:sz w:val="30"/>
          <w:szCs w:val="30"/>
          <w:shd w:val="clear" w:color="auto" w:fill="FFFFFF"/>
        </w:rPr>
      </w:pPr>
      <w:r w:rsidRPr="00C9663E">
        <w:rPr>
          <w:rFonts w:ascii="仿宋" w:eastAsia="仿宋" w:hAnsi="仿宋" w:cs="仿宋"/>
          <w:sz w:val="30"/>
          <w:szCs w:val="30"/>
          <w:shd w:val="clear" w:color="auto" w:fill="FFFFFF"/>
        </w:rPr>
        <w:t>证书名称：一级注册建筑师    编号： 124100817</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投标文件中填报的企业业绩名称：无</w:t>
      </w:r>
    </w:p>
    <w:p w:rsidR="0047292A" w:rsidRPr="00C9663E" w:rsidRDefault="0047292A" w:rsidP="0047292A">
      <w:pPr>
        <w:pStyle w:val="ad"/>
        <w:widowControl/>
        <w:spacing w:before="226" w:beforeAutospacing="0" w:afterAutospacing="0"/>
        <w:ind w:firstLine="618"/>
        <w:rPr>
          <w:rFonts w:ascii="仿宋" w:eastAsia="仿宋" w:hAnsi="仿宋" w:cs="仿宋" w:hint="default"/>
          <w:b/>
          <w:sz w:val="30"/>
          <w:szCs w:val="30"/>
          <w:shd w:val="clear" w:color="auto" w:fill="FFFFFF"/>
        </w:rPr>
      </w:pPr>
      <w:r w:rsidRPr="00C9663E">
        <w:rPr>
          <w:rFonts w:ascii="仿宋" w:eastAsia="仿宋" w:hAnsi="仿宋" w:cs="仿宋"/>
          <w:b/>
          <w:sz w:val="30"/>
          <w:szCs w:val="30"/>
          <w:shd w:val="clear" w:color="auto" w:fill="FFFFFF"/>
        </w:rPr>
        <w:t>投标文件中填报的负责人业绩名称：无</w:t>
      </w:r>
    </w:p>
    <w:p w:rsidR="0047292A" w:rsidRPr="00C9663E" w:rsidRDefault="0047292A" w:rsidP="0047292A">
      <w:pPr>
        <w:autoSpaceDE w:val="0"/>
        <w:autoSpaceDN w:val="0"/>
        <w:adjustRightInd w:val="0"/>
        <w:spacing w:line="540" w:lineRule="exact"/>
        <w:ind w:firstLine="620"/>
        <w:rPr>
          <w:rFonts w:ascii="黑体" w:eastAsia="黑体" w:hAnsi="黑体"/>
          <w:spacing w:val="15"/>
          <w:kern w:val="0"/>
          <w:sz w:val="30"/>
          <w:lang w:val="zh-CN"/>
        </w:rPr>
      </w:pPr>
      <w:r w:rsidRPr="00C9663E">
        <w:rPr>
          <w:rFonts w:ascii="黑体" w:eastAsia="黑体" w:hAnsi="黑体"/>
          <w:spacing w:val="15"/>
          <w:kern w:val="0"/>
          <w:sz w:val="30"/>
          <w:lang w:val="zh-CN"/>
        </w:rPr>
        <w:t>八、澄清、说明、补正事项纪要</w:t>
      </w:r>
    </w:p>
    <w:p w:rsidR="0047292A" w:rsidRPr="00C9663E" w:rsidRDefault="0047292A" w:rsidP="0047292A">
      <w:pPr>
        <w:pStyle w:val="ae"/>
        <w:ind w:firstLineChars="400" w:firstLine="840"/>
        <w:rPr>
          <w:rFonts w:hint="default"/>
          <w:lang w:val="zh-CN"/>
        </w:rPr>
      </w:pPr>
      <w:r w:rsidRPr="00C9663E">
        <w:rPr>
          <w:lang w:val="zh-CN"/>
        </w:rPr>
        <w:t>无</w:t>
      </w:r>
    </w:p>
    <w:p w:rsidR="0047292A" w:rsidRPr="00C9663E" w:rsidRDefault="0047292A" w:rsidP="0047292A">
      <w:pPr>
        <w:pStyle w:val="ae"/>
        <w:ind w:firstLine="210"/>
        <w:rPr>
          <w:rFonts w:hint="default"/>
          <w:lang w:val="zh-CN"/>
        </w:rPr>
      </w:pPr>
    </w:p>
    <w:p w:rsidR="0047292A" w:rsidRPr="00C9663E" w:rsidRDefault="002008EE" w:rsidP="0047292A">
      <w:pPr>
        <w:autoSpaceDE w:val="0"/>
        <w:autoSpaceDN w:val="0"/>
        <w:adjustRightInd w:val="0"/>
        <w:spacing w:line="540" w:lineRule="exact"/>
        <w:ind w:firstLine="620"/>
        <w:rPr>
          <w:rFonts w:ascii="黑体" w:eastAsia="黑体" w:hAnsi="黑体"/>
          <w:b/>
          <w:spacing w:val="15"/>
          <w:kern w:val="0"/>
          <w:sz w:val="30"/>
          <w:lang w:val="zh-CN"/>
        </w:rPr>
      </w:pPr>
      <w:r>
        <w:rPr>
          <w:rStyle w:val="ab"/>
          <w:rFonts w:ascii="黑体" w:eastAsia="黑体" w:hAnsi="黑体" w:hint="eastAsia"/>
          <w:sz w:val="30"/>
          <w:lang w:eastAsia="zh-CN"/>
        </w:rPr>
        <w:t>九</w:t>
      </w:r>
      <w:r w:rsidR="0047292A" w:rsidRPr="00C9663E">
        <w:rPr>
          <w:rFonts w:ascii="黑体" w:eastAsia="黑体" w:hAnsi="黑体"/>
          <w:b/>
          <w:spacing w:val="15"/>
          <w:kern w:val="0"/>
          <w:sz w:val="30"/>
          <w:lang w:val="zh-CN"/>
        </w:rPr>
        <w:t>、公示期（以下由代理机构填写）</w:t>
      </w:r>
    </w:p>
    <w:p w:rsidR="0047292A" w:rsidRPr="00C9663E" w:rsidRDefault="0047292A" w:rsidP="0047292A">
      <w:pPr>
        <w:autoSpaceDE w:val="0"/>
        <w:autoSpaceDN w:val="0"/>
        <w:adjustRightInd w:val="0"/>
        <w:spacing w:line="540" w:lineRule="exact"/>
        <w:ind w:firstLine="620"/>
        <w:rPr>
          <w:rFonts w:ascii="仿宋" w:eastAsia="仿宋" w:hAnsi="仿宋"/>
          <w:spacing w:val="15"/>
          <w:kern w:val="0"/>
          <w:sz w:val="30"/>
          <w:lang w:val="zh-CN"/>
        </w:rPr>
      </w:pPr>
      <w:r w:rsidRPr="00C9663E">
        <w:rPr>
          <w:rFonts w:ascii="仿宋" w:eastAsia="仿宋" w:hAnsi="仿宋"/>
          <w:spacing w:val="15"/>
          <w:kern w:val="0"/>
          <w:sz w:val="30"/>
        </w:rPr>
        <w:t>2017</w:t>
      </w:r>
      <w:r w:rsidRPr="00C9663E">
        <w:rPr>
          <w:rFonts w:ascii="仿宋" w:eastAsia="仿宋" w:hAnsi="仿宋"/>
          <w:spacing w:val="15"/>
          <w:kern w:val="0"/>
          <w:sz w:val="30"/>
          <w:lang w:val="zh-CN"/>
        </w:rPr>
        <w:t>年</w:t>
      </w:r>
      <w:r w:rsidRPr="00C9663E">
        <w:rPr>
          <w:rFonts w:ascii="仿宋" w:eastAsia="仿宋" w:hAnsi="仿宋"/>
          <w:spacing w:val="15"/>
          <w:kern w:val="0"/>
          <w:sz w:val="30"/>
        </w:rPr>
        <w:t>12</w:t>
      </w:r>
      <w:r w:rsidRPr="00C9663E">
        <w:rPr>
          <w:rFonts w:ascii="仿宋" w:eastAsia="仿宋" w:hAnsi="仿宋"/>
          <w:spacing w:val="15"/>
          <w:kern w:val="0"/>
          <w:sz w:val="30"/>
          <w:lang w:val="zh-CN"/>
        </w:rPr>
        <w:t>月</w:t>
      </w:r>
      <w:r w:rsidR="002957EB">
        <w:rPr>
          <w:rFonts w:ascii="仿宋" w:eastAsia="仿宋" w:hAnsi="仿宋" w:hint="eastAsia"/>
          <w:spacing w:val="15"/>
          <w:kern w:val="0"/>
          <w:sz w:val="30"/>
          <w:lang w:eastAsia="zh-CN"/>
        </w:rPr>
        <w:t>13</w:t>
      </w:r>
      <w:r w:rsidRPr="00C9663E">
        <w:rPr>
          <w:rFonts w:ascii="仿宋" w:eastAsia="仿宋" w:hAnsi="仿宋"/>
          <w:spacing w:val="15"/>
          <w:kern w:val="0"/>
          <w:sz w:val="30"/>
          <w:lang w:val="zh-CN"/>
        </w:rPr>
        <w:t>日—</w:t>
      </w:r>
      <w:r w:rsidRPr="00C9663E">
        <w:rPr>
          <w:rFonts w:ascii="仿宋" w:eastAsia="仿宋" w:hAnsi="仿宋"/>
          <w:spacing w:val="15"/>
          <w:kern w:val="0"/>
          <w:sz w:val="30"/>
        </w:rPr>
        <w:t>2017</w:t>
      </w:r>
      <w:r w:rsidRPr="00C9663E">
        <w:rPr>
          <w:rFonts w:ascii="仿宋" w:eastAsia="仿宋" w:hAnsi="仿宋"/>
          <w:spacing w:val="15"/>
          <w:kern w:val="0"/>
          <w:sz w:val="30"/>
          <w:lang w:val="zh-CN"/>
        </w:rPr>
        <w:t>年</w:t>
      </w:r>
      <w:r w:rsidRPr="00C9663E">
        <w:rPr>
          <w:rFonts w:ascii="仿宋" w:eastAsia="仿宋" w:hAnsi="仿宋"/>
          <w:spacing w:val="15"/>
          <w:kern w:val="0"/>
          <w:sz w:val="30"/>
        </w:rPr>
        <w:t>12</w:t>
      </w:r>
      <w:r w:rsidRPr="00C9663E">
        <w:rPr>
          <w:rFonts w:ascii="仿宋" w:eastAsia="仿宋" w:hAnsi="仿宋"/>
          <w:spacing w:val="15"/>
          <w:kern w:val="0"/>
          <w:sz w:val="30"/>
          <w:lang w:val="zh-CN"/>
        </w:rPr>
        <w:t>月</w:t>
      </w:r>
      <w:r w:rsidR="002957EB">
        <w:rPr>
          <w:rFonts w:ascii="仿宋" w:eastAsia="仿宋" w:hAnsi="仿宋" w:hint="eastAsia"/>
          <w:spacing w:val="15"/>
          <w:kern w:val="0"/>
          <w:sz w:val="30"/>
          <w:lang w:eastAsia="zh-CN"/>
        </w:rPr>
        <w:t>15</w:t>
      </w:r>
      <w:r w:rsidRPr="00C9663E">
        <w:rPr>
          <w:rFonts w:ascii="仿宋" w:eastAsia="仿宋" w:hAnsi="仿宋"/>
          <w:spacing w:val="15"/>
          <w:kern w:val="0"/>
          <w:sz w:val="30"/>
          <w:lang w:val="zh-CN"/>
        </w:rPr>
        <w:t>日</w:t>
      </w:r>
    </w:p>
    <w:p w:rsidR="0047292A" w:rsidRPr="00C9663E" w:rsidRDefault="002008EE" w:rsidP="0047292A">
      <w:pPr>
        <w:pStyle w:val="ad"/>
        <w:widowControl/>
        <w:autoSpaceDE w:val="0"/>
        <w:spacing w:line="540" w:lineRule="exact"/>
        <w:ind w:firstLineChars="198" w:firstLine="596"/>
        <w:rPr>
          <w:rFonts w:ascii="黑体" w:eastAsia="黑体" w:hAnsi="黑体" w:hint="default"/>
          <w:b/>
          <w:sz w:val="30"/>
        </w:rPr>
      </w:pPr>
      <w:r>
        <w:rPr>
          <w:rStyle w:val="ab"/>
          <w:rFonts w:ascii="黑体" w:eastAsia="黑体" w:hAnsi="黑体" w:hint="eastAsia"/>
          <w:sz w:val="30"/>
        </w:rPr>
        <w:t>十</w:t>
      </w:r>
      <w:r w:rsidR="0047292A" w:rsidRPr="00C9663E">
        <w:rPr>
          <w:rStyle w:val="ab"/>
          <w:rFonts w:ascii="黑体" w:eastAsia="黑体" w:hAnsi="黑体" w:hint="eastAsia"/>
          <w:sz w:val="30"/>
        </w:rPr>
        <w:t>、联系方式</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招 标 人：许昌市公安消防支队</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lastRenderedPageBreak/>
        <w:t>联 系 人：刘先生</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联系电话：0374-2989119</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地    址：许昌市建安大道东段</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 xml:space="preserve">招标代理机构：瑞和安惠项目管理集团有限公司               </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联系人：刘先生</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电 话：13071060101</w:t>
      </w:r>
    </w:p>
    <w:p w:rsidR="0047292A" w:rsidRPr="00C9663E" w:rsidRDefault="0047292A" w:rsidP="0047292A">
      <w:pPr>
        <w:adjustRightInd w:val="0"/>
        <w:snapToGrid w:val="0"/>
        <w:spacing w:line="360" w:lineRule="auto"/>
        <w:ind w:firstLineChars="200" w:firstLine="660"/>
        <w:rPr>
          <w:rFonts w:ascii="仿宋" w:eastAsia="仿宋" w:hAnsi="仿宋"/>
          <w:spacing w:val="15"/>
          <w:kern w:val="0"/>
          <w:sz w:val="30"/>
          <w:lang w:val="zh-CN"/>
        </w:rPr>
      </w:pPr>
      <w:r w:rsidRPr="00C9663E">
        <w:rPr>
          <w:rFonts w:ascii="仿宋" w:eastAsia="仿宋" w:hAnsi="仿宋"/>
          <w:spacing w:val="15"/>
          <w:kern w:val="0"/>
          <w:sz w:val="30"/>
          <w:lang w:val="zh-CN"/>
        </w:rPr>
        <w:t>地址：郑州市金水区东路与东风南路交叉口绿地原盛国际1号楼A座12B层</w:t>
      </w:r>
    </w:p>
    <w:p w:rsidR="0047292A" w:rsidRPr="00C9663E" w:rsidRDefault="0047292A" w:rsidP="0047292A">
      <w:pPr>
        <w:widowControl/>
        <w:spacing w:line="360" w:lineRule="auto"/>
        <w:rPr>
          <w:rFonts w:hAnsi="宋体"/>
          <w:sz w:val="24"/>
        </w:rPr>
      </w:pPr>
    </w:p>
    <w:p w:rsidR="0047292A" w:rsidRPr="00C9663E" w:rsidRDefault="0047292A" w:rsidP="0047292A">
      <w:pPr>
        <w:pStyle w:val="ad"/>
        <w:widowControl/>
        <w:autoSpaceDE w:val="0"/>
        <w:spacing w:line="540" w:lineRule="exact"/>
        <w:ind w:firstLineChars="50" w:firstLine="150"/>
        <w:rPr>
          <w:rFonts w:ascii="仿宋" w:eastAsia="仿宋" w:hAnsi="仿宋" w:hint="default"/>
          <w:sz w:val="30"/>
        </w:rPr>
      </w:pPr>
      <w:r w:rsidRPr="00C9663E">
        <w:rPr>
          <w:rFonts w:ascii="华文仿宋" w:eastAsia="华文仿宋" w:hAnsi="华文仿宋"/>
          <w:b/>
          <w:sz w:val="30"/>
        </w:rPr>
        <w:t xml:space="preserve">  </w:t>
      </w:r>
    </w:p>
    <w:p w:rsidR="0047292A" w:rsidRPr="00C9663E" w:rsidRDefault="0047292A" w:rsidP="009814CA">
      <w:pPr>
        <w:spacing w:afterLines="150" w:line="540" w:lineRule="exact"/>
        <w:ind w:right="600" w:firstLineChars="1850" w:firstLine="5550"/>
      </w:pPr>
      <w:r w:rsidRPr="00C9663E">
        <w:rPr>
          <w:rFonts w:ascii="仿宋" w:eastAsia="仿宋" w:hAnsi="仿宋"/>
          <w:sz w:val="30"/>
        </w:rPr>
        <w:t>2017年12月</w:t>
      </w:r>
      <w:r w:rsidR="00F80721">
        <w:rPr>
          <w:rFonts w:ascii="仿宋" w:eastAsia="仿宋" w:hAnsi="仿宋" w:hint="eastAsia"/>
          <w:sz w:val="30"/>
          <w:lang w:eastAsia="zh-CN"/>
        </w:rPr>
        <w:t>13</w:t>
      </w:r>
      <w:r w:rsidRPr="00C9663E">
        <w:rPr>
          <w:rFonts w:ascii="仿宋" w:eastAsia="仿宋" w:hAnsi="仿宋"/>
          <w:sz w:val="30"/>
        </w:rPr>
        <w:t>日</w:t>
      </w:r>
    </w:p>
    <w:p w:rsidR="0047292A" w:rsidRPr="003F2D11" w:rsidRDefault="0047292A" w:rsidP="0047292A"/>
    <w:p w:rsidR="0032050A" w:rsidRDefault="0032050A"/>
    <w:sectPr w:rsidR="0032050A" w:rsidSect="007B317E">
      <w:footerReference w:type="default" r:id="rId9"/>
      <w:pgSz w:w="11906" w:h="16838"/>
      <w:pgMar w:top="1701"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333" w:rsidRDefault="00AC7333" w:rsidP="0047292A">
      <w:r>
        <w:separator/>
      </w:r>
    </w:p>
  </w:endnote>
  <w:endnote w:type="continuationSeparator" w:id="1">
    <w:p w:rsidR="00AC7333" w:rsidRDefault="00AC7333" w:rsidP="00472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17E" w:rsidRDefault="00E519AF">
    <w:pPr>
      <w:pStyle w:val="a4"/>
      <w:jc w:val="center"/>
      <w:rPr>
        <w:rFonts w:eastAsia="Calibri"/>
      </w:rPr>
    </w:pPr>
    <w:r w:rsidRPr="00E519AF">
      <w:fldChar w:fldCharType="begin"/>
    </w:r>
    <w:r w:rsidR="007B317E">
      <w:instrText xml:space="preserve"> PAGE   \* MERGEFORMAT </w:instrText>
    </w:r>
    <w:r w:rsidRPr="00E519AF">
      <w:fldChar w:fldCharType="separate"/>
    </w:r>
    <w:r w:rsidR="002008EE" w:rsidRPr="002008EE">
      <w:rPr>
        <w:noProof/>
        <w:lang w:val="zh-CN" w:eastAsia="zh-CN"/>
      </w:rPr>
      <w:t>14</w:t>
    </w:r>
    <w:r>
      <w:rPr>
        <w:lang w:val="zh-CN"/>
      </w:rPr>
      <w:fldChar w:fldCharType="end"/>
    </w:r>
  </w:p>
  <w:p w:rsidR="007B317E" w:rsidRDefault="007B317E">
    <w:pPr>
      <w:pStyle w:val="a4"/>
      <w:rPr>
        <w:rFonts w:eastAsia="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333" w:rsidRDefault="00AC7333" w:rsidP="0047292A">
      <w:r>
        <w:separator/>
      </w:r>
    </w:p>
  </w:footnote>
  <w:footnote w:type="continuationSeparator" w:id="1">
    <w:p w:rsidR="00AC7333" w:rsidRDefault="00AC7333" w:rsidP="00472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3">
    <w:nsid w:val="570CA520"/>
    <w:multiLevelType w:val="singleLevel"/>
    <w:tmpl w:val="2230EB72"/>
    <w:lvl w:ilvl="0">
      <w:start w:val="1"/>
      <w:numFmt w:val="decimal"/>
      <w:suff w:val="nothing"/>
      <w:lvlText w:val="%1、"/>
      <w:lvlJc w:val="left"/>
      <w:rPr>
        <w:lang w:eastAsia="zh-C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92A"/>
    <w:rsid w:val="002008EE"/>
    <w:rsid w:val="002957EB"/>
    <w:rsid w:val="0032050A"/>
    <w:rsid w:val="0047292A"/>
    <w:rsid w:val="00497E93"/>
    <w:rsid w:val="005130F7"/>
    <w:rsid w:val="00517DE3"/>
    <w:rsid w:val="007B317E"/>
    <w:rsid w:val="00925AEB"/>
    <w:rsid w:val="009814CA"/>
    <w:rsid w:val="009B7793"/>
    <w:rsid w:val="00AC49A0"/>
    <w:rsid w:val="00AC7333"/>
    <w:rsid w:val="00B2504C"/>
    <w:rsid w:val="00B40AA5"/>
    <w:rsid w:val="00BB0BF7"/>
    <w:rsid w:val="00C857D3"/>
    <w:rsid w:val="00E519AF"/>
    <w:rsid w:val="00F80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2A"/>
    <w:pPr>
      <w:widowControl w:val="0"/>
      <w:suppressAutoHyphens/>
      <w:jc w:val="both"/>
    </w:pPr>
    <w:rPr>
      <w:rFonts w:ascii="Calibri" w:eastAsia="宋体" w:hAnsi="Calibri" w:cs="Calibri"/>
      <w:kern w:val="1"/>
      <w:lang w:eastAsia="ar-SA"/>
    </w:rPr>
  </w:style>
  <w:style w:type="paragraph" w:styleId="3">
    <w:name w:val="heading 3"/>
    <w:basedOn w:val="a"/>
    <w:next w:val="a"/>
    <w:link w:val="3Char"/>
    <w:uiPriority w:val="9"/>
    <w:semiHidden/>
    <w:unhideWhenUsed/>
    <w:qFormat/>
    <w:rsid w:val="004729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72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292A"/>
    <w:rPr>
      <w:sz w:val="18"/>
      <w:szCs w:val="18"/>
    </w:rPr>
  </w:style>
  <w:style w:type="paragraph" w:styleId="a4">
    <w:name w:val="footer"/>
    <w:basedOn w:val="a"/>
    <w:link w:val="Char0"/>
    <w:unhideWhenUsed/>
    <w:rsid w:val="0047292A"/>
    <w:pPr>
      <w:tabs>
        <w:tab w:val="center" w:pos="4153"/>
        <w:tab w:val="right" w:pos="8306"/>
      </w:tabs>
      <w:snapToGrid w:val="0"/>
      <w:jc w:val="left"/>
    </w:pPr>
    <w:rPr>
      <w:sz w:val="18"/>
      <w:szCs w:val="18"/>
    </w:rPr>
  </w:style>
  <w:style w:type="character" w:customStyle="1" w:styleId="Char0">
    <w:name w:val="页脚 Char"/>
    <w:basedOn w:val="a0"/>
    <w:link w:val="a4"/>
    <w:rsid w:val="0047292A"/>
    <w:rPr>
      <w:sz w:val="18"/>
      <w:szCs w:val="18"/>
    </w:rPr>
  </w:style>
  <w:style w:type="character" w:customStyle="1" w:styleId="3Char">
    <w:name w:val="标题 3 Char"/>
    <w:basedOn w:val="a0"/>
    <w:link w:val="3"/>
    <w:uiPriority w:val="9"/>
    <w:semiHidden/>
    <w:rsid w:val="0047292A"/>
    <w:rPr>
      <w:rFonts w:ascii="Calibri" w:eastAsia="宋体" w:hAnsi="Calibri" w:cs="Calibri"/>
      <w:b/>
      <w:bCs/>
      <w:kern w:val="1"/>
      <w:sz w:val="32"/>
      <w:szCs w:val="32"/>
      <w:lang w:eastAsia="ar-SA"/>
    </w:rPr>
  </w:style>
  <w:style w:type="paragraph" w:styleId="a5">
    <w:name w:val="Title"/>
    <w:basedOn w:val="a"/>
    <w:next w:val="a6"/>
    <w:link w:val="Char1"/>
    <w:qFormat/>
    <w:rsid w:val="0047292A"/>
    <w:pPr>
      <w:keepNext/>
      <w:spacing w:before="240" w:after="120"/>
    </w:pPr>
    <w:rPr>
      <w:rFonts w:ascii="Arial" w:hAnsi="Arial" w:cs="Tahoma"/>
      <w:sz w:val="28"/>
      <w:szCs w:val="28"/>
    </w:rPr>
  </w:style>
  <w:style w:type="character" w:customStyle="1" w:styleId="Char1">
    <w:name w:val="标题 Char"/>
    <w:basedOn w:val="a0"/>
    <w:link w:val="a5"/>
    <w:rsid w:val="0047292A"/>
    <w:rPr>
      <w:rFonts w:ascii="Arial" w:eastAsia="宋体" w:hAnsi="Arial" w:cs="Tahoma"/>
      <w:kern w:val="1"/>
      <w:sz w:val="28"/>
      <w:szCs w:val="28"/>
      <w:lang w:eastAsia="ar-SA"/>
    </w:rPr>
  </w:style>
  <w:style w:type="paragraph" w:styleId="a6">
    <w:name w:val="Body Text"/>
    <w:basedOn w:val="a"/>
    <w:link w:val="Char2"/>
    <w:rsid w:val="0047292A"/>
    <w:pPr>
      <w:spacing w:after="120"/>
    </w:pPr>
  </w:style>
  <w:style w:type="character" w:customStyle="1" w:styleId="Char2">
    <w:name w:val="正文文本 Char"/>
    <w:basedOn w:val="a0"/>
    <w:link w:val="a6"/>
    <w:rsid w:val="0047292A"/>
    <w:rPr>
      <w:rFonts w:ascii="Calibri" w:eastAsia="宋体" w:hAnsi="Calibri" w:cs="Calibri"/>
      <w:kern w:val="1"/>
      <w:lang w:eastAsia="ar-SA"/>
    </w:rPr>
  </w:style>
  <w:style w:type="paragraph" w:styleId="a7">
    <w:name w:val="List"/>
    <w:basedOn w:val="a6"/>
    <w:rsid w:val="0047292A"/>
    <w:rPr>
      <w:rFonts w:cs="Tahoma"/>
    </w:rPr>
  </w:style>
  <w:style w:type="paragraph" w:styleId="a8">
    <w:name w:val="caption"/>
    <w:basedOn w:val="a"/>
    <w:qFormat/>
    <w:rsid w:val="0047292A"/>
    <w:pPr>
      <w:suppressLineNumbers/>
      <w:spacing w:before="120" w:after="120"/>
    </w:pPr>
    <w:rPr>
      <w:rFonts w:cs="Tahoma"/>
      <w:i/>
      <w:iCs/>
      <w:sz w:val="24"/>
      <w:szCs w:val="24"/>
    </w:rPr>
  </w:style>
  <w:style w:type="paragraph" w:customStyle="1" w:styleId="a9">
    <w:name w:val="目录"/>
    <w:basedOn w:val="a"/>
    <w:rsid w:val="0047292A"/>
    <w:pPr>
      <w:suppressLineNumbers/>
    </w:pPr>
    <w:rPr>
      <w:rFonts w:cs="Tahoma"/>
    </w:rPr>
  </w:style>
  <w:style w:type="paragraph" w:customStyle="1" w:styleId="aa">
    <w:name w:val="表格内容"/>
    <w:basedOn w:val="a"/>
    <w:rsid w:val="0047292A"/>
    <w:pPr>
      <w:suppressLineNumbers/>
    </w:pPr>
  </w:style>
  <w:style w:type="character" w:styleId="ab">
    <w:name w:val="Strong"/>
    <w:basedOn w:val="a0"/>
    <w:qFormat/>
    <w:rsid w:val="0047292A"/>
    <w:rPr>
      <w:rFonts w:ascii="Times New Roman" w:hint="default"/>
      <w:b/>
      <w:sz w:val="24"/>
    </w:rPr>
  </w:style>
  <w:style w:type="paragraph" w:styleId="ac">
    <w:name w:val="Plain Text"/>
    <w:basedOn w:val="a"/>
    <w:link w:val="Char3"/>
    <w:rsid w:val="0047292A"/>
    <w:pPr>
      <w:suppressAutoHyphens w:val="0"/>
    </w:pPr>
    <w:rPr>
      <w:rFonts w:ascii="宋体" w:hAnsi="Courier New" w:cs="Times New Roman" w:hint="eastAsia"/>
      <w:kern w:val="2"/>
      <w:lang w:eastAsia="zh-CN"/>
    </w:rPr>
  </w:style>
  <w:style w:type="character" w:customStyle="1" w:styleId="Char3">
    <w:name w:val="纯文本 Char"/>
    <w:basedOn w:val="a0"/>
    <w:link w:val="ac"/>
    <w:rsid w:val="0047292A"/>
    <w:rPr>
      <w:rFonts w:ascii="宋体" w:eastAsia="宋体" w:hAnsi="Courier New" w:cs="Times New Roman"/>
    </w:rPr>
  </w:style>
  <w:style w:type="paragraph" w:styleId="ad">
    <w:name w:val="Normal (Web)"/>
    <w:basedOn w:val="a"/>
    <w:rsid w:val="0047292A"/>
    <w:pPr>
      <w:suppressAutoHyphens w:val="0"/>
      <w:spacing w:beforeAutospacing="1" w:afterAutospacing="1"/>
      <w:jc w:val="left"/>
    </w:pPr>
    <w:rPr>
      <w:rFonts w:cs="Times New Roman" w:hint="eastAsia"/>
      <w:kern w:val="2"/>
      <w:sz w:val="24"/>
      <w:lang w:eastAsia="zh-CN"/>
    </w:rPr>
  </w:style>
  <w:style w:type="paragraph" w:styleId="ae">
    <w:name w:val="Body Text First Indent"/>
    <w:basedOn w:val="a6"/>
    <w:link w:val="Char4"/>
    <w:rsid w:val="0047292A"/>
    <w:pPr>
      <w:suppressAutoHyphens w:val="0"/>
      <w:ind w:firstLineChars="100" w:firstLine="420"/>
    </w:pPr>
    <w:rPr>
      <w:rFonts w:ascii="Times New Roman" w:hAnsi="Times New Roman" w:cs="Times New Roman" w:hint="eastAsia"/>
      <w:kern w:val="2"/>
      <w:lang w:eastAsia="zh-CN"/>
    </w:rPr>
  </w:style>
  <w:style w:type="character" w:customStyle="1" w:styleId="Char4">
    <w:name w:val="正文首行缩进 Char"/>
    <w:basedOn w:val="Char2"/>
    <w:link w:val="ae"/>
    <w:rsid w:val="0047292A"/>
    <w:rPr>
      <w:rFonts w:ascii="Times New Roman" w:hAnsi="Times New Roman" w:cs="Times New Roman"/>
    </w:rPr>
  </w:style>
  <w:style w:type="paragraph" w:customStyle="1" w:styleId="378020">
    <w:name w:val="样式 标题 3 + (中文) 黑体 小四 非加粗 段前: 7.8 磅 段后: 0 磅 行距: 固定值 20 磅"/>
    <w:basedOn w:val="3"/>
    <w:rsid w:val="0047292A"/>
    <w:pPr>
      <w:suppressAutoHyphens w:val="0"/>
      <w:spacing w:before="0" w:after="0" w:line="400" w:lineRule="exact"/>
    </w:pPr>
    <w:rPr>
      <w:rFonts w:ascii="Times New Roman" w:eastAsia="黑体" w:hAnsi="Times New Roman" w:cs="宋体"/>
      <w:b w:val="0"/>
      <w:bCs w:val="0"/>
      <w:kern w:val="2"/>
      <w:sz w:val="24"/>
      <w:szCs w:val="20"/>
      <w:lang w:eastAsia="zh-CN"/>
    </w:rPr>
  </w:style>
  <w:style w:type="character" w:styleId="af">
    <w:name w:val="Hyperlink"/>
    <w:basedOn w:val="a0"/>
    <w:uiPriority w:val="99"/>
    <w:unhideWhenUsed/>
    <w:rsid w:val="00B250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937</Words>
  <Characters>5343</Characters>
  <Application>Microsoft Office Word</Application>
  <DocSecurity>0</DocSecurity>
  <Lines>44</Lines>
  <Paragraphs>12</Paragraphs>
  <ScaleCrop>false</ScaleCrop>
  <Company>china</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测试单位6:胡晓欣</dc:creator>
  <cp:lastModifiedBy>测试单位6:胡晓欣</cp:lastModifiedBy>
  <cp:revision>5</cp:revision>
  <cp:lastPrinted>2017-12-12T03:33:00Z</cp:lastPrinted>
  <dcterms:created xsi:type="dcterms:W3CDTF">2017-12-12T06:23:00Z</dcterms:created>
  <dcterms:modified xsi:type="dcterms:W3CDTF">2017-12-12T08:30:00Z</dcterms:modified>
</cp:coreProperties>
</file>