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4153FA">
      <w:pPr>
        <w:jc w:val="center"/>
        <w:rPr>
          <w:rFonts w:ascii="宋体" w:hAnsi="宋体"/>
          <w:spacing w:val="-6"/>
          <w:sz w:val="24"/>
        </w:rPr>
      </w:pPr>
    </w:p>
    <w:p w:rsidR="00000000" w:rsidRDefault="004153FA">
      <w:pPr>
        <w:rPr>
          <w:rFonts w:ascii="宋体" w:hAnsi="宋体"/>
          <w:spacing w:val="-6"/>
          <w:sz w:val="24"/>
        </w:rPr>
      </w:pPr>
    </w:p>
    <w:p w:rsidR="00000000" w:rsidRDefault="004153FA">
      <w:pPr>
        <w:spacing w:line="600" w:lineRule="auto"/>
        <w:jc w:val="center"/>
        <w:rPr>
          <w:rFonts w:ascii="黑体" w:eastAsia="黑体" w:hAnsi="黑体"/>
          <w:b/>
          <w:color w:val="000000"/>
          <w:sz w:val="44"/>
          <w:szCs w:val="44"/>
        </w:rPr>
      </w:pPr>
      <w:r>
        <w:rPr>
          <w:rFonts w:ascii="黑体" w:eastAsia="黑体" w:hAnsi="黑体" w:hint="eastAsia"/>
          <w:b/>
          <w:color w:val="000000"/>
          <w:sz w:val="44"/>
          <w:szCs w:val="44"/>
        </w:rPr>
        <w:t>许昌市老年大学迁建项目室内装修设计</w:t>
      </w:r>
    </w:p>
    <w:p w:rsidR="00000000" w:rsidRDefault="004153FA">
      <w:pPr>
        <w:spacing w:line="920" w:lineRule="exact"/>
        <w:jc w:val="center"/>
        <w:rPr>
          <w:rFonts w:ascii="黑体" w:eastAsia="黑体" w:hAnsi="黑体"/>
          <w:b/>
          <w:color w:val="000000"/>
          <w:sz w:val="72"/>
          <w:szCs w:val="72"/>
        </w:rPr>
      </w:pPr>
      <w:r>
        <w:rPr>
          <w:rFonts w:ascii="黑体" w:eastAsia="黑体" w:hAnsi="黑体" w:hint="eastAsia"/>
          <w:b/>
          <w:color w:val="000000"/>
          <w:sz w:val="72"/>
          <w:szCs w:val="72"/>
        </w:rPr>
        <w:t>招</w:t>
      </w:r>
      <w:r>
        <w:rPr>
          <w:rFonts w:ascii="黑体" w:eastAsia="黑体" w:hAnsi="黑体" w:hint="eastAsia"/>
          <w:b/>
          <w:color w:val="000000"/>
          <w:sz w:val="72"/>
          <w:szCs w:val="72"/>
        </w:rPr>
        <w:t xml:space="preserve"> </w:t>
      </w:r>
      <w:r>
        <w:rPr>
          <w:rFonts w:ascii="黑体" w:eastAsia="黑体" w:hAnsi="黑体" w:hint="eastAsia"/>
          <w:b/>
          <w:color w:val="000000"/>
          <w:sz w:val="72"/>
          <w:szCs w:val="72"/>
        </w:rPr>
        <w:t>标</w:t>
      </w:r>
      <w:r>
        <w:rPr>
          <w:rFonts w:ascii="黑体" w:eastAsia="黑体" w:hAnsi="黑体" w:hint="eastAsia"/>
          <w:b/>
          <w:color w:val="000000"/>
          <w:sz w:val="72"/>
          <w:szCs w:val="72"/>
        </w:rPr>
        <w:t xml:space="preserve"> </w:t>
      </w:r>
      <w:r>
        <w:rPr>
          <w:rFonts w:ascii="黑体" w:eastAsia="黑体" w:hAnsi="黑体" w:hint="eastAsia"/>
          <w:b/>
          <w:color w:val="000000"/>
          <w:sz w:val="72"/>
          <w:szCs w:val="72"/>
        </w:rPr>
        <w:t>文</w:t>
      </w:r>
      <w:r>
        <w:rPr>
          <w:rFonts w:ascii="黑体" w:eastAsia="黑体" w:hAnsi="黑体" w:hint="eastAsia"/>
          <w:b/>
          <w:color w:val="000000"/>
          <w:sz w:val="72"/>
          <w:szCs w:val="72"/>
        </w:rPr>
        <w:t xml:space="preserve"> </w:t>
      </w:r>
      <w:r>
        <w:rPr>
          <w:rFonts w:ascii="黑体" w:eastAsia="黑体" w:hAnsi="黑体" w:hint="eastAsia"/>
          <w:b/>
          <w:color w:val="000000"/>
          <w:sz w:val="72"/>
          <w:szCs w:val="72"/>
        </w:rPr>
        <w:t>件</w:t>
      </w:r>
    </w:p>
    <w:p w:rsidR="00000000" w:rsidRDefault="004153FA">
      <w:pPr>
        <w:jc w:val="center"/>
        <w:rPr>
          <w:rFonts w:ascii="宋体" w:hAnsi="宋体"/>
          <w:b/>
          <w:color w:val="000000"/>
          <w:sz w:val="32"/>
          <w:szCs w:val="32"/>
        </w:rPr>
      </w:pPr>
    </w:p>
    <w:p w:rsidR="00000000" w:rsidRDefault="004153FA">
      <w:pPr>
        <w:rPr>
          <w:rFonts w:ascii="宋体" w:hAnsi="宋体"/>
          <w:color w:val="000000"/>
          <w:sz w:val="28"/>
        </w:rPr>
      </w:pPr>
    </w:p>
    <w:p w:rsidR="00000000" w:rsidRDefault="004153FA">
      <w:pPr>
        <w:ind w:firstLineChars="840" w:firstLine="2361"/>
        <w:rPr>
          <w:rFonts w:ascii="黑体" w:eastAsia="黑体" w:hAnsi="黑体"/>
          <w:b/>
          <w:color w:val="000000"/>
          <w:sz w:val="28"/>
        </w:rPr>
      </w:pPr>
      <w:r>
        <w:rPr>
          <w:rFonts w:ascii="黑体" w:eastAsia="黑体" w:hAnsi="黑体" w:hint="eastAsia"/>
          <w:b/>
          <w:color w:val="000000"/>
          <w:sz w:val="28"/>
        </w:rPr>
        <w:t>招标编号：</w:t>
      </w:r>
      <w:r>
        <w:rPr>
          <w:rFonts w:ascii="黑体" w:eastAsia="黑体" w:hAnsi="黑体" w:hint="eastAsia"/>
          <w:b/>
          <w:color w:val="000000"/>
          <w:sz w:val="28"/>
        </w:rPr>
        <w:t>XCGC-F2017251</w:t>
      </w:r>
    </w:p>
    <w:p w:rsidR="00000000" w:rsidRDefault="004153FA" w:rsidP="004153FA">
      <w:pPr>
        <w:ind w:firstLineChars="1125" w:firstLine="1913"/>
        <w:jc w:val="center"/>
        <w:rPr>
          <w:rFonts w:ascii="宋体" w:hAnsi="宋体"/>
          <w:color w:val="000000"/>
          <w:spacing w:val="-20"/>
          <w:szCs w:val="28"/>
        </w:rPr>
      </w:pPr>
    </w:p>
    <w:p w:rsidR="00000000" w:rsidRDefault="004153FA">
      <w:pPr>
        <w:jc w:val="center"/>
        <w:rPr>
          <w:rFonts w:ascii="宋体" w:hAnsi="宋体"/>
          <w:b/>
          <w:bCs/>
          <w:color w:val="000000"/>
          <w:sz w:val="36"/>
        </w:rPr>
      </w:pPr>
    </w:p>
    <w:p w:rsidR="00000000" w:rsidRDefault="004153FA">
      <w:pPr>
        <w:jc w:val="center"/>
        <w:rPr>
          <w:rFonts w:ascii="宋体" w:hAnsi="宋体"/>
          <w:b/>
          <w:bCs/>
          <w:color w:val="000000"/>
          <w:sz w:val="36"/>
        </w:rPr>
      </w:pPr>
    </w:p>
    <w:p w:rsidR="00000000" w:rsidRDefault="004153FA">
      <w:pPr>
        <w:jc w:val="center"/>
        <w:rPr>
          <w:rFonts w:ascii="宋体" w:hAnsi="宋体"/>
          <w:b/>
          <w:bCs/>
          <w:color w:val="000000"/>
          <w:sz w:val="36"/>
        </w:rPr>
      </w:pPr>
      <w:r>
        <w:rPr>
          <w:rFonts w:ascii="宋体" w:hAnsi="宋体" w:cs="宋体"/>
          <w:noProof/>
          <w:sz w:val="52"/>
          <w:szCs w:val="52"/>
        </w:rPr>
        <w:drawing>
          <wp:inline distT="0" distB="0" distL="0" distR="0">
            <wp:extent cx="2594610" cy="2594610"/>
            <wp:effectExtent l="19050" t="0" r="0" b="0"/>
            <wp:docPr id="1" name="Picture 1" descr="中辰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中辰 LOGO"/>
                    <pic:cNvPicPr>
                      <a:picLocks noChangeAspect="1" noChangeArrowheads="1"/>
                    </pic:cNvPicPr>
                  </pic:nvPicPr>
                  <pic:blipFill>
                    <a:blip r:embed="rId7" cstate="print"/>
                    <a:srcRect/>
                    <a:stretch>
                      <a:fillRect/>
                    </a:stretch>
                  </pic:blipFill>
                  <pic:spPr bwMode="auto">
                    <a:xfrm>
                      <a:off x="0" y="0"/>
                      <a:ext cx="2594610" cy="2594610"/>
                    </a:xfrm>
                    <a:prstGeom prst="rect">
                      <a:avLst/>
                    </a:prstGeom>
                    <a:noFill/>
                    <a:ln w="9525" cmpd="sng">
                      <a:noFill/>
                      <a:miter lim="800000"/>
                      <a:headEnd/>
                      <a:tailEnd/>
                    </a:ln>
                  </pic:spPr>
                </pic:pic>
              </a:graphicData>
            </a:graphic>
          </wp:inline>
        </w:drawing>
      </w:r>
    </w:p>
    <w:p w:rsidR="00000000" w:rsidRDefault="004153FA">
      <w:pPr>
        <w:rPr>
          <w:rFonts w:ascii="宋体" w:hAnsi="宋体"/>
          <w:color w:val="000000"/>
          <w:sz w:val="30"/>
        </w:rPr>
      </w:pPr>
    </w:p>
    <w:p w:rsidR="00000000" w:rsidRDefault="004153FA">
      <w:pPr>
        <w:rPr>
          <w:rFonts w:ascii="宋体" w:hAnsi="宋体"/>
          <w:color w:val="000000"/>
          <w:sz w:val="30"/>
        </w:rPr>
      </w:pPr>
    </w:p>
    <w:p w:rsidR="00000000" w:rsidRDefault="004153FA">
      <w:pPr>
        <w:rPr>
          <w:rFonts w:ascii="宋体" w:hAnsi="宋体"/>
          <w:color w:val="000000"/>
          <w:sz w:val="30"/>
        </w:rPr>
      </w:pPr>
    </w:p>
    <w:p w:rsidR="00000000" w:rsidRDefault="004153FA">
      <w:pPr>
        <w:rPr>
          <w:rFonts w:ascii="宋体" w:hAnsi="宋体"/>
          <w:color w:val="000000"/>
          <w:sz w:val="30"/>
        </w:rPr>
      </w:pPr>
    </w:p>
    <w:p w:rsidR="00000000" w:rsidRDefault="004153FA">
      <w:pPr>
        <w:rPr>
          <w:rFonts w:ascii="宋体" w:hAnsi="宋体"/>
          <w:color w:val="000000"/>
          <w:sz w:val="28"/>
        </w:rPr>
      </w:pPr>
    </w:p>
    <w:p w:rsidR="00000000" w:rsidRDefault="004153FA">
      <w:pPr>
        <w:tabs>
          <w:tab w:val="left" w:pos="-1155"/>
          <w:tab w:val="left" w:pos="-1050"/>
        </w:tabs>
        <w:spacing w:line="360" w:lineRule="auto"/>
        <w:ind w:leftChars="85" w:left="178" w:rightChars="-159" w:right="-334" w:firstLineChars="642" w:firstLine="1728"/>
        <w:rPr>
          <w:rFonts w:ascii="黑体" w:eastAsia="黑体" w:hAnsi="黑体"/>
          <w:b/>
          <w:color w:val="000000"/>
          <w:spacing w:val="-6"/>
          <w:sz w:val="28"/>
          <w:szCs w:val="28"/>
        </w:rPr>
      </w:pPr>
      <w:r>
        <w:rPr>
          <w:rFonts w:ascii="黑体" w:eastAsia="黑体" w:hAnsi="黑体" w:hint="eastAsia"/>
          <w:b/>
          <w:color w:val="000000"/>
          <w:spacing w:val="-6"/>
          <w:sz w:val="28"/>
          <w:szCs w:val="28"/>
        </w:rPr>
        <w:t>招标人：</w:t>
      </w:r>
      <w:r>
        <w:rPr>
          <w:rFonts w:ascii="黑体" w:eastAsia="黑体" w:hAnsi="黑体" w:cs="黑体" w:hint="eastAsia"/>
          <w:b/>
          <w:sz w:val="28"/>
          <w:szCs w:val="32"/>
        </w:rPr>
        <w:t>许昌市财源开发建设有限公司</w:t>
      </w:r>
    </w:p>
    <w:p w:rsidR="00000000" w:rsidRDefault="004153FA">
      <w:pPr>
        <w:tabs>
          <w:tab w:val="left" w:pos="-1155"/>
          <w:tab w:val="left" w:pos="-1050"/>
        </w:tabs>
        <w:spacing w:line="360" w:lineRule="auto"/>
        <w:ind w:leftChars="85" w:left="178" w:rightChars="-159" w:right="-334" w:firstLineChars="642" w:firstLine="1728"/>
        <w:rPr>
          <w:rFonts w:ascii="黑体" w:eastAsia="黑体" w:hAnsi="黑体"/>
          <w:b/>
          <w:color w:val="000000"/>
          <w:spacing w:val="-6"/>
          <w:sz w:val="28"/>
          <w:szCs w:val="28"/>
        </w:rPr>
      </w:pPr>
      <w:r>
        <w:rPr>
          <w:rFonts w:ascii="黑体" w:eastAsia="黑体" w:hAnsi="黑体" w:hint="eastAsia"/>
          <w:b/>
          <w:color w:val="000000"/>
          <w:spacing w:val="-6"/>
          <w:sz w:val="28"/>
          <w:szCs w:val="28"/>
        </w:rPr>
        <w:t>招标代理机构：中辰工程咨询有限公司</w:t>
      </w:r>
    </w:p>
    <w:p w:rsidR="00000000" w:rsidRDefault="004153FA">
      <w:pPr>
        <w:tabs>
          <w:tab w:val="left" w:pos="-1155"/>
          <w:tab w:val="left" w:pos="-1050"/>
        </w:tabs>
        <w:spacing w:line="360" w:lineRule="auto"/>
        <w:ind w:leftChars="85" w:left="178" w:rightChars="-159" w:right="-334" w:firstLineChars="642" w:firstLine="1728"/>
        <w:rPr>
          <w:rFonts w:ascii="黑体" w:eastAsia="黑体" w:hAnsi="黑体"/>
          <w:b/>
          <w:color w:val="000000"/>
          <w:spacing w:val="-6"/>
          <w:sz w:val="28"/>
          <w:szCs w:val="28"/>
        </w:rPr>
      </w:pPr>
      <w:r>
        <w:rPr>
          <w:rFonts w:ascii="黑体" w:eastAsia="黑体" w:hAnsi="黑体" w:hint="eastAsia"/>
          <w:b/>
          <w:color w:val="000000"/>
          <w:spacing w:val="-6"/>
          <w:sz w:val="28"/>
          <w:szCs w:val="28"/>
        </w:rPr>
        <w:t>日</w:t>
      </w:r>
      <w:r>
        <w:rPr>
          <w:rFonts w:ascii="黑体" w:eastAsia="黑体" w:hAnsi="黑体" w:hint="eastAsia"/>
          <w:b/>
          <w:color w:val="000000"/>
          <w:spacing w:val="-6"/>
          <w:sz w:val="28"/>
          <w:szCs w:val="28"/>
        </w:rPr>
        <w:t xml:space="preserve">   </w:t>
      </w:r>
      <w:r>
        <w:rPr>
          <w:rFonts w:ascii="黑体" w:eastAsia="黑体" w:hAnsi="黑体" w:hint="eastAsia"/>
          <w:b/>
          <w:color w:val="000000"/>
          <w:spacing w:val="-6"/>
          <w:sz w:val="28"/>
          <w:szCs w:val="28"/>
        </w:rPr>
        <w:t>期：二○一七年十一月</w:t>
      </w:r>
    </w:p>
    <w:p w:rsidR="00000000" w:rsidRDefault="004153FA">
      <w:pPr>
        <w:widowControl/>
        <w:jc w:val="left"/>
        <w:rPr>
          <w:color w:val="000000"/>
        </w:rPr>
      </w:pPr>
      <w:r>
        <w:rPr>
          <w:color w:val="000000"/>
        </w:rPr>
        <w:br w:type="page"/>
      </w:r>
    </w:p>
    <w:p w:rsidR="00000000" w:rsidRDefault="004153FA">
      <w:pPr>
        <w:tabs>
          <w:tab w:val="left" w:pos="-1155"/>
          <w:tab w:val="left" w:pos="-1050"/>
        </w:tabs>
        <w:spacing w:line="360" w:lineRule="auto"/>
        <w:ind w:leftChars="85" w:left="178" w:rightChars="-159" w:right="-334" w:firstLineChars="642" w:firstLine="1348"/>
        <w:rPr>
          <w:color w:val="000000"/>
        </w:rPr>
      </w:pPr>
    </w:p>
    <w:p w:rsidR="00000000" w:rsidRDefault="004153FA">
      <w:pPr>
        <w:spacing w:line="440" w:lineRule="exact"/>
        <w:ind w:rightChars="-491" w:right="-1031"/>
        <w:rPr>
          <w:rFonts w:ascii="宋体" w:hAnsi="宋体"/>
          <w:b/>
          <w:bCs/>
          <w:sz w:val="36"/>
          <w:szCs w:val="32"/>
        </w:rPr>
      </w:pPr>
    </w:p>
    <w:p w:rsidR="00000000" w:rsidRDefault="004153FA">
      <w:pPr>
        <w:spacing w:line="440" w:lineRule="exact"/>
        <w:ind w:rightChars="-491" w:right="-1031"/>
        <w:jc w:val="center"/>
        <w:rPr>
          <w:rFonts w:ascii="宋体" w:hAnsi="宋体"/>
          <w:b/>
          <w:bCs/>
          <w:sz w:val="36"/>
          <w:szCs w:val="32"/>
        </w:rPr>
      </w:pPr>
      <w:r>
        <w:rPr>
          <w:rFonts w:ascii="宋体" w:hAnsi="宋体" w:hint="eastAsia"/>
          <w:b/>
          <w:bCs/>
          <w:sz w:val="36"/>
          <w:szCs w:val="32"/>
        </w:rPr>
        <w:t>目</w:t>
      </w:r>
      <w:r>
        <w:rPr>
          <w:rFonts w:ascii="宋体" w:hAnsi="宋体" w:hint="eastAsia"/>
          <w:b/>
          <w:bCs/>
          <w:sz w:val="36"/>
          <w:szCs w:val="32"/>
        </w:rPr>
        <w:t xml:space="preserve">  </w:t>
      </w:r>
      <w:r>
        <w:rPr>
          <w:rFonts w:ascii="宋体" w:hAnsi="宋体" w:hint="eastAsia"/>
          <w:b/>
          <w:bCs/>
          <w:sz w:val="36"/>
          <w:szCs w:val="32"/>
        </w:rPr>
        <w:t>录</w:t>
      </w:r>
    </w:p>
    <w:p w:rsidR="00000000" w:rsidRDefault="004153FA">
      <w:pPr>
        <w:spacing w:line="440" w:lineRule="exact"/>
        <w:ind w:rightChars="-491" w:right="-1031"/>
        <w:rPr>
          <w:rFonts w:ascii="宋体" w:hAnsi="宋体"/>
          <w:b/>
          <w:sz w:val="24"/>
        </w:rPr>
      </w:pPr>
    </w:p>
    <w:p w:rsidR="00000000" w:rsidRDefault="004153FA">
      <w:pPr>
        <w:pStyle w:val="11"/>
        <w:tabs>
          <w:tab w:val="left" w:pos="840"/>
          <w:tab w:val="right" w:leader="dot" w:pos="9061"/>
        </w:tabs>
        <w:spacing w:line="360" w:lineRule="auto"/>
        <w:rPr>
          <w:rFonts w:ascii="Calibri" w:hAnsi="Calibri" w:cs="Times New Roman"/>
          <w:b w:val="0"/>
          <w:bCs w:val="0"/>
          <w:sz w:val="21"/>
          <w:szCs w:val="22"/>
          <w:lang w:val="en-US" w:eastAsia="zh-CN"/>
        </w:rPr>
      </w:pPr>
      <w:r>
        <w:rPr>
          <w:rFonts w:ascii="宋体" w:hAnsi="宋体"/>
          <w:b w:val="0"/>
          <w:bCs w:val="0"/>
          <w:sz w:val="24"/>
          <w:szCs w:val="24"/>
        </w:rPr>
        <w:fldChar w:fldCharType="begin"/>
      </w:r>
      <w:r>
        <w:rPr>
          <w:rFonts w:ascii="宋体" w:hAnsi="宋体"/>
          <w:b w:val="0"/>
          <w:bCs w:val="0"/>
          <w:sz w:val="24"/>
          <w:szCs w:val="24"/>
        </w:rPr>
        <w:instrText xml:space="preserve"> TOC \o "1-1" \h \z \u </w:instrText>
      </w:r>
      <w:r>
        <w:rPr>
          <w:rFonts w:ascii="宋体" w:hAnsi="宋体"/>
          <w:b w:val="0"/>
          <w:bCs w:val="0"/>
          <w:sz w:val="24"/>
          <w:szCs w:val="24"/>
        </w:rPr>
        <w:fldChar w:fldCharType="separate"/>
      </w:r>
      <w:hyperlink w:anchor="_Toc496605328" w:history="1">
        <w:r>
          <w:rPr>
            <w:rStyle w:val="a5"/>
            <w:rFonts w:ascii="宋体" w:hAnsi="宋体" w:hint="eastAsia"/>
            <w:lang w:val="en-US" w:eastAsia="zh-CN"/>
          </w:rPr>
          <w:t>第一章</w:t>
        </w:r>
        <w:r>
          <w:rPr>
            <w:rFonts w:ascii="Calibri" w:hAnsi="Calibri" w:cs="Times New Roman"/>
            <w:b w:val="0"/>
            <w:bCs w:val="0"/>
            <w:sz w:val="21"/>
            <w:szCs w:val="22"/>
            <w:lang w:val="en-US" w:eastAsia="zh-CN"/>
          </w:rPr>
          <w:tab/>
        </w:r>
        <w:r>
          <w:rPr>
            <w:rStyle w:val="a5"/>
            <w:rFonts w:ascii="宋体" w:hAnsi="宋体" w:hint="eastAsia"/>
            <w:lang w:val="en-US" w:eastAsia="zh-CN"/>
          </w:rPr>
          <w:t>招标公告</w:t>
        </w:r>
        <w:r>
          <w:rPr>
            <w:lang w:val="en-US" w:eastAsia="zh-CN"/>
          </w:rPr>
          <w:tab/>
        </w:r>
        <w:r>
          <w:rPr>
            <w:lang w:val="en-US" w:eastAsia="zh-CN"/>
          </w:rPr>
          <w:fldChar w:fldCharType="begin"/>
        </w:r>
        <w:r>
          <w:rPr>
            <w:lang w:val="en-US" w:eastAsia="zh-CN"/>
          </w:rPr>
          <w:instrText xml:space="preserve"> PAGEREF _Toc496605328 \h </w:instrText>
        </w:r>
        <w:r>
          <w:rPr>
            <w:lang w:val="en-US" w:eastAsia="zh-CN"/>
          </w:rPr>
          <w:fldChar w:fldCharType="separate"/>
        </w:r>
        <w:r>
          <w:rPr>
            <w:lang w:val="en-US" w:eastAsia="zh-CN"/>
          </w:rPr>
          <w:t>3</w:t>
        </w:r>
        <w:r>
          <w:rPr>
            <w:lang w:val="en-US" w:eastAsia="zh-CN"/>
          </w:rPr>
          <w:fldChar w:fldCharType="end"/>
        </w:r>
      </w:hyperlink>
    </w:p>
    <w:p w:rsidR="00000000" w:rsidRDefault="004153FA">
      <w:pPr>
        <w:pStyle w:val="11"/>
        <w:tabs>
          <w:tab w:val="left" w:pos="840"/>
          <w:tab w:val="right" w:leader="dot" w:pos="9061"/>
        </w:tabs>
        <w:spacing w:line="360" w:lineRule="auto"/>
        <w:rPr>
          <w:rFonts w:ascii="Calibri" w:hAnsi="Calibri" w:cs="Times New Roman"/>
          <w:b w:val="0"/>
          <w:bCs w:val="0"/>
          <w:sz w:val="21"/>
          <w:szCs w:val="22"/>
          <w:lang w:val="en-US" w:eastAsia="zh-CN"/>
        </w:rPr>
      </w:pPr>
      <w:hyperlink w:anchor="_Toc496605336" w:history="1">
        <w:r>
          <w:rPr>
            <w:rStyle w:val="a5"/>
            <w:rFonts w:ascii="宋体" w:hAnsi="宋体" w:hint="eastAsia"/>
            <w:lang w:val="en-US" w:eastAsia="zh-CN"/>
          </w:rPr>
          <w:t>第二章</w:t>
        </w:r>
        <w:r>
          <w:rPr>
            <w:rFonts w:ascii="Calibri" w:hAnsi="Calibri" w:cs="Times New Roman"/>
            <w:b w:val="0"/>
            <w:bCs w:val="0"/>
            <w:sz w:val="21"/>
            <w:szCs w:val="22"/>
            <w:lang w:val="en-US" w:eastAsia="zh-CN"/>
          </w:rPr>
          <w:tab/>
        </w:r>
        <w:r>
          <w:rPr>
            <w:rStyle w:val="a5"/>
            <w:rFonts w:ascii="宋体" w:hAnsi="宋体" w:hint="eastAsia"/>
            <w:lang w:val="en-US" w:eastAsia="zh-CN"/>
          </w:rPr>
          <w:t>投标</w:t>
        </w:r>
        <w:r>
          <w:rPr>
            <w:rStyle w:val="a5"/>
            <w:rFonts w:ascii="宋体" w:hAnsi="宋体" w:hint="eastAsia"/>
            <w:lang w:val="en-US" w:eastAsia="zh-CN"/>
          </w:rPr>
          <w:t>人须知</w:t>
        </w:r>
        <w:r>
          <w:rPr>
            <w:lang w:val="en-US" w:eastAsia="zh-CN"/>
          </w:rPr>
          <w:tab/>
        </w:r>
        <w:r>
          <w:rPr>
            <w:lang w:val="en-US" w:eastAsia="zh-CN"/>
          </w:rPr>
          <w:fldChar w:fldCharType="begin"/>
        </w:r>
        <w:r>
          <w:rPr>
            <w:lang w:val="en-US" w:eastAsia="zh-CN"/>
          </w:rPr>
          <w:instrText xml:space="preserve"> PAGEREF _Toc496605336 \h </w:instrText>
        </w:r>
        <w:r>
          <w:rPr>
            <w:lang w:val="en-US" w:eastAsia="zh-CN"/>
          </w:rPr>
          <w:fldChar w:fldCharType="separate"/>
        </w:r>
        <w:r>
          <w:rPr>
            <w:lang w:val="en-US" w:eastAsia="zh-CN"/>
          </w:rPr>
          <w:t>5</w:t>
        </w:r>
        <w:r>
          <w:rPr>
            <w:lang w:val="en-US" w:eastAsia="zh-CN"/>
          </w:rPr>
          <w:fldChar w:fldCharType="end"/>
        </w:r>
      </w:hyperlink>
    </w:p>
    <w:p w:rsidR="00000000" w:rsidRDefault="004153FA">
      <w:pPr>
        <w:pStyle w:val="11"/>
        <w:tabs>
          <w:tab w:val="right" w:leader="dot" w:pos="9061"/>
        </w:tabs>
        <w:spacing w:line="360" w:lineRule="auto"/>
        <w:rPr>
          <w:rFonts w:ascii="Calibri" w:hAnsi="Calibri" w:cs="Times New Roman"/>
          <w:b w:val="0"/>
          <w:bCs w:val="0"/>
          <w:sz w:val="21"/>
          <w:szCs w:val="22"/>
          <w:lang w:val="en-US" w:eastAsia="zh-CN"/>
        </w:rPr>
      </w:pPr>
      <w:hyperlink w:anchor="_Toc496605337" w:history="1">
        <w:r>
          <w:rPr>
            <w:rStyle w:val="a5"/>
            <w:rFonts w:ascii="宋体" w:hAnsi="宋体" w:hint="eastAsia"/>
            <w:lang w:val="en-US" w:eastAsia="zh-CN"/>
          </w:rPr>
          <w:t>投标人须知前附表</w:t>
        </w:r>
        <w:r>
          <w:rPr>
            <w:lang w:val="en-US" w:eastAsia="zh-CN"/>
          </w:rPr>
          <w:tab/>
        </w:r>
        <w:r>
          <w:rPr>
            <w:lang w:val="en-US" w:eastAsia="zh-CN"/>
          </w:rPr>
          <w:fldChar w:fldCharType="begin"/>
        </w:r>
        <w:r>
          <w:rPr>
            <w:lang w:val="en-US" w:eastAsia="zh-CN"/>
          </w:rPr>
          <w:instrText xml:space="preserve"> PAGEREF _Toc496605337 \h </w:instrText>
        </w:r>
        <w:r>
          <w:rPr>
            <w:lang w:val="en-US" w:eastAsia="zh-CN"/>
          </w:rPr>
          <w:fldChar w:fldCharType="separate"/>
        </w:r>
        <w:r>
          <w:rPr>
            <w:lang w:val="en-US" w:eastAsia="zh-CN"/>
          </w:rPr>
          <w:t>5</w:t>
        </w:r>
        <w:r>
          <w:rPr>
            <w:lang w:val="en-US" w:eastAsia="zh-CN"/>
          </w:rPr>
          <w:fldChar w:fldCharType="end"/>
        </w:r>
      </w:hyperlink>
    </w:p>
    <w:p w:rsidR="00000000" w:rsidRDefault="004153FA">
      <w:pPr>
        <w:pStyle w:val="11"/>
        <w:tabs>
          <w:tab w:val="left" w:pos="840"/>
          <w:tab w:val="right" w:leader="dot" w:pos="9061"/>
        </w:tabs>
        <w:spacing w:line="360" w:lineRule="auto"/>
        <w:rPr>
          <w:rFonts w:ascii="Calibri" w:hAnsi="Calibri" w:cs="Times New Roman"/>
          <w:b w:val="0"/>
          <w:bCs w:val="0"/>
          <w:sz w:val="21"/>
          <w:szCs w:val="22"/>
          <w:lang w:val="en-US" w:eastAsia="zh-CN"/>
        </w:rPr>
      </w:pPr>
      <w:hyperlink w:anchor="_Toc496605450" w:history="1">
        <w:r>
          <w:rPr>
            <w:rStyle w:val="a5"/>
            <w:rFonts w:ascii="宋体" w:hAnsi="宋体" w:hint="eastAsia"/>
            <w:lang w:val="en-US" w:eastAsia="zh-CN"/>
          </w:rPr>
          <w:t>第三章</w:t>
        </w:r>
        <w:r>
          <w:rPr>
            <w:rFonts w:ascii="Calibri" w:hAnsi="Calibri" w:cs="Times New Roman"/>
            <w:b w:val="0"/>
            <w:bCs w:val="0"/>
            <w:sz w:val="21"/>
            <w:szCs w:val="22"/>
            <w:lang w:val="en-US" w:eastAsia="zh-CN"/>
          </w:rPr>
          <w:tab/>
        </w:r>
        <w:r>
          <w:rPr>
            <w:rStyle w:val="a5"/>
            <w:rFonts w:ascii="宋体" w:hAnsi="宋体" w:hint="eastAsia"/>
            <w:lang w:val="en-US" w:eastAsia="zh-CN"/>
          </w:rPr>
          <w:t>评标办法（综合评估法）</w:t>
        </w:r>
        <w:r>
          <w:rPr>
            <w:lang w:val="en-US" w:eastAsia="zh-CN"/>
          </w:rPr>
          <w:tab/>
        </w:r>
        <w:r>
          <w:rPr>
            <w:lang w:val="en-US" w:eastAsia="zh-CN"/>
          </w:rPr>
          <w:fldChar w:fldCharType="begin"/>
        </w:r>
        <w:r>
          <w:rPr>
            <w:lang w:val="en-US" w:eastAsia="zh-CN"/>
          </w:rPr>
          <w:instrText xml:space="preserve"> PAGEREF _Toc496605450 \h </w:instrText>
        </w:r>
        <w:r>
          <w:rPr>
            <w:lang w:val="en-US" w:eastAsia="zh-CN"/>
          </w:rPr>
          <w:fldChar w:fldCharType="separate"/>
        </w:r>
        <w:r>
          <w:rPr>
            <w:lang w:val="en-US" w:eastAsia="zh-CN"/>
          </w:rPr>
          <w:t>30</w:t>
        </w:r>
        <w:r>
          <w:rPr>
            <w:lang w:val="en-US" w:eastAsia="zh-CN"/>
          </w:rPr>
          <w:fldChar w:fldCharType="end"/>
        </w:r>
      </w:hyperlink>
    </w:p>
    <w:p w:rsidR="00000000" w:rsidRDefault="004153FA">
      <w:pPr>
        <w:pStyle w:val="11"/>
        <w:tabs>
          <w:tab w:val="left" w:pos="840"/>
          <w:tab w:val="right" w:leader="dot" w:pos="9061"/>
        </w:tabs>
        <w:spacing w:line="360" w:lineRule="auto"/>
        <w:rPr>
          <w:rFonts w:ascii="Calibri" w:hAnsi="Calibri" w:cs="Times New Roman"/>
          <w:b w:val="0"/>
          <w:bCs w:val="0"/>
          <w:sz w:val="21"/>
          <w:szCs w:val="22"/>
          <w:lang w:val="en-US" w:eastAsia="zh-CN"/>
        </w:rPr>
      </w:pPr>
      <w:hyperlink w:anchor="_Toc496605452" w:history="1">
        <w:r>
          <w:rPr>
            <w:rStyle w:val="a5"/>
            <w:rFonts w:ascii="宋体" w:hAnsi="宋体" w:hint="eastAsia"/>
            <w:lang w:val="en-US" w:eastAsia="zh-CN"/>
          </w:rPr>
          <w:t>第四章</w:t>
        </w:r>
        <w:r>
          <w:rPr>
            <w:rFonts w:ascii="Calibri" w:hAnsi="Calibri" w:cs="Times New Roman"/>
            <w:b w:val="0"/>
            <w:bCs w:val="0"/>
            <w:sz w:val="21"/>
            <w:szCs w:val="22"/>
            <w:lang w:val="en-US" w:eastAsia="zh-CN"/>
          </w:rPr>
          <w:tab/>
        </w:r>
        <w:r>
          <w:rPr>
            <w:rStyle w:val="a5"/>
            <w:rFonts w:ascii="宋体" w:hAnsi="宋体" w:hint="eastAsia"/>
            <w:lang w:val="en-US" w:eastAsia="zh-CN"/>
          </w:rPr>
          <w:t>合同条款及格式</w:t>
        </w:r>
        <w:r>
          <w:rPr>
            <w:lang w:val="en-US" w:eastAsia="zh-CN"/>
          </w:rPr>
          <w:tab/>
        </w:r>
        <w:r>
          <w:rPr>
            <w:lang w:val="en-US" w:eastAsia="zh-CN"/>
          </w:rPr>
          <w:fldChar w:fldCharType="begin"/>
        </w:r>
        <w:r>
          <w:rPr>
            <w:lang w:val="en-US" w:eastAsia="zh-CN"/>
          </w:rPr>
          <w:instrText xml:space="preserve"> PAGEREF _Toc49660545</w:instrText>
        </w:r>
        <w:r>
          <w:rPr>
            <w:lang w:val="en-US" w:eastAsia="zh-CN"/>
          </w:rPr>
          <w:instrText xml:space="preserve">2 \h </w:instrText>
        </w:r>
        <w:r>
          <w:rPr>
            <w:lang w:val="en-US" w:eastAsia="zh-CN"/>
          </w:rPr>
          <w:fldChar w:fldCharType="separate"/>
        </w:r>
        <w:r>
          <w:rPr>
            <w:lang w:val="en-US" w:eastAsia="zh-CN"/>
          </w:rPr>
          <w:t>36</w:t>
        </w:r>
        <w:r>
          <w:rPr>
            <w:lang w:val="en-US" w:eastAsia="zh-CN"/>
          </w:rPr>
          <w:fldChar w:fldCharType="end"/>
        </w:r>
      </w:hyperlink>
    </w:p>
    <w:p w:rsidR="00000000" w:rsidRDefault="004153FA">
      <w:pPr>
        <w:pStyle w:val="11"/>
        <w:tabs>
          <w:tab w:val="left" w:pos="840"/>
          <w:tab w:val="right" w:leader="dot" w:pos="9061"/>
        </w:tabs>
        <w:spacing w:line="360" w:lineRule="auto"/>
        <w:rPr>
          <w:rFonts w:ascii="Calibri" w:hAnsi="Calibri" w:cs="Times New Roman"/>
          <w:b w:val="0"/>
          <w:bCs w:val="0"/>
          <w:sz w:val="21"/>
          <w:szCs w:val="22"/>
          <w:lang w:val="en-US" w:eastAsia="zh-CN"/>
        </w:rPr>
      </w:pPr>
      <w:hyperlink w:anchor="_Toc496605453" w:history="1">
        <w:r>
          <w:rPr>
            <w:rStyle w:val="a5"/>
            <w:rFonts w:ascii="宋体" w:hAnsi="宋体" w:hint="eastAsia"/>
            <w:lang w:val="en-US" w:eastAsia="zh-CN"/>
          </w:rPr>
          <w:t>第五章</w:t>
        </w:r>
        <w:r>
          <w:rPr>
            <w:rFonts w:ascii="Calibri" w:hAnsi="Calibri" w:cs="Times New Roman"/>
            <w:b w:val="0"/>
            <w:bCs w:val="0"/>
            <w:sz w:val="21"/>
            <w:szCs w:val="22"/>
            <w:lang w:val="en-US" w:eastAsia="zh-CN"/>
          </w:rPr>
          <w:tab/>
        </w:r>
        <w:r>
          <w:rPr>
            <w:rStyle w:val="a5"/>
            <w:rFonts w:ascii="宋体" w:hAnsi="宋体" w:hint="eastAsia"/>
            <w:lang w:val="en-US" w:eastAsia="zh-CN"/>
          </w:rPr>
          <w:t>图纸</w:t>
        </w:r>
        <w:r>
          <w:rPr>
            <w:lang w:val="en-US" w:eastAsia="zh-CN"/>
          </w:rPr>
          <w:tab/>
        </w:r>
        <w:r>
          <w:rPr>
            <w:lang w:val="en-US" w:eastAsia="zh-CN"/>
          </w:rPr>
          <w:fldChar w:fldCharType="begin"/>
        </w:r>
        <w:r>
          <w:rPr>
            <w:lang w:val="en-US" w:eastAsia="zh-CN"/>
          </w:rPr>
          <w:instrText xml:space="preserve"> PAGEREF _Toc496605453 \h </w:instrText>
        </w:r>
        <w:r>
          <w:rPr>
            <w:lang w:val="en-US" w:eastAsia="zh-CN"/>
          </w:rPr>
          <w:fldChar w:fldCharType="separate"/>
        </w:r>
        <w:r>
          <w:rPr>
            <w:lang w:val="en-US" w:eastAsia="zh-CN"/>
          </w:rPr>
          <w:t>42</w:t>
        </w:r>
        <w:r>
          <w:rPr>
            <w:lang w:val="en-US" w:eastAsia="zh-CN"/>
          </w:rPr>
          <w:fldChar w:fldCharType="end"/>
        </w:r>
      </w:hyperlink>
    </w:p>
    <w:p w:rsidR="00000000" w:rsidRDefault="004153FA">
      <w:pPr>
        <w:pStyle w:val="11"/>
        <w:tabs>
          <w:tab w:val="left" w:pos="840"/>
          <w:tab w:val="right" w:leader="dot" w:pos="9061"/>
        </w:tabs>
        <w:spacing w:line="360" w:lineRule="auto"/>
        <w:rPr>
          <w:rFonts w:ascii="Calibri" w:hAnsi="Calibri" w:cs="Times New Roman"/>
          <w:b w:val="0"/>
          <w:bCs w:val="0"/>
          <w:sz w:val="21"/>
          <w:szCs w:val="22"/>
          <w:lang w:val="en-US" w:eastAsia="zh-CN"/>
        </w:rPr>
      </w:pPr>
      <w:hyperlink w:anchor="_Toc496605454" w:history="1">
        <w:r>
          <w:rPr>
            <w:rStyle w:val="a5"/>
            <w:rFonts w:ascii="宋体" w:hAnsi="宋体" w:hint="eastAsia"/>
            <w:lang w:val="en-US" w:eastAsia="zh-CN"/>
          </w:rPr>
          <w:t>第六章</w:t>
        </w:r>
        <w:r>
          <w:rPr>
            <w:rFonts w:ascii="Calibri" w:hAnsi="Calibri" w:cs="Times New Roman"/>
            <w:b w:val="0"/>
            <w:bCs w:val="0"/>
            <w:sz w:val="21"/>
            <w:szCs w:val="22"/>
            <w:lang w:val="en-US" w:eastAsia="zh-CN"/>
          </w:rPr>
          <w:tab/>
        </w:r>
        <w:r>
          <w:rPr>
            <w:rStyle w:val="a5"/>
            <w:rFonts w:ascii="宋体" w:hAnsi="宋体" w:hint="eastAsia"/>
            <w:lang w:val="en-US" w:eastAsia="zh-CN"/>
          </w:rPr>
          <w:t>设计任务书</w:t>
        </w:r>
        <w:r>
          <w:rPr>
            <w:lang w:val="en-US" w:eastAsia="zh-CN"/>
          </w:rPr>
          <w:tab/>
        </w:r>
        <w:r>
          <w:rPr>
            <w:lang w:val="en-US" w:eastAsia="zh-CN"/>
          </w:rPr>
          <w:fldChar w:fldCharType="begin"/>
        </w:r>
        <w:r>
          <w:rPr>
            <w:lang w:val="en-US" w:eastAsia="zh-CN"/>
          </w:rPr>
          <w:instrText xml:space="preserve"> PAGEREF _Toc496605454 \h </w:instrText>
        </w:r>
        <w:r>
          <w:rPr>
            <w:lang w:val="en-US" w:eastAsia="zh-CN"/>
          </w:rPr>
          <w:fldChar w:fldCharType="separate"/>
        </w:r>
        <w:r>
          <w:rPr>
            <w:lang w:val="en-US" w:eastAsia="zh-CN"/>
          </w:rPr>
          <w:t>43</w:t>
        </w:r>
        <w:r>
          <w:rPr>
            <w:lang w:val="en-US" w:eastAsia="zh-CN"/>
          </w:rPr>
          <w:fldChar w:fldCharType="end"/>
        </w:r>
      </w:hyperlink>
    </w:p>
    <w:p w:rsidR="00000000" w:rsidRDefault="004153FA">
      <w:pPr>
        <w:pStyle w:val="11"/>
        <w:tabs>
          <w:tab w:val="left" w:pos="840"/>
          <w:tab w:val="right" w:leader="dot" w:pos="9061"/>
        </w:tabs>
        <w:spacing w:line="360" w:lineRule="auto"/>
        <w:rPr>
          <w:rFonts w:ascii="Calibri" w:hAnsi="Calibri" w:cs="Times New Roman"/>
          <w:b w:val="0"/>
          <w:bCs w:val="0"/>
          <w:sz w:val="21"/>
          <w:szCs w:val="22"/>
          <w:lang w:val="en-US" w:eastAsia="zh-CN"/>
        </w:rPr>
      </w:pPr>
      <w:hyperlink w:anchor="_Toc496605455" w:history="1">
        <w:r>
          <w:rPr>
            <w:rStyle w:val="a5"/>
            <w:rFonts w:ascii="宋体" w:hAnsi="宋体" w:hint="eastAsia"/>
            <w:lang w:val="en-US" w:eastAsia="zh-CN"/>
          </w:rPr>
          <w:t>第七章</w:t>
        </w:r>
        <w:r>
          <w:rPr>
            <w:rFonts w:ascii="Calibri" w:hAnsi="Calibri" w:cs="Times New Roman"/>
            <w:b w:val="0"/>
            <w:bCs w:val="0"/>
            <w:sz w:val="21"/>
            <w:szCs w:val="22"/>
            <w:lang w:val="en-US" w:eastAsia="zh-CN"/>
          </w:rPr>
          <w:tab/>
        </w:r>
        <w:r>
          <w:rPr>
            <w:rStyle w:val="a5"/>
            <w:rFonts w:ascii="宋体" w:hAnsi="宋体" w:hint="eastAsia"/>
            <w:lang w:val="en-US" w:eastAsia="zh-CN"/>
          </w:rPr>
          <w:t>投标文件格式</w:t>
        </w:r>
        <w:r>
          <w:rPr>
            <w:lang w:val="en-US" w:eastAsia="zh-CN"/>
          </w:rPr>
          <w:tab/>
        </w:r>
        <w:r>
          <w:rPr>
            <w:lang w:val="en-US" w:eastAsia="zh-CN"/>
          </w:rPr>
          <w:fldChar w:fldCharType="begin"/>
        </w:r>
        <w:r>
          <w:rPr>
            <w:lang w:val="en-US" w:eastAsia="zh-CN"/>
          </w:rPr>
          <w:instrText xml:space="preserve"> PAGEREF _Toc496605455 \h </w:instrText>
        </w:r>
        <w:r>
          <w:rPr>
            <w:lang w:val="en-US" w:eastAsia="zh-CN"/>
          </w:rPr>
          <w:fldChar w:fldCharType="separate"/>
        </w:r>
        <w:r>
          <w:rPr>
            <w:lang w:val="en-US" w:eastAsia="zh-CN"/>
          </w:rPr>
          <w:t>46</w:t>
        </w:r>
        <w:r>
          <w:rPr>
            <w:lang w:val="en-US" w:eastAsia="zh-CN"/>
          </w:rPr>
          <w:fldChar w:fldCharType="end"/>
        </w:r>
      </w:hyperlink>
    </w:p>
    <w:p w:rsidR="00000000" w:rsidRDefault="004153FA">
      <w:pPr>
        <w:spacing w:line="360" w:lineRule="auto"/>
        <w:ind w:rightChars="-491" w:right="-1031"/>
        <w:rPr>
          <w:rFonts w:ascii="宋体" w:hAnsi="宋体"/>
          <w:sz w:val="24"/>
        </w:rPr>
      </w:pPr>
      <w:r>
        <w:rPr>
          <w:rFonts w:ascii="宋体" w:hAnsi="宋体"/>
          <w:bCs/>
          <w:sz w:val="24"/>
        </w:rPr>
        <w:fldChar w:fldCharType="end"/>
      </w:r>
      <w:bookmarkStart w:id="0" w:name="_Toc4232686"/>
    </w:p>
    <w:p w:rsidR="00000000" w:rsidRDefault="004153FA">
      <w:pPr>
        <w:pStyle w:val="1"/>
        <w:numPr>
          <w:ilvl w:val="0"/>
          <w:numId w:val="1"/>
        </w:numPr>
        <w:spacing w:before="0" w:after="0" w:line="440" w:lineRule="exact"/>
        <w:jc w:val="center"/>
        <w:rPr>
          <w:rFonts w:ascii="宋体" w:hAnsi="宋体"/>
          <w:sz w:val="28"/>
        </w:rPr>
      </w:pPr>
      <w:bookmarkStart w:id="1" w:name="_Toc179632543"/>
      <w:bookmarkStart w:id="2" w:name="_Toc152045526"/>
      <w:bookmarkStart w:id="3" w:name="_Toc144974494"/>
      <w:bookmarkStart w:id="4" w:name="_Toc496605328"/>
      <w:bookmarkStart w:id="5" w:name="_Toc152042302"/>
      <w:bookmarkStart w:id="6" w:name="_Toc152042288"/>
      <w:bookmarkStart w:id="7" w:name="_Toc144974480"/>
      <w:bookmarkStart w:id="8" w:name="_Toc268155983"/>
      <w:bookmarkStart w:id="9" w:name="_Toc152045512"/>
      <w:r>
        <w:rPr>
          <w:rFonts w:ascii="宋体" w:hAnsi="宋体"/>
          <w:sz w:val="28"/>
        </w:rPr>
        <w:br w:type="page"/>
      </w:r>
      <w:r>
        <w:rPr>
          <w:rFonts w:ascii="宋体" w:hAnsi="宋体" w:hint="eastAsia"/>
          <w:sz w:val="28"/>
        </w:rPr>
        <w:lastRenderedPageBreak/>
        <w:t>招标公告</w:t>
      </w:r>
      <w:bookmarkEnd w:id="1"/>
      <w:bookmarkEnd w:id="2"/>
      <w:bookmarkEnd w:id="3"/>
      <w:bookmarkEnd w:id="4"/>
      <w:bookmarkEnd w:id="5"/>
    </w:p>
    <w:bookmarkEnd w:id="6"/>
    <w:bookmarkEnd w:id="7"/>
    <w:bookmarkEnd w:id="8"/>
    <w:bookmarkEnd w:id="9"/>
    <w:p w:rsidR="00000000" w:rsidRDefault="004153FA">
      <w:pPr>
        <w:pStyle w:val="3"/>
        <w:keepNext w:val="0"/>
        <w:keepLines w:val="0"/>
        <w:widowControl/>
        <w:spacing w:line="240" w:lineRule="auto"/>
        <w:jc w:val="center"/>
        <w:rPr>
          <w:b w:val="0"/>
        </w:rPr>
      </w:pPr>
      <w:r>
        <w:rPr>
          <w:rFonts w:hint="eastAsia"/>
        </w:rPr>
        <w:t>XCGC-F2017</w:t>
      </w:r>
      <w:r>
        <w:rPr>
          <w:rFonts w:hint="eastAsia"/>
        </w:rPr>
        <w:t>251</w:t>
      </w:r>
      <w:r>
        <w:rPr>
          <w:rFonts w:hint="eastAsia"/>
        </w:rPr>
        <w:t>许</w:t>
      </w:r>
      <w:r>
        <w:rPr>
          <w:rFonts w:hint="eastAsia"/>
        </w:rPr>
        <w:t>昌市老年大学迁建项目室内装修设计招标公告</w:t>
      </w:r>
    </w:p>
    <w:p w:rsidR="00000000" w:rsidRDefault="004153FA">
      <w:pPr>
        <w:adjustRightInd w:val="0"/>
        <w:snapToGrid w:val="0"/>
        <w:spacing w:line="450" w:lineRule="exact"/>
        <w:rPr>
          <w:rFonts w:ascii="宋体" w:hAnsi="宋体" w:cs="Cambria Math"/>
          <w:b/>
          <w:color w:val="000000"/>
          <w:kern w:val="0"/>
          <w:sz w:val="24"/>
        </w:rPr>
      </w:pPr>
      <w:r>
        <w:rPr>
          <w:rFonts w:ascii="宋体" w:hAnsi="宋体" w:cs="Cambria Math" w:hint="eastAsia"/>
          <w:b/>
          <w:color w:val="000000"/>
          <w:kern w:val="0"/>
          <w:sz w:val="24"/>
        </w:rPr>
        <w:t xml:space="preserve">1. </w:t>
      </w:r>
      <w:r>
        <w:rPr>
          <w:rFonts w:ascii="宋体" w:hAnsi="宋体" w:cs="Cambria Math" w:hint="eastAsia"/>
          <w:b/>
          <w:color w:val="000000"/>
          <w:kern w:val="0"/>
          <w:sz w:val="24"/>
        </w:rPr>
        <w:t>招标条件</w:t>
      </w:r>
    </w:p>
    <w:p w:rsidR="00000000" w:rsidRDefault="004153FA">
      <w:pPr>
        <w:adjustRightInd w:val="0"/>
        <w:snapToGrid w:val="0"/>
        <w:spacing w:line="450" w:lineRule="exact"/>
        <w:ind w:leftChars="-50" w:left="-105" w:rightChars="-50" w:right="-105" w:firstLineChars="200" w:firstLine="480"/>
        <w:rPr>
          <w:rFonts w:hAnsi="宋体" w:cs="宋体"/>
          <w:sz w:val="24"/>
        </w:rPr>
      </w:pPr>
      <w:bookmarkStart w:id="10" w:name="_Toc152045513"/>
      <w:bookmarkStart w:id="11" w:name="_Toc144974481"/>
      <w:bookmarkStart w:id="12" w:name="_Toc152042289"/>
      <w:bookmarkStart w:id="13" w:name="_Toc416362554"/>
      <w:bookmarkStart w:id="14" w:name="_Toc268155984"/>
      <w:r>
        <w:rPr>
          <w:rFonts w:hAnsi="宋体" w:cs="宋体" w:hint="eastAsia"/>
          <w:sz w:val="24"/>
          <w:u w:val="single"/>
        </w:rPr>
        <w:t>许昌市老年大学迁建项目</w:t>
      </w:r>
      <w:r>
        <w:rPr>
          <w:rFonts w:hAnsi="宋体" w:cs="宋体" w:hint="eastAsia"/>
          <w:sz w:val="24"/>
        </w:rPr>
        <w:t>已由</w:t>
      </w:r>
      <w:r>
        <w:rPr>
          <w:rFonts w:hAnsi="宋体" w:cs="宋体" w:hint="eastAsia"/>
          <w:sz w:val="24"/>
          <w:u w:val="single"/>
        </w:rPr>
        <w:t>许昌市发展和改革委员会</w:t>
      </w:r>
      <w:r>
        <w:rPr>
          <w:rFonts w:hAnsi="宋体" w:cs="宋体" w:hint="eastAsia"/>
          <w:sz w:val="24"/>
        </w:rPr>
        <w:t>以</w:t>
      </w:r>
      <w:r>
        <w:rPr>
          <w:rFonts w:hAnsi="宋体" w:cs="宋体" w:hint="eastAsia"/>
          <w:sz w:val="24"/>
          <w:u w:val="single"/>
        </w:rPr>
        <w:t>许发改投资审【</w:t>
      </w:r>
      <w:r>
        <w:rPr>
          <w:rFonts w:hAnsi="宋体" w:cs="宋体" w:hint="eastAsia"/>
          <w:sz w:val="24"/>
          <w:u w:val="single"/>
        </w:rPr>
        <w:t>2016</w:t>
      </w:r>
      <w:r>
        <w:rPr>
          <w:rFonts w:hAnsi="宋体" w:cs="宋体" w:hint="eastAsia"/>
          <w:sz w:val="24"/>
          <w:u w:val="single"/>
        </w:rPr>
        <w:t>】</w:t>
      </w:r>
      <w:r>
        <w:rPr>
          <w:rFonts w:hAnsi="宋体" w:cs="宋体" w:hint="eastAsia"/>
          <w:sz w:val="24"/>
          <w:u w:val="single"/>
        </w:rPr>
        <w:t>41</w:t>
      </w:r>
      <w:r>
        <w:rPr>
          <w:rFonts w:hAnsi="宋体" w:cs="宋体" w:hint="eastAsia"/>
          <w:sz w:val="24"/>
          <w:u w:val="single"/>
        </w:rPr>
        <w:t>号</w:t>
      </w:r>
      <w:r>
        <w:rPr>
          <w:rFonts w:hAnsi="宋体" w:cs="宋体" w:hint="eastAsia"/>
          <w:sz w:val="24"/>
        </w:rPr>
        <w:t>文件批准建设，招标人为</w:t>
      </w:r>
      <w:r>
        <w:rPr>
          <w:rFonts w:hAnsi="宋体" w:cs="宋体" w:hint="eastAsia"/>
          <w:sz w:val="24"/>
          <w:u w:val="single"/>
        </w:rPr>
        <w:t>许昌市财源开发建设有限公司</w:t>
      </w:r>
      <w:r>
        <w:rPr>
          <w:rFonts w:hAnsi="宋体" w:cs="宋体" w:hint="eastAsia"/>
          <w:sz w:val="24"/>
        </w:rPr>
        <w:t>。资金来源为</w:t>
      </w:r>
      <w:r>
        <w:rPr>
          <w:rFonts w:hAnsi="宋体" w:cs="宋体" w:hint="eastAsia"/>
          <w:sz w:val="24"/>
          <w:u w:val="single"/>
        </w:rPr>
        <w:t>财政资金</w:t>
      </w:r>
      <w:r>
        <w:rPr>
          <w:rFonts w:hAnsi="宋体" w:cs="宋体" w:hint="eastAsia"/>
          <w:sz w:val="24"/>
        </w:rPr>
        <w:t>，出资比例为</w:t>
      </w:r>
      <w:r>
        <w:rPr>
          <w:rFonts w:hAnsi="宋体" w:cs="宋体" w:hint="eastAsia"/>
          <w:sz w:val="24"/>
          <w:u w:val="single"/>
        </w:rPr>
        <w:t>100%</w:t>
      </w:r>
      <w:r>
        <w:rPr>
          <w:rFonts w:hAnsi="宋体" w:cs="宋体" w:hint="eastAsia"/>
          <w:sz w:val="24"/>
        </w:rPr>
        <w:t>。项目已具备招标条件，现对该项目的</w:t>
      </w:r>
      <w:r>
        <w:rPr>
          <w:rFonts w:hAnsi="宋体" w:cs="宋体" w:hint="eastAsia"/>
          <w:sz w:val="24"/>
          <w:u w:val="single"/>
        </w:rPr>
        <w:t>室内</w:t>
      </w:r>
      <w:r>
        <w:rPr>
          <w:rFonts w:hAnsi="宋体" w:hint="eastAsia"/>
          <w:bCs/>
          <w:sz w:val="24"/>
          <w:u w:val="single"/>
        </w:rPr>
        <w:t>装修设计</w:t>
      </w:r>
      <w:r>
        <w:rPr>
          <w:rFonts w:hAnsi="宋体" w:cs="宋体" w:hint="eastAsia"/>
          <w:sz w:val="24"/>
        </w:rPr>
        <w:t>进行公开招标。</w:t>
      </w:r>
    </w:p>
    <w:p w:rsidR="00000000" w:rsidRDefault="004153FA">
      <w:pPr>
        <w:adjustRightInd w:val="0"/>
        <w:snapToGrid w:val="0"/>
        <w:spacing w:line="450" w:lineRule="exact"/>
        <w:rPr>
          <w:rFonts w:ascii="宋体" w:hAnsi="宋体" w:cs="Cambria Math"/>
          <w:b/>
          <w:color w:val="000000"/>
          <w:kern w:val="0"/>
          <w:sz w:val="24"/>
        </w:rPr>
      </w:pPr>
      <w:r>
        <w:rPr>
          <w:rFonts w:ascii="宋体" w:hAnsi="宋体" w:cs="Cambria Math" w:hint="eastAsia"/>
          <w:b/>
          <w:color w:val="000000"/>
          <w:kern w:val="0"/>
          <w:sz w:val="24"/>
        </w:rPr>
        <w:t xml:space="preserve">2. </w:t>
      </w:r>
      <w:bookmarkEnd w:id="10"/>
      <w:bookmarkEnd w:id="11"/>
      <w:bookmarkEnd w:id="12"/>
      <w:r>
        <w:rPr>
          <w:rFonts w:ascii="宋体" w:hAnsi="宋体" w:cs="Cambria Math" w:hint="eastAsia"/>
          <w:b/>
          <w:color w:val="000000"/>
          <w:kern w:val="0"/>
          <w:sz w:val="24"/>
        </w:rPr>
        <w:t>项目概况、招标内容及范围</w:t>
      </w:r>
      <w:bookmarkEnd w:id="13"/>
      <w:bookmarkEnd w:id="14"/>
    </w:p>
    <w:p w:rsidR="00000000" w:rsidRDefault="004153FA">
      <w:pPr>
        <w:widowControl/>
        <w:adjustRightInd w:val="0"/>
        <w:snapToGrid w:val="0"/>
        <w:spacing w:line="450" w:lineRule="exact"/>
        <w:ind w:firstLineChars="200" w:firstLine="480"/>
        <w:jc w:val="left"/>
        <w:rPr>
          <w:rFonts w:ascii="宋体" w:hAnsi="宋体" w:cs="Arial Unicode MS"/>
          <w:kern w:val="0"/>
          <w:sz w:val="24"/>
        </w:rPr>
      </w:pPr>
      <w:r>
        <w:rPr>
          <w:rFonts w:ascii="宋体" w:hAnsi="宋体" w:cs="Arial Unicode MS" w:hint="eastAsia"/>
          <w:kern w:val="0"/>
          <w:sz w:val="24"/>
        </w:rPr>
        <w:t>2.1</w:t>
      </w:r>
      <w:r>
        <w:rPr>
          <w:rFonts w:ascii="宋体" w:hAnsi="宋体" w:cs="Arial Unicode MS" w:hint="eastAsia"/>
          <w:kern w:val="0"/>
          <w:sz w:val="24"/>
        </w:rPr>
        <w:t>项目编号：</w:t>
      </w:r>
      <w:r>
        <w:rPr>
          <w:rFonts w:hint="eastAsia"/>
          <w:sz w:val="24"/>
        </w:rPr>
        <w:t>XCGC-F2017</w:t>
      </w:r>
      <w:r>
        <w:rPr>
          <w:rFonts w:hint="eastAsia"/>
          <w:sz w:val="24"/>
        </w:rPr>
        <w:t>251</w:t>
      </w:r>
      <w:r>
        <w:rPr>
          <w:rFonts w:ascii="宋体" w:hAnsi="宋体" w:cs="Arial Unicode MS" w:hint="eastAsia"/>
          <w:bCs/>
          <w:color w:val="000000"/>
          <w:kern w:val="0"/>
          <w:sz w:val="24"/>
        </w:rPr>
        <w:t>；</w:t>
      </w:r>
    </w:p>
    <w:p w:rsidR="00000000" w:rsidRDefault="004153FA">
      <w:pPr>
        <w:autoSpaceDE w:val="0"/>
        <w:autoSpaceDN w:val="0"/>
        <w:adjustRightInd w:val="0"/>
        <w:snapToGrid w:val="0"/>
        <w:spacing w:line="450" w:lineRule="exact"/>
        <w:ind w:firstLineChars="200" w:firstLine="480"/>
        <w:jc w:val="left"/>
        <w:rPr>
          <w:rFonts w:ascii="宋体" w:hAnsi="宋体" w:cs="Arial Unicode MS"/>
          <w:kern w:val="0"/>
          <w:sz w:val="24"/>
        </w:rPr>
      </w:pPr>
      <w:r>
        <w:rPr>
          <w:rFonts w:ascii="宋体" w:hAnsi="宋体" w:cs="Arial Unicode MS" w:hint="eastAsia"/>
          <w:kern w:val="0"/>
          <w:sz w:val="24"/>
        </w:rPr>
        <w:t xml:space="preserve">2.2 </w:t>
      </w:r>
      <w:r>
        <w:rPr>
          <w:rFonts w:ascii="宋体" w:hAnsi="宋体" w:cs="Arial Unicode MS" w:hint="eastAsia"/>
          <w:kern w:val="0"/>
          <w:sz w:val="24"/>
        </w:rPr>
        <w:t>建设地点：</w:t>
      </w:r>
      <w:r>
        <w:rPr>
          <w:rFonts w:hint="eastAsia"/>
          <w:sz w:val="24"/>
        </w:rPr>
        <w:t>许昌市东城区</w:t>
      </w:r>
      <w:r>
        <w:rPr>
          <w:rFonts w:hint="eastAsia"/>
          <w:sz w:val="24"/>
        </w:rPr>
        <w:t>25-3#</w:t>
      </w:r>
      <w:r>
        <w:rPr>
          <w:rFonts w:hint="eastAsia"/>
          <w:sz w:val="24"/>
        </w:rPr>
        <w:t>地块内，即莲城大道以北、钧都路以东、市职工活动中心以西位置</w:t>
      </w:r>
      <w:r>
        <w:rPr>
          <w:rFonts w:ascii="宋体" w:hAnsi="宋体" w:hint="eastAsia"/>
          <w:kern w:val="0"/>
          <w:sz w:val="24"/>
        </w:rPr>
        <w:t>；</w:t>
      </w:r>
    </w:p>
    <w:p w:rsidR="00000000" w:rsidRDefault="004153FA">
      <w:pPr>
        <w:widowControl/>
        <w:adjustRightInd w:val="0"/>
        <w:snapToGrid w:val="0"/>
        <w:spacing w:line="450" w:lineRule="exact"/>
        <w:ind w:firstLineChars="200" w:firstLine="480"/>
        <w:jc w:val="left"/>
        <w:rPr>
          <w:rFonts w:hAnsi="宋体"/>
          <w:bCs/>
          <w:sz w:val="24"/>
        </w:rPr>
      </w:pPr>
      <w:r>
        <w:rPr>
          <w:rFonts w:ascii="宋体" w:hAnsi="宋体" w:cs="Arial Unicode MS" w:hint="eastAsia"/>
          <w:kern w:val="0"/>
          <w:sz w:val="24"/>
        </w:rPr>
        <w:t xml:space="preserve">2.3 </w:t>
      </w:r>
      <w:r>
        <w:rPr>
          <w:rFonts w:ascii="宋体" w:hAnsi="宋体" w:cs="Arial Unicode MS" w:hint="eastAsia"/>
          <w:kern w:val="0"/>
          <w:sz w:val="24"/>
        </w:rPr>
        <w:t>项目概况：</w:t>
      </w:r>
      <w:r>
        <w:rPr>
          <w:rFonts w:hAnsi="宋体" w:hint="eastAsia"/>
          <w:bCs/>
          <w:sz w:val="24"/>
        </w:rPr>
        <w:t>总建筑面积</w:t>
      </w:r>
      <w:r>
        <w:rPr>
          <w:rFonts w:hAnsi="宋体" w:hint="eastAsia"/>
          <w:bCs/>
          <w:sz w:val="24"/>
        </w:rPr>
        <w:t>40637.7</w:t>
      </w:r>
      <w:r>
        <w:rPr>
          <w:rFonts w:hAnsi="宋体" w:hint="eastAsia"/>
          <w:bCs/>
          <w:sz w:val="24"/>
        </w:rPr>
        <w:t>平</w:t>
      </w:r>
      <w:r>
        <w:rPr>
          <w:rFonts w:hAnsi="宋体" w:hint="eastAsia"/>
          <w:bCs/>
          <w:sz w:val="24"/>
        </w:rPr>
        <w:t>方米，其中地上建筑面积</w:t>
      </w:r>
      <w:r>
        <w:rPr>
          <w:rFonts w:hAnsi="宋体" w:hint="eastAsia"/>
          <w:bCs/>
          <w:sz w:val="24"/>
        </w:rPr>
        <w:t>29493.85</w:t>
      </w:r>
      <w:r>
        <w:rPr>
          <w:rFonts w:hAnsi="宋体" w:hint="eastAsia"/>
          <w:bCs/>
          <w:sz w:val="24"/>
        </w:rPr>
        <w:t>平方米，地下建筑面积</w:t>
      </w:r>
      <w:r>
        <w:rPr>
          <w:rFonts w:hAnsi="宋体" w:hint="eastAsia"/>
          <w:bCs/>
          <w:sz w:val="24"/>
        </w:rPr>
        <w:t>11143.85</w:t>
      </w:r>
      <w:r>
        <w:rPr>
          <w:rFonts w:hAnsi="宋体" w:hint="eastAsia"/>
          <w:bCs/>
          <w:sz w:val="24"/>
        </w:rPr>
        <w:t>平方米。</w:t>
      </w:r>
      <w:r>
        <w:rPr>
          <w:rFonts w:hAnsi="宋体" w:cs="Arial Unicode MS"/>
          <w:sz w:val="24"/>
        </w:rPr>
        <w:t>项目总投资约</w:t>
      </w:r>
      <w:r>
        <w:rPr>
          <w:rFonts w:hAnsi="宋体" w:cs="Arial Unicode MS" w:hint="eastAsia"/>
          <w:sz w:val="24"/>
        </w:rPr>
        <w:t>31025</w:t>
      </w:r>
      <w:r>
        <w:rPr>
          <w:rFonts w:hAnsi="宋体"/>
          <w:bCs/>
          <w:sz w:val="24"/>
        </w:rPr>
        <w:t>万元</w:t>
      </w:r>
      <w:r>
        <w:rPr>
          <w:rFonts w:hAnsi="宋体" w:hint="eastAsia"/>
          <w:bCs/>
          <w:sz w:val="24"/>
        </w:rPr>
        <w:t>,</w:t>
      </w:r>
      <w:r>
        <w:rPr>
          <w:rFonts w:hAnsi="宋体"/>
          <w:bCs/>
          <w:sz w:val="24"/>
        </w:rPr>
        <w:t>本次招标项目</w:t>
      </w:r>
      <w:r>
        <w:rPr>
          <w:rFonts w:hAnsi="宋体" w:hint="eastAsia"/>
          <w:bCs/>
          <w:sz w:val="24"/>
        </w:rPr>
        <w:t>装修设计面积约为</w:t>
      </w:r>
      <w:r>
        <w:rPr>
          <w:rFonts w:hAnsi="宋体" w:hint="eastAsia"/>
          <w:bCs/>
          <w:sz w:val="24"/>
        </w:rPr>
        <w:t>29493.85</w:t>
      </w:r>
      <w:r>
        <w:rPr>
          <w:rFonts w:hAnsi="宋体" w:hint="eastAsia"/>
          <w:bCs/>
          <w:sz w:val="24"/>
        </w:rPr>
        <w:t>平方；</w:t>
      </w:r>
    </w:p>
    <w:p w:rsidR="00000000" w:rsidRDefault="004153FA">
      <w:pPr>
        <w:widowControl/>
        <w:adjustRightInd w:val="0"/>
        <w:snapToGrid w:val="0"/>
        <w:spacing w:line="450" w:lineRule="exact"/>
        <w:ind w:firstLineChars="200" w:firstLine="480"/>
        <w:jc w:val="left"/>
        <w:rPr>
          <w:rFonts w:ascii="宋体" w:hAnsi="宋体" w:cs="Arial Unicode MS"/>
          <w:kern w:val="0"/>
          <w:sz w:val="24"/>
        </w:rPr>
      </w:pPr>
      <w:r>
        <w:rPr>
          <w:rFonts w:ascii="宋体" w:hAnsi="宋体" w:cs="Arial Unicode MS"/>
          <w:kern w:val="0"/>
          <w:sz w:val="24"/>
        </w:rPr>
        <w:t>2.4</w:t>
      </w:r>
      <w:r>
        <w:rPr>
          <w:rFonts w:ascii="宋体" w:hAnsi="宋体" w:cs="Arial Unicode MS"/>
          <w:kern w:val="0"/>
          <w:sz w:val="24"/>
        </w:rPr>
        <w:t>招标范围：包括方案设计、施工图设计、施工期间现场配合和全过程技术服务等；</w:t>
      </w:r>
    </w:p>
    <w:p w:rsidR="00000000" w:rsidRDefault="004153FA">
      <w:pPr>
        <w:widowControl/>
        <w:adjustRightInd w:val="0"/>
        <w:snapToGrid w:val="0"/>
        <w:spacing w:line="450" w:lineRule="exact"/>
        <w:ind w:firstLineChars="200" w:firstLine="480"/>
        <w:jc w:val="left"/>
        <w:rPr>
          <w:rFonts w:ascii="宋体" w:hAnsi="宋体" w:cs="Arial Unicode MS"/>
          <w:kern w:val="0"/>
          <w:sz w:val="24"/>
        </w:rPr>
      </w:pPr>
      <w:r>
        <w:rPr>
          <w:rFonts w:ascii="宋体" w:hAnsi="宋体" w:cs="Arial Unicode MS" w:hint="eastAsia"/>
          <w:kern w:val="0"/>
          <w:sz w:val="24"/>
        </w:rPr>
        <w:t xml:space="preserve">2.5 </w:t>
      </w:r>
      <w:r>
        <w:rPr>
          <w:rFonts w:ascii="宋体" w:hAnsi="宋体" w:cs="Arial Unicode MS" w:hint="eastAsia"/>
          <w:kern w:val="0"/>
          <w:sz w:val="24"/>
        </w:rPr>
        <w:t>设计周期：</w:t>
      </w:r>
      <w:r>
        <w:rPr>
          <w:rFonts w:ascii="宋体" w:hAnsi="宋体" w:cs="Arial Unicode MS" w:hint="eastAsia"/>
          <w:kern w:val="0"/>
          <w:sz w:val="24"/>
        </w:rPr>
        <w:t>30</w:t>
      </w:r>
      <w:r>
        <w:rPr>
          <w:rFonts w:ascii="宋体" w:hAnsi="宋体" w:cs="Arial Unicode MS" w:hint="eastAsia"/>
          <w:kern w:val="0"/>
          <w:sz w:val="24"/>
        </w:rPr>
        <w:t>日历天；</w:t>
      </w:r>
    </w:p>
    <w:p w:rsidR="00000000" w:rsidRDefault="004153FA">
      <w:pPr>
        <w:widowControl/>
        <w:adjustRightInd w:val="0"/>
        <w:snapToGrid w:val="0"/>
        <w:spacing w:line="450" w:lineRule="exact"/>
        <w:ind w:firstLineChars="200" w:firstLine="480"/>
        <w:jc w:val="left"/>
        <w:rPr>
          <w:rFonts w:ascii="宋体" w:hAnsi="宋体" w:cs="Arial Unicode MS"/>
          <w:kern w:val="0"/>
          <w:sz w:val="24"/>
        </w:rPr>
      </w:pPr>
      <w:r>
        <w:rPr>
          <w:rFonts w:ascii="宋体" w:hAnsi="宋体" w:cs="Arial Unicode MS" w:hint="eastAsia"/>
          <w:kern w:val="0"/>
          <w:sz w:val="24"/>
        </w:rPr>
        <w:t>2.6</w:t>
      </w:r>
      <w:bookmarkStart w:id="15" w:name="_Toc268155985"/>
      <w:bookmarkStart w:id="16" w:name="_Toc152042290"/>
      <w:bookmarkStart w:id="17" w:name="_Toc152045514"/>
      <w:bookmarkStart w:id="18" w:name="_Toc144974482"/>
      <w:r>
        <w:rPr>
          <w:rFonts w:ascii="宋体" w:hAnsi="宋体" w:cs="Arial Unicode MS" w:hint="eastAsia"/>
          <w:spacing w:val="-6"/>
          <w:kern w:val="0"/>
          <w:sz w:val="24"/>
        </w:rPr>
        <w:t>质量要求：符合国家现行设计规范、规程、规定、标准等；</w:t>
      </w:r>
    </w:p>
    <w:p w:rsidR="00000000" w:rsidRDefault="004153FA">
      <w:pPr>
        <w:widowControl/>
        <w:adjustRightInd w:val="0"/>
        <w:snapToGrid w:val="0"/>
        <w:spacing w:line="450" w:lineRule="exact"/>
        <w:ind w:firstLineChars="200" w:firstLine="480"/>
        <w:jc w:val="left"/>
        <w:rPr>
          <w:rFonts w:ascii="宋体" w:hAnsi="宋体" w:cs="Arial Unicode MS"/>
          <w:kern w:val="0"/>
          <w:sz w:val="24"/>
        </w:rPr>
      </w:pPr>
      <w:r>
        <w:rPr>
          <w:rFonts w:ascii="宋体" w:hAnsi="宋体" w:cs="Arial Unicode MS" w:hint="eastAsia"/>
          <w:kern w:val="0"/>
          <w:sz w:val="24"/>
        </w:rPr>
        <w:t xml:space="preserve">2.7 </w:t>
      </w:r>
      <w:r>
        <w:rPr>
          <w:rFonts w:ascii="宋体" w:hAnsi="宋体" w:cs="宋体" w:hint="eastAsia"/>
          <w:sz w:val="24"/>
        </w:rPr>
        <w:t>投资金额：该项目招标控制价为</w:t>
      </w:r>
      <w:r>
        <w:rPr>
          <w:rFonts w:ascii="宋体" w:hAnsi="宋体" w:cs="宋体" w:hint="eastAsia"/>
          <w:sz w:val="24"/>
        </w:rPr>
        <w:t>611500</w:t>
      </w:r>
      <w:r>
        <w:rPr>
          <w:rFonts w:ascii="宋体" w:hAnsi="宋体" w:cs="宋体" w:hint="eastAsia"/>
          <w:sz w:val="24"/>
        </w:rPr>
        <w:t>元</w:t>
      </w:r>
      <w:r>
        <w:rPr>
          <w:rFonts w:ascii="宋体" w:hAnsi="宋体" w:cs="Arial Unicode MS" w:hint="eastAsia"/>
          <w:kern w:val="0"/>
          <w:sz w:val="24"/>
        </w:rPr>
        <w:t>；</w:t>
      </w:r>
    </w:p>
    <w:p w:rsidR="00000000" w:rsidRDefault="004153FA">
      <w:pPr>
        <w:widowControl/>
        <w:adjustRightInd w:val="0"/>
        <w:snapToGrid w:val="0"/>
        <w:spacing w:line="450" w:lineRule="exact"/>
        <w:ind w:firstLineChars="200" w:firstLine="480"/>
        <w:jc w:val="left"/>
        <w:rPr>
          <w:rFonts w:ascii="宋体" w:hAnsi="宋体" w:cs="Arial Unicode MS"/>
          <w:kern w:val="0"/>
          <w:sz w:val="24"/>
        </w:rPr>
      </w:pPr>
      <w:r>
        <w:rPr>
          <w:rFonts w:ascii="宋体" w:hAnsi="宋体" w:cs="Arial Unicode MS" w:hint="eastAsia"/>
          <w:kern w:val="0"/>
          <w:sz w:val="24"/>
        </w:rPr>
        <w:t xml:space="preserve">2.8 </w:t>
      </w:r>
      <w:r>
        <w:rPr>
          <w:rFonts w:ascii="宋体" w:hAnsi="宋体" w:cs="Arial Unicode MS" w:hint="eastAsia"/>
          <w:kern w:val="0"/>
          <w:sz w:val="24"/>
        </w:rPr>
        <w:t>标段划分：本项目设一个标段。</w:t>
      </w:r>
    </w:p>
    <w:p w:rsidR="00000000" w:rsidRDefault="004153FA">
      <w:pPr>
        <w:widowControl/>
        <w:adjustRightInd w:val="0"/>
        <w:snapToGrid w:val="0"/>
        <w:spacing w:line="450" w:lineRule="exact"/>
        <w:jc w:val="left"/>
        <w:rPr>
          <w:rFonts w:ascii="宋体" w:hAnsi="宋体" w:cs="Cambria Math"/>
          <w:b/>
          <w:kern w:val="0"/>
          <w:sz w:val="24"/>
        </w:rPr>
      </w:pPr>
      <w:r>
        <w:rPr>
          <w:rFonts w:ascii="宋体" w:hAnsi="宋体" w:cs="Cambria Math" w:hint="eastAsia"/>
          <w:b/>
          <w:kern w:val="0"/>
          <w:sz w:val="24"/>
        </w:rPr>
        <w:t xml:space="preserve">3. </w:t>
      </w:r>
      <w:r>
        <w:rPr>
          <w:rFonts w:ascii="宋体" w:hAnsi="宋体" w:cs="Cambria Math" w:hint="eastAsia"/>
          <w:b/>
          <w:kern w:val="0"/>
          <w:sz w:val="24"/>
        </w:rPr>
        <w:t>投标人资格要求</w:t>
      </w:r>
      <w:bookmarkEnd w:id="15"/>
      <w:bookmarkEnd w:id="16"/>
      <w:bookmarkEnd w:id="17"/>
      <w:bookmarkEnd w:id="18"/>
    </w:p>
    <w:p w:rsidR="00000000" w:rsidRDefault="004153FA">
      <w:pPr>
        <w:widowControl/>
        <w:adjustRightInd w:val="0"/>
        <w:snapToGrid w:val="0"/>
        <w:spacing w:line="450" w:lineRule="exact"/>
        <w:ind w:firstLineChars="200" w:firstLine="480"/>
        <w:jc w:val="left"/>
        <w:outlineLvl w:val="0"/>
        <w:rPr>
          <w:rFonts w:ascii="宋体" w:hAnsi="宋体" w:cs="Arial Unicode MS"/>
          <w:kern w:val="0"/>
          <w:sz w:val="24"/>
        </w:rPr>
      </w:pPr>
      <w:bookmarkStart w:id="19" w:name="_Toc496605329"/>
      <w:bookmarkStart w:id="20" w:name="_Toc496020833"/>
      <w:bookmarkStart w:id="21" w:name="_Toc416362555"/>
      <w:bookmarkStart w:id="22" w:name="_Toc152045515"/>
      <w:bookmarkStart w:id="23" w:name="_Toc144974483"/>
      <w:bookmarkStart w:id="24" w:name="_Toc152042291"/>
      <w:bookmarkStart w:id="25" w:name="_Toc144974484"/>
      <w:bookmarkStart w:id="26" w:name="_Toc268155987"/>
      <w:bookmarkStart w:id="27" w:name="_Toc152042292"/>
      <w:bookmarkStart w:id="28" w:name="_Toc268155986"/>
      <w:bookmarkStart w:id="29" w:name="_Toc152045516"/>
      <w:r>
        <w:rPr>
          <w:rFonts w:ascii="宋体" w:hAnsi="宋体" w:cs="Arial Unicode MS"/>
          <w:kern w:val="0"/>
          <w:sz w:val="24"/>
        </w:rPr>
        <w:t>3.1</w:t>
      </w:r>
      <w:r>
        <w:rPr>
          <w:rFonts w:ascii="宋体" w:hAnsi="宋体" w:cs="Arial Unicode MS"/>
          <w:kern w:val="0"/>
          <w:sz w:val="24"/>
        </w:rPr>
        <w:t>投标人须具有独立法人资格及有效的企业法人营业执照；</w:t>
      </w:r>
      <w:bookmarkEnd w:id="19"/>
      <w:bookmarkEnd w:id="20"/>
    </w:p>
    <w:p w:rsidR="00000000" w:rsidRDefault="004153FA">
      <w:pPr>
        <w:widowControl/>
        <w:adjustRightInd w:val="0"/>
        <w:snapToGrid w:val="0"/>
        <w:spacing w:line="450" w:lineRule="exact"/>
        <w:ind w:firstLineChars="200" w:firstLine="480"/>
        <w:jc w:val="left"/>
        <w:outlineLvl w:val="0"/>
        <w:rPr>
          <w:rFonts w:ascii="宋体" w:hAnsi="宋体" w:cs="Arial Unicode MS"/>
          <w:kern w:val="0"/>
          <w:sz w:val="24"/>
        </w:rPr>
      </w:pPr>
      <w:bookmarkStart w:id="30" w:name="_Toc496605330"/>
      <w:bookmarkStart w:id="31" w:name="_Toc496020834"/>
      <w:r>
        <w:rPr>
          <w:rFonts w:ascii="宋体" w:hAnsi="宋体" w:cs="Arial Unicode MS"/>
          <w:kern w:val="0"/>
          <w:sz w:val="24"/>
        </w:rPr>
        <w:t>3.2</w:t>
      </w:r>
      <w:r>
        <w:rPr>
          <w:rFonts w:ascii="宋体" w:hAnsi="宋体" w:cs="Arial Unicode MS"/>
          <w:kern w:val="0"/>
          <w:sz w:val="24"/>
        </w:rPr>
        <w:t>投标人须具备</w:t>
      </w:r>
      <w:r>
        <w:rPr>
          <w:rFonts w:hAnsi="宋体" w:cs="宋体" w:hint="eastAsia"/>
          <w:sz w:val="24"/>
        </w:rPr>
        <w:t>建设行政主管部门颁发的</w:t>
      </w:r>
      <w:r>
        <w:rPr>
          <w:rFonts w:ascii="宋体" w:hAnsi="宋体" w:cs="Arial Unicode MS"/>
          <w:kern w:val="0"/>
          <w:sz w:val="24"/>
        </w:rPr>
        <w:t>建筑装饰工程设计专项甲级资质；</w:t>
      </w:r>
      <w:bookmarkEnd w:id="30"/>
      <w:bookmarkEnd w:id="31"/>
    </w:p>
    <w:p w:rsidR="00000000" w:rsidRDefault="004153FA">
      <w:pPr>
        <w:widowControl/>
        <w:adjustRightInd w:val="0"/>
        <w:snapToGrid w:val="0"/>
        <w:spacing w:line="450" w:lineRule="exact"/>
        <w:ind w:firstLineChars="200" w:firstLine="480"/>
        <w:jc w:val="left"/>
        <w:outlineLvl w:val="0"/>
        <w:rPr>
          <w:rFonts w:ascii="宋体" w:hAnsi="宋体" w:cs="Arial Unicode MS"/>
          <w:kern w:val="0"/>
          <w:sz w:val="24"/>
        </w:rPr>
      </w:pPr>
      <w:bookmarkStart w:id="32" w:name="_Toc496020835"/>
      <w:bookmarkStart w:id="33" w:name="_Toc496605331"/>
      <w:r>
        <w:rPr>
          <w:rFonts w:ascii="宋体" w:hAnsi="宋体" w:cs="Arial Unicode MS"/>
          <w:kern w:val="0"/>
          <w:sz w:val="24"/>
        </w:rPr>
        <w:t>3.3</w:t>
      </w:r>
      <w:r>
        <w:rPr>
          <w:rFonts w:ascii="宋体" w:hAnsi="宋体" w:cs="Arial Unicode MS"/>
          <w:kern w:val="0"/>
          <w:sz w:val="24"/>
        </w:rPr>
        <w:t>拟派</w:t>
      </w:r>
      <w:r>
        <w:rPr>
          <w:rFonts w:ascii="宋体" w:hAnsi="宋体" w:cs="Arial Unicode MS" w:hint="eastAsia"/>
          <w:kern w:val="0"/>
          <w:sz w:val="24"/>
        </w:rPr>
        <w:t>设计负责人</w:t>
      </w:r>
      <w:r>
        <w:rPr>
          <w:rFonts w:ascii="宋体" w:hAnsi="宋体" w:cs="Arial Unicode MS"/>
          <w:kern w:val="0"/>
          <w:sz w:val="24"/>
        </w:rPr>
        <w:t>须具备国家一级注册建筑师资格，且为本单位员工</w:t>
      </w:r>
      <w:r>
        <w:rPr>
          <w:rFonts w:ascii="宋体" w:hAnsi="宋体" w:cs="Arial Unicode MS" w:hint="eastAsia"/>
          <w:kern w:val="0"/>
          <w:sz w:val="24"/>
        </w:rPr>
        <w:t>（开标时需提供</w:t>
      </w:r>
      <w:r>
        <w:rPr>
          <w:rFonts w:ascii="宋体" w:hAnsi="宋体" w:cs="Arial Unicode MS"/>
          <w:kern w:val="0"/>
          <w:sz w:val="24"/>
        </w:rPr>
        <w:t>劳务合同和本单位</w:t>
      </w:r>
      <w:r>
        <w:rPr>
          <w:rFonts w:ascii="宋体" w:hAnsi="宋体" w:cs="Arial Unicode MS" w:hint="eastAsia"/>
          <w:kern w:val="0"/>
          <w:sz w:val="24"/>
        </w:rPr>
        <w:t>为其</w:t>
      </w:r>
      <w:r>
        <w:rPr>
          <w:rFonts w:ascii="宋体" w:hAnsi="宋体" w:cs="Arial Unicode MS"/>
          <w:kern w:val="0"/>
          <w:sz w:val="24"/>
        </w:rPr>
        <w:t>交纳的</w:t>
      </w:r>
      <w:r>
        <w:rPr>
          <w:rFonts w:ascii="宋体" w:hAnsi="宋体" w:cs="Arial Unicode MS" w:hint="eastAsia"/>
          <w:kern w:val="0"/>
          <w:sz w:val="24"/>
        </w:rPr>
        <w:t>近三个月社保</w:t>
      </w:r>
      <w:r>
        <w:rPr>
          <w:rFonts w:ascii="宋体" w:hAnsi="宋体" w:cs="Arial Unicode MS"/>
          <w:kern w:val="0"/>
          <w:sz w:val="24"/>
        </w:rPr>
        <w:t>证明</w:t>
      </w:r>
      <w:r>
        <w:rPr>
          <w:rFonts w:ascii="宋体" w:hAnsi="宋体" w:cs="Arial Unicode MS" w:hint="eastAsia"/>
          <w:kern w:val="0"/>
          <w:sz w:val="24"/>
        </w:rPr>
        <w:t>原件）</w:t>
      </w:r>
      <w:r>
        <w:rPr>
          <w:rFonts w:ascii="宋体" w:hAnsi="宋体" w:cs="Arial Unicode MS"/>
          <w:kern w:val="0"/>
          <w:sz w:val="24"/>
        </w:rPr>
        <w:t>；</w:t>
      </w:r>
      <w:bookmarkEnd w:id="33"/>
      <w:bookmarkEnd w:id="32"/>
    </w:p>
    <w:p w:rsidR="00000000" w:rsidRDefault="004153FA">
      <w:pPr>
        <w:widowControl/>
        <w:adjustRightInd w:val="0"/>
        <w:snapToGrid w:val="0"/>
        <w:spacing w:line="450" w:lineRule="exact"/>
        <w:ind w:firstLineChars="200" w:firstLine="480"/>
        <w:jc w:val="left"/>
        <w:outlineLvl w:val="0"/>
        <w:rPr>
          <w:rFonts w:ascii="宋体" w:hAnsi="宋体" w:cs="Arial Unicode MS"/>
          <w:kern w:val="0"/>
          <w:sz w:val="24"/>
        </w:rPr>
      </w:pPr>
      <w:r>
        <w:rPr>
          <w:rFonts w:ascii="宋体" w:hAnsi="宋体" w:cs="Arial Unicode MS" w:hint="eastAsia"/>
          <w:kern w:val="0"/>
          <w:sz w:val="24"/>
        </w:rPr>
        <w:t>3.4</w:t>
      </w:r>
      <w:r>
        <w:rPr>
          <w:rFonts w:ascii="宋体" w:hAnsi="宋体" w:hint="eastAsia"/>
          <w:sz w:val="24"/>
        </w:rPr>
        <w:t>投标人需通过“信用中国”网站</w:t>
      </w:r>
      <w:r>
        <w:rPr>
          <w:rFonts w:ascii="宋体" w:hAnsi="宋体" w:hint="eastAsia"/>
          <w:sz w:val="24"/>
        </w:rPr>
        <w:t>(www.creditchina.gov.cn)</w:t>
      </w:r>
      <w:r>
        <w:rPr>
          <w:rFonts w:ascii="宋体" w:hAnsi="宋体" w:hint="eastAsia"/>
          <w:sz w:val="24"/>
        </w:rPr>
        <w:t>查询信用记录（提供网站截屏加盖公章）；</w:t>
      </w:r>
    </w:p>
    <w:p w:rsidR="00000000" w:rsidRDefault="004153FA">
      <w:pPr>
        <w:widowControl/>
        <w:adjustRightInd w:val="0"/>
        <w:snapToGrid w:val="0"/>
        <w:spacing w:line="450" w:lineRule="exact"/>
        <w:ind w:firstLineChars="200" w:firstLine="480"/>
        <w:jc w:val="left"/>
        <w:outlineLvl w:val="0"/>
        <w:rPr>
          <w:rFonts w:ascii="宋体" w:hAnsi="宋体" w:cs="Arial Unicode MS"/>
          <w:kern w:val="0"/>
          <w:sz w:val="24"/>
        </w:rPr>
      </w:pPr>
      <w:bookmarkStart w:id="34" w:name="_Toc496605333"/>
      <w:bookmarkStart w:id="35" w:name="_Toc496020837"/>
      <w:r>
        <w:rPr>
          <w:rFonts w:ascii="宋体" w:hAnsi="宋体" w:cs="Arial Unicode MS"/>
          <w:kern w:val="0"/>
          <w:sz w:val="24"/>
        </w:rPr>
        <w:t>3.</w:t>
      </w:r>
      <w:r>
        <w:rPr>
          <w:rFonts w:ascii="宋体" w:hAnsi="宋体" w:cs="Arial Unicode MS" w:hint="eastAsia"/>
          <w:kern w:val="0"/>
          <w:sz w:val="24"/>
        </w:rPr>
        <w:t>5</w:t>
      </w:r>
      <w:r>
        <w:rPr>
          <w:rFonts w:ascii="宋体" w:hAnsi="宋体" w:cs="Arial Unicode MS"/>
          <w:kern w:val="0"/>
          <w:sz w:val="24"/>
        </w:rPr>
        <w:t>本项目不接受联合体投标</w:t>
      </w:r>
      <w:r>
        <w:rPr>
          <w:rFonts w:ascii="宋体" w:hAnsi="宋体" w:cs="Arial Unicode MS" w:hint="eastAsia"/>
          <w:kern w:val="0"/>
          <w:sz w:val="24"/>
        </w:rPr>
        <w:t>；</w:t>
      </w:r>
      <w:bookmarkEnd w:id="34"/>
      <w:bookmarkEnd w:id="35"/>
    </w:p>
    <w:p w:rsidR="00000000" w:rsidRDefault="004153FA">
      <w:pPr>
        <w:widowControl/>
        <w:adjustRightInd w:val="0"/>
        <w:snapToGrid w:val="0"/>
        <w:spacing w:line="450" w:lineRule="exact"/>
        <w:ind w:firstLineChars="200" w:firstLine="480"/>
        <w:jc w:val="left"/>
        <w:outlineLvl w:val="0"/>
        <w:rPr>
          <w:rFonts w:ascii="宋体" w:hAnsi="宋体" w:cs="Arial Unicode MS"/>
          <w:kern w:val="0"/>
          <w:sz w:val="24"/>
        </w:rPr>
      </w:pPr>
      <w:bookmarkStart w:id="36" w:name="_Toc496020838"/>
      <w:bookmarkStart w:id="37" w:name="_Toc496605334"/>
      <w:r>
        <w:rPr>
          <w:rFonts w:ascii="宋体" w:hAnsi="宋体" w:cs="Arial Unicode MS" w:hint="eastAsia"/>
          <w:kern w:val="0"/>
          <w:sz w:val="24"/>
        </w:rPr>
        <w:t>3.6</w:t>
      </w:r>
      <w:r>
        <w:rPr>
          <w:rFonts w:hAnsi="宋体" w:cs="宋体" w:hint="eastAsia"/>
          <w:sz w:val="24"/>
        </w:rPr>
        <w:t>本工程实行资格后审，资格审查的具体要求见招标文件。</w:t>
      </w:r>
      <w:bookmarkEnd w:id="36"/>
      <w:bookmarkEnd w:id="37"/>
    </w:p>
    <w:p w:rsidR="00000000" w:rsidRDefault="004153FA">
      <w:pPr>
        <w:widowControl/>
        <w:adjustRightInd w:val="0"/>
        <w:snapToGrid w:val="0"/>
        <w:spacing w:line="450" w:lineRule="exact"/>
        <w:jc w:val="left"/>
        <w:outlineLvl w:val="0"/>
        <w:rPr>
          <w:rFonts w:ascii="宋体" w:hAnsi="宋体" w:cs="Cambria Math"/>
          <w:b/>
          <w:kern w:val="0"/>
          <w:sz w:val="24"/>
        </w:rPr>
      </w:pPr>
      <w:bookmarkStart w:id="38" w:name="_Toc496605335"/>
      <w:bookmarkStart w:id="39" w:name="_Toc496020839"/>
      <w:r>
        <w:rPr>
          <w:rFonts w:ascii="宋体" w:hAnsi="宋体" w:cs="Cambria Math" w:hint="eastAsia"/>
          <w:b/>
          <w:kern w:val="0"/>
          <w:sz w:val="24"/>
        </w:rPr>
        <w:t xml:space="preserve">4. </w:t>
      </w:r>
      <w:bookmarkEnd w:id="28"/>
      <w:bookmarkEnd w:id="23"/>
      <w:bookmarkEnd w:id="21"/>
      <w:bookmarkEnd w:id="22"/>
      <w:bookmarkEnd w:id="24"/>
      <w:r>
        <w:rPr>
          <w:rFonts w:ascii="宋体" w:hAnsi="宋体" w:cs="Arial" w:hint="eastAsia"/>
          <w:b/>
          <w:sz w:val="24"/>
        </w:rPr>
        <w:t>投标报名及方式</w:t>
      </w:r>
      <w:bookmarkEnd w:id="39"/>
      <w:bookmarkEnd w:id="38"/>
    </w:p>
    <w:p w:rsidR="00000000" w:rsidRDefault="004153FA">
      <w:pPr>
        <w:adjustRightInd w:val="0"/>
        <w:snapToGrid w:val="0"/>
        <w:spacing w:line="450" w:lineRule="exact"/>
        <w:ind w:leftChars="-50" w:left="-105" w:rightChars="-50" w:right="-105" w:firstLineChars="200" w:firstLine="480"/>
        <w:rPr>
          <w:rFonts w:hAnsi="宋体" w:cs="宋体"/>
          <w:sz w:val="24"/>
        </w:rPr>
      </w:pPr>
      <w:bookmarkStart w:id="40" w:name="_Toc416362559"/>
      <w:r>
        <w:rPr>
          <w:rFonts w:hAnsi="宋体" w:cs="宋体" w:hint="eastAsia"/>
          <w:sz w:val="24"/>
        </w:rPr>
        <w:t>4.1</w:t>
      </w:r>
      <w:r>
        <w:rPr>
          <w:rFonts w:hAnsi="宋体" w:cs="宋体" w:hint="eastAsia"/>
          <w:sz w:val="24"/>
        </w:rPr>
        <w:t>报名时间：凡有意参加投标者，自公告发布之日至投标文件递交截止时间前均可</w:t>
      </w:r>
      <w:r>
        <w:rPr>
          <w:rFonts w:hAnsi="宋体" w:cs="宋体" w:hint="eastAsia"/>
          <w:sz w:val="24"/>
        </w:rPr>
        <w:lastRenderedPageBreak/>
        <w:t>参与报</w:t>
      </w:r>
      <w:r>
        <w:rPr>
          <w:rFonts w:hAnsi="宋体" w:cs="宋体" w:hint="eastAsia"/>
          <w:sz w:val="24"/>
        </w:rPr>
        <w:t>名。</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4.2</w:t>
      </w:r>
      <w:r>
        <w:rPr>
          <w:rFonts w:hAnsi="宋体" w:cs="宋体" w:hint="eastAsia"/>
          <w:sz w:val="24"/>
        </w:rPr>
        <w:t>报名方式：网上报名。报名期限内在《全国公共资源交易平台（河南省·许昌市）》上报名。详情查看《全国公共资源交易平台（河南省·许昌市）》（</w:t>
      </w:r>
      <w:r>
        <w:rPr>
          <w:rFonts w:hAnsi="宋体" w:cs="宋体" w:hint="eastAsia"/>
          <w:sz w:val="24"/>
        </w:rPr>
        <w:t>http://www.xczbtb.com</w:t>
      </w:r>
      <w:r>
        <w:rPr>
          <w:rFonts w:hAnsi="宋体" w:cs="宋体" w:hint="eastAsia"/>
          <w:sz w:val="24"/>
        </w:rPr>
        <w:t>）首页办事指南中的业务流程（网上报名指南）。</w:t>
      </w:r>
    </w:p>
    <w:bookmarkEnd w:id="25"/>
    <w:bookmarkEnd w:id="29"/>
    <w:bookmarkEnd w:id="26"/>
    <w:bookmarkEnd w:id="27"/>
    <w:bookmarkEnd w:id="40"/>
    <w:p w:rsidR="00000000" w:rsidRDefault="004153FA" w:rsidP="004153FA">
      <w:pPr>
        <w:adjustRightInd w:val="0"/>
        <w:snapToGrid w:val="0"/>
        <w:spacing w:line="450" w:lineRule="exact"/>
        <w:ind w:left="-170" w:rightChars="-50" w:right="-105" w:firstLineChars="11" w:firstLine="26"/>
        <w:rPr>
          <w:rFonts w:hAnsi="宋体"/>
          <w:b/>
          <w:sz w:val="24"/>
        </w:rPr>
      </w:pPr>
      <w:r>
        <w:rPr>
          <w:rFonts w:hAnsi="宋体" w:hint="eastAsia"/>
          <w:b/>
          <w:sz w:val="24"/>
        </w:rPr>
        <w:t>5.</w:t>
      </w:r>
      <w:r>
        <w:rPr>
          <w:rFonts w:hAnsi="宋体" w:hint="eastAsia"/>
          <w:b/>
          <w:sz w:val="24"/>
        </w:rPr>
        <w:t>招标文件和施工图纸的获取</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5.1</w:t>
      </w:r>
      <w:r>
        <w:rPr>
          <w:rFonts w:hAnsi="宋体" w:cs="宋体" w:hint="eastAsia"/>
          <w:sz w:val="24"/>
        </w:rPr>
        <w:t>招标文件的获取：</w:t>
      </w:r>
      <w:r>
        <w:rPr>
          <w:rFonts w:hAnsi="宋体" w:hint="eastAsia"/>
          <w:sz w:val="24"/>
        </w:rPr>
        <w:t>自公告发布之日至</w:t>
      </w:r>
      <w:r>
        <w:rPr>
          <w:rFonts w:hAnsi="宋体" w:cs="宋体" w:hint="eastAsia"/>
          <w:sz w:val="24"/>
        </w:rPr>
        <w:t>投标文件递交截止时间前均可在《全国公共资源交易平台（河南省·许昌市）》自行下载。</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5.2</w:t>
      </w:r>
      <w:r>
        <w:rPr>
          <w:rFonts w:hAnsi="宋体" w:cs="宋体" w:hint="eastAsia"/>
          <w:sz w:val="24"/>
        </w:rPr>
        <w:t>图纸下载：按照招标文件中第二章投标人须知前附表第</w:t>
      </w:r>
      <w:r>
        <w:rPr>
          <w:rFonts w:hAnsi="宋体" w:cs="宋体" w:hint="eastAsia"/>
          <w:sz w:val="24"/>
        </w:rPr>
        <w:t>2.1</w:t>
      </w:r>
      <w:r>
        <w:rPr>
          <w:rFonts w:hAnsi="宋体" w:cs="宋体" w:hint="eastAsia"/>
          <w:sz w:val="24"/>
        </w:rPr>
        <w:t>项所给的网址自行下载。</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5.3</w:t>
      </w:r>
      <w:r>
        <w:rPr>
          <w:rFonts w:hAnsi="宋体" w:cs="宋体" w:hint="eastAsia"/>
          <w:sz w:val="24"/>
        </w:rPr>
        <w:t>招标文件每套售价</w:t>
      </w:r>
      <w:r>
        <w:rPr>
          <w:rFonts w:hAnsi="宋体" w:cs="宋体" w:hint="eastAsia"/>
          <w:sz w:val="24"/>
        </w:rPr>
        <w:t>300</w:t>
      </w:r>
      <w:r>
        <w:rPr>
          <w:rFonts w:hAnsi="宋体" w:cs="宋体" w:hint="eastAsia"/>
          <w:sz w:val="24"/>
        </w:rPr>
        <w:t>元，递交投标文件</w:t>
      </w:r>
      <w:r>
        <w:rPr>
          <w:rFonts w:hAnsi="宋体" w:cs="宋体" w:hint="eastAsia"/>
          <w:sz w:val="24"/>
        </w:rPr>
        <w:t>时缴纳给招标代理机构，售后不退。</w:t>
      </w:r>
    </w:p>
    <w:p w:rsidR="00000000" w:rsidRDefault="004153FA" w:rsidP="004153FA">
      <w:pPr>
        <w:adjustRightInd w:val="0"/>
        <w:snapToGrid w:val="0"/>
        <w:spacing w:line="450" w:lineRule="exact"/>
        <w:ind w:left="-170" w:rightChars="-50" w:right="-105" w:firstLineChars="11" w:firstLine="26"/>
        <w:rPr>
          <w:rFonts w:hAnsi="宋体"/>
          <w:b/>
          <w:sz w:val="24"/>
        </w:rPr>
      </w:pPr>
      <w:r>
        <w:rPr>
          <w:rFonts w:hAnsi="宋体" w:hint="eastAsia"/>
          <w:b/>
          <w:sz w:val="24"/>
        </w:rPr>
        <w:t>6.</w:t>
      </w:r>
      <w:r>
        <w:rPr>
          <w:rFonts w:hAnsi="宋体" w:hint="eastAsia"/>
          <w:b/>
          <w:sz w:val="24"/>
        </w:rPr>
        <w:t>投标文件的递交</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6.1</w:t>
      </w:r>
      <w:r>
        <w:rPr>
          <w:rFonts w:hAnsi="宋体" w:cs="宋体" w:hint="eastAsia"/>
          <w:sz w:val="24"/>
        </w:rPr>
        <w:t>投标文件递交的截止时间为</w:t>
      </w:r>
      <w:r>
        <w:rPr>
          <w:rFonts w:hAnsi="宋体" w:cs="宋体" w:hint="eastAsia"/>
          <w:sz w:val="24"/>
        </w:rPr>
        <w:t>2017</w:t>
      </w:r>
      <w:r>
        <w:rPr>
          <w:rFonts w:hAnsi="宋体" w:cs="宋体" w:hint="eastAsia"/>
          <w:sz w:val="24"/>
        </w:rPr>
        <w:t>年</w:t>
      </w:r>
      <w:r>
        <w:rPr>
          <w:rFonts w:hAnsi="宋体" w:cs="宋体" w:hint="eastAsia"/>
          <w:sz w:val="24"/>
        </w:rPr>
        <w:t>12</w:t>
      </w:r>
      <w:r>
        <w:rPr>
          <w:rFonts w:hAnsi="宋体" w:cs="宋体" w:hint="eastAsia"/>
          <w:sz w:val="24"/>
        </w:rPr>
        <w:t>月</w:t>
      </w:r>
      <w:r>
        <w:rPr>
          <w:rFonts w:hAnsi="宋体" w:cs="宋体" w:hint="eastAsia"/>
          <w:sz w:val="24"/>
        </w:rPr>
        <w:t>29</w:t>
      </w:r>
      <w:r>
        <w:rPr>
          <w:rFonts w:hAnsi="宋体" w:cs="宋体" w:hint="eastAsia"/>
          <w:sz w:val="24"/>
        </w:rPr>
        <w:t xml:space="preserve"> </w:t>
      </w:r>
      <w:r>
        <w:rPr>
          <w:rFonts w:hAnsi="宋体" w:cs="宋体" w:hint="eastAsia"/>
          <w:sz w:val="24"/>
        </w:rPr>
        <w:t>日</w:t>
      </w:r>
      <w:r>
        <w:rPr>
          <w:rFonts w:hAnsi="宋体" w:cs="宋体" w:hint="eastAsia"/>
          <w:sz w:val="24"/>
        </w:rPr>
        <w:t>10</w:t>
      </w:r>
      <w:r>
        <w:rPr>
          <w:rFonts w:hAnsi="宋体" w:cs="宋体" w:hint="eastAsia"/>
          <w:sz w:val="24"/>
        </w:rPr>
        <w:t>时</w:t>
      </w:r>
      <w:r>
        <w:rPr>
          <w:rFonts w:hAnsi="宋体" w:cs="宋体" w:hint="eastAsia"/>
          <w:sz w:val="24"/>
        </w:rPr>
        <w:t>30</w:t>
      </w:r>
      <w:r>
        <w:rPr>
          <w:rFonts w:hAnsi="宋体" w:cs="宋体" w:hint="eastAsia"/>
          <w:sz w:val="24"/>
        </w:rPr>
        <w:t>分，地点为许昌市公共资源交易中心（许昌市龙兴路与竹林路交汇处公共资源大厦三楼</w:t>
      </w:r>
      <w:r>
        <w:rPr>
          <w:rFonts w:eastAsia="新宋体" w:hint="eastAsia"/>
          <w:sz w:val="24"/>
        </w:rPr>
        <w:t>）</w:t>
      </w:r>
      <w:r>
        <w:rPr>
          <w:rFonts w:hAnsi="宋体" w:cs="宋体" w:hint="eastAsia"/>
          <w:sz w:val="24"/>
        </w:rPr>
        <w:t>开标</w:t>
      </w:r>
      <w:r>
        <w:rPr>
          <w:rFonts w:hAnsi="宋体" w:cs="宋体" w:hint="eastAsia"/>
          <w:sz w:val="24"/>
        </w:rPr>
        <w:t>二</w:t>
      </w:r>
      <w:r>
        <w:rPr>
          <w:rFonts w:hAnsi="宋体" w:cs="宋体" w:hint="eastAsia"/>
          <w:sz w:val="24"/>
        </w:rPr>
        <w:t>室。</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 xml:space="preserve">6.2 </w:t>
      </w:r>
      <w:r>
        <w:rPr>
          <w:rFonts w:hAnsi="宋体" w:cs="宋体" w:hint="eastAsia"/>
          <w:sz w:val="24"/>
        </w:rPr>
        <w:t>逾期送达的或者未送达指定地点的投标文件，招标人不予受理。</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6.3</w:t>
      </w:r>
      <w:r>
        <w:rPr>
          <w:rFonts w:hAnsi="宋体" w:cs="宋体" w:hint="eastAsia"/>
          <w:sz w:val="24"/>
        </w:rPr>
        <w:t>未通过《全国公共资源交易平台（河南省·许昌市）》下载招标文件的投标人，其投标文件不予受理。</w:t>
      </w:r>
    </w:p>
    <w:p w:rsidR="00000000" w:rsidRDefault="004153FA" w:rsidP="004153FA">
      <w:pPr>
        <w:adjustRightInd w:val="0"/>
        <w:snapToGrid w:val="0"/>
        <w:spacing w:line="450" w:lineRule="exact"/>
        <w:ind w:left="-170" w:rightChars="-50" w:right="-105" w:firstLineChars="11" w:firstLine="26"/>
        <w:rPr>
          <w:rFonts w:hAnsi="宋体"/>
          <w:b/>
          <w:sz w:val="24"/>
        </w:rPr>
      </w:pPr>
      <w:r>
        <w:rPr>
          <w:rFonts w:hAnsi="宋体" w:hint="eastAsia"/>
          <w:b/>
          <w:sz w:val="24"/>
        </w:rPr>
        <w:t>7</w:t>
      </w:r>
      <w:r>
        <w:rPr>
          <w:rFonts w:hAnsi="宋体" w:hint="eastAsia"/>
          <w:b/>
          <w:sz w:val="24"/>
        </w:rPr>
        <w:t>．发布公告的媒介</w:t>
      </w:r>
    </w:p>
    <w:p w:rsidR="00000000" w:rsidRDefault="004153FA">
      <w:pPr>
        <w:adjustRightInd w:val="0"/>
        <w:snapToGrid w:val="0"/>
        <w:spacing w:line="450" w:lineRule="exact"/>
        <w:ind w:leftChars="-50" w:left="-105" w:rightChars="-50" w:right="-105" w:firstLineChars="200" w:firstLine="480"/>
        <w:rPr>
          <w:rFonts w:hAnsi="宋体" w:cs="宋体"/>
          <w:sz w:val="24"/>
        </w:rPr>
      </w:pPr>
      <w:r>
        <w:rPr>
          <w:rFonts w:hAnsi="宋体" w:cs="宋体" w:hint="eastAsia"/>
          <w:sz w:val="24"/>
        </w:rPr>
        <w:t>本次招标公告同时在《中国采购与招标网》、《河南招标采购综合网》、《全国公共资源交易平台（河南省·许昌市）》上发布。</w:t>
      </w:r>
    </w:p>
    <w:p w:rsidR="00000000" w:rsidRDefault="004153FA" w:rsidP="004153FA">
      <w:pPr>
        <w:adjustRightInd w:val="0"/>
        <w:snapToGrid w:val="0"/>
        <w:spacing w:line="450" w:lineRule="exact"/>
        <w:ind w:left="-170" w:rightChars="-50" w:right="-105" w:firstLineChars="11" w:firstLine="26"/>
        <w:rPr>
          <w:rFonts w:hAnsi="宋体"/>
          <w:b/>
          <w:sz w:val="24"/>
        </w:rPr>
      </w:pPr>
      <w:r>
        <w:rPr>
          <w:rFonts w:hAnsi="宋体" w:hint="eastAsia"/>
          <w:b/>
          <w:sz w:val="24"/>
        </w:rPr>
        <w:t>8.</w:t>
      </w:r>
      <w:r>
        <w:rPr>
          <w:rFonts w:hAnsi="宋体" w:hint="eastAsia"/>
          <w:b/>
          <w:sz w:val="24"/>
        </w:rPr>
        <w:t>联系方式</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w:t>
      </w:r>
      <w:r>
        <w:rPr>
          <w:rFonts w:hAnsi="宋体"/>
          <w:sz w:val="24"/>
        </w:rPr>
        <w:t>许昌市财源开发建设有限公司</w:t>
      </w:r>
      <w:r>
        <w:rPr>
          <w:rFonts w:hAnsi="宋体"/>
          <w:sz w:val="24"/>
        </w:rPr>
        <w:t xml:space="preserve"> </w:t>
      </w:r>
      <w:r>
        <w:rPr>
          <w:rFonts w:hAnsi="宋体" w:hint="eastAsia"/>
          <w:sz w:val="24"/>
        </w:rPr>
        <w:t> </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人：常先生</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联系电话：</w:t>
      </w:r>
      <w:r>
        <w:rPr>
          <w:rFonts w:hAnsi="宋体" w:hint="eastAsia"/>
          <w:sz w:val="24"/>
        </w:rPr>
        <w:t>0374-</w:t>
      </w:r>
      <w:r>
        <w:rPr>
          <w:rFonts w:hAnsi="宋体"/>
          <w:sz w:val="24"/>
        </w:rPr>
        <w:t>6069319</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址：许昌市建安大道东段</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招标代理机构：中辰工程咨询有限公司</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w:t>
      </w:r>
      <w:r>
        <w:rPr>
          <w:rFonts w:hAnsi="宋体" w:hint="eastAsia"/>
          <w:sz w:val="24"/>
        </w:rPr>
        <w:t xml:space="preserve"> </w:t>
      </w:r>
      <w:r>
        <w:rPr>
          <w:rFonts w:hAnsi="宋体" w:hint="eastAsia"/>
          <w:sz w:val="24"/>
        </w:rPr>
        <w:t>邓先生</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联系电话：</w:t>
      </w:r>
      <w:r>
        <w:rPr>
          <w:rFonts w:hAnsi="宋体" w:hint="eastAsia"/>
          <w:sz w:val="24"/>
        </w:rPr>
        <w:t>0371-86507708</w:t>
      </w:r>
    </w:p>
    <w:p w:rsidR="00000000" w:rsidRDefault="004153FA">
      <w:pPr>
        <w:adjustRightInd w:val="0"/>
        <w:snapToGrid w:val="0"/>
        <w:spacing w:line="450" w:lineRule="exact"/>
        <w:ind w:leftChars="-50" w:left="-105" w:rightChars="-50" w:right="-105"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址：郑州市中原路</w:t>
      </w:r>
      <w:r>
        <w:rPr>
          <w:rFonts w:hAnsi="宋体" w:hint="eastAsia"/>
          <w:sz w:val="24"/>
        </w:rPr>
        <w:t>171</w:t>
      </w:r>
      <w:r>
        <w:rPr>
          <w:rFonts w:hAnsi="宋体" w:hint="eastAsia"/>
          <w:sz w:val="24"/>
        </w:rPr>
        <w:t>号中原万达广场写字楼</w:t>
      </w:r>
      <w:r>
        <w:rPr>
          <w:rFonts w:hAnsi="宋体" w:hint="eastAsia"/>
          <w:sz w:val="24"/>
        </w:rPr>
        <w:t>A</w:t>
      </w:r>
      <w:r>
        <w:rPr>
          <w:rFonts w:hAnsi="宋体" w:hint="eastAsia"/>
          <w:sz w:val="24"/>
        </w:rPr>
        <w:t>座</w:t>
      </w:r>
      <w:r>
        <w:rPr>
          <w:rFonts w:hAnsi="宋体" w:hint="eastAsia"/>
          <w:sz w:val="24"/>
        </w:rPr>
        <w:t>24</w:t>
      </w:r>
      <w:r>
        <w:rPr>
          <w:rFonts w:hAnsi="宋体" w:hint="eastAsia"/>
          <w:sz w:val="24"/>
        </w:rPr>
        <w:t>层</w:t>
      </w:r>
    </w:p>
    <w:p w:rsidR="00000000" w:rsidRDefault="004153FA">
      <w:pPr>
        <w:adjustRightInd w:val="0"/>
        <w:snapToGrid w:val="0"/>
        <w:spacing w:line="450" w:lineRule="exact"/>
        <w:ind w:rightChars="-50" w:right="-105"/>
        <w:jc w:val="right"/>
        <w:rPr>
          <w:rFonts w:hAnsi="宋体" w:cs="宋体"/>
          <w:sz w:val="24"/>
        </w:rPr>
      </w:pPr>
      <w:r>
        <w:rPr>
          <w:rFonts w:hAnsi="宋体"/>
          <w:sz w:val="24"/>
        </w:rPr>
        <w:t>许昌市财源开发建设有限公司</w:t>
      </w:r>
    </w:p>
    <w:p w:rsidR="00000000" w:rsidRDefault="004153FA">
      <w:pPr>
        <w:wordWrap w:val="0"/>
        <w:adjustRightInd w:val="0"/>
        <w:snapToGrid w:val="0"/>
        <w:spacing w:line="450" w:lineRule="exact"/>
        <w:ind w:rightChars="-50" w:right="-105"/>
        <w:jc w:val="right"/>
        <w:rPr>
          <w:rFonts w:hAnsi="宋体" w:cs="宋体"/>
          <w:sz w:val="24"/>
        </w:rPr>
      </w:pPr>
      <w:r>
        <w:rPr>
          <w:rFonts w:hAnsi="宋体" w:cs="宋体" w:hint="eastAsia"/>
          <w:sz w:val="24"/>
        </w:rPr>
        <w:t>二〇一七年十二月</w:t>
      </w:r>
      <w:r>
        <w:rPr>
          <w:rFonts w:hAnsi="宋体" w:cs="宋体" w:hint="eastAsia"/>
          <w:sz w:val="24"/>
        </w:rPr>
        <w:t>八</w:t>
      </w:r>
      <w:r>
        <w:rPr>
          <w:rFonts w:hAnsi="宋体" w:cs="宋体" w:hint="eastAsia"/>
          <w:sz w:val="24"/>
        </w:rPr>
        <w:t>日</w:t>
      </w:r>
    </w:p>
    <w:p w:rsidR="00000000" w:rsidRDefault="004153FA">
      <w:pPr>
        <w:pStyle w:val="1"/>
        <w:numPr>
          <w:ilvl w:val="0"/>
          <w:numId w:val="1"/>
        </w:numPr>
        <w:spacing w:before="0" w:after="0" w:line="440" w:lineRule="exact"/>
        <w:jc w:val="center"/>
        <w:rPr>
          <w:rFonts w:ascii="宋体" w:hAnsi="宋体"/>
          <w:sz w:val="28"/>
        </w:rPr>
      </w:pPr>
      <w:bookmarkStart w:id="41" w:name="_Toc254788453"/>
      <w:bookmarkStart w:id="42" w:name="_Toc496605336"/>
      <w:bookmarkStart w:id="43" w:name="_Toc256519612"/>
      <w:r>
        <w:rPr>
          <w:rFonts w:ascii="宋体" w:hAnsi="宋体" w:hint="eastAsia"/>
          <w:sz w:val="28"/>
        </w:rPr>
        <w:lastRenderedPageBreak/>
        <w:t>投标人须知</w:t>
      </w:r>
      <w:bookmarkEnd w:id="41"/>
      <w:bookmarkEnd w:id="42"/>
      <w:bookmarkEnd w:id="43"/>
    </w:p>
    <w:p w:rsidR="00000000" w:rsidRDefault="004153FA">
      <w:pPr>
        <w:pStyle w:val="a8"/>
        <w:spacing w:before="0" w:after="0" w:line="276" w:lineRule="auto"/>
        <w:ind w:rightChars="-11" w:right="-23"/>
        <w:jc w:val="left"/>
        <w:rPr>
          <w:rFonts w:ascii="宋体" w:hAnsi="宋体"/>
          <w:sz w:val="28"/>
          <w:szCs w:val="30"/>
        </w:rPr>
      </w:pPr>
      <w:bookmarkStart w:id="44" w:name="_Toc254788454"/>
      <w:bookmarkStart w:id="45" w:name="_Toc256519613"/>
      <w:bookmarkStart w:id="46" w:name="_Toc2761023"/>
      <w:bookmarkStart w:id="47" w:name="_Toc496605337"/>
      <w:bookmarkEnd w:id="0"/>
      <w:r>
        <w:rPr>
          <w:rFonts w:ascii="宋体" w:hAnsi="宋体" w:hint="eastAsia"/>
          <w:sz w:val="28"/>
          <w:szCs w:val="30"/>
        </w:rPr>
        <w:t>投标人须知前附表</w:t>
      </w:r>
      <w:bookmarkEnd w:id="44"/>
      <w:bookmarkEnd w:id="45"/>
      <w:bookmarkEnd w:id="46"/>
      <w:bookmarkEnd w:id="47"/>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1673"/>
        <w:gridCol w:w="6776"/>
      </w:tblGrid>
      <w:tr w:rsidR="00000000">
        <w:trPr>
          <w:trHeight w:val="538"/>
        </w:trPr>
        <w:tc>
          <w:tcPr>
            <w:tcW w:w="1079" w:type="dxa"/>
            <w:vAlign w:val="center"/>
          </w:tcPr>
          <w:p w:rsidR="00000000" w:rsidRDefault="004153FA">
            <w:pPr>
              <w:autoSpaceDE w:val="0"/>
              <w:autoSpaceDN w:val="0"/>
              <w:adjustRightInd w:val="0"/>
              <w:spacing w:line="360" w:lineRule="auto"/>
              <w:jc w:val="center"/>
              <w:rPr>
                <w:rFonts w:hAnsi="宋体" w:cs="仿宋_GB2312"/>
                <w:b/>
                <w:sz w:val="24"/>
              </w:rPr>
            </w:pPr>
            <w:r>
              <w:rPr>
                <w:rFonts w:hAnsi="宋体" w:cs="仿宋_GB2312" w:hint="eastAsia"/>
                <w:b/>
                <w:sz w:val="24"/>
              </w:rPr>
              <w:t>条款号</w:t>
            </w:r>
          </w:p>
        </w:tc>
        <w:tc>
          <w:tcPr>
            <w:tcW w:w="1673" w:type="dxa"/>
            <w:vAlign w:val="center"/>
          </w:tcPr>
          <w:p w:rsidR="00000000" w:rsidRDefault="004153FA">
            <w:pPr>
              <w:autoSpaceDE w:val="0"/>
              <w:autoSpaceDN w:val="0"/>
              <w:adjustRightInd w:val="0"/>
              <w:spacing w:line="360" w:lineRule="auto"/>
              <w:jc w:val="center"/>
              <w:rPr>
                <w:rFonts w:hAnsi="宋体" w:cs="仿宋_GB2312"/>
                <w:b/>
                <w:sz w:val="24"/>
              </w:rPr>
            </w:pPr>
            <w:r>
              <w:rPr>
                <w:rFonts w:hAnsi="宋体" w:cs="仿宋_GB2312" w:hint="eastAsia"/>
                <w:b/>
                <w:sz w:val="24"/>
              </w:rPr>
              <w:t>条款名称</w:t>
            </w:r>
          </w:p>
        </w:tc>
        <w:tc>
          <w:tcPr>
            <w:tcW w:w="6776" w:type="dxa"/>
            <w:vAlign w:val="center"/>
          </w:tcPr>
          <w:p w:rsidR="00000000" w:rsidRDefault="004153FA">
            <w:pPr>
              <w:autoSpaceDE w:val="0"/>
              <w:autoSpaceDN w:val="0"/>
              <w:adjustRightInd w:val="0"/>
              <w:spacing w:line="360" w:lineRule="auto"/>
              <w:jc w:val="center"/>
              <w:rPr>
                <w:rFonts w:hAnsi="宋体" w:cs="仿宋_GB2312"/>
                <w:b/>
                <w:sz w:val="24"/>
              </w:rPr>
            </w:pPr>
            <w:r>
              <w:rPr>
                <w:rFonts w:hAnsi="宋体" w:cs="仿宋_GB2312" w:hint="eastAsia"/>
                <w:b/>
                <w:sz w:val="24"/>
              </w:rPr>
              <w:t>编列内容</w:t>
            </w:r>
          </w:p>
        </w:tc>
      </w:tr>
      <w:tr w:rsidR="00000000">
        <w:trPr>
          <w:trHeight w:val="1833"/>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2</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招标人</w:t>
            </w:r>
          </w:p>
        </w:tc>
        <w:tc>
          <w:tcPr>
            <w:tcW w:w="6776" w:type="dxa"/>
            <w:vAlign w:val="center"/>
          </w:tcPr>
          <w:p w:rsidR="00000000" w:rsidRDefault="004153FA">
            <w:pPr>
              <w:spacing w:line="360" w:lineRule="auto"/>
              <w:rPr>
                <w:rFonts w:hAnsi="宋体" w:cs="仿宋_GB2312"/>
                <w:sz w:val="24"/>
              </w:rPr>
            </w:pPr>
            <w:r>
              <w:rPr>
                <w:rFonts w:hAnsi="宋体" w:cs="仿宋_GB2312" w:hint="eastAsia"/>
                <w:sz w:val="24"/>
              </w:rPr>
              <w:t>招标人：</w:t>
            </w:r>
            <w:r>
              <w:rPr>
                <w:rFonts w:hAnsi="宋体" w:cs="仿宋_GB2312"/>
                <w:sz w:val="24"/>
              </w:rPr>
              <w:t>许昌市财源开发建设有限公司</w:t>
            </w:r>
            <w:r>
              <w:rPr>
                <w:rFonts w:hAnsi="宋体" w:cs="仿宋_GB2312"/>
                <w:sz w:val="24"/>
              </w:rPr>
              <w:t xml:space="preserve"> </w:t>
            </w:r>
          </w:p>
          <w:p w:rsidR="00000000" w:rsidRDefault="004153FA">
            <w:pPr>
              <w:spacing w:line="360" w:lineRule="auto"/>
              <w:rPr>
                <w:rFonts w:hAnsi="宋体" w:cs="仿宋_GB2312"/>
                <w:sz w:val="24"/>
              </w:rPr>
            </w:pPr>
            <w:r>
              <w:rPr>
                <w:rFonts w:hAnsi="宋体" w:cs="仿宋_GB2312" w:hint="eastAsia"/>
                <w:sz w:val="24"/>
              </w:rPr>
              <w:t>联系人：常先生</w:t>
            </w:r>
          </w:p>
          <w:p w:rsidR="00000000" w:rsidRDefault="004153FA">
            <w:pPr>
              <w:spacing w:line="360" w:lineRule="auto"/>
              <w:rPr>
                <w:rFonts w:hAnsi="宋体" w:cs="仿宋_GB2312"/>
                <w:sz w:val="24"/>
              </w:rPr>
            </w:pPr>
            <w:r>
              <w:rPr>
                <w:rFonts w:hAnsi="宋体" w:cs="仿宋_GB2312" w:hint="eastAsia"/>
                <w:sz w:val="24"/>
              </w:rPr>
              <w:t>联系电话：</w:t>
            </w:r>
            <w:r>
              <w:rPr>
                <w:rFonts w:hAnsi="宋体" w:cs="仿宋_GB2312" w:hint="eastAsia"/>
                <w:sz w:val="24"/>
              </w:rPr>
              <w:t>0374-</w:t>
            </w:r>
            <w:r>
              <w:rPr>
                <w:rFonts w:hAnsi="宋体" w:cs="仿宋_GB2312"/>
                <w:sz w:val="24"/>
              </w:rPr>
              <w:t>606</w:t>
            </w:r>
            <w:r>
              <w:rPr>
                <w:rFonts w:hAnsi="宋体" w:cs="仿宋_GB2312"/>
                <w:sz w:val="24"/>
              </w:rPr>
              <w:t>9319</w:t>
            </w:r>
          </w:p>
          <w:p w:rsidR="00000000" w:rsidRDefault="004153FA">
            <w:pPr>
              <w:spacing w:line="360" w:lineRule="auto"/>
              <w:rPr>
                <w:sz w:val="24"/>
              </w:rPr>
            </w:pPr>
            <w:r>
              <w:rPr>
                <w:rFonts w:hAnsi="宋体" w:cs="仿宋_GB2312" w:hint="eastAsia"/>
                <w:sz w:val="24"/>
              </w:rPr>
              <w:t>地</w:t>
            </w:r>
            <w:r>
              <w:rPr>
                <w:rFonts w:hAnsi="宋体" w:cs="仿宋_GB2312" w:hint="eastAsia"/>
                <w:sz w:val="24"/>
              </w:rPr>
              <w:t xml:space="preserve"> </w:t>
            </w:r>
            <w:r>
              <w:rPr>
                <w:rFonts w:hAnsi="宋体" w:cs="仿宋_GB2312" w:hint="eastAsia"/>
                <w:sz w:val="24"/>
              </w:rPr>
              <w:t>址：许昌市建安大道东段</w:t>
            </w:r>
          </w:p>
        </w:tc>
      </w:tr>
      <w:tr w:rsidR="00000000">
        <w:trPr>
          <w:trHeight w:val="860"/>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t>1.1.3</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招标代理机构</w:t>
            </w:r>
          </w:p>
        </w:tc>
        <w:tc>
          <w:tcPr>
            <w:tcW w:w="6776" w:type="dxa"/>
            <w:vAlign w:val="center"/>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招标代理机构</w:t>
            </w:r>
            <w:r>
              <w:rPr>
                <w:rFonts w:hAnsi="宋体" w:cs="仿宋_GB2312" w:hint="eastAsia"/>
                <w:sz w:val="24"/>
              </w:rPr>
              <w:t>:</w:t>
            </w:r>
            <w:r>
              <w:rPr>
                <w:rFonts w:hAnsi="宋体" w:cs="仿宋_GB2312" w:hint="eastAsia"/>
                <w:sz w:val="24"/>
              </w:rPr>
              <w:t>中辰工程咨询有限公司</w:t>
            </w:r>
          </w:p>
          <w:p w:rsidR="00000000" w:rsidRDefault="004153FA">
            <w:pPr>
              <w:autoSpaceDE w:val="0"/>
              <w:autoSpaceDN w:val="0"/>
              <w:adjustRightInd w:val="0"/>
              <w:spacing w:line="360" w:lineRule="auto"/>
              <w:jc w:val="left"/>
              <w:rPr>
                <w:rFonts w:hAnsi="宋体" w:cs="宋体"/>
                <w:sz w:val="24"/>
              </w:rPr>
            </w:pPr>
            <w:r>
              <w:rPr>
                <w:rFonts w:hAnsi="宋体" w:cs="仿宋_GB2312" w:hint="eastAsia"/>
                <w:sz w:val="24"/>
              </w:rPr>
              <w:t>联系人：</w:t>
            </w:r>
            <w:r>
              <w:rPr>
                <w:rFonts w:hAnsi="宋体" w:cs="宋体" w:hint="eastAsia"/>
                <w:sz w:val="24"/>
              </w:rPr>
              <w:t>邓先生</w:t>
            </w:r>
          </w:p>
          <w:p w:rsidR="00000000" w:rsidRDefault="004153FA">
            <w:pPr>
              <w:autoSpaceDE w:val="0"/>
              <w:autoSpaceDN w:val="0"/>
              <w:adjustRightInd w:val="0"/>
              <w:spacing w:line="360" w:lineRule="auto"/>
              <w:jc w:val="left"/>
              <w:rPr>
                <w:rFonts w:hAnsi="宋体" w:cs="仿宋_GB2312"/>
                <w:sz w:val="24"/>
                <w:u w:val="single"/>
              </w:rPr>
            </w:pPr>
            <w:r>
              <w:rPr>
                <w:rFonts w:hAnsi="宋体" w:cs="仿宋_GB2312" w:hint="eastAsia"/>
                <w:sz w:val="24"/>
              </w:rPr>
              <w:t>设计负责人签字：</w:t>
            </w:r>
          </w:p>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联系电话：</w:t>
            </w:r>
            <w:r>
              <w:rPr>
                <w:rFonts w:hAnsi="宋体" w:cs="仿宋_GB2312" w:hint="eastAsia"/>
                <w:sz w:val="24"/>
              </w:rPr>
              <w:t>0371-86507708</w:t>
            </w:r>
          </w:p>
          <w:p w:rsidR="00000000" w:rsidRDefault="004153FA">
            <w:pPr>
              <w:spacing w:line="360" w:lineRule="auto"/>
              <w:outlineLvl w:val="0"/>
              <w:rPr>
                <w:rFonts w:hAnsi="宋体" w:cs="仿宋_GB2312"/>
                <w:sz w:val="24"/>
              </w:rPr>
            </w:pPr>
            <w:bookmarkStart w:id="48" w:name="_Toc496020842"/>
            <w:bookmarkStart w:id="49" w:name="_Toc496605338"/>
            <w:r>
              <w:rPr>
                <w:rFonts w:hAnsi="宋体" w:cs="仿宋_GB2312" w:hint="eastAsia"/>
                <w:sz w:val="24"/>
              </w:rPr>
              <w:t>地址：郑州市中原路</w:t>
            </w:r>
            <w:r>
              <w:rPr>
                <w:rFonts w:hAnsi="宋体" w:cs="仿宋_GB2312" w:hint="eastAsia"/>
                <w:sz w:val="24"/>
              </w:rPr>
              <w:t>171</w:t>
            </w:r>
            <w:r>
              <w:rPr>
                <w:rFonts w:hAnsi="宋体" w:cs="仿宋_GB2312" w:hint="eastAsia"/>
                <w:sz w:val="24"/>
              </w:rPr>
              <w:t>号中原万达广场写字楼</w:t>
            </w:r>
            <w:r>
              <w:rPr>
                <w:rFonts w:hAnsi="宋体" w:cs="仿宋_GB2312" w:hint="eastAsia"/>
                <w:sz w:val="24"/>
              </w:rPr>
              <w:t>A</w:t>
            </w:r>
            <w:r>
              <w:rPr>
                <w:rFonts w:hAnsi="宋体" w:cs="仿宋_GB2312" w:hint="eastAsia"/>
                <w:sz w:val="24"/>
              </w:rPr>
              <w:t>座</w:t>
            </w:r>
            <w:r>
              <w:rPr>
                <w:rFonts w:hAnsi="宋体" w:cs="仿宋_GB2312" w:hint="eastAsia"/>
                <w:sz w:val="24"/>
              </w:rPr>
              <w:t>24</w:t>
            </w:r>
            <w:r>
              <w:rPr>
                <w:rFonts w:hAnsi="宋体" w:cs="仿宋_GB2312" w:hint="eastAsia"/>
                <w:sz w:val="24"/>
              </w:rPr>
              <w:t>层</w:t>
            </w:r>
            <w:bookmarkEnd w:id="48"/>
            <w:bookmarkEnd w:id="49"/>
          </w:p>
        </w:tc>
      </w:tr>
      <w:tr w:rsidR="00000000">
        <w:trPr>
          <w:trHeight w:val="501"/>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4</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项目名称</w:t>
            </w:r>
          </w:p>
        </w:tc>
        <w:tc>
          <w:tcPr>
            <w:tcW w:w="6776" w:type="dxa"/>
            <w:vAlign w:val="center"/>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许昌市老年大学迁建项目室内装修设计</w:t>
            </w:r>
          </w:p>
        </w:tc>
      </w:tr>
      <w:tr w:rsidR="00000000">
        <w:trPr>
          <w:trHeight w:val="457"/>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5</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建设地点</w:t>
            </w:r>
          </w:p>
        </w:tc>
        <w:tc>
          <w:tcPr>
            <w:tcW w:w="6776" w:type="dxa"/>
            <w:vAlign w:val="center"/>
          </w:tcPr>
          <w:p w:rsidR="00000000" w:rsidRDefault="004153FA">
            <w:pPr>
              <w:autoSpaceDE w:val="0"/>
              <w:autoSpaceDN w:val="0"/>
              <w:adjustRightInd w:val="0"/>
              <w:spacing w:line="360" w:lineRule="auto"/>
              <w:jc w:val="left"/>
              <w:rPr>
                <w:rFonts w:hAnsi="宋体" w:cs="仿宋_GB2312"/>
                <w:sz w:val="24"/>
              </w:rPr>
            </w:pPr>
            <w:r>
              <w:rPr>
                <w:rFonts w:hint="eastAsia"/>
                <w:sz w:val="24"/>
              </w:rPr>
              <w:t>许昌市东城区</w:t>
            </w:r>
            <w:r>
              <w:rPr>
                <w:rFonts w:hint="eastAsia"/>
                <w:sz w:val="24"/>
              </w:rPr>
              <w:t>25-3#</w:t>
            </w:r>
            <w:r>
              <w:rPr>
                <w:rFonts w:hint="eastAsia"/>
                <w:sz w:val="24"/>
              </w:rPr>
              <w:t>地块内，即莲城大道以北、钧都路以东、市职工活动中心以西位置</w:t>
            </w:r>
          </w:p>
        </w:tc>
      </w:tr>
      <w:tr w:rsidR="00000000">
        <w:trPr>
          <w:trHeight w:val="407"/>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1.2.1</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资金来源</w:t>
            </w:r>
          </w:p>
        </w:tc>
        <w:tc>
          <w:tcPr>
            <w:tcW w:w="6776" w:type="dxa"/>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财政资金</w:t>
            </w:r>
          </w:p>
        </w:tc>
      </w:tr>
      <w:tr w:rsidR="00000000">
        <w:trPr>
          <w:trHeight w:val="399"/>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1.2.2</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出资比例</w:t>
            </w:r>
          </w:p>
        </w:tc>
        <w:tc>
          <w:tcPr>
            <w:tcW w:w="6776" w:type="dxa"/>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100</w:t>
            </w:r>
            <w:r>
              <w:rPr>
                <w:rFonts w:hAnsi="宋体" w:cs="仿宋_GB2312" w:hint="eastAsia"/>
                <w:sz w:val="24"/>
              </w:rPr>
              <w:t>％</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1.2.3</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资金落实情况</w:t>
            </w:r>
          </w:p>
        </w:tc>
        <w:tc>
          <w:tcPr>
            <w:tcW w:w="6776" w:type="dxa"/>
            <w:vAlign w:val="center"/>
          </w:tcPr>
          <w:p w:rsidR="00000000" w:rsidRDefault="004153FA">
            <w:pPr>
              <w:autoSpaceDE w:val="0"/>
              <w:autoSpaceDN w:val="0"/>
              <w:adjustRightInd w:val="0"/>
              <w:spacing w:line="360" w:lineRule="auto"/>
              <w:rPr>
                <w:rFonts w:hAnsi="宋体" w:cs="仿宋_GB2312"/>
                <w:sz w:val="24"/>
              </w:rPr>
            </w:pPr>
            <w:r>
              <w:rPr>
                <w:rFonts w:hAnsi="宋体" w:cs="仿宋_GB2312" w:hint="eastAsia"/>
                <w:sz w:val="24"/>
              </w:rPr>
              <w:t>已落实</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1.3.1</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招标范围</w:t>
            </w:r>
          </w:p>
        </w:tc>
        <w:tc>
          <w:tcPr>
            <w:tcW w:w="6776" w:type="dxa"/>
            <w:tcBorders>
              <w:bottom w:val="single" w:sz="4" w:space="0" w:color="auto"/>
            </w:tcBorders>
          </w:tcPr>
          <w:p w:rsidR="00000000" w:rsidRDefault="004153FA">
            <w:pPr>
              <w:autoSpaceDE w:val="0"/>
              <w:autoSpaceDN w:val="0"/>
              <w:adjustRightInd w:val="0"/>
              <w:spacing w:line="360" w:lineRule="auto"/>
              <w:jc w:val="left"/>
              <w:rPr>
                <w:rFonts w:hAnsi="宋体" w:cs="仿宋_GB2312"/>
                <w:sz w:val="24"/>
              </w:rPr>
            </w:pPr>
            <w:r>
              <w:rPr>
                <w:rFonts w:ascii="宋体" w:hAnsi="宋体" w:cs="Arial Unicode MS"/>
                <w:kern w:val="0"/>
                <w:sz w:val="24"/>
              </w:rPr>
              <w:t>方案设计、施工图设计、施工期间现场配合和全过程技术服务等</w:t>
            </w:r>
          </w:p>
        </w:tc>
      </w:tr>
      <w:tr w:rsidR="00000000">
        <w:trPr>
          <w:trHeight w:val="409"/>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1.3.2</w:t>
            </w:r>
          </w:p>
        </w:tc>
        <w:tc>
          <w:tcPr>
            <w:tcW w:w="1673" w:type="dxa"/>
            <w:tcBorders>
              <w:right w:val="single" w:sz="4" w:space="0" w:color="auto"/>
            </w:tcBorders>
            <w:vAlign w:val="center"/>
          </w:tcPr>
          <w:p w:rsidR="00000000" w:rsidRDefault="004153FA">
            <w:pPr>
              <w:autoSpaceDE w:val="0"/>
              <w:autoSpaceDN w:val="0"/>
              <w:adjustRightInd w:val="0"/>
              <w:spacing w:line="360" w:lineRule="auto"/>
              <w:jc w:val="center"/>
              <w:rPr>
                <w:rFonts w:hAnsi="宋体" w:cs="仿宋_GB2312"/>
                <w:sz w:val="24"/>
              </w:rPr>
            </w:pPr>
            <w:r>
              <w:rPr>
                <w:rFonts w:hAnsi="宋体" w:cs="Arial Unicode MS" w:hint="eastAsia"/>
                <w:sz w:val="24"/>
              </w:rPr>
              <w:t>设计周期</w:t>
            </w:r>
          </w:p>
        </w:tc>
        <w:tc>
          <w:tcPr>
            <w:tcW w:w="6776" w:type="dxa"/>
            <w:tcBorders>
              <w:top w:val="single" w:sz="4" w:space="0" w:color="auto"/>
              <w:left w:val="single" w:sz="4" w:space="0" w:color="auto"/>
              <w:bottom w:val="single" w:sz="4" w:space="0" w:color="auto"/>
              <w:right w:val="single" w:sz="4" w:space="0" w:color="auto"/>
            </w:tcBorders>
            <w:vAlign w:val="center"/>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30</w:t>
            </w:r>
            <w:r>
              <w:rPr>
                <w:rFonts w:hAnsi="宋体" w:cs="仿宋_GB2312" w:hint="eastAsia"/>
                <w:sz w:val="24"/>
              </w:rPr>
              <w:t>日历天</w:t>
            </w:r>
          </w:p>
        </w:tc>
      </w:tr>
      <w:tr w:rsidR="00000000">
        <w:trPr>
          <w:trHeight w:val="401"/>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1.3.3</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质量要求</w:t>
            </w:r>
          </w:p>
        </w:tc>
        <w:tc>
          <w:tcPr>
            <w:tcW w:w="6776" w:type="dxa"/>
            <w:tcBorders>
              <w:top w:val="single" w:sz="4" w:space="0" w:color="auto"/>
            </w:tcBorders>
            <w:vAlign w:val="center"/>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符合国家现行设计规范、规程、规定、标准等</w:t>
            </w:r>
          </w:p>
        </w:tc>
      </w:tr>
      <w:tr w:rsidR="00000000">
        <w:trPr>
          <w:trHeight w:val="274"/>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1.4.1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黑体" w:hint="eastAsia"/>
                <w:sz w:val="24"/>
              </w:rPr>
              <w:t>投标人资格要求</w:t>
            </w:r>
          </w:p>
        </w:tc>
        <w:tc>
          <w:tcPr>
            <w:tcW w:w="6776" w:type="dxa"/>
          </w:tcPr>
          <w:p w:rsidR="00000000" w:rsidRDefault="004153FA">
            <w:pPr>
              <w:widowControl/>
              <w:adjustRightInd w:val="0"/>
              <w:snapToGrid w:val="0"/>
              <w:spacing w:line="360" w:lineRule="auto"/>
              <w:jc w:val="left"/>
              <w:outlineLvl w:val="0"/>
              <w:rPr>
                <w:rFonts w:ascii="宋体" w:hAnsi="宋体" w:cs="Arial Unicode MS"/>
                <w:kern w:val="0"/>
                <w:sz w:val="24"/>
              </w:rPr>
            </w:pPr>
            <w:bookmarkStart w:id="50" w:name="_Toc496020843"/>
            <w:bookmarkStart w:id="51" w:name="_Toc496605339"/>
            <w:r>
              <w:rPr>
                <w:rFonts w:ascii="宋体" w:hAnsi="宋体" w:cs="Arial Unicode MS" w:hint="eastAsia"/>
                <w:kern w:val="0"/>
                <w:sz w:val="24"/>
              </w:rPr>
              <w:t>1</w:t>
            </w:r>
            <w:r>
              <w:rPr>
                <w:rFonts w:ascii="宋体" w:hAnsi="宋体" w:cs="Arial Unicode MS" w:hint="eastAsia"/>
                <w:kern w:val="0"/>
                <w:sz w:val="24"/>
              </w:rPr>
              <w:t>、</w:t>
            </w:r>
            <w:r>
              <w:rPr>
                <w:rFonts w:ascii="宋体" w:hAnsi="宋体" w:cs="Arial Unicode MS"/>
                <w:kern w:val="0"/>
                <w:sz w:val="24"/>
              </w:rPr>
              <w:t>投标人须具有独立法人资格及有效的企业法人营业执照；</w:t>
            </w:r>
            <w:bookmarkEnd w:id="50"/>
            <w:bookmarkEnd w:id="51"/>
          </w:p>
          <w:p w:rsidR="00000000" w:rsidRDefault="004153FA">
            <w:pPr>
              <w:widowControl/>
              <w:adjustRightInd w:val="0"/>
              <w:snapToGrid w:val="0"/>
              <w:spacing w:line="360" w:lineRule="auto"/>
              <w:jc w:val="left"/>
              <w:outlineLvl w:val="0"/>
              <w:rPr>
                <w:rFonts w:ascii="宋体" w:hAnsi="宋体" w:cs="Arial Unicode MS"/>
                <w:kern w:val="0"/>
                <w:sz w:val="24"/>
              </w:rPr>
            </w:pPr>
            <w:bookmarkStart w:id="52" w:name="_Toc496020844"/>
            <w:bookmarkStart w:id="53" w:name="_Toc496605340"/>
            <w:r>
              <w:rPr>
                <w:rFonts w:ascii="宋体" w:hAnsi="宋体" w:cs="Arial Unicode MS" w:hint="eastAsia"/>
                <w:kern w:val="0"/>
                <w:sz w:val="24"/>
              </w:rPr>
              <w:t>2</w:t>
            </w:r>
            <w:r>
              <w:rPr>
                <w:rFonts w:ascii="宋体" w:hAnsi="宋体" w:cs="Arial Unicode MS" w:hint="eastAsia"/>
                <w:kern w:val="0"/>
                <w:sz w:val="24"/>
              </w:rPr>
              <w:t>、</w:t>
            </w:r>
            <w:r>
              <w:rPr>
                <w:rFonts w:ascii="宋体" w:hAnsi="宋体" w:cs="Arial Unicode MS"/>
                <w:kern w:val="0"/>
                <w:sz w:val="24"/>
              </w:rPr>
              <w:t>投标人须具备</w:t>
            </w:r>
            <w:r>
              <w:rPr>
                <w:rFonts w:hAnsi="宋体" w:cs="宋体" w:hint="eastAsia"/>
                <w:sz w:val="24"/>
              </w:rPr>
              <w:t>建设行政主管部门颁发的</w:t>
            </w:r>
            <w:r>
              <w:rPr>
                <w:rFonts w:ascii="宋体" w:hAnsi="宋体" w:cs="Arial Unicode MS"/>
                <w:kern w:val="0"/>
                <w:sz w:val="24"/>
              </w:rPr>
              <w:t>建筑装饰工程设计专项甲级资质；</w:t>
            </w:r>
            <w:bookmarkEnd w:id="52"/>
            <w:bookmarkEnd w:id="53"/>
          </w:p>
          <w:p w:rsidR="00000000" w:rsidRDefault="004153FA">
            <w:pPr>
              <w:widowControl/>
              <w:adjustRightInd w:val="0"/>
              <w:snapToGrid w:val="0"/>
              <w:spacing w:line="360" w:lineRule="auto"/>
              <w:jc w:val="left"/>
              <w:outlineLvl w:val="0"/>
              <w:rPr>
                <w:rFonts w:ascii="宋体" w:hAnsi="宋体" w:cs="Arial Unicode MS"/>
                <w:kern w:val="0"/>
                <w:sz w:val="24"/>
              </w:rPr>
            </w:pPr>
            <w:bookmarkStart w:id="54" w:name="_Toc496020845"/>
            <w:bookmarkStart w:id="55" w:name="_Toc496605341"/>
            <w:r>
              <w:rPr>
                <w:rFonts w:ascii="宋体" w:hAnsi="宋体" w:cs="Arial Unicode MS" w:hint="eastAsia"/>
                <w:kern w:val="0"/>
                <w:sz w:val="24"/>
              </w:rPr>
              <w:t>3</w:t>
            </w:r>
            <w:r>
              <w:rPr>
                <w:rFonts w:ascii="宋体" w:hAnsi="宋体" w:cs="Arial Unicode MS" w:hint="eastAsia"/>
                <w:kern w:val="0"/>
                <w:sz w:val="24"/>
              </w:rPr>
              <w:t>、</w:t>
            </w:r>
            <w:r>
              <w:rPr>
                <w:rFonts w:ascii="宋体" w:hAnsi="宋体" w:cs="Arial Unicode MS"/>
                <w:kern w:val="0"/>
                <w:sz w:val="24"/>
              </w:rPr>
              <w:t>拟派</w:t>
            </w:r>
            <w:r>
              <w:rPr>
                <w:rFonts w:ascii="宋体" w:hAnsi="宋体" w:cs="Arial Unicode MS" w:hint="eastAsia"/>
                <w:kern w:val="0"/>
                <w:sz w:val="24"/>
              </w:rPr>
              <w:t>设计负责人</w:t>
            </w:r>
            <w:r>
              <w:rPr>
                <w:rFonts w:ascii="宋体" w:hAnsi="宋体" w:cs="Arial Unicode MS"/>
                <w:kern w:val="0"/>
                <w:sz w:val="24"/>
              </w:rPr>
              <w:t>须具备国家一级注册建筑师资格，且为本单位员工</w:t>
            </w:r>
            <w:r>
              <w:rPr>
                <w:rFonts w:ascii="宋体" w:hAnsi="宋体" w:cs="Arial Unicode MS" w:hint="eastAsia"/>
                <w:kern w:val="0"/>
                <w:sz w:val="24"/>
              </w:rPr>
              <w:t>（开标时需提供</w:t>
            </w:r>
            <w:r>
              <w:rPr>
                <w:rFonts w:ascii="宋体" w:hAnsi="宋体" w:cs="Arial Unicode MS"/>
                <w:kern w:val="0"/>
                <w:sz w:val="24"/>
              </w:rPr>
              <w:t>劳务合同和本单位</w:t>
            </w:r>
            <w:r>
              <w:rPr>
                <w:rFonts w:ascii="宋体" w:hAnsi="宋体" w:cs="Arial Unicode MS" w:hint="eastAsia"/>
                <w:kern w:val="0"/>
                <w:sz w:val="24"/>
              </w:rPr>
              <w:t>为其</w:t>
            </w:r>
            <w:r>
              <w:rPr>
                <w:rFonts w:ascii="宋体" w:hAnsi="宋体" w:cs="Arial Unicode MS"/>
                <w:kern w:val="0"/>
                <w:sz w:val="24"/>
              </w:rPr>
              <w:t>交纳的</w:t>
            </w:r>
            <w:r>
              <w:rPr>
                <w:rFonts w:ascii="宋体" w:hAnsi="宋体" w:cs="Arial Unicode MS" w:hint="eastAsia"/>
                <w:kern w:val="0"/>
                <w:sz w:val="24"/>
              </w:rPr>
              <w:t>近三个月社保</w:t>
            </w:r>
            <w:r>
              <w:rPr>
                <w:rFonts w:ascii="宋体" w:hAnsi="宋体" w:cs="Arial Unicode MS"/>
                <w:kern w:val="0"/>
                <w:sz w:val="24"/>
              </w:rPr>
              <w:t>证明</w:t>
            </w:r>
            <w:r>
              <w:rPr>
                <w:rFonts w:ascii="宋体" w:hAnsi="宋体" w:cs="Arial Unicode MS" w:hint="eastAsia"/>
                <w:kern w:val="0"/>
                <w:sz w:val="24"/>
              </w:rPr>
              <w:t>原件）</w:t>
            </w:r>
            <w:r>
              <w:rPr>
                <w:rFonts w:ascii="宋体" w:hAnsi="宋体" w:cs="Arial Unicode MS"/>
                <w:kern w:val="0"/>
                <w:sz w:val="24"/>
              </w:rPr>
              <w:t>；</w:t>
            </w:r>
            <w:bookmarkEnd w:id="54"/>
            <w:bookmarkEnd w:id="55"/>
          </w:p>
          <w:p w:rsidR="00000000" w:rsidRDefault="004153FA">
            <w:pPr>
              <w:widowControl/>
              <w:adjustRightInd w:val="0"/>
              <w:snapToGrid w:val="0"/>
              <w:spacing w:line="360" w:lineRule="auto"/>
              <w:jc w:val="left"/>
              <w:outlineLvl w:val="0"/>
              <w:rPr>
                <w:rFonts w:ascii="宋体" w:hAnsi="宋体" w:cs="Arial Unicode MS"/>
                <w:kern w:val="0"/>
                <w:sz w:val="24"/>
              </w:rPr>
            </w:pPr>
            <w:bookmarkStart w:id="56" w:name="_Toc496020846"/>
            <w:bookmarkStart w:id="57" w:name="_Toc496605342"/>
            <w:r>
              <w:rPr>
                <w:rFonts w:ascii="宋体" w:hAnsi="宋体" w:cs="Arial Unicode MS" w:hint="eastAsia"/>
                <w:kern w:val="0"/>
                <w:sz w:val="24"/>
              </w:rPr>
              <w:t>4</w:t>
            </w:r>
            <w:r>
              <w:rPr>
                <w:rFonts w:ascii="宋体" w:hAnsi="宋体" w:cs="Arial Unicode MS" w:hint="eastAsia"/>
                <w:kern w:val="0"/>
                <w:sz w:val="24"/>
              </w:rPr>
              <w:t>、</w:t>
            </w:r>
            <w:bookmarkStart w:id="58" w:name="_Toc496020847"/>
            <w:bookmarkStart w:id="59" w:name="_Toc496605343"/>
            <w:bookmarkEnd w:id="56"/>
            <w:bookmarkEnd w:id="57"/>
            <w:r>
              <w:rPr>
                <w:rFonts w:ascii="宋体" w:hAnsi="宋体" w:hint="eastAsia"/>
                <w:sz w:val="24"/>
              </w:rPr>
              <w:t>投标人需通过“信用中国”网站</w:t>
            </w:r>
            <w:r>
              <w:rPr>
                <w:rFonts w:ascii="宋体" w:hAnsi="宋体" w:hint="eastAsia"/>
                <w:sz w:val="24"/>
              </w:rPr>
              <w:t>(www.creditc</w:t>
            </w:r>
            <w:r>
              <w:rPr>
                <w:rFonts w:ascii="宋体" w:hAnsi="宋体" w:hint="eastAsia"/>
                <w:sz w:val="24"/>
              </w:rPr>
              <w:t>hina.gov.cn)</w:t>
            </w:r>
            <w:r>
              <w:rPr>
                <w:rFonts w:ascii="宋体" w:hAnsi="宋体" w:hint="eastAsia"/>
                <w:sz w:val="24"/>
              </w:rPr>
              <w:lastRenderedPageBreak/>
              <w:t>查询信用记录（提供网站截屏加盖公章）；</w:t>
            </w:r>
            <w:bookmarkEnd w:id="58"/>
            <w:bookmarkEnd w:id="59"/>
          </w:p>
          <w:p w:rsidR="00000000" w:rsidRDefault="004153FA">
            <w:pPr>
              <w:wordWrap w:val="0"/>
              <w:snapToGrid w:val="0"/>
              <w:spacing w:line="360" w:lineRule="auto"/>
              <w:rPr>
                <w:rFonts w:hAnsi="宋体"/>
                <w:b/>
                <w:bCs/>
                <w:sz w:val="24"/>
              </w:rPr>
            </w:pPr>
            <w:r>
              <w:rPr>
                <w:rFonts w:hAnsi="宋体" w:hint="eastAsia"/>
                <w:b/>
                <w:bCs/>
                <w:sz w:val="24"/>
              </w:rPr>
              <w:t>其他要求：业绩、奖项、财务状况等内容按投标文件要求填写需提供原件；工商营业执照、资质证书、注册建筑师证书不再提交原件，投标书中必须附复印件，以备查阅。</w:t>
            </w:r>
          </w:p>
        </w:tc>
      </w:tr>
      <w:tr w:rsidR="00000000">
        <w:trPr>
          <w:trHeight w:val="792"/>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lastRenderedPageBreak/>
              <w:t>1.4.2</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是否接受联合体投标</w:t>
            </w:r>
          </w:p>
        </w:tc>
        <w:tc>
          <w:tcPr>
            <w:tcW w:w="6776" w:type="dxa"/>
            <w:vAlign w:val="center"/>
          </w:tcPr>
          <w:p w:rsidR="00000000" w:rsidRDefault="004153FA">
            <w:pPr>
              <w:autoSpaceDE w:val="0"/>
              <w:autoSpaceDN w:val="0"/>
              <w:adjustRightInd w:val="0"/>
              <w:spacing w:line="360" w:lineRule="auto"/>
              <w:rPr>
                <w:rFonts w:hAnsi="宋体" w:cs="黑体"/>
                <w:sz w:val="24"/>
              </w:rPr>
            </w:pPr>
            <w:r>
              <w:rPr>
                <w:rFonts w:hAnsi="宋体" w:cs="仿宋_GB2312" w:hint="eastAsia"/>
                <w:sz w:val="24"/>
              </w:rPr>
              <w:t>不接受</w:t>
            </w:r>
          </w:p>
        </w:tc>
      </w:tr>
      <w:tr w:rsidR="00000000">
        <w:trPr>
          <w:trHeight w:val="561"/>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w:t>
            </w:r>
            <w:r>
              <w:rPr>
                <w:rFonts w:hAnsi="宋体" w:cs="TimesNewRomanPSMT" w:hint="eastAsia"/>
                <w:sz w:val="24"/>
              </w:rPr>
              <w:t>9</w:t>
            </w:r>
            <w:r>
              <w:rPr>
                <w:rFonts w:hAnsi="宋体" w:cs="TimesNewRomanPSMT"/>
                <w:sz w:val="24"/>
              </w:rPr>
              <w:t>.1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踏勘现场</w:t>
            </w:r>
          </w:p>
        </w:tc>
        <w:tc>
          <w:tcPr>
            <w:tcW w:w="6776" w:type="dxa"/>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不组织</w:t>
            </w:r>
          </w:p>
        </w:tc>
      </w:tr>
      <w:tr w:rsidR="00000000">
        <w:trPr>
          <w:trHeight w:val="555"/>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w:t>
            </w:r>
            <w:r>
              <w:rPr>
                <w:rFonts w:hAnsi="宋体" w:cs="TimesNewRomanPSMT" w:hint="eastAsia"/>
                <w:sz w:val="24"/>
              </w:rPr>
              <w:t>10</w:t>
            </w:r>
            <w:r>
              <w:rPr>
                <w:rFonts w:hAnsi="宋体" w:cs="TimesNewRomanPSMT"/>
                <w:sz w:val="24"/>
              </w:rPr>
              <w:t>.1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投标预备会</w:t>
            </w:r>
          </w:p>
        </w:tc>
        <w:tc>
          <w:tcPr>
            <w:tcW w:w="6776" w:type="dxa"/>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不召开</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sz w:val="24"/>
              </w:rPr>
              <w:t>1</w:t>
            </w:r>
            <w:r>
              <w:rPr>
                <w:rFonts w:hAnsi="宋体" w:cs="TimesNewRomanPSMT" w:hint="eastAsia"/>
                <w:sz w:val="24"/>
              </w:rPr>
              <w:t>.10</w:t>
            </w:r>
            <w:r>
              <w:rPr>
                <w:rFonts w:hAnsi="宋体" w:cs="TimesNewRomanPSMT"/>
                <w:sz w:val="24"/>
              </w:rPr>
              <w:t>.</w:t>
            </w:r>
            <w:r>
              <w:rPr>
                <w:rFonts w:hAnsi="宋体" w:cs="TimesNewRomanPSMT" w:hint="eastAsia"/>
                <w:sz w:val="24"/>
              </w:rPr>
              <w:t>2</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投标人提出问题的截止时间</w:t>
            </w:r>
          </w:p>
        </w:tc>
        <w:tc>
          <w:tcPr>
            <w:tcW w:w="6776" w:type="dxa"/>
            <w:vAlign w:val="center"/>
          </w:tcPr>
          <w:p w:rsidR="00000000" w:rsidRDefault="004153FA">
            <w:pPr>
              <w:spacing w:line="360" w:lineRule="auto"/>
              <w:rPr>
                <w:rFonts w:hAnsi="宋体"/>
                <w:sz w:val="24"/>
              </w:rPr>
            </w:pPr>
            <w:r>
              <w:rPr>
                <w:rFonts w:hAnsi="宋体" w:hint="eastAsia"/>
                <w:sz w:val="24"/>
              </w:rPr>
              <w:t>递交投标文件截止之日</w:t>
            </w:r>
            <w:r>
              <w:rPr>
                <w:rFonts w:hAnsi="宋体" w:hint="eastAsia"/>
                <w:sz w:val="24"/>
              </w:rPr>
              <w:t>15</w:t>
            </w:r>
            <w:r>
              <w:rPr>
                <w:rFonts w:hAnsi="宋体" w:hint="eastAsia"/>
                <w:sz w:val="24"/>
              </w:rPr>
              <w:t>日</w:t>
            </w:r>
            <w:r>
              <w:rPr>
                <w:rFonts w:hAnsi="宋体"/>
                <w:sz w:val="24"/>
              </w:rPr>
              <w:t>前</w:t>
            </w:r>
            <w:r>
              <w:rPr>
                <w:rFonts w:hAnsi="宋体" w:hint="eastAsia"/>
                <w:sz w:val="24"/>
              </w:rPr>
              <w:t>通过公共资源交易系统电子平台发出</w:t>
            </w:r>
          </w:p>
        </w:tc>
      </w:tr>
      <w:tr w:rsidR="00000000">
        <w:trPr>
          <w:trHeight w:val="711"/>
        </w:trPr>
        <w:tc>
          <w:tcPr>
            <w:tcW w:w="1079" w:type="dxa"/>
            <w:vAlign w:val="center"/>
          </w:tcPr>
          <w:p w:rsidR="00000000" w:rsidRDefault="004153FA">
            <w:pPr>
              <w:spacing w:line="360" w:lineRule="auto"/>
              <w:jc w:val="center"/>
              <w:rPr>
                <w:rFonts w:hAnsi="宋体"/>
                <w:sz w:val="24"/>
              </w:rPr>
            </w:pPr>
            <w:r>
              <w:rPr>
                <w:rFonts w:hAnsi="宋体" w:hint="eastAsia"/>
                <w:sz w:val="24"/>
              </w:rPr>
              <w:t>1.10.3</w:t>
            </w:r>
          </w:p>
        </w:tc>
        <w:tc>
          <w:tcPr>
            <w:tcW w:w="1673" w:type="dxa"/>
            <w:vAlign w:val="center"/>
          </w:tcPr>
          <w:p w:rsidR="00000000" w:rsidRDefault="004153FA">
            <w:pPr>
              <w:spacing w:line="360" w:lineRule="auto"/>
              <w:jc w:val="center"/>
              <w:rPr>
                <w:rFonts w:hAnsi="宋体"/>
                <w:sz w:val="24"/>
              </w:rPr>
            </w:pPr>
            <w:r>
              <w:rPr>
                <w:rFonts w:hAnsi="宋体" w:hint="eastAsia"/>
                <w:sz w:val="24"/>
              </w:rPr>
              <w:t>招标人澄清的时间</w:t>
            </w:r>
          </w:p>
        </w:tc>
        <w:tc>
          <w:tcPr>
            <w:tcW w:w="6776" w:type="dxa"/>
            <w:vAlign w:val="center"/>
          </w:tcPr>
          <w:p w:rsidR="00000000" w:rsidRDefault="004153FA">
            <w:pPr>
              <w:spacing w:line="360" w:lineRule="auto"/>
              <w:rPr>
                <w:rFonts w:hAnsi="宋体"/>
                <w:sz w:val="24"/>
              </w:rPr>
            </w:pPr>
            <w:r>
              <w:rPr>
                <w:rFonts w:hAnsi="宋体" w:hint="eastAsia"/>
                <w:sz w:val="24"/>
              </w:rPr>
              <w:t>递交投标文件截止之日</w:t>
            </w:r>
            <w:r>
              <w:rPr>
                <w:rFonts w:hAnsi="宋体" w:hint="eastAsia"/>
                <w:sz w:val="24"/>
              </w:rPr>
              <w:t>15</w:t>
            </w:r>
            <w:r>
              <w:rPr>
                <w:rFonts w:hAnsi="宋体" w:hint="eastAsia"/>
                <w:sz w:val="24"/>
              </w:rPr>
              <w:t>日</w:t>
            </w:r>
            <w:r>
              <w:rPr>
                <w:rFonts w:hAnsi="宋体"/>
                <w:sz w:val="24"/>
              </w:rPr>
              <w:t>前</w:t>
            </w:r>
            <w:r>
              <w:rPr>
                <w:rFonts w:hAnsi="宋体" w:hint="eastAsia"/>
                <w:sz w:val="24"/>
              </w:rPr>
              <w:t>通过公共资源交易系统</w:t>
            </w:r>
            <w:r>
              <w:rPr>
                <w:rFonts w:hAnsi="宋体" w:hint="eastAsia"/>
                <w:sz w:val="24"/>
              </w:rPr>
              <w:t>电子平台发出</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w:t>
            </w:r>
            <w:r>
              <w:rPr>
                <w:rFonts w:hAnsi="宋体" w:cs="TimesNewRomanPSMT" w:hint="eastAsia"/>
                <w:sz w:val="24"/>
              </w:rPr>
              <w:t>11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分包</w:t>
            </w:r>
          </w:p>
        </w:tc>
        <w:tc>
          <w:tcPr>
            <w:tcW w:w="6776" w:type="dxa"/>
          </w:tcPr>
          <w:p w:rsidR="00000000" w:rsidRDefault="004153FA">
            <w:pPr>
              <w:autoSpaceDE w:val="0"/>
              <w:autoSpaceDN w:val="0"/>
              <w:adjustRightInd w:val="0"/>
              <w:spacing w:line="360" w:lineRule="auto"/>
              <w:jc w:val="left"/>
              <w:rPr>
                <w:rFonts w:hAnsi="宋体" w:cs="黑体"/>
                <w:sz w:val="24"/>
              </w:rPr>
            </w:pPr>
            <w:r>
              <w:rPr>
                <w:rFonts w:hAnsi="宋体" w:cs="黑体" w:hint="eastAsia"/>
                <w:sz w:val="24"/>
              </w:rPr>
              <w:t>不允许</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1.1</w:t>
            </w:r>
            <w:r>
              <w:rPr>
                <w:rFonts w:hAnsi="宋体" w:cs="TimesNewRomanPSMT" w:hint="eastAsia"/>
                <w:sz w:val="24"/>
              </w:rPr>
              <w:t>2</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偏差</w:t>
            </w:r>
          </w:p>
        </w:tc>
        <w:tc>
          <w:tcPr>
            <w:tcW w:w="6776" w:type="dxa"/>
          </w:tcPr>
          <w:p w:rsidR="00000000" w:rsidRDefault="004153FA">
            <w:pPr>
              <w:autoSpaceDE w:val="0"/>
              <w:autoSpaceDN w:val="0"/>
              <w:adjustRightInd w:val="0"/>
              <w:spacing w:line="360" w:lineRule="auto"/>
              <w:jc w:val="left"/>
              <w:rPr>
                <w:rFonts w:hAnsi="宋体" w:cs="黑体"/>
                <w:sz w:val="24"/>
              </w:rPr>
            </w:pPr>
            <w:r>
              <w:rPr>
                <w:rFonts w:hAnsi="宋体"/>
                <w:sz w:val="24"/>
              </w:rPr>
              <w:t>投标偏差分为重大偏差和细微偏差</w:t>
            </w:r>
            <w:r>
              <w:rPr>
                <w:rFonts w:hAnsi="宋体" w:hint="eastAsia"/>
                <w:sz w:val="24"/>
              </w:rPr>
              <w:t>。</w:t>
            </w:r>
            <w:r>
              <w:rPr>
                <w:rFonts w:hAnsi="宋体"/>
                <w:snapToGrid w:val="0"/>
                <w:spacing w:val="-20"/>
                <w:sz w:val="24"/>
              </w:rPr>
              <w:t>重大偏差</w:t>
            </w:r>
            <w:r>
              <w:rPr>
                <w:rFonts w:hAnsi="宋体" w:hint="eastAsia"/>
                <w:snapToGrid w:val="0"/>
                <w:spacing w:val="-20"/>
                <w:sz w:val="24"/>
              </w:rPr>
              <w:t>导致投标无效。</w:t>
            </w:r>
            <w:r>
              <w:rPr>
                <w:rFonts w:hAnsi="宋体"/>
                <w:snapToGrid w:val="0"/>
                <w:sz w:val="24"/>
              </w:rPr>
              <w:t>细微偏差不影响投标文件的有效性</w:t>
            </w:r>
            <w:r>
              <w:rPr>
                <w:rFonts w:hAnsi="宋体" w:hint="eastAsia"/>
                <w:snapToGrid w:val="0"/>
                <w:sz w:val="24"/>
              </w:rPr>
              <w:t>。</w:t>
            </w:r>
          </w:p>
        </w:tc>
      </w:tr>
      <w:tr w:rsidR="00000000">
        <w:trPr>
          <w:trHeight w:val="90"/>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 xml:space="preserve">2.1 </w:t>
            </w:r>
          </w:p>
        </w:tc>
        <w:tc>
          <w:tcPr>
            <w:tcW w:w="1673" w:type="dxa"/>
            <w:vAlign w:val="center"/>
          </w:tcPr>
          <w:p w:rsidR="00000000" w:rsidRDefault="004153FA">
            <w:pPr>
              <w:autoSpaceDE w:val="0"/>
              <w:autoSpaceDN w:val="0"/>
              <w:adjustRightInd w:val="0"/>
              <w:spacing w:line="360" w:lineRule="auto"/>
              <w:jc w:val="center"/>
              <w:rPr>
                <w:rFonts w:hAnsi="宋体"/>
                <w:sz w:val="24"/>
              </w:rPr>
            </w:pPr>
            <w:r>
              <w:rPr>
                <w:rFonts w:hAnsi="宋体" w:hint="eastAsia"/>
                <w:sz w:val="24"/>
              </w:rPr>
              <w:t>招标文件、工程量清单及图纸的获取</w:t>
            </w:r>
          </w:p>
        </w:tc>
        <w:tc>
          <w:tcPr>
            <w:tcW w:w="6776" w:type="dxa"/>
            <w:vAlign w:val="center"/>
          </w:tcPr>
          <w:p w:rsidR="00000000" w:rsidRDefault="004153FA">
            <w:pPr>
              <w:autoSpaceDE w:val="0"/>
              <w:autoSpaceDN w:val="0"/>
              <w:adjustRightInd w:val="0"/>
              <w:spacing w:line="380" w:lineRule="exact"/>
              <w:rPr>
                <w:rFonts w:hAnsi="宋体"/>
                <w:sz w:val="24"/>
              </w:rPr>
            </w:pPr>
            <w:r>
              <w:rPr>
                <w:rFonts w:hAnsi="宋体" w:hint="eastAsia"/>
                <w:sz w:val="24"/>
              </w:rPr>
              <w:t>在《全国公共资源交易平台（河南省·许昌市）》网上下载招标文件；</w:t>
            </w:r>
          </w:p>
          <w:p w:rsidR="00000000" w:rsidRDefault="004153FA">
            <w:pPr>
              <w:autoSpaceDE w:val="0"/>
              <w:autoSpaceDN w:val="0"/>
              <w:adjustRightInd w:val="0"/>
              <w:spacing w:line="360" w:lineRule="auto"/>
              <w:rPr>
                <w:rFonts w:hAnsi="宋体"/>
                <w:sz w:val="24"/>
              </w:rPr>
            </w:pPr>
            <w:r>
              <w:rPr>
                <w:rFonts w:hAnsi="宋体" w:hint="eastAsia"/>
                <w:sz w:val="24"/>
              </w:rPr>
              <w:t>图纸下载地址：</w:t>
            </w:r>
            <w:r>
              <w:rPr>
                <w:rFonts w:hAnsi="宋体" w:hint="eastAsia"/>
                <w:sz w:val="24"/>
              </w:rPr>
              <w:t>https://pan.baidu.com/s/1jIGf1Eu</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t>2.1.1</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构成招标文件的其他材料</w:t>
            </w:r>
          </w:p>
        </w:tc>
        <w:tc>
          <w:tcPr>
            <w:tcW w:w="6776" w:type="dxa"/>
            <w:vAlign w:val="center"/>
          </w:tcPr>
          <w:p w:rsidR="00000000" w:rsidRDefault="004153FA">
            <w:pPr>
              <w:autoSpaceDE w:val="0"/>
              <w:autoSpaceDN w:val="0"/>
              <w:adjustRightInd w:val="0"/>
              <w:spacing w:line="360" w:lineRule="auto"/>
              <w:rPr>
                <w:rFonts w:hAnsi="宋体" w:cs="仿宋_GB2312"/>
                <w:sz w:val="24"/>
              </w:rPr>
            </w:pPr>
            <w:r>
              <w:rPr>
                <w:rFonts w:hAnsi="宋体" w:cs="仿宋_GB2312" w:hint="eastAsia"/>
                <w:sz w:val="24"/>
              </w:rPr>
              <w:t>经公布的图纸、招标文件的补充和修改文件（如有）。</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2.2.1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投标人要求澄清招标文件的截止时间</w:t>
            </w:r>
          </w:p>
        </w:tc>
        <w:tc>
          <w:tcPr>
            <w:tcW w:w="6776" w:type="dxa"/>
            <w:vAlign w:val="center"/>
          </w:tcPr>
          <w:p w:rsidR="00000000" w:rsidRDefault="004153FA">
            <w:pPr>
              <w:autoSpaceDE w:val="0"/>
              <w:autoSpaceDN w:val="0"/>
              <w:adjustRightInd w:val="0"/>
              <w:spacing w:line="360" w:lineRule="auto"/>
              <w:rPr>
                <w:rFonts w:hAnsi="宋体" w:cs="黑体"/>
                <w:sz w:val="24"/>
              </w:rPr>
            </w:pPr>
            <w:r>
              <w:rPr>
                <w:rFonts w:hAnsi="宋体" w:hint="eastAsia"/>
                <w:sz w:val="24"/>
              </w:rPr>
              <w:t>自收到之日起</w:t>
            </w:r>
            <w:r>
              <w:rPr>
                <w:rFonts w:hAnsi="宋体" w:hint="eastAsia"/>
                <w:sz w:val="24"/>
              </w:rPr>
              <w:t>3</w:t>
            </w:r>
            <w:r>
              <w:rPr>
                <w:rFonts w:hAnsi="宋体" w:hint="eastAsia"/>
                <w:sz w:val="24"/>
              </w:rPr>
              <w:t>日内。</w:t>
            </w:r>
          </w:p>
        </w:tc>
      </w:tr>
      <w:tr w:rsidR="00000000">
        <w:trPr>
          <w:trHeight w:val="153"/>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2.2.2</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投标</w:t>
            </w:r>
            <w:r>
              <w:rPr>
                <w:rFonts w:hAnsi="宋体" w:cs="仿宋_GB2312" w:hint="eastAsia"/>
                <w:sz w:val="24"/>
              </w:rPr>
              <w:t>截止时间</w:t>
            </w:r>
          </w:p>
        </w:tc>
        <w:tc>
          <w:tcPr>
            <w:tcW w:w="6776" w:type="dxa"/>
          </w:tcPr>
          <w:p w:rsidR="00000000" w:rsidRDefault="004153FA">
            <w:pPr>
              <w:autoSpaceDE w:val="0"/>
              <w:autoSpaceDN w:val="0"/>
              <w:adjustRightInd w:val="0"/>
              <w:spacing w:line="360" w:lineRule="auto"/>
              <w:jc w:val="left"/>
              <w:rPr>
                <w:rFonts w:hAnsi="宋体" w:cs="黑体"/>
                <w:b/>
                <w:sz w:val="24"/>
              </w:rPr>
            </w:pPr>
            <w:r>
              <w:rPr>
                <w:rFonts w:hAnsi="宋体" w:cs="仿宋_GB2312" w:hint="eastAsia"/>
                <w:b/>
                <w:sz w:val="24"/>
              </w:rPr>
              <w:t>2017</w:t>
            </w:r>
            <w:r>
              <w:rPr>
                <w:rFonts w:hAnsi="宋体" w:cs="仿宋_GB2312" w:hint="eastAsia"/>
                <w:b/>
                <w:sz w:val="24"/>
              </w:rPr>
              <w:t>年</w:t>
            </w:r>
            <w:r>
              <w:rPr>
                <w:rFonts w:hAnsi="宋体" w:cs="仿宋_GB2312" w:hint="eastAsia"/>
                <w:b/>
                <w:sz w:val="24"/>
              </w:rPr>
              <w:t>12</w:t>
            </w:r>
            <w:r>
              <w:rPr>
                <w:rFonts w:hAnsi="宋体" w:cs="仿宋_GB2312" w:hint="eastAsia"/>
                <w:b/>
                <w:sz w:val="24"/>
              </w:rPr>
              <w:t>月</w:t>
            </w:r>
            <w:r>
              <w:rPr>
                <w:rFonts w:hAnsi="宋体" w:cs="仿宋_GB2312" w:hint="eastAsia"/>
                <w:b/>
                <w:sz w:val="24"/>
              </w:rPr>
              <w:t xml:space="preserve">29 </w:t>
            </w:r>
            <w:r>
              <w:rPr>
                <w:rFonts w:hAnsi="宋体" w:cs="仿宋_GB2312" w:hint="eastAsia"/>
                <w:b/>
                <w:sz w:val="24"/>
              </w:rPr>
              <w:t>日</w:t>
            </w:r>
            <w:r>
              <w:rPr>
                <w:rFonts w:hAnsi="宋体" w:cs="仿宋_GB2312" w:hint="eastAsia"/>
                <w:b/>
                <w:sz w:val="24"/>
              </w:rPr>
              <w:t>10</w:t>
            </w:r>
            <w:r>
              <w:rPr>
                <w:rFonts w:hAnsi="宋体" w:cs="仿宋_GB2312" w:hint="eastAsia"/>
                <w:b/>
                <w:sz w:val="24"/>
              </w:rPr>
              <w:t>时</w:t>
            </w:r>
            <w:r>
              <w:rPr>
                <w:rFonts w:hAnsi="宋体" w:cs="仿宋_GB2312" w:hint="eastAsia"/>
                <w:b/>
                <w:sz w:val="24"/>
              </w:rPr>
              <w:t>30</w:t>
            </w:r>
            <w:r>
              <w:rPr>
                <w:rFonts w:hAnsi="宋体" w:cs="仿宋_GB2312" w:hint="eastAsia"/>
                <w:b/>
                <w:sz w:val="24"/>
              </w:rPr>
              <w:t>分（北京时间）</w:t>
            </w:r>
          </w:p>
        </w:tc>
      </w:tr>
      <w:tr w:rsidR="00000000">
        <w:trPr>
          <w:trHeight w:val="731"/>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3.1.1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构成投标文件的其他材料</w:t>
            </w:r>
          </w:p>
        </w:tc>
        <w:tc>
          <w:tcPr>
            <w:tcW w:w="6776" w:type="dxa"/>
            <w:vAlign w:val="center"/>
          </w:tcPr>
          <w:p w:rsidR="00000000" w:rsidRDefault="004153FA">
            <w:pPr>
              <w:autoSpaceDE w:val="0"/>
              <w:autoSpaceDN w:val="0"/>
              <w:adjustRightInd w:val="0"/>
              <w:spacing w:line="360" w:lineRule="auto"/>
              <w:rPr>
                <w:rFonts w:hAnsi="宋体" w:cs="黑体"/>
                <w:sz w:val="24"/>
              </w:rPr>
            </w:pPr>
            <w:r>
              <w:rPr>
                <w:rFonts w:hAnsi="宋体" w:cs="黑体" w:hint="eastAsia"/>
                <w:sz w:val="24"/>
              </w:rPr>
              <w:t>∕</w:t>
            </w:r>
          </w:p>
        </w:tc>
      </w:tr>
      <w:tr w:rsidR="00000000">
        <w:trPr>
          <w:trHeight w:val="460"/>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3</w:t>
            </w:r>
            <w:r>
              <w:rPr>
                <w:rFonts w:hAnsi="宋体" w:cs="TimesNewRomanPSMT" w:hint="eastAsia"/>
                <w:sz w:val="24"/>
              </w:rPr>
              <w:t>.3</w:t>
            </w:r>
            <w:r>
              <w:rPr>
                <w:rFonts w:hAnsi="宋体" w:cs="TimesNewRomanPSMT"/>
                <w:sz w:val="24"/>
              </w:rPr>
              <w:t>.</w:t>
            </w:r>
            <w:r>
              <w:rPr>
                <w:rFonts w:hAnsi="宋体" w:cs="TimesNewRomanPSMT" w:hint="eastAsia"/>
                <w:sz w:val="24"/>
              </w:rPr>
              <w:t>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投标有效期</w:t>
            </w:r>
          </w:p>
        </w:tc>
        <w:tc>
          <w:tcPr>
            <w:tcW w:w="6776" w:type="dxa"/>
          </w:tcPr>
          <w:p w:rsidR="00000000" w:rsidRDefault="004153FA">
            <w:pPr>
              <w:autoSpaceDE w:val="0"/>
              <w:autoSpaceDN w:val="0"/>
              <w:adjustRightInd w:val="0"/>
              <w:spacing w:line="360" w:lineRule="auto"/>
              <w:jc w:val="left"/>
              <w:rPr>
                <w:rFonts w:hAnsi="宋体" w:cs="黑体"/>
                <w:sz w:val="24"/>
              </w:rPr>
            </w:pPr>
            <w:r>
              <w:rPr>
                <w:rFonts w:hAnsi="宋体" w:cs="仿宋_GB2312" w:hint="eastAsia"/>
                <w:sz w:val="24"/>
              </w:rPr>
              <w:t>120</w:t>
            </w:r>
            <w:r>
              <w:rPr>
                <w:rFonts w:hAnsi="宋体" w:cs="仿宋_GB2312" w:hint="eastAsia"/>
                <w:sz w:val="24"/>
              </w:rPr>
              <w:t>日历天（自投标截止之日算起）</w:t>
            </w:r>
          </w:p>
        </w:tc>
      </w:tr>
      <w:tr w:rsidR="00000000">
        <w:trPr>
          <w:trHeight w:val="401"/>
        </w:trPr>
        <w:tc>
          <w:tcPr>
            <w:tcW w:w="1079" w:type="dxa"/>
            <w:vAlign w:val="center"/>
          </w:tcPr>
          <w:p w:rsidR="00000000" w:rsidRDefault="004153FA">
            <w:pPr>
              <w:autoSpaceDE w:val="0"/>
              <w:autoSpaceDN w:val="0"/>
              <w:adjustRightInd w:val="0"/>
              <w:spacing w:line="360" w:lineRule="auto"/>
              <w:jc w:val="center"/>
              <w:rPr>
                <w:rFonts w:hAnsi="宋体" w:cs="黑体"/>
                <w:sz w:val="24"/>
              </w:rPr>
            </w:pPr>
            <w:bookmarkStart w:id="60" w:name="OLE_LINK3" w:colFirst="0" w:colLast="2"/>
            <w:bookmarkStart w:id="61" w:name="OLE_LINK4" w:colFirst="0" w:colLast="2"/>
            <w:bookmarkStart w:id="62" w:name="_Hlk424659721"/>
            <w:r>
              <w:rPr>
                <w:rFonts w:hAnsi="宋体" w:cs="TimesNewRomanPSMT"/>
                <w:sz w:val="24"/>
              </w:rPr>
              <w:t>3.4.1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投标保证金须知</w:t>
            </w:r>
          </w:p>
        </w:tc>
        <w:tc>
          <w:tcPr>
            <w:tcW w:w="6776" w:type="dxa"/>
            <w:vAlign w:val="center"/>
          </w:tcPr>
          <w:p w:rsidR="00000000" w:rsidRDefault="004153FA">
            <w:pPr>
              <w:autoSpaceDE w:val="0"/>
              <w:autoSpaceDN w:val="0"/>
              <w:adjustRightInd w:val="0"/>
              <w:spacing w:line="400" w:lineRule="exact"/>
              <w:jc w:val="left"/>
              <w:rPr>
                <w:rFonts w:hAnsi="宋体" w:cs="仿宋_GB2312"/>
                <w:sz w:val="24"/>
              </w:rPr>
            </w:pPr>
            <w:r>
              <w:rPr>
                <w:rFonts w:hAnsi="宋体" w:cs="仿宋_GB2312" w:hint="eastAsia"/>
                <w:sz w:val="24"/>
              </w:rPr>
              <w:t>1</w:t>
            </w:r>
            <w:r>
              <w:rPr>
                <w:rFonts w:hAnsi="宋体" w:cs="仿宋_GB2312" w:hint="eastAsia"/>
                <w:sz w:val="24"/>
              </w:rPr>
              <w:t>、因投标人的原因无法及时退还投标（竞买）保证金、滞留三年以上的，投标（竞买）保证金上缴财政。</w:t>
            </w:r>
          </w:p>
          <w:p w:rsidR="00000000" w:rsidRDefault="004153FA">
            <w:pPr>
              <w:autoSpaceDE w:val="0"/>
              <w:autoSpaceDN w:val="0"/>
              <w:adjustRightInd w:val="0"/>
              <w:spacing w:line="400" w:lineRule="exact"/>
              <w:jc w:val="left"/>
              <w:rPr>
                <w:rFonts w:hAnsi="宋体" w:cs="仿宋_GB2312"/>
                <w:sz w:val="24"/>
              </w:rPr>
            </w:pPr>
            <w:r>
              <w:rPr>
                <w:rFonts w:hAnsi="宋体" w:cs="仿宋_GB2312" w:hint="eastAsia"/>
                <w:sz w:val="24"/>
              </w:rPr>
              <w:lastRenderedPageBreak/>
              <w:t>2</w:t>
            </w:r>
            <w:r>
              <w:rPr>
                <w:rFonts w:hAnsi="宋体" w:cs="仿宋_GB2312" w:hint="eastAsia"/>
                <w:sz w:val="24"/>
              </w:rPr>
              <w:t>、自文件发布之日起，投标人需进行基本户备案（建设工程项目）备案后方可提交投标（竞买）保证金。已备案的基本户开户银行、账户发生变化的，须重新办理备案手续。</w:t>
            </w:r>
          </w:p>
          <w:p w:rsidR="00000000" w:rsidRDefault="004153FA">
            <w:pPr>
              <w:autoSpaceDE w:val="0"/>
              <w:autoSpaceDN w:val="0"/>
              <w:adjustRightInd w:val="0"/>
              <w:spacing w:line="400" w:lineRule="exact"/>
              <w:jc w:val="left"/>
              <w:rPr>
                <w:rFonts w:hAnsi="宋体" w:cs="仿宋_GB2312"/>
                <w:sz w:val="24"/>
              </w:rPr>
            </w:pPr>
            <w:r>
              <w:rPr>
                <w:rFonts w:hAnsi="宋体" w:cs="仿宋_GB2312" w:hint="eastAsia"/>
                <w:sz w:val="24"/>
              </w:rPr>
              <w:t>基本户备案流程：</w:t>
            </w:r>
          </w:p>
          <w:p w:rsidR="00000000" w:rsidRDefault="004153FA">
            <w:pPr>
              <w:keepLines/>
              <w:autoSpaceDE w:val="0"/>
              <w:autoSpaceDN w:val="0"/>
              <w:adjustRightInd w:val="0"/>
              <w:spacing w:line="400" w:lineRule="exact"/>
              <w:jc w:val="left"/>
              <w:rPr>
                <w:rFonts w:hAnsi="宋体" w:cs="仿宋_GB2312"/>
                <w:sz w:val="24"/>
              </w:rPr>
            </w:pPr>
            <w:r>
              <w:rPr>
                <w:rFonts w:hAnsi="宋体" w:cs="仿宋_GB2312"/>
                <w:sz w:val="24"/>
              </w:rPr>
              <w:t>3</w:t>
            </w:r>
            <w:r>
              <w:rPr>
                <w:rFonts w:hAnsi="宋体" w:cs="仿宋_GB2312" w:hint="eastAsia"/>
                <w:sz w:val="24"/>
              </w:rPr>
              <w:t>、基本户备案流程：</w:t>
            </w:r>
          </w:p>
          <w:p w:rsidR="00000000" w:rsidRDefault="004153FA">
            <w:pPr>
              <w:keepLines/>
              <w:tabs>
                <w:tab w:val="left" w:pos="1260"/>
              </w:tabs>
              <w:autoSpaceDE w:val="0"/>
              <w:autoSpaceDN w:val="0"/>
              <w:adjustRightInd w:val="0"/>
              <w:spacing w:line="400" w:lineRule="exact"/>
              <w:ind w:firstLineChars="200" w:firstLine="480"/>
              <w:jc w:val="left"/>
              <w:rPr>
                <w:rFonts w:hAnsi="宋体" w:cs="仿宋_GB2312"/>
                <w:sz w:val="24"/>
              </w:rPr>
            </w:pPr>
            <w:r>
              <w:rPr>
                <w:rFonts w:hAnsi="宋体" w:cs="仿宋_GB2312" w:hint="eastAsia"/>
                <w:sz w:val="24"/>
              </w:rPr>
              <w:t>工程建设项目的投标人登录注</w:t>
            </w:r>
            <w:r>
              <w:rPr>
                <w:rFonts w:hAnsi="宋体" w:cs="仿宋_GB2312" w:hint="eastAsia"/>
                <w:sz w:val="24"/>
              </w:rPr>
              <w:t>册网址：</w:t>
            </w:r>
            <w:r>
              <w:rPr>
                <w:rFonts w:hAnsi="宋体" w:cs="仿宋_GB2312"/>
                <w:sz w:val="24"/>
              </w:rPr>
              <w:t>http://221.14.6.70:8088/ggzy/</w:t>
            </w:r>
            <w:r>
              <w:rPr>
                <w:rFonts w:hAnsi="宋体" w:cs="仿宋_GB2312" w:hint="eastAsia"/>
                <w:sz w:val="24"/>
              </w:rPr>
              <w:t>，进行系统用户注册，在注册流程中“银行账户”环节，增加“账户类别</w:t>
            </w:r>
            <w:r>
              <w:rPr>
                <w:rFonts w:hAnsi="宋体" w:cs="仿宋_GB2312"/>
                <w:sz w:val="24"/>
              </w:rPr>
              <w:t>-</w:t>
            </w:r>
            <w:r>
              <w:rPr>
                <w:rFonts w:hAnsi="宋体" w:cs="仿宋_GB2312" w:hint="eastAsia"/>
                <w:sz w:val="24"/>
              </w:rPr>
              <w:t>基本账户”，填写投标人基本账户信息，扫描上传基本户开户许可证（两者信息必须相符），保存备案信息，提交并绑定</w:t>
            </w:r>
            <w:r>
              <w:rPr>
                <w:rFonts w:hAnsi="宋体" w:cs="仿宋_GB2312"/>
                <w:sz w:val="24"/>
              </w:rPr>
              <w:t>CA</w:t>
            </w:r>
            <w:r>
              <w:rPr>
                <w:rFonts w:hAnsi="宋体" w:cs="仿宋_GB2312" w:hint="eastAsia"/>
                <w:sz w:val="24"/>
              </w:rPr>
              <w:t>后可缴纳、绑定投标保证金。</w:t>
            </w:r>
          </w:p>
          <w:p w:rsidR="00000000" w:rsidRDefault="004153FA">
            <w:pPr>
              <w:keepLines/>
              <w:autoSpaceDE w:val="0"/>
              <w:autoSpaceDN w:val="0"/>
              <w:adjustRightInd w:val="0"/>
              <w:spacing w:line="400" w:lineRule="exact"/>
              <w:jc w:val="left"/>
              <w:rPr>
                <w:rFonts w:hAnsi="宋体" w:cs="仿宋_GB2312"/>
                <w:sz w:val="24"/>
              </w:rPr>
            </w:pPr>
            <w:r>
              <w:rPr>
                <w:rFonts w:hAnsi="宋体" w:cs="仿宋_GB2312"/>
                <w:sz w:val="24"/>
              </w:rPr>
              <w:t>4</w:t>
            </w:r>
            <w:r>
              <w:rPr>
                <w:rFonts w:hAnsi="宋体" w:cs="仿宋_GB2312" w:hint="eastAsia"/>
                <w:sz w:val="24"/>
              </w:rPr>
              <w:t>、特殊情况处理</w:t>
            </w:r>
          </w:p>
          <w:p w:rsidR="00000000" w:rsidRDefault="004153FA">
            <w:pPr>
              <w:autoSpaceDE w:val="0"/>
              <w:autoSpaceDN w:val="0"/>
              <w:adjustRightInd w:val="0"/>
              <w:spacing w:line="360" w:lineRule="auto"/>
              <w:ind w:firstLineChars="200" w:firstLine="480"/>
              <w:jc w:val="left"/>
              <w:rPr>
                <w:rFonts w:hAnsi="宋体" w:cs="仿宋_GB2312"/>
                <w:sz w:val="24"/>
              </w:rPr>
            </w:pPr>
            <w:r>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投标人投标过程中因账户开户银行、银行账号发生变化，不能按照来款途径原路返还投标保证金的，投标人须提供原账户开户银行相关证明及新开账户开户许可证，到中心五楼交易见证部办理退款手续（</w:t>
            </w:r>
            <w:r>
              <w:rPr>
                <w:rFonts w:hAnsi="宋体" w:cs="仿宋_GB2312"/>
                <w:sz w:val="24"/>
              </w:rPr>
              <w:t>0374-2968027</w:t>
            </w:r>
            <w:r>
              <w:rPr>
                <w:rFonts w:hAnsi="宋体" w:cs="仿宋_GB2312" w:hint="eastAsia"/>
                <w:sz w:val="24"/>
              </w:rPr>
              <w:t>）。</w:t>
            </w:r>
          </w:p>
        </w:tc>
      </w:tr>
      <w:tr w:rsidR="00000000">
        <w:trPr>
          <w:trHeight w:val="3103"/>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3.4.2</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投</w:t>
            </w:r>
            <w:r>
              <w:rPr>
                <w:rFonts w:hAnsi="宋体" w:cs="仿宋_GB2312" w:hint="eastAsia"/>
                <w:sz w:val="24"/>
              </w:rPr>
              <w:t>标保证金</w:t>
            </w:r>
          </w:p>
        </w:tc>
        <w:tc>
          <w:tcPr>
            <w:tcW w:w="6776" w:type="dxa"/>
            <w:vAlign w:val="center"/>
          </w:tcPr>
          <w:p w:rsidR="00000000" w:rsidRDefault="004153FA">
            <w:pPr>
              <w:autoSpaceDE w:val="0"/>
              <w:autoSpaceDN w:val="0"/>
              <w:adjustRightInd w:val="0"/>
              <w:spacing w:line="360" w:lineRule="auto"/>
              <w:ind w:left="354" w:hangingChars="147" w:hanging="354"/>
              <w:jc w:val="left"/>
              <w:rPr>
                <w:rFonts w:hAnsi="宋体" w:cs="仿宋_GB2312"/>
                <w:b/>
                <w:bCs/>
                <w:sz w:val="24"/>
              </w:rPr>
            </w:pPr>
            <w:r>
              <w:rPr>
                <w:rFonts w:hAnsi="宋体" w:cs="仿宋_GB2312" w:hint="eastAsia"/>
                <w:b/>
                <w:sz w:val="24"/>
              </w:rPr>
              <w:t>投标保证金递交截止时间：投标截止时间前。</w:t>
            </w:r>
          </w:p>
          <w:p w:rsidR="00000000" w:rsidRDefault="004153FA">
            <w:pPr>
              <w:autoSpaceDE w:val="0"/>
              <w:autoSpaceDN w:val="0"/>
              <w:adjustRightInd w:val="0"/>
              <w:spacing w:line="360" w:lineRule="auto"/>
              <w:jc w:val="left"/>
              <w:rPr>
                <w:rFonts w:hAnsi="宋体" w:cs="仿宋_GB2312"/>
                <w:b/>
                <w:bCs/>
                <w:sz w:val="24"/>
              </w:rPr>
            </w:pPr>
            <w:r>
              <w:rPr>
                <w:rFonts w:hAnsi="宋体" w:cs="仿宋_GB2312" w:hint="eastAsia"/>
                <w:b/>
                <w:bCs/>
                <w:sz w:val="24"/>
              </w:rPr>
              <w:t>金额：（壹万贰仟元整）（￥</w:t>
            </w:r>
            <w:r>
              <w:rPr>
                <w:rFonts w:hAnsi="宋体" w:cs="仿宋_GB2312" w:hint="eastAsia"/>
                <w:b/>
                <w:bCs/>
                <w:sz w:val="24"/>
              </w:rPr>
              <w:t>12000.00</w:t>
            </w:r>
            <w:r>
              <w:rPr>
                <w:rFonts w:hAnsi="宋体" w:cs="仿宋_GB2312" w:hint="eastAsia"/>
                <w:b/>
                <w:bCs/>
                <w:sz w:val="24"/>
              </w:rPr>
              <w:t>元）</w:t>
            </w:r>
          </w:p>
          <w:p w:rsidR="00000000" w:rsidRDefault="004153FA">
            <w:pPr>
              <w:keepLines/>
              <w:spacing w:line="400" w:lineRule="exact"/>
              <w:jc w:val="left"/>
              <w:rPr>
                <w:rFonts w:ascii="宋体" w:hAnsi="宋体" w:cs="宋体"/>
                <w:sz w:val="24"/>
              </w:rPr>
            </w:pPr>
            <w:r>
              <w:rPr>
                <w:rFonts w:ascii="宋体" w:hAnsi="宋体" w:cs="宋体"/>
                <w:sz w:val="24"/>
                <w:lang w:val="zh-CN"/>
              </w:rPr>
              <w:t>1</w:t>
            </w:r>
            <w:r>
              <w:rPr>
                <w:rFonts w:ascii="宋体" w:hAnsi="宋体" w:cs="宋体" w:hint="eastAsia"/>
                <w:sz w:val="24"/>
                <w:lang w:val="zh-CN"/>
              </w:rPr>
              <w:t>、投标保证金的递交方式：银行转帐、银行电汇（均需从投标人的基本账户汇出），不接受以现金方式缴纳的投标保证金。凡以现金方式缴纳投标保证金而影响其投标结果的，由投标人自行负责。</w:t>
            </w:r>
          </w:p>
          <w:p w:rsidR="00000000" w:rsidRDefault="004153FA">
            <w:pPr>
              <w:keepLines/>
              <w:spacing w:line="400" w:lineRule="exact"/>
              <w:ind w:firstLineChars="200" w:firstLine="480"/>
              <w:jc w:val="left"/>
              <w:rPr>
                <w:rFonts w:ascii="宋体" w:hAnsi="宋体" w:cs="宋体"/>
                <w:sz w:val="24"/>
                <w:lang w:val="zh-CN"/>
              </w:rPr>
            </w:pPr>
            <w:r>
              <w:rPr>
                <w:rFonts w:ascii="宋体" w:hAnsi="宋体" w:cs="宋体" w:hint="eastAsia"/>
                <w:sz w:val="24"/>
                <w:lang w:val="zh-CN"/>
              </w:rPr>
              <w:t>使用银行转帐形式的，于截止时间前通过投标人基本账户将款项一次足额递交、成功绑定，以收款人到账时间为准，在途资金无效，视为未按时交纳。同时投标人应承担节假日银行系统不能支付的风险。</w:t>
            </w:r>
          </w:p>
          <w:p w:rsidR="00000000" w:rsidRDefault="004153FA">
            <w:pPr>
              <w:keepLines/>
              <w:spacing w:line="400" w:lineRule="exact"/>
              <w:jc w:val="left"/>
              <w:rPr>
                <w:rFonts w:ascii="宋体" w:hAnsi="宋体" w:cs="宋体"/>
                <w:sz w:val="24"/>
                <w:lang w:val="zh-CN"/>
              </w:rPr>
            </w:pPr>
            <w:r>
              <w:rPr>
                <w:rFonts w:ascii="宋体" w:hAnsi="宋体" w:cs="宋体"/>
                <w:sz w:val="24"/>
                <w:lang w:val="zh-CN"/>
              </w:rPr>
              <w:t>2</w:t>
            </w:r>
            <w:r>
              <w:rPr>
                <w:rFonts w:ascii="宋体" w:hAnsi="宋体" w:cs="宋体" w:hint="eastAsia"/>
                <w:sz w:val="24"/>
                <w:lang w:val="zh-CN"/>
              </w:rPr>
              <w:t>、投标保证金缴纳方式：</w:t>
            </w:r>
          </w:p>
          <w:p w:rsidR="00000000" w:rsidRDefault="004153FA">
            <w:pPr>
              <w:keepLines/>
              <w:spacing w:line="400" w:lineRule="exact"/>
              <w:jc w:val="left"/>
              <w:rPr>
                <w:rFonts w:ascii="宋体" w:hAnsi="宋体" w:cs="宋体"/>
                <w:sz w:val="24"/>
              </w:rPr>
            </w:pPr>
            <w:r>
              <w:rPr>
                <w:rFonts w:ascii="宋体" w:hAnsi="宋体" w:cs="宋体"/>
                <w:sz w:val="24"/>
                <w:lang w:val="zh-CN"/>
              </w:rPr>
              <w:t>2.</w:t>
            </w:r>
            <w:r>
              <w:rPr>
                <w:rFonts w:ascii="宋体" w:hAnsi="宋体" w:cs="宋体"/>
                <w:sz w:val="24"/>
              </w:rPr>
              <w:t xml:space="preserve">1 </w:t>
            </w:r>
            <w:r>
              <w:rPr>
                <w:rFonts w:ascii="宋体" w:hAnsi="宋体" w:cs="宋体" w:hint="eastAsia"/>
                <w:sz w:val="24"/>
                <w:lang w:val="zh-CN"/>
              </w:rPr>
              <w:t>投标人网上报名后</w:t>
            </w:r>
            <w:r>
              <w:rPr>
                <w:rFonts w:ascii="宋体" w:hAnsi="宋体" w:cs="宋体" w:hint="eastAsia"/>
                <w:sz w:val="24"/>
              </w:rPr>
              <w:t>，</w:t>
            </w:r>
            <w:r>
              <w:rPr>
                <w:rFonts w:ascii="宋体" w:hAnsi="宋体" w:cs="宋体" w:hint="eastAsia"/>
                <w:sz w:val="24"/>
                <w:lang w:val="zh-CN"/>
              </w:rPr>
              <w:t>登录</w:t>
            </w:r>
            <w:hyperlink r:id="rId8" w:history="1">
              <w:r>
                <w:rPr>
                  <w:rStyle w:val="a5"/>
                  <w:rFonts w:ascii="宋体" w:hAnsi="宋体" w:cs="宋体"/>
                  <w:color w:val="auto"/>
                  <w:sz w:val="24"/>
                </w:rPr>
                <w:t>http://221.14.6.70:8088/ggzy</w:t>
              </w:r>
            </w:hyperlink>
            <w:r>
              <w:rPr>
                <w:rFonts w:ascii="宋体" w:hAnsi="宋体" w:cs="宋体" w:hint="eastAsia"/>
                <w:sz w:val="24"/>
                <w:lang w:val="zh-CN"/>
              </w:rPr>
              <w:t>系统</w:t>
            </w:r>
            <w:r>
              <w:rPr>
                <w:rFonts w:ascii="宋体" w:hAnsi="宋体" w:cs="宋体" w:hint="eastAsia"/>
                <w:sz w:val="24"/>
              </w:rPr>
              <w:t>，</w:t>
            </w:r>
            <w:r>
              <w:rPr>
                <w:rFonts w:ascii="宋体" w:hAnsi="宋体" w:cs="宋体" w:hint="eastAsia"/>
                <w:sz w:val="24"/>
                <w:lang w:val="zh-CN"/>
              </w:rPr>
              <w:t>依次点击</w:t>
            </w:r>
            <w:r>
              <w:rPr>
                <w:rFonts w:ascii="宋体" w:hAnsi="宋体" w:cs="宋体" w:hint="eastAsia"/>
                <w:sz w:val="24"/>
              </w:rPr>
              <w:t>“</w:t>
            </w:r>
            <w:r>
              <w:rPr>
                <w:rFonts w:ascii="宋体" w:hAnsi="宋体" w:cs="宋体" w:hint="eastAsia"/>
                <w:sz w:val="24"/>
                <w:lang w:val="zh-CN"/>
              </w:rPr>
              <w:t>会员向导</w:t>
            </w:r>
            <w:r>
              <w:rPr>
                <w:rFonts w:ascii="宋体" w:hAnsi="宋体" w:cs="宋体" w:hint="eastAsia"/>
                <w:sz w:val="24"/>
              </w:rPr>
              <w:t>”→“</w:t>
            </w:r>
            <w:r>
              <w:rPr>
                <w:rFonts w:ascii="宋体" w:hAnsi="宋体" w:cs="宋体" w:hint="eastAsia"/>
                <w:sz w:val="24"/>
                <w:lang w:val="zh-CN"/>
              </w:rPr>
              <w:t>参与投标</w:t>
            </w:r>
            <w:r>
              <w:rPr>
                <w:rFonts w:ascii="宋体" w:hAnsi="宋体" w:cs="宋体" w:hint="eastAsia"/>
                <w:sz w:val="24"/>
              </w:rPr>
              <w:t>”→“</w:t>
            </w:r>
            <w:r>
              <w:rPr>
                <w:rFonts w:ascii="宋体" w:hAnsi="宋体" w:cs="宋体" w:hint="eastAsia"/>
                <w:sz w:val="24"/>
                <w:lang w:val="zh-CN"/>
              </w:rPr>
              <w:t>费用缴纳说明</w:t>
            </w:r>
            <w:r>
              <w:rPr>
                <w:rFonts w:ascii="宋体" w:hAnsi="宋体" w:cs="宋体" w:hint="eastAsia"/>
                <w:sz w:val="24"/>
              </w:rPr>
              <w:t>”→“</w:t>
            </w:r>
            <w:r>
              <w:rPr>
                <w:rFonts w:ascii="宋体" w:hAnsi="宋体" w:cs="宋体" w:hint="eastAsia"/>
                <w:sz w:val="24"/>
                <w:lang w:val="zh-CN"/>
              </w:rPr>
              <w:t>保证金缴纳说明单</w:t>
            </w:r>
            <w:r>
              <w:rPr>
                <w:rFonts w:ascii="宋体" w:hAnsi="宋体" w:cs="宋体" w:hint="eastAsia"/>
                <w:sz w:val="24"/>
              </w:rPr>
              <w:t>”，</w:t>
            </w:r>
            <w:r>
              <w:rPr>
                <w:rFonts w:ascii="宋体" w:hAnsi="宋体" w:cs="宋体" w:hint="eastAsia"/>
                <w:sz w:val="24"/>
                <w:lang w:val="zh-CN"/>
              </w:rPr>
              <w:t>获取缴费说明单</w:t>
            </w:r>
            <w:r>
              <w:rPr>
                <w:rFonts w:ascii="宋体" w:hAnsi="宋体" w:cs="宋体" w:hint="eastAsia"/>
                <w:sz w:val="24"/>
              </w:rPr>
              <w:t>，</w:t>
            </w:r>
            <w:r>
              <w:rPr>
                <w:rFonts w:ascii="宋体" w:hAnsi="宋体" w:cs="宋体" w:hint="eastAsia"/>
                <w:sz w:val="24"/>
                <w:lang w:val="zh-CN"/>
              </w:rPr>
              <w:t>根据每个标段的缴纳说明单在缴纳截止时间前缴纳</w:t>
            </w:r>
            <w:r>
              <w:rPr>
                <w:rFonts w:ascii="宋体" w:hAnsi="宋体" w:cs="宋体" w:hint="eastAsia"/>
                <w:sz w:val="24"/>
              </w:rPr>
              <w:t>；</w:t>
            </w:r>
          </w:p>
          <w:p w:rsidR="00000000" w:rsidRDefault="004153FA">
            <w:pPr>
              <w:keepLines/>
              <w:spacing w:line="400" w:lineRule="exact"/>
              <w:jc w:val="left"/>
              <w:rPr>
                <w:rFonts w:ascii="宋体" w:hAnsi="宋体" w:cs="宋体"/>
                <w:sz w:val="24"/>
              </w:rPr>
            </w:pPr>
            <w:r>
              <w:rPr>
                <w:rFonts w:ascii="宋体" w:hAnsi="宋体" w:cs="宋体"/>
                <w:sz w:val="24"/>
              </w:rPr>
              <w:t xml:space="preserve">2.2 </w:t>
            </w:r>
            <w:r>
              <w:rPr>
                <w:rFonts w:ascii="宋体" w:hAnsi="宋体" w:cs="宋体" w:hint="eastAsia"/>
                <w:sz w:val="24"/>
                <w:lang w:val="zh-CN"/>
              </w:rPr>
              <w:t>成功缴纳后重新登录前述系统</w:t>
            </w:r>
            <w:r>
              <w:rPr>
                <w:rFonts w:ascii="宋体" w:hAnsi="宋体" w:cs="宋体" w:hint="eastAsia"/>
                <w:sz w:val="24"/>
              </w:rPr>
              <w:t>，</w:t>
            </w:r>
            <w:r>
              <w:rPr>
                <w:rFonts w:ascii="宋体" w:hAnsi="宋体" w:cs="宋体" w:hint="eastAsia"/>
                <w:sz w:val="24"/>
                <w:lang w:val="zh-CN"/>
              </w:rPr>
              <w:t>依次点击</w:t>
            </w:r>
            <w:r>
              <w:rPr>
                <w:rFonts w:ascii="宋体" w:hAnsi="宋体" w:cs="宋体" w:hint="eastAsia"/>
                <w:sz w:val="24"/>
              </w:rPr>
              <w:t>“</w:t>
            </w:r>
            <w:r>
              <w:rPr>
                <w:rFonts w:ascii="宋体" w:hAnsi="宋体" w:cs="宋体" w:hint="eastAsia"/>
                <w:sz w:val="24"/>
                <w:lang w:val="zh-CN"/>
              </w:rPr>
              <w:t>会员向导</w:t>
            </w:r>
            <w:r>
              <w:rPr>
                <w:rFonts w:ascii="宋体" w:hAnsi="宋体" w:cs="宋体" w:hint="eastAsia"/>
                <w:sz w:val="24"/>
              </w:rPr>
              <w:t>”→“</w:t>
            </w:r>
            <w:r>
              <w:rPr>
                <w:rFonts w:ascii="宋体" w:hAnsi="宋体" w:cs="宋体" w:hint="eastAsia"/>
                <w:sz w:val="24"/>
                <w:lang w:val="zh-CN"/>
              </w:rPr>
              <w:t>参与投标</w:t>
            </w:r>
            <w:r>
              <w:rPr>
                <w:rFonts w:ascii="宋体" w:hAnsi="宋体" w:cs="宋体" w:hint="eastAsia"/>
                <w:sz w:val="24"/>
              </w:rPr>
              <w:t>”→“</w:t>
            </w:r>
            <w:r>
              <w:rPr>
                <w:rFonts w:ascii="宋体" w:hAnsi="宋体" w:cs="宋体" w:hint="eastAsia"/>
                <w:sz w:val="24"/>
                <w:lang w:val="zh-CN"/>
              </w:rPr>
              <w:t>保证金绑定</w:t>
            </w:r>
            <w:r>
              <w:rPr>
                <w:rFonts w:ascii="宋体" w:hAnsi="宋体" w:cs="宋体" w:hint="eastAsia"/>
                <w:sz w:val="24"/>
              </w:rPr>
              <w:t>”→“</w:t>
            </w:r>
            <w:r>
              <w:rPr>
                <w:rFonts w:ascii="宋体" w:hAnsi="宋体" w:cs="宋体" w:hint="eastAsia"/>
                <w:sz w:val="24"/>
                <w:lang w:val="zh-CN"/>
              </w:rPr>
              <w:t>绑定</w:t>
            </w:r>
            <w:r>
              <w:rPr>
                <w:rFonts w:ascii="宋体" w:hAnsi="宋体" w:cs="宋体" w:hint="eastAsia"/>
                <w:sz w:val="24"/>
              </w:rPr>
              <w:t>”</w:t>
            </w:r>
            <w:r>
              <w:rPr>
                <w:rFonts w:ascii="宋体" w:hAnsi="宋体" w:cs="宋体" w:hint="eastAsia"/>
                <w:sz w:val="24"/>
                <w:lang w:val="zh-CN"/>
              </w:rPr>
              <w:t>进行投标保证金绑</w:t>
            </w:r>
            <w:r>
              <w:rPr>
                <w:rFonts w:ascii="宋体" w:hAnsi="宋体" w:cs="宋体" w:hint="eastAsia"/>
                <w:sz w:val="24"/>
                <w:lang w:val="zh-CN"/>
              </w:rPr>
              <w:lastRenderedPageBreak/>
              <w:t>定。</w:t>
            </w:r>
          </w:p>
          <w:p w:rsidR="00000000" w:rsidRDefault="004153FA">
            <w:pPr>
              <w:keepLines/>
              <w:spacing w:line="400" w:lineRule="exact"/>
              <w:rPr>
                <w:rFonts w:ascii="宋体" w:hAnsi="宋体" w:cs="宋体"/>
                <w:sz w:val="24"/>
                <w:lang w:val="zh-CN"/>
              </w:rPr>
            </w:pPr>
            <w:r>
              <w:rPr>
                <w:rFonts w:ascii="宋体" w:hAnsi="宋体" w:cs="宋体"/>
                <w:sz w:val="24"/>
                <w:lang w:val="zh-CN"/>
              </w:rPr>
              <w:t xml:space="preserve">2.3 </w:t>
            </w:r>
            <w:r>
              <w:rPr>
                <w:rFonts w:ascii="宋体" w:hAnsi="宋体" w:cs="宋体" w:hint="eastAsia"/>
                <w:sz w:val="24"/>
                <w:lang w:val="zh-CN"/>
              </w:rPr>
              <w:t>投标人要严格按照“保证金缴纳说明单”内容缴纳、成功绑定投标保证金，未绑定标段的投标保证金，视为</w:t>
            </w:r>
            <w:r>
              <w:rPr>
                <w:rFonts w:ascii="宋体" w:hAnsi="宋体" w:cs="宋体" w:hint="eastAsia"/>
                <w:sz w:val="24"/>
                <w:lang w:val="zh-CN"/>
              </w:rPr>
              <w:t>未按时交纳。并将缴纳凭证“许昌公共资源交易中心保证金缴纳回执”附于投标文件中，同时在开标现场提供一份，以备查询。</w:t>
            </w:r>
          </w:p>
          <w:p w:rsidR="00000000" w:rsidRDefault="004153FA">
            <w:pPr>
              <w:keepLines/>
              <w:spacing w:line="400" w:lineRule="exact"/>
              <w:rPr>
                <w:rFonts w:ascii="宋体" w:hAnsi="宋体" w:cs="宋体"/>
                <w:sz w:val="24"/>
                <w:lang w:val="zh-CN"/>
              </w:rPr>
            </w:pPr>
            <w:r>
              <w:rPr>
                <w:rFonts w:ascii="宋体" w:hAnsi="宋体" w:cs="宋体"/>
                <w:sz w:val="24"/>
                <w:lang w:val="zh-CN"/>
              </w:rPr>
              <w:t xml:space="preserve">2.4 </w:t>
            </w:r>
            <w:r>
              <w:rPr>
                <w:rFonts w:ascii="宋体" w:hAnsi="宋体" w:cs="宋体" w:hint="eastAsia"/>
                <w:sz w:val="24"/>
                <w:lang w:val="zh-CN"/>
              </w:rPr>
              <w:t>每个投标人每个项目每个标段只有唯一缴纳账号，</w:t>
            </w:r>
            <w:r>
              <w:rPr>
                <w:rFonts w:ascii="宋体" w:hAnsi="宋体" w:cs="仿宋_GB2312" w:hint="eastAsia"/>
                <w:sz w:val="24"/>
              </w:rPr>
              <w:t>切勿重复缴纳或错误缴纳。</w:t>
            </w:r>
          </w:p>
          <w:p w:rsidR="00000000" w:rsidRDefault="004153FA">
            <w:pPr>
              <w:keepLines/>
              <w:spacing w:line="400" w:lineRule="exact"/>
              <w:rPr>
                <w:rFonts w:ascii="宋体" w:hAnsi="宋体" w:cs="仿宋_GB2312"/>
                <w:sz w:val="24"/>
              </w:rPr>
            </w:pPr>
            <w:r>
              <w:rPr>
                <w:rFonts w:ascii="宋体" w:hAnsi="宋体" w:cs="仿宋_GB2312"/>
                <w:sz w:val="24"/>
              </w:rPr>
              <w:t>3</w:t>
            </w:r>
            <w:r>
              <w:rPr>
                <w:rFonts w:ascii="宋体" w:hAnsi="宋体" w:cs="仿宋_GB2312" w:hint="eastAsia"/>
                <w:sz w:val="24"/>
              </w:rPr>
              <w:t>、未按上述规定操作引起的无效投标，由投标人自行负责。</w:t>
            </w:r>
          </w:p>
          <w:p w:rsidR="00000000" w:rsidRDefault="004153FA">
            <w:pPr>
              <w:keepLines/>
              <w:spacing w:line="400" w:lineRule="exact"/>
              <w:rPr>
                <w:rFonts w:ascii="宋体" w:hAnsi="宋体" w:cs="宋体"/>
                <w:sz w:val="24"/>
                <w:lang w:val="zh-CN"/>
              </w:rPr>
            </w:pPr>
            <w:r>
              <w:rPr>
                <w:rFonts w:ascii="宋体" w:hAnsi="宋体" w:cs="宋体"/>
                <w:sz w:val="24"/>
                <w:lang w:val="zh-CN"/>
              </w:rPr>
              <w:t>4</w:t>
            </w:r>
            <w:r>
              <w:rPr>
                <w:rFonts w:ascii="宋体" w:hAnsi="宋体" w:cs="宋体" w:hint="eastAsia"/>
                <w:sz w:val="24"/>
                <w:lang w:val="zh-CN"/>
              </w:rPr>
              <w:t>、汇款凭证无须备注项目编号和项目名称。</w:t>
            </w:r>
          </w:p>
          <w:p w:rsidR="00000000" w:rsidRDefault="004153FA">
            <w:pPr>
              <w:keepLines/>
              <w:spacing w:line="400" w:lineRule="exact"/>
              <w:rPr>
                <w:rFonts w:ascii="宋体" w:hAnsi="宋体" w:cs="仿宋_GB2312"/>
                <w:sz w:val="24"/>
              </w:rPr>
            </w:pPr>
            <w:r>
              <w:rPr>
                <w:rFonts w:ascii="宋体" w:hAnsi="宋体" w:cs="仿宋_GB2312"/>
                <w:sz w:val="24"/>
              </w:rPr>
              <w:t>5</w:t>
            </w:r>
            <w:r>
              <w:rPr>
                <w:rFonts w:ascii="宋体" w:hAnsi="宋体" w:cs="仿宋_GB2312" w:hint="eastAsia"/>
                <w:sz w:val="24"/>
              </w:rPr>
              <w:t>、出现以下情形造成的投标保证金无效，由投标人自行负责。</w:t>
            </w:r>
          </w:p>
          <w:p w:rsidR="00000000" w:rsidRDefault="004153FA">
            <w:pPr>
              <w:keepLines/>
              <w:autoSpaceDE w:val="0"/>
              <w:autoSpaceDN w:val="0"/>
              <w:adjustRightInd w:val="0"/>
              <w:spacing w:line="400" w:lineRule="exact"/>
              <w:jc w:val="left"/>
              <w:rPr>
                <w:rFonts w:ascii="宋体" w:hAnsi="宋体" w:cs="仿宋_GB2312"/>
                <w:sz w:val="24"/>
              </w:rPr>
            </w:pPr>
            <w:r>
              <w:rPr>
                <w:rFonts w:ascii="宋体" w:hAnsi="宋体" w:cs="仿宋_GB2312"/>
                <w:sz w:val="24"/>
              </w:rPr>
              <w:t>(1)</w:t>
            </w:r>
            <w:r>
              <w:rPr>
                <w:rFonts w:ascii="宋体" w:hAnsi="宋体" w:cs="仿宋_GB2312" w:hint="eastAsia"/>
                <w:sz w:val="24"/>
              </w:rPr>
              <w:t>投标保证金未从投标人的基本账户转出；</w:t>
            </w:r>
          </w:p>
          <w:p w:rsidR="00000000" w:rsidRDefault="004153FA">
            <w:pPr>
              <w:keepLines/>
              <w:autoSpaceDE w:val="0"/>
              <w:autoSpaceDN w:val="0"/>
              <w:adjustRightInd w:val="0"/>
              <w:spacing w:line="400" w:lineRule="exact"/>
              <w:jc w:val="left"/>
              <w:rPr>
                <w:rFonts w:ascii="宋体" w:hAnsi="宋体" w:cs="仿宋_GB2312"/>
                <w:sz w:val="24"/>
              </w:rPr>
            </w:pPr>
            <w:r>
              <w:rPr>
                <w:rFonts w:ascii="宋体" w:hAnsi="宋体" w:cs="仿宋_GB2312"/>
                <w:sz w:val="24"/>
              </w:rPr>
              <w:t>(2)</w:t>
            </w:r>
            <w:r>
              <w:rPr>
                <w:rFonts w:ascii="宋体" w:hAnsi="宋体" w:cs="仿宋_GB2312" w:hint="eastAsia"/>
                <w:sz w:val="24"/>
              </w:rPr>
              <w:t>投标保证金未按照招标文件划分的标段依次转账。</w:t>
            </w:r>
          </w:p>
          <w:p w:rsidR="00000000" w:rsidRDefault="004153FA">
            <w:pPr>
              <w:keepLines/>
              <w:autoSpaceDE w:val="0"/>
              <w:autoSpaceDN w:val="0"/>
              <w:adjustRightInd w:val="0"/>
              <w:spacing w:line="400" w:lineRule="exact"/>
              <w:jc w:val="left"/>
              <w:rPr>
                <w:rFonts w:ascii="宋体" w:hAnsi="宋体" w:cs="仿宋_GB2312" w:hint="eastAsia"/>
                <w:sz w:val="24"/>
                <w:lang w:val="zh-CN"/>
              </w:rPr>
            </w:pPr>
            <w:r>
              <w:rPr>
                <w:rFonts w:ascii="宋体" w:hAnsi="宋体" w:cs="仿宋_GB2312" w:hint="eastAsia"/>
                <w:sz w:val="24"/>
                <w:lang w:val="zh-CN"/>
              </w:rPr>
              <w:t>6</w:t>
            </w:r>
            <w:r>
              <w:rPr>
                <w:rFonts w:ascii="宋体" w:hAnsi="宋体" w:cs="仿宋_GB2312" w:hint="eastAsia"/>
                <w:sz w:val="24"/>
                <w:lang w:val="zh-CN"/>
              </w:rPr>
              <w:t>、《保证金缴纳绑定操作指南》获取方法：</w:t>
            </w:r>
          </w:p>
          <w:p w:rsidR="00000000" w:rsidRDefault="004153FA">
            <w:pPr>
              <w:keepLines/>
              <w:autoSpaceDE w:val="0"/>
              <w:autoSpaceDN w:val="0"/>
              <w:adjustRightInd w:val="0"/>
              <w:spacing w:line="400" w:lineRule="exact"/>
              <w:jc w:val="left"/>
              <w:rPr>
                <w:rFonts w:ascii="宋体" w:hAnsi="宋体" w:cs="仿宋_GB2312" w:hint="eastAsia"/>
                <w:sz w:val="24"/>
                <w:lang w:val="zh-CN"/>
              </w:rPr>
            </w:pPr>
            <w:r>
              <w:rPr>
                <w:rFonts w:ascii="宋体" w:hAnsi="宋体" w:cs="仿宋_GB2312" w:hint="eastAsia"/>
                <w:sz w:val="24"/>
                <w:lang w:val="zh-CN"/>
              </w:rPr>
              <w:t>登录许昌公共资源交易系统</w:t>
            </w:r>
            <w:r>
              <w:rPr>
                <w:rFonts w:ascii="宋体" w:hAnsi="宋体" w:cs="仿宋_GB2312" w:hint="eastAsia"/>
                <w:sz w:val="24"/>
                <w:lang w:val="zh-CN"/>
              </w:rPr>
              <w:t>-</w:t>
            </w:r>
            <w:r>
              <w:rPr>
                <w:rFonts w:ascii="宋体" w:hAnsi="宋体" w:cs="仿宋_GB2312" w:hint="eastAsia"/>
                <w:sz w:val="24"/>
                <w:lang w:val="zh-CN"/>
              </w:rPr>
              <w:t>组件下载</w:t>
            </w:r>
            <w:r>
              <w:rPr>
                <w:rFonts w:ascii="宋体" w:hAnsi="宋体" w:cs="仿宋_GB2312" w:hint="eastAsia"/>
                <w:sz w:val="24"/>
                <w:lang w:val="zh-CN"/>
              </w:rPr>
              <w:t>-</w:t>
            </w:r>
            <w:r>
              <w:rPr>
                <w:rFonts w:ascii="宋体" w:hAnsi="宋体" w:cs="仿宋_GB2312" w:hint="eastAsia"/>
                <w:sz w:val="24"/>
                <w:lang w:val="zh-CN"/>
              </w:rPr>
              <w:t>《保证金缴纳绑定操作指南》</w:t>
            </w:r>
          </w:p>
          <w:p w:rsidR="00000000" w:rsidRDefault="004153FA">
            <w:pPr>
              <w:keepLines/>
              <w:autoSpaceDE w:val="0"/>
              <w:autoSpaceDN w:val="0"/>
              <w:adjustRightInd w:val="0"/>
              <w:spacing w:line="400" w:lineRule="exact"/>
              <w:jc w:val="left"/>
              <w:rPr>
                <w:rFonts w:ascii="宋体" w:hAnsi="宋体" w:cs="宋体" w:hint="eastAsia"/>
                <w:sz w:val="24"/>
                <w:lang w:val="zh-CN"/>
              </w:rPr>
            </w:pPr>
            <w:r>
              <w:rPr>
                <w:rFonts w:ascii="宋体" w:hAnsi="宋体" w:cs="仿宋_GB2312" w:hint="eastAsia"/>
                <w:sz w:val="24"/>
              </w:rPr>
              <w:t>7</w:t>
            </w:r>
            <w:r>
              <w:rPr>
                <w:rFonts w:ascii="宋体" w:hAnsi="宋体" w:cs="仿宋_GB2312" w:hint="eastAsia"/>
                <w:sz w:val="24"/>
              </w:rPr>
              <w:t>、自</w:t>
            </w:r>
            <w:r>
              <w:rPr>
                <w:rFonts w:ascii="宋体" w:hAnsi="宋体" w:cs="仿宋_GB2312" w:hint="eastAsia"/>
                <w:sz w:val="24"/>
              </w:rPr>
              <w:t>2017</w:t>
            </w:r>
            <w:r>
              <w:rPr>
                <w:rFonts w:ascii="宋体" w:hAnsi="宋体" w:cs="仿宋_GB2312" w:hint="eastAsia"/>
                <w:sz w:val="24"/>
              </w:rPr>
              <w:t>年</w:t>
            </w:r>
            <w:r>
              <w:rPr>
                <w:rFonts w:ascii="宋体" w:hAnsi="宋体" w:cs="仿宋_GB2312" w:hint="eastAsia"/>
                <w:sz w:val="24"/>
              </w:rPr>
              <w:t>10</w:t>
            </w:r>
            <w:r>
              <w:rPr>
                <w:rFonts w:ascii="宋体" w:hAnsi="宋体" w:cs="仿宋_GB2312" w:hint="eastAsia"/>
                <w:sz w:val="24"/>
              </w:rPr>
              <w:t>月</w:t>
            </w:r>
            <w:r>
              <w:rPr>
                <w:rFonts w:ascii="宋体" w:hAnsi="宋体" w:cs="仿宋_GB2312" w:hint="eastAsia"/>
                <w:sz w:val="24"/>
              </w:rPr>
              <w:t>16</w:t>
            </w:r>
            <w:r>
              <w:rPr>
                <w:rFonts w:ascii="宋体" w:hAnsi="宋体" w:cs="仿宋_GB2312" w:hint="eastAsia"/>
                <w:sz w:val="24"/>
              </w:rPr>
              <w:t>日起，凡投标人投标保证金交纳至同一标段相同子账号的，保证金暂不予退还，并依照《许昌市公共资源〔</w:t>
            </w:r>
            <w:r>
              <w:rPr>
                <w:rFonts w:ascii="宋体" w:hAnsi="宋体" w:cs="仿宋_GB2312" w:hint="eastAsia"/>
                <w:sz w:val="24"/>
              </w:rPr>
              <w:t>2017</w:t>
            </w:r>
            <w:r>
              <w:rPr>
                <w:rFonts w:ascii="宋体" w:hAnsi="宋体" w:cs="仿宋_GB2312" w:hint="eastAsia"/>
                <w:sz w:val="24"/>
              </w:rPr>
              <w:t>〕</w:t>
            </w:r>
            <w:r>
              <w:rPr>
                <w:rFonts w:ascii="宋体" w:hAnsi="宋体" w:cs="仿宋_GB2312" w:hint="eastAsia"/>
                <w:sz w:val="24"/>
              </w:rPr>
              <w:t>1</w:t>
            </w:r>
            <w:r>
              <w:rPr>
                <w:rFonts w:ascii="宋体" w:hAnsi="宋体" w:cs="仿宋_GB2312" w:hint="eastAsia"/>
                <w:sz w:val="24"/>
              </w:rPr>
              <w:t>号）规定，进行调查、认定、记录、并予以公示交易当事人不良行为管理暂行办法》（许公管委公告。对是否涉嫌串通投标，经调查核实后，记录不良行为，移交有关部门进行查处，不予退还的保证金上缴国库。</w:t>
            </w:r>
          </w:p>
        </w:tc>
      </w:tr>
      <w:bookmarkEnd w:id="60"/>
      <w:bookmarkEnd w:id="61"/>
      <w:bookmarkEnd w:id="62"/>
      <w:tr w:rsidR="00000000">
        <w:trPr>
          <w:trHeight w:val="765"/>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lastRenderedPageBreak/>
              <w:t>3.5.2</w:t>
            </w:r>
          </w:p>
        </w:tc>
        <w:tc>
          <w:tcPr>
            <w:tcW w:w="1673" w:type="dxa"/>
            <w:vAlign w:val="center"/>
          </w:tcPr>
          <w:p w:rsidR="00000000" w:rsidRDefault="004153FA">
            <w:pPr>
              <w:spacing w:line="360" w:lineRule="auto"/>
              <w:jc w:val="center"/>
              <w:rPr>
                <w:sz w:val="24"/>
              </w:rPr>
            </w:pPr>
            <w:r>
              <w:rPr>
                <w:rFonts w:hint="eastAsia"/>
                <w:sz w:val="24"/>
              </w:rPr>
              <w:t>近年财务状况要求</w:t>
            </w:r>
          </w:p>
        </w:tc>
        <w:tc>
          <w:tcPr>
            <w:tcW w:w="6776" w:type="dxa"/>
            <w:vAlign w:val="center"/>
          </w:tcPr>
          <w:p w:rsidR="00000000" w:rsidRDefault="004153FA">
            <w:pPr>
              <w:autoSpaceDE w:val="0"/>
              <w:autoSpaceDN w:val="0"/>
              <w:adjustRightInd w:val="0"/>
              <w:spacing w:line="360" w:lineRule="auto"/>
              <w:jc w:val="left"/>
              <w:rPr>
                <w:rFonts w:hAnsi="宋体" w:cs="TimesNewRomanPSMT"/>
                <w:sz w:val="24"/>
              </w:rPr>
            </w:pPr>
            <w:r>
              <w:rPr>
                <w:rFonts w:hAnsi="宋体" w:cs="TimesNewRomanPSMT" w:hint="eastAsia"/>
                <w:sz w:val="24"/>
              </w:rPr>
              <w:t>指</w:t>
            </w:r>
            <w:r>
              <w:rPr>
                <w:rFonts w:hAnsi="宋体" w:cs="TimesNewRomanPSMT" w:hint="eastAsia"/>
                <w:sz w:val="24"/>
              </w:rPr>
              <w:t>2014</w:t>
            </w:r>
            <w:r>
              <w:rPr>
                <w:rFonts w:hAnsi="宋体" w:cs="TimesNewRomanPSMT" w:hint="eastAsia"/>
                <w:sz w:val="24"/>
              </w:rPr>
              <w:t>、</w:t>
            </w:r>
            <w:r>
              <w:rPr>
                <w:rFonts w:hAnsi="宋体" w:cs="TimesNewRomanPSMT" w:hint="eastAsia"/>
                <w:sz w:val="24"/>
              </w:rPr>
              <w:t>2015</w:t>
            </w:r>
            <w:r>
              <w:rPr>
                <w:rFonts w:hAnsi="宋体" w:cs="TimesNewRomanPSMT" w:hint="eastAsia"/>
                <w:sz w:val="24"/>
              </w:rPr>
              <w:t>、</w:t>
            </w:r>
            <w:r>
              <w:rPr>
                <w:rFonts w:hAnsi="宋体" w:cs="TimesNewRomanPSMT" w:hint="eastAsia"/>
                <w:sz w:val="24"/>
              </w:rPr>
              <w:t>2016</w:t>
            </w:r>
            <w:r>
              <w:rPr>
                <w:rFonts w:hAnsi="宋体" w:cs="TimesNewRomanPSMT" w:hint="eastAsia"/>
                <w:sz w:val="24"/>
              </w:rPr>
              <w:t>年度</w:t>
            </w:r>
          </w:p>
        </w:tc>
      </w:tr>
      <w:tr w:rsidR="00000000">
        <w:trPr>
          <w:trHeight w:val="765"/>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t>3.5.3</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近年完成的项目</w:t>
            </w:r>
          </w:p>
        </w:tc>
        <w:tc>
          <w:tcPr>
            <w:tcW w:w="6776" w:type="dxa"/>
            <w:vAlign w:val="center"/>
          </w:tcPr>
          <w:p w:rsidR="00000000" w:rsidRDefault="004153FA">
            <w:pPr>
              <w:autoSpaceDE w:val="0"/>
              <w:autoSpaceDN w:val="0"/>
              <w:adjustRightInd w:val="0"/>
              <w:spacing w:line="360" w:lineRule="auto"/>
              <w:rPr>
                <w:rFonts w:hAnsi="宋体" w:cs="TimesNewRomanPSMT"/>
                <w:sz w:val="24"/>
              </w:rPr>
            </w:pPr>
            <w:r>
              <w:rPr>
                <w:rFonts w:hAnsi="宋体" w:cs="TimesNewRomanPSMT" w:hint="eastAsia"/>
                <w:sz w:val="24"/>
              </w:rPr>
              <w:t>指</w:t>
            </w:r>
            <w:r>
              <w:rPr>
                <w:rFonts w:hAnsi="宋体" w:cs="TimesNewRomanPSMT" w:hint="eastAsia"/>
                <w:sz w:val="24"/>
              </w:rPr>
              <w:t>2014</w:t>
            </w:r>
            <w:r>
              <w:rPr>
                <w:rFonts w:hAnsi="宋体" w:cs="TimesNewRomanPSMT" w:hint="eastAsia"/>
                <w:sz w:val="24"/>
              </w:rPr>
              <w:t>年</w:t>
            </w:r>
            <w:r>
              <w:rPr>
                <w:rFonts w:hAnsi="宋体" w:cs="TimesNewRomanPSMT" w:hint="eastAsia"/>
                <w:sz w:val="24"/>
              </w:rPr>
              <w:t>7</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p>
        </w:tc>
      </w:tr>
      <w:tr w:rsidR="00000000">
        <w:trPr>
          <w:trHeight w:val="765"/>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t>3.5.4</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近年发生的诉讼及</w:t>
            </w:r>
            <w:r>
              <w:rPr>
                <w:rFonts w:hAnsi="宋体" w:cs="仿宋_GB2312" w:hint="eastAsia"/>
                <w:sz w:val="24"/>
              </w:rPr>
              <w:t>仲裁</w:t>
            </w:r>
          </w:p>
        </w:tc>
        <w:tc>
          <w:tcPr>
            <w:tcW w:w="6776" w:type="dxa"/>
            <w:vAlign w:val="center"/>
          </w:tcPr>
          <w:p w:rsidR="00000000" w:rsidRDefault="004153FA">
            <w:pPr>
              <w:autoSpaceDE w:val="0"/>
              <w:autoSpaceDN w:val="0"/>
              <w:adjustRightInd w:val="0"/>
              <w:spacing w:line="360" w:lineRule="auto"/>
              <w:rPr>
                <w:rFonts w:cs="仿宋_GB2312" w:hint="eastAsia"/>
                <w:sz w:val="24"/>
              </w:rPr>
            </w:pPr>
            <w:r>
              <w:rPr>
                <w:rFonts w:cs="仿宋_GB2312" w:hint="eastAsia"/>
                <w:sz w:val="24"/>
              </w:rPr>
              <w:t>（</w:t>
            </w:r>
            <w:r>
              <w:rPr>
                <w:rFonts w:cs="仿宋_GB2312" w:hint="eastAsia"/>
                <w:sz w:val="24"/>
              </w:rPr>
              <w:t>1</w:t>
            </w:r>
            <w:r>
              <w:rPr>
                <w:rFonts w:cs="仿宋_GB2312" w:hint="eastAsia"/>
                <w:sz w:val="24"/>
              </w:rPr>
              <w:t>）</w:t>
            </w:r>
            <w:r>
              <w:rPr>
                <w:rFonts w:hAnsi="宋体" w:cs="TimesNewRomanPSMT" w:hint="eastAsia"/>
                <w:sz w:val="24"/>
              </w:rPr>
              <w:t>指</w:t>
            </w:r>
            <w:r>
              <w:rPr>
                <w:rFonts w:hAnsi="宋体" w:cs="TimesNewRomanPSMT" w:hint="eastAsia"/>
                <w:sz w:val="24"/>
              </w:rPr>
              <w:t>2014</w:t>
            </w:r>
            <w:r>
              <w:rPr>
                <w:rFonts w:hAnsi="宋体" w:cs="TimesNewRomanPSMT" w:hint="eastAsia"/>
                <w:sz w:val="24"/>
              </w:rPr>
              <w:t>年</w:t>
            </w:r>
            <w:r>
              <w:rPr>
                <w:rFonts w:hAnsi="宋体" w:cs="TimesNewRomanPSMT" w:hint="eastAsia"/>
                <w:sz w:val="24"/>
              </w:rPr>
              <w:t>7</w:t>
            </w:r>
            <w:r>
              <w:rPr>
                <w:rFonts w:hAnsi="宋体" w:cs="TimesNewRomanPSMT" w:hint="eastAsia"/>
                <w:sz w:val="24"/>
              </w:rPr>
              <w:t>月</w:t>
            </w:r>
            <w:r>
              <w:rPr>
                <w:rFonts w:hAnsi="宋体" w:cs="TimesNewRomanPSMT" w:hint="eastAsia"/>
                <w:sz w:val="24"/>
              </w:rPr>
              <w:t>1</w:t>
            </w:r>
            <w:r>
              <w:rPr>
                <w:rFonts w:hAnsi="宋体" w:cs="TimesNewRomanPSMT" w:hint="eastAsia"/>
                <w:sz w:val="24"/>
              </w:rPr>
              <w:t>日至今</w:t>
            </w:r>
            <w:r>
              <w:rPr>
                <w:rFonts w:cs="仿宋_GB2312" w:hint="eastAsia"/>
                <w:sz w:val="24"/>
              </w:rPr>
              <w:t>。</w:t>
            </w:r>
          </w:p>
          <w:p w:rsidR="00000000" w:rsidRDefault="004153FA">
            <w:pPr>
              <w:autoSpaceDE w:val="0"/>
              <w:autoSpaceDN w:val="0"/>
              <w:adjustRightInd w:val="0"/>
              <w:spacing w:line="360" w:lineRule="auto"/>
              <w:rPr>
                <w:rFonts w:hAnsi="宋体" w:cs="TimesNewRomanPSMT" w:hint="eastAsia"/>
                <w:sz w:val="24"/>
              </w:rPr>
            </w:pPr>
            <w:r>
              <w:rPr>
                <w:rFonts w:cs="仿宋_GB2312" w:hint="eastAsia"/>
                <w:sz w:val="24"/>
              </w:rPr>
              <w:t>（</w:t>
            </w:r>
            <w:r>
              <w:rPr>
                <w:rFonts w:cs="仿宋_GB2312" w:hint="eastAsia"/>
                <w:sz w:val="24"/>
              </w:rPr>
              <w:t>2</w:t>
            </w:r>
            <w:r>
              <w:rPr>
                <w:rFonts w:cs="仿宋_GB2312" w:hint="eastAsia"/>
                <w:sz w:val="24"/>
              </w:rPr>
              <w:t>）近年发生的诉讼和仲裁情况仅限于认定投标人有违法行为且与履行施工承包合同有关的案件，不包括调解结案以及未裁决的仲裁或未终审判决的诉讼。</w:t>
            </w:r>
          </w:p>
        </w:tc>
      </w:tr>
      <w:tr w:rsidR="00000000">
        <w:trPr>
          <w:trHeight w:val="500"/>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t>3.6</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是否允许递交备选投标方案</w:t>
            </w:r>
          </w:p>
        </w:tc>
        <w:tc>
          <w:tcPr>
            <w:tcW w:w="6776" w:type="dxa"/>
            <w:vAlign w:val="center"/>
          </w:tcPr>
          <w:p w:rsidR="00000000" w:rsidRDefault="004153FA">
            <w:pPr>
              <w:autoSpaceDE w:val="0"/>
              <w:autoSpaceDN w:val="0"/>
              <w:adjustRightInd w:val="0"/>
              <w:spacing w:line="360" w:lineRule="auto"/>
              <w:rPr>
                <w:rFonts w:hAnsi="宋体" w:cs="仿宋_GB2312"/>
                <w:sz w:val="24"/>
              </w:rPr>
            </w:pPr>
            <w:r>
              <w:rPr>
                <w:rFonts w:hAnsi="宋体" w:cs="仿宋_GB2312" w:hint="eastAsia"/>
                <w:sz w:val="24"/>
              </w:rPr>
              <w:t>不允许</w:t>
            </w:r>
          </w:p>
        </w:tc>
      </w:tr>
      <w:tr w:rsidR="00000000">
        <w:trPr>
          <w:trHeight w:val="532"/>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3.</w:t>
            </w:r>
            <w:r>
              <w:rPr>
                <w:rFonts w:hAnsi="宋体" w:cs="TimesNewRomanPSMT" w:hint="eastAsia"/>
                <w:sz w:val="24"/>
              </w:rPr>
              <w:t>7</w:t>
            </w:r>
            <w:r>
              <w:rPr>
                <w:rFonts w:hAnsi="宋体" w:cs="TimesNewRomanPSMT"/>
                <w:sz w:val="24"/>
              </w:rPr>
              <w:t>.3</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签字或盖章要</w:t>
            </w:r>
            <w:r>
              <w:rPr>
                <w:rFonts w:hAnsi="宋体" w:cs="仿宋_GB2312" w:hint="eastAsia"/>
                <w:sz w:val="24"/>
              </w:rPr>
              <w:lastRenderedPageBreak/>
              <w:t>求</w:t>
            </w:r>
          </w:p>
        </w:tc>
        <w:tc>
          <w:tcPr>
            <w:tcW w:w="6776" w:type="dxa"/>
            <w:vAlign w:val="center"/>
          </w:tcPr>
          <w:p w:rsidR="00000000" w:rsidRDefault="004153FA">
            <w:pPr>
              <w:autoSpaceDE w:val="0"/>
              <w:autoSpaceDN w:val="0"/>
              <w:adjustRightInd w:val="0"/>
              <w:spacing w:line="360" w:lineRule="auto"/>
              <w:rPr>
                <w:rFonts w:hAnsi="宋体" w:cs="仿宋_GB2312"/>
                <w:sz w:val="24"/>
              </w:rPr>
            </w:pPr>
            <w:r>
              <w:rPr>
                <w:rFonts w:hAnsi="宋体" w:cs="宋体" w:hint="eastAsia"/>
                <w:sz w:val="24"/>
                <w:shd w:val="clear" w:color="auto" w:fill="FFFFFF"/>
              </w:rPr>
              <w:lastRenderedPageBreak/>
              <w:t>投标文件正本按招标文件要求签字盖章（无需逐页签字盖章），</w:t>
            </w:r>
            <w:r>
              <w:rPr>
                <w:rFonts w:hAnsi="宋体" w:cs="宋体" w:hint="eastAsia"/>
                <w:sz w:val="24"/>
                <w:shd w:val="clear" w:color="auto" w:fill="FFFFFF"/>
              </w:rPr>
              <w:lastRenderedPageBreak/>
              <w:t>副本应与正本保持一致（可为正本的复印件）。正本与副本不一致的，以正本为准。</w:t>
            </w:r>
          </w:p>
        </w:tc>
      </w:tr>
      <w:tr w:rsidR="00000000">
        <w:trPr>
          <w:trHeight w:val="255"/>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lastRenderedPageBreak/>
              <w:t>3.</w:t>
            </w:r>
            <w:r>
              <w:rPr>
                <w:rFonts w:hAnsi="宋体" w:cs="TimesNewRomanPSMT" w:hint="eastAsia"/>
                <w:sz w:val="24"/>
              </w:rPr>
              <w:t>7</w:t>
            </w:r>
            <w:r>
              <w:rPr>
                <w:rFonts w:hAnsi="宋体" w:cs="TimesNewRomanPSMT"/>
                <w:sz w:val="24"/>
              </w:rPr>
              <w:t>.4</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投标文件份数</w:t>
            </w:r>
          </w:p>
        </w:tc>
        <w:tc>
          <w:tcPr>
            <w:tcW w:w="6776" w:type="dxa"/>
            <w:vAlign w:val="center"/>
          </w:tcPr>
          <w:p w:rsidR="00000000" w:rsidRDefault="004153FA">
            <w:pPr>
              <w:pStyle w:val="a9"/>
              <w:spacing w:line="360" w:lineRule="auto"/>
              <w:rPr>
                <w:rFonts w:ascii="宋体" w:hAnsi="宋体" w:cs="新宋体"/>
                <w:sz w:val="24"/>
                <w:szCs w:val="24"/>
              </w:rPr>
            </w:pPr>
            <w:r>
              <w:rPr>
                <w:rFonts w:ascii="宋体" w:hAnsi="宋体" w:cs="Arial Unicode MS" w:hint="eastAsia"/>
                <w:kern w:val="0"/>
                <w:sz w:val="24"/>
                <w:szCs w:val="24"/>
              </w:rPr>
              <w:t>商</w:t>
            </w:r>
            <w:r>
              <w:rPr>
                <w:rFonts w:ascii="宋体" w:hAnsi="宋体" w:cs="新宋体" w:hint="eastAsia"/>
                <w:sz w:val="24"/>
                <w:szCs w:val="24"/>
              </w:rPr>
              <w:t>务标：正本壹份，副本陆份；</w:t>
            </w:r>
          </w:p>
          <w:p w:rsidR="00000000" w:rsidRDefault="004153FA">
            <w:pPr>
              <w:spacing w:line="360" w:lineRule="auto"/>
              <w:rPr>
                <w:rFonts w:ascii="宋体" w:hAnsi="宋体"/>
                <w:sz w:val="24"/>
              </w:rPr>
            </w:pPr>
            <w:r>
              <w:rPr>
                <w:rFonts w:ascii="宋体" w:hAnsi="宋体" w:hint="eastAsia"/>
                <w:sz w:val="24"/>
              </w:rPr>
              <w:t>技术标：综合文本（正本壹份，副本陆份）；</w:t>
            </w:r>
          </w:p>
          <w:p w:rsidR="00000000" w:rsidRDefault="004153FA">
            <w:pPr>
              <w:spacing w:line="360" w:lineRule="auto"/>
              <w:rPr>
                <w:rFonts w:ascii="宋体" w:hAnsi="宋体"/>
                <w:sz w:val="24"/>
              </w:rPr>
            </w:pPr>
            <w:r>
              <w:rPr>
                <w:rFonts w:ascii="宋体" w:hAnsi="宋体" w:hint="eastAsia"/>
                <w:sz w:val="24"/>
              </w:rPr>
              <w:t>多媒体演示文档贰份（光盘和</w:t>
            </w:r>
            <w:r>
              <w:rPr>
                <w:rFonts w:ascii="宋体" w:hAnsi="宋体" w:hint="eastAsia"/>
                <w:sz w:val="24"/>
              </w:rPr>
              <w:t>U</w:t>
            </w:r>
            <w:r>
              <w:rPr>
                <w:rFonts w:ascii="宋体" w:hAnsi="宋体" w:hint="eastAsia"/>
                <w:sz w:val="24"/>
              </w:rPr>
              <w:t>盘各壹份）；</w:t>
            </w:r>
          </w:p>
          <w:p w:rsidR="00000000" w:rsidRDefault="004153FA">
            <w:pPr>
              <w:spacing w:line="360" w:lineRule="auto"/>
              <w:rPr>
                <w:rFonts w:hAnsi="宋体" w:cs="仿宋_GB2312"/>
                <w:sz w:val="24"/>
              </w:rPr>
            </w:pPr>
            <w:r>
              <w:rPr>
                <w:rFonts w:ascii="宋体" w:hAnsi="宋体" w:hint="eastAsia"/>
                <w:sz w:val="24"/>
              </w:rPr>
              <w:t>所有投标内容的电子文档一份。</w:t>
            </w:r>
          </w:p>
        </w:tc>
      </w:tr>
      <w:tr w:rsidR="00000000">
        <w:trPr>
          <w:trHeight w:val="421"/>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3.</w:t>
            </w:r>
            <w:r>
              <w:rPr>
                <w:rFonts w:hAnsi="宋体" w:cs="TimesNewRomanPSMT" w:hint="eastAsia"/>
                <w:sz w:val="24"/>
              </w:rPr>
              <w:t>7</w:t>
            </w:r>
            <w:r>
              <w:rPr>
                <w:rFonts w:hAnsi="宋体" w:cs="TimesNewRomanPSMT"/>
                <w:sz w:val="24"/>
              </w:rPr>
              <w:t>.5</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装订要求</w:t>
            </w:r>
          </w:p>
        </w:tc>
        <w:tc>
          <w:tcPr>
            <w:tcW w:w="6776" w:type="dxa"/>
            <w:vAlign w:val="center"/>
          </w:tcPr>
          <w:p w:rsidR="00000000" w:rsidRDefault="004153FA">
            <w:pPr>
              <w:autoSpaceDE w:val="0"/>
              <w:autoSpaceDN w:val="0"/>
              <w:adjustRightInd w:val="0"/>
              <w:spacing w:line="360" w:lineRule="auto"/>
              <w:rPr>
                <w:rFonts w:eastAsia="新宋体"/>
                <w:sz w:val="24"/>
              </w:rPr>
            </w:pPr>
            <w:r>
              <w:rPr>
                <w:rFonts w:hAnsi="宋体" w:hint="eastAsia"/>
                <w:b/>
                <w:sz w:val="24"/>
              </w:rPr>
              <w:t>投标文件正本与副本每册应采用左侧粘贴方式装订，装订应牢固、不易拆散，不得采用活页装订。</w:t>
            </w:r>
          </w:p>
        </w:tc>
      </w:tr>
      <w:tr w:rsidR="00000000">
        <w:trPr>
          <w:trHeight w:val="975"/>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t>4.1.1</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密封包装要求</w:t>
            </w:r>
          </w:p>
        </w:tc>
        <w:tc>
          <w:tcPr>
            <w:tcW w:w="6776" w:type="dxa"/>
            <w:vAlign w:val="center"/>
          </w:tcPr>
          <w:p w:rsidR="00000000" w:rsidRDefault="004153FA">
            <w:pPr>
              <w:spacing w:line="360" w:lineRule="auto"/>
              <w:rPr>
                <w:rFonts w:hAnsi="宋体" w:cs="仿宋_GB2312"/>
                <w:sz w:val="24"/>
              </w:rPr>
            </w:pPr>
            <w:r>
              <w:rPr>
                <w:rFonts w:hAnsi="宋体" w:cs="仿宋_GB2312" w:hint="eastAsia"/>
                <w:sz w:val="24"/>
              </w:rPr>
              <w:t>商务标正本、技术标正本和</w:t>
            </w:r>
            <w:r>
              <w:rPr>
                <w:rFonts w:ascii="宋体" w:hAnsi="宋体" w:hint="eastAsia"/>
                <w:sz w:val="24"/>
              </w:rPr>
              <w:t>多媒体演示文档以及</w:t>
            </w:r>
            <w:r>
              <w:rPr>
                <w:rFonts w:hAnsi="宋体" w:cs="仿宋_GB2312" w:hint="eastAsia"/>
                <w:sz w:val="24"/>
              </w:rPr>
              <w:t>电子版投标文件，密封在同一包封内，其余投标文件投标人可根据实际情况自行密封。</w:t>
            </w:r>
          </w:p>
        </w:tc>
      </w:tr>
      <w:tr w:rsidR="00000000">
        <w:trPr>
          <w:trHeight w:val="422"/>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4.1.2</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封套上写明</w:t>
            </w:r>
          </w:p>
        </w:tc>
        <w:tc>
          <w:tcPr>
            <w:tcW w:w="6776" w:type="dxa"/>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招标人地址：</w:t>
            </w:r>
          </w:p>
          <w:p w:rsidR="00000000" w:rsidRDefault="004153FA">
            <w:pPr>
              <w:autoSpaceDE w:val="0"/>
              <w:autoSpaceDN w:val="0"/>
              <w:adjustRightInd w:val="0"/>
              <w:spacing w:line="360" w:lineRule="auto"/>
              <w:jc w:val="left"/>
              <w:rPr>
                <w:rFonts w:hAnsi="宋体" w:cs="仿宋_GB2312"/>
                <w:sz w:val="24"/>
                <w:u w:val="single"/>
              </w:rPr>
            </w:pPr>
            <w:r>
              <w:rPr>
                <w:rFonts w:hAnsi="宋体" w:cs="仿宋_GB2312" w:hint="eastAsia"/>
                <w:sz w:val="24"/>
              </w:rPr>
              <w:t>招标人名称：</w:t>
            </w:r>
          </w:p>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投标人名称：</w:t>
            </w:r>
            <w:r>
              <w:rPr>
                <w:rFonts w:hAnsi="宋体" w:cs="仿宋_GB2312" w:hint="eastAsia"/>
                <w:sz w:val="24"/>
              </w:rPr>
              <w:t xml:space="preserve">             </w:t>
            </w:r>
          </w:p>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u w:val="single"/>
              </w:rPr>
              <w:t>许昌市老年大学迁建项目室内装修设计</w:t>
            </w:r>
            <w:r>
              <w:rPr>
                <w:rFonts w:hAnsi="宋体" w:cs="仿宋_GB2312" w:hint="eastAsia"/>
                <w:sz w:val="24"/>
              </w:rPr>
              <w:t>投标文件</w:t>
            </w:r>
          </w:p>
          <w:p w:rsidR="00000000" w:rsidRDefault="004153FA">
            <w:pPr>
              <w:autoSpaceDE w:val="0"/>
              <w:autoSpaceDN w:val="0"/>
              <w:adjustRightInd w:val="0"/>
              <w:spacing w:line="360" w:lineRule="auto"/>
              <w:jc w:val="left"/>
              <w:rPr>
                <w:rFonts w:hAnsi="宋体" w:cs="黑体"/>
                <w:sz w:val="24"/>
              </w:rPr>
            </w:pPr>
            <w:r>
              <w:rPr>
                <w:rFonts w:hAnsi="宋体" w:cs="仿宋_GB2312" w:hint="eastAsia"/>
                <w:sz w:val="24"/>
              </w:rPr>
              <w:t>在年</w:t>
            </w:r>
            <w:r>
              <w:rPr>
                <w:rFonts w:hAnsi="宋体" w:cs="仿宋_GB2312" w:hint="eastAsia"/>
                <w:sz w:val="24"/>
              </w:rPr>
              <w:t xml:space="preserve"> </w:t>
            </w:r>
            <w:r>
              <w:rPr>
                <w:rFonts w:hAnsi="宋体" w:cs="仿宋_GB2312" w:hint="eastAsia"/>
                <w:sz w:val="24"/>
              </w:rPr>
              <w:t>月日时分前不得开启。</w:t>
            </w:r>
          </w:p>
        </w:tc>
      </w:tr>
      <w:tr w:rsidR="00000000">
        <w:trPr>
          <w:trHeight w:val="457"/>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4.2.2</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递交投标文件地点</w:t>
            </w:r>
          </w:p>
        </w:tc>
        <w:tc>
          <w:tcPr>
            <w:tcW w:w="6776" w:type="dxa"/>
            <w:vAlign w:val="center"/>
          </w:tcPr>
          <w:p w:rsidR="00000000" w:rsidRDefault="004153FA">
            <w:pPr>
              <w:numPr>
                <w:ilvl w:val="0"/>
                <w:numId w:val="2"/>
              </w:numPr>
              <w:tabs>
                <w:tab w:val="clear" w:pos="360"/>
                <w:tab w:val="left" w:pos="0"/>
              </w:tabs>
              <w:spacing w:line="360" w:lineRule="auto"/>
              <w:ind w:left="0" w:hanging="648"/>
              <w:rPr>
                <w:sz w:val="24"/>
              </w:rPr>
            </w:pPr>
            <w:r>
              <w:rPr>
                <w:rFonts w:eastAsia="新宋体" w:hint="eastAsia"/>
                <w:sz w:val="24"/>
              </w:rPr>
              <w:t>许昌市公</w:t>
            </w:r>
            <w:r>
              <w:rPr>
                <w:rFonts w:eastAsia="新宋体" w:hint="eastAsia"/>
                <w:sz w:val="24"/>
              </w:rPr>
              <w:t>共资源交易中心开标</w:t>
            </w:r>
            <w:r>
              <w:rPr>
                <w:rFonts w:eastAsia="新宋体" w:hint="eastAsia"/>
                <w:sz w:val="24"/>
              </w:rPr>
              <w:t>二</w:t>
            </w:r>
            <w:r>
              <w:rPr>
                <w:rFonts w:eastAsia="新宋体" w:hint="eastAsia"/>
                <w:sz w:val="24"/>
              </w:rPr>
              <w:t>室</w:t>
            </w:r>
            <w:r>
              <w:rPr>
                <w:rFonts w:eastAsia="新宋体" w:hint="eastAsia"/>
                <w:sz w:val="24"/>
              </w:rPr>
              <w:t>(</w:t>
            </w:r>
            <w:r>
              <w:rPr>
                <w:rFonts w:hAnsi="宋体" w:cs="宋体" w:hint="eastAsia"/>
                <w:sz w:val="24"/>
              </w:rPr>
              <w:t>许昌市龙兴路与竹林路交汇处公共资源大厦三楼</w:t>
            </w:r>
            <w:r>
              <w:rPr>
                <w:rFonts w:eastAsia="新宋体" w:hint="eastAsia"/>
                <w:sz w:val="24"/>
              </w:rPr>
              <w:t>）</w:t>
            </w:r>
          </w:p>
        </w:tc>
      </w:tr>
      <w:tr w:rsidR="00000000">
        <w:trPr>
          <w:trHeight w:val="701"/>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4.2.3</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是否退还投标文件</w:t>
            </w:r>
          </w:p>
        </w:tc>
        <w:tc>
          <w:tcPr>
            <w:tcW w:w="6776" w:type="dxa"/>
            <w:vAlign w:val="center"/>
          </w:tcPr>
          <w:p w:rsidR="00000000" w:rsidRDefault="004153FA">
            <w:pPr>
              <w:autoSpaceDE w:val="0"/>
              <w:autoSpaceDN w:val="0"/>
              <w:adjustRightInd w:val="0"/>
              <w:spacing w:line="360" w:lineRule="auto"/>
              <w:rPr>
                <w:rFonts w:hAnsi="宋体" w:cs="仿宋_GB2312"/>
                <w:sz w:val="24"/>
              </w:rPr>
            </w:pPr>
            <w:r>
              <w:rPr>
                <w:rFonts w:hAnsi="宋体" w:cs="仿宋_GB2312" w:hint="eastAsia"/>
                <w:sz w:val="24"/>
              </w:rPr>
              <w:t>否</w:t>
            </w:r>
          </w:p>
        </w:tc>
      </w:tr>
      <w:tr w:rsidR="00000000">
        <w:trPr>
          <w:trHeight w:val="458"/>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5.1</w:t>
            </w:r>
          </w:p>
        </w:tc>
        <w:tc>
          <w:tcPr>
            <w:tcW w:w="1673" w:type="dxa"/>
            <w:vAlign w:val="center"/>
          </w:tcPr>
          <w:p w:rsidR="00000000" w:rsidRDefault="004153FA">
            <w:pPr>
              <w:autoSpaceDE w:val="0"/>
              <w:autoSpaceDN w:val="0"/>
              <w:adjustRightInd w:val="0"/>
              <w:spacing w:line="360" w:lineRule="auto"/>
              <w:jc w:val="center"/>
              <w:rPr>
                <w:rFonts w:hAnsi="宋体" w:cs="仿宋_GB2312"/>
                <w:sz w:val="24"/>
              </w:rPr>
            </w:pPr>
            <w:r>
              <w:rPr>
                <w:rFonts w:hAnsi="宋体" w:cs="仿宋_GB2312" w:hint="eastAsia"/>
                <w:sz w:val="24"/>
              </w:rPr>
              <w:t>开标时间</w:t>
            </w:r>
          </w:p>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和地点</w:t>
            </w:r>
          </w:p>
        </w:tc>
        <w:tc>
          <w:tcPr>
            <w:tcW w:w="6776" w:type="dxa"/>
          </w:tcPr>
          <w:p w:rsidR="00000000" w:rsidRDefault="004153FA">
            <w:pPr>
              <w:autoSpaceDE w:val="0"/>
              <w:autoSpaceDN w:val="0"/>
              <w:adjustRightInd w:val="0"/>
              <w:spacing w:line="360" w:lineRule="auto"/>
              <w:jc w:val="left"/>
              <w:rPr>
                <w:rFonts w:hAnsi="宋体" w:cs="仿宋_GB2312"/>
                <w:sz w:val="24"/>
              </w:rPr>
            </w:pPr>
            <w:r>
              <w:rPr>
                <w:rFonts w:hAnsi="宋体" w:cs="仿宋_GB2312" w:hint="eastAsia"/>
                <w:sz w:val="24"/>
              </w:rPr>
              <w:t>开标时间：</w:t>
            </w:r>
            <w:r>
              <w:rPr>
                <w:rFonts w:hAnsi="宋体" w:cs="宋体" w:hint="eastAsia"/>
                <w:sz w:val="24"/>
              </w:rPr>
              <w:t>2017</w:t>
            </w:r>
            <w:r>
              <w:rPr>
                <w:rFonts w:hAnsi="宋体" w:cs="宋体" w:hint="eastAsia"/>
                <w:sz w:val="24"/>
              </w:rPr>
              <w:t>年</w:t>
            </w:r>
            <w:r>
              <w:rPr>
                <w:rFonts w:hAnsi="宋体" w:cs="宋体" w:hint="eastAsia"/>
                <w:sz w:val="24"/>
              </w:rPr>
              <w:t>12</w:t>
            </w:r>
            <w:r>
              <w:rPr>
                <w:rFonts w:hAnsi="宋体" w:cs="宋体" w:hint="eastAsia"/>
                <w:sz w:val="24"/>
              </w:rPr>
              <w:t>月</w:t>
            </w:r>
            <w:r>
              <w:rPr>
                <w:rFonts w:hAnsi="宋体" w:cs="宋体" w:hint="eastAsia"/>
                <w:sz w:val="24"/>
              </w:rPr>
              <w:t>29</w:t>
            </w:r>
            <w:r>
              <w:rPr>
                <w:rFonts w:hAnsi="宋体" w:cs="宋体" w:hint="eastAsia"/>
                <w:sz w:val="24"/>
              </w:rPr>
              <w:t xml:space="preserve"> </w:t>
            </w:r>
            <w:r>
              <w:rPr>
                <w:rFonts w:hAnsi="宋体" w:cs="宋体" w:hint="eastAsia"/>
                <w:sz w:val="24"/>
              </w:rPr>
              <w:t>日</w:t>
            </w:r>
            <w:r>
              <w:rPr>
                <w:rFonts w:hAnsi="宋体" w:cs="宋体" w:hint="eastAsia"/>
                <w:sz w:val="24"/>
              </w:rPr>
              <w:t>10</w:t>
            </w:r>
            <w:r>
              <w:rPr>
                <w:rFonts w:hAnsi="宋体" w:cs="宋体" w:hint="eastAsia"/>
                <w:sz w:val="24"/>
              </w:rPr>
              <w:t>时</w:t>
            </w:r>
            <w:r>
              <w:rPr>
                <w:rFonts w:hAnsi="宋体" w:cs="宋体" w:hint="eastAsia"/>
                <w:sz w:val="24"/>
              </w:rPr>
              <w:t>30</w:t>
            </w:r>
            <w:r>
              <w:rPr>
                <w:rFonts w:hAnsi="宋体" w:cs="宋体" w:hint="eastAsia"/>
                <w:sz w:val="24"/>
              </w:rPr>
              <w:t>分</w:t>
            </w:r>
            <w:r>
              <w:rPr>
                <w:rFonts w:hAnsi="宋体" w:cs="仿宋_GB2312" w:hint="eastAsia"/>
                <w:sz w:val="24"/>
              </w:rPr>
              <w:t>（北京时间）</w:t>
            </w:r>
          </w:p>
          <w:p w:rsidR="00000000" w:rsidRDefault="004153FA">
            <w:pPr>
              <w:autoSpaceDE w:val="0"/>
              <w:autoSpaceDN w:val="0"/>
              <w:adjustRightInd w:val="0"/>
              <w:spacing w:line="360" w:lineRule="auto"/>
              <w:jc w:val="left"/>
              <w:rPr>
                <w:rFonts w:hAnsi="宋体" w:cs="黑体"/>
                <w:sz w:val="24"/>
              </w:rPr>
            </w:pPr>
            <w:r>
              <w:rPr>
                <w:rFonts w:hAnsi="宋体" w:cs="仿宋_GB2312" w:hint="eastAsia"/>
                <w:sz w:val="24"/>
              </w:rPr>
              <w:t>开标地点：</w:t>
            </w:r>
            <w:r>
              <w:rPr>
                <w:rFonts w:hAnsi="宋体" w:cs="黑体" w:hint="eastAsia"/>
                <w:sz w:val="24"/>
              </w:rPr>
              <w:t>许昌市公共资源交易中心开标</w:t>
            </w:r>
            <w:r>
              <w:rPr>
                <w:rFonts w:hAnsi="宋体" w:cs="黑体" w:hint="eastAsia"/>
                <w:sz w:val="24"/>
              </w:rPr>
              <w:t>二</w:t>
            </w:r>
            <w:r>
              <w:rPr>
                <w:rFonts w:hAnsi="宋体" w:cs="黑体" w:hint="eastAsia"/>
                <w:sz w:val="24"/>
              </w:rPr>
              <w:t xml:space="preserve"> </w:t>
            </w:r>
            <w:r>
              <w:rPr>
                <w:rFonts w:hAnsi="宋体" w:cs="黑体" w:hint="eastAsia"/>
                <w:sz w:val="24"/>
              </w:rPr>
              <w:t>室</w:t>
            </w:r>
            <w:r>
              <w:rPr>
                <w:rFonts w:eastAsia="新宋体" w:hint="eastAsia"/>
                <w:sz w:val="24"/>
              </w:rPr>
              <w:t>(</w:t>
            </w:r>
            <w:r>
              <w:rPr>
                <w:rFonts w:hAnsi="宋体" w:cs="宋体" w:hint="eastAsia"/>
                <w:sz w:val="24"/>
              </w:rPr>
              <w:t>许昌市龙兴路与竹林路交汇处公共资源大厦三楼</w:t>
            </w:r>
            <w:r>
              <w:rPr>
                <w:rFonts w:eastAsia="新宋体" w:hint="eastAsia"/>
                <w:sz w:val="24"/>
              </w:rPr>
              <w:t>）</w:t>
            </w:r>
          </w:p>
        </w:tc>
      </w:tr>
      <w:tr w:rsidR="00000000">
        <w:trPr>
          <w:trHeight w:val="457"/>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 xml:space="preserve">5.2 </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开标程序</w:t>
            </w:r>
          </w:p>
        </w:tc>
        <w:tc>
          <w:tcPr>
            <w:tcW w:w="6776" w:type="dxa"/>
          </w:tcPr>
          <w:p w:rsidR="00000000" w:rsidRDefault="004153FA">
            <w:pPr>
              <w:spacing w:line="360" w:lineRule="auto"/>
              <w:rPr>
                <w:rFonts w:hAnsi="宋体" w:cs="宋体"/>
                <w:sz w:val="24"/>
                <w:lang w:val="zh-CN"/>
              </w:rPr>
            </w:pPr>
            <w:r>
              <w:rPr>
                <w:rFonts w:hAnsi="宋体" w:cs="宋体" w:hint="eastAsia"/>
                <w:sz w:val="24"/>
                <w:lang w:val="zh-CN"/>
              </w:rPr>
              <w:t>密封情况检查：由投标人或者其推选的代表检查投标文件的密封情况；投标人的法定代表人或其授权委托人在密封情况检查表上签字确认；</w:t>
            </w:r>
          </w:p>
          <w:p w:rsidR="00000000" w:rsidRDefault="004153FA">
            <w:pPr>
              <w:autoSpaceDE w:val="0"/>
              <w:autoSpaceDN w:val="0"/>
              <w:adjustRightInd w:val="0"/>
              <w:spacing w:line="360" w:lineRule="auto"/>
              <w:jc w:val="left"/>
              <w:rPr>
                <w:rFonts w:hAnsi="宋体" w:cs="黑体"/>
                <w:sz w:val="24"/>
              </w:rPr>
            </w:pPr>
            <w:r>
              <w:rPr>
                <w:rFonts w:hAnsi="宋体" w:cs="宋体" w:hint="eastAsia"/>
                <w:sz w:val="24"/>
                <w:lang w:val="zh-CN"/>
              </w:rPr>
              <w:t>开标顺序：按递交投标文件的随机顺序进行，唱标以投标文件正本中的投标函内容为准。</w:t>
            </w:r>
          </w:p>
        </w:tc>
      </w:tr>
      <w:tr w:rsidR="00000000">
        <w:trPr>
          <w:trHeight w:val="1980"/>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lastRenderedPageBreak/>
              <w:t>6.1.</w:t>
            </w:r>
            <w:r>
              <w:rPr>
                <w:rFonts w:hAnsi="宋体" w:cs="TimesNewRomanPSMT" w:hint="eastAsia"/>
                <w:sz w:val="24"/>
              </w:rPr>
              <w:t>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评标委员会的组建</w:t>
            </w:r>
          </w:p>
        </w:tc>
        <w:tc>
          <w:tcPr>
            <w:tcW w:w="6776" w:type="dxa"/>
            <w:vAlign w:val="center"/>
          </w:tcPr>
          <w:p w:rsidR="00000000" w:rsidRDefault="004153FA">
            <w:pPr>
              <w:spacing w:line="360" w:lineRule="auto"/>
              <w:rPr>
                <w:rFonts w:eastAsia="新宋体" w:cs="仿宋_GB2312"/>
                <w:sz w:val="24"/>
              </w:rPr>
            </w:pPr>
            <w:r>
              <w:rPr>
                <w:rFonts w:eastAsia="新宋体" w:cs="仿宋_GB2312" w:hint="eastAsia"/>
                <w:sz w:val="24"/>
              </w:rPr>
              <w:t>评标委员会构成：</w:t>
            </w:r>
            <w:r>
              <w:rPr>
                <w:rFonts w:eastAsia="新宋体" w:cs="仿宋_GB2312" w:hint="eastAsia"/>
                <w:sz w:val="24"/>
              </w:rPr>
              <w:t>7</w:t>
            </w:r>
            <w:r>
              <w:rPr>
                <w:rFonts w:eastAsia="新宋体" w:cs="仿宋_GB2312" w:hint="eastAsia"/>
                <w:sz w:val="24"/>
              </w:rPr>
              <w:t>人，招标人代表</w:t>
            </w:r>
            <w:r>
              <w:rPr>
                <w:rFonts w:eastAsia="新宋体" w:cs="仿宋_GB2312" w:hint="eastAsia"/>
                <w:sz w:val="24"/>
              </w:rPr>
              <w:t>2</w:t>
            </w:r>
            <w:r>
              <w:rPr>
                <w:rFonts w:eastAsia="新宋体" w:cs="仿宋_GB2312" w:hint="eastAsia"/>
                <w:sz w:val="24"/>
              </w:rPr>
              <w:t>人，从河南省综合评标专家库中随机抽取</w:t>
            </w:r>
            <w:r>
              <w:rPr>
                <w:rFonts w:eastAsia="新宋体" w:cs="仿宋_GB2312" w:hint="eastAsia"/>
                <w:sz w:val="24"/>
              </w:rPr>
              <w:t>5</w:t>
            </w:r>
            <w:r>
              <w:rPr>
                <w:rFonts w:eastAsia="新宋体" w:cs="仿宋_GB2312" w:hint="eastAsia"/>
                <w:sz w:val="24"/>
              </w:rPr>
              <w:t>（其中含造价专业</w:t>
            </w:r>
            <w:r>
              <w:rPr>
                <w:rFonts w:eastAsia="新宋体" w:cs="仿宋_GB2312" w:hint="eastAsia"/>
                <w:sz w:val="24"/>
              </w:rPr>
              <w:t>2</w:t>
            </w:r>
            <w:r>
              <w:rPr>
                <w:rFonts w:eastAsia="新宋体" w:cs="仿宋_GB2312" w:hint="eastAsia"/>
                <w:sz w:val="24"/>
              </w:rPr>
              <w:t>人）。</w:t>
            </w:r>
          </w:p>
          <w:p w:rsidR="00000000" w:rsidRDefault="004153FA">
            <w:pPr>
              <w:spacing w:line="360" w:lineRule="auto"/>
              <w:rPr>
                <w:sz w:val="24"/>
              </w:rPr>
            </w:pPr>
            <w:r>
              <w:rPr>
                <w:rFonts w:eastAsia="新宋体" w:cs="仿宋_GB2312" w:hint="eastAsia"/>
                <w:sz w:val="24"/>
              </w:rPr>
              <w:t>评标专家库成员确定方式：保证金名单解密后进行评标专家抽取，在评标专家抽取时设置回避事项。</w:t>
            </w:r>
          </w:p>
        </w:tc>
      </w:tr>
      <w:tr w:rsidR="00000000">
        <w:trPr>
          <w:trHeight w:val="435"/>
        </w:trPr>
        <w:tc>
          <w:tcPr>
            <w:tcW w:w="1079" w:type="dxa"/>
            <w:vAlign w:val="center"/>
          </w:tcPr>
          <w:p w:rsidR="00000000" w:rsidRDefault="004153FA">
            <w:pPr>
              <w:autoSpaceDE w:val="0"/>
              <w:autoSpaceDN w:val="0"/>
              <w:adjustRightInd w:val="0"/>
              <w:spacing w:line="360" w:lineRule="auto"/>
              <w:jc w:val="center"/>
              <w:rPr>
                <w:rFonts w:hAnsi="宋体" w:cs="黑体"/>
                <w:sz w:val="24"/>
              </w:rPr>
            </w:pPr>
            <w:r>
              <w:rPr>
                <w:rFonts w:hAnsi="宋体" w:cs="TimesNewRomanPSMT"/>
                <w:sz w:val="24"/>
              </w:rPr>
              <w:t>7.1</w:t>
            </w:r>
          </w:p>
        </w:tc>
        <w:tc>
          <w:tcPr>
            <w:tcW w:w="1673" w:type="dxa"/>
            <w:vAlign w:val="center"/>
          </w:tcPr>
          <w:p w:rsidR="00000000" w:rsidRDefault="004153FA">
            <w:pPr>
              <w:autoSpaceDE w:val="0"/>
              <w:autoSpaceDN w:val="0"/>
              <w:adjustRightInd w:val="0"/>
              <w:spacing w:line="360" w:lineRule="auto"/>
              <w:jc w:val="center"/>
              <w:rPr>
                <w:rFonts w:hAnsi="宋体" w:cs="黑体"/>
                <w:sz w:val="24"/>
              </w:rPr>
            </w:pPr>
            <w:r>
              <w:rPr>
                <w:rFonts w:hAnsi="宋体" w:cs="仿宋_GB2312" w:hint="eastAsia"/>
                <w:sz w:val="24"/>
              </w:rPr>
              <w:t>是否授权评标委员会确定中标人</w:t>
            </w:r>
          </w:p>
        </w:tc>
        <w:tc>
          <w:tcPr>
            <w:tcW w:w="6776" w:type="dxa"/>
            <w:vAlign w:val="center"/>
          </w:tcPr>
          <w:p w:rsidR="00000000" w:rsidRDefault="004153FA">
            <w:pPr>
              <w:autoSpaceDE w:val="0"/>
              <w:autoSpaceDN w:val="0"/>
              <w:adjustRightInd w:val="0"/>
              <w:spacing w:line="360" w:lineRule="auto"/>
              <w:rPr>
                <w:rFonts w:hAnsi="宋体" w:cs="黑体"/>
                <w:sz w:val="24"/>
              </w:rPr>
            </w:pPr>
            <w:r>
              <w:rPr>
                <w:rFonts w:hAnsi="宋体" w:cs="仿宋_GB2312" w:hint="eastAsia"/>
                <w:sz w:val="24"/>
              </w:rPr>
              <w:t>否，推荐的中标候选人数：</w:t>
            </w:r>
            <w:r>
              <w:rPr>
                <w:rFonts w:eastAsia="新宋体" w:cs="仿宋_GB2312" w:hint="eastAsia"/>
                <w:sz w:val="24"/>
              </w:rPr>
              <w:t>1-3</w:t>
            </w:r>
            <w:r>
              <w:rPr>
                <w:rFonts w:eastAsia="新宋体" w:cs="仿宋_GB2312" w:hint="eastAsia"/>
                <w:sz w:val="24"/>
              </w:rPr>
              <w:t>名</w:t>
            </w:r>
          </w:p>
        </w:tc>
      </w:tr>
      <w:tr w:rsidR="00000000">
        <w:trPr>
          <w:trHeight w:val="681"/>
        </w:trPr>
        <w:tc>
          <w:tcPr>
            <w:tcW w:w="9528" w:type="dxa"/>
            <w:gridSpan w:val="3"/>
            <w:vAlign w:val="center"/>
          </w:tcPr>
          <w:p w:rsidR="00000000" w:rsidRDefault="004153FA">
            <w:pPr>
              <w:autoSpaceDE w:val="0"/>
              <w:autoSpaceDN w:val="0"/>
              <w:adjustRightInd w:val="0"/>
              <w:spacing w:line="360" w:lineRule="auto"/>
              <w:jc w:val="left"/>
              <w:rPr>
                <w:rFonts w:hAnsi="宋体" w:cs="仿宋_GB2312"/>
                <w:sz w:val="24"/>
              </w:rPr>
            </w:pPr>
            <w:r>
              <w:rPr>
                <w:rFonts w:hAnsi="宋体" w:cs="TimesNewRomanPSMT" w:hint="eastAsia"/>
                <w:sz w:val="24"/>
              </w:rPr>
              <w:t>10.</w:t>
            </w:r>
            <w:r>
              <w:rPr>
                <w:rFonts w:hAnsi="宋体" w:cs="TimesNewRomanPSMT" w:hint="eastAsia"/>
                <w:sz w:val="24"/>
              </w:rPr>
              <w:t>需要补充的其他内容</w:t>
            </w:r>
          </w:p>
        </w:tc>
      </w:tr>
      <w:tr w:rsidR="00000000">
        <w:trPr>
          <w:trHeight w:val="692"/>
        </w:trPr>
        <w:tc>
          <w:tcPr>
            <w:tcW w:w="9528" w:type="dxa"/>
            <w:gridSpan w:val="3"/>
            <w:vAlign w:val="center"/>
          </w:tcPr>
          <w:p w:rsidR="00000000" w:rsidRDefault="004153FA">
            <w:pPr>
              <w:autoSpaceDE w:val="0"/>
              <w:autoSpaceDN w:val="0"/>
              <w:adjustRightInd w:val="0"/>
              <w:spacing w:line="360" w:lineRule="auto"/>
              <w:jc w:val="left"/>
              <w:rPr>
                <w:rFonts w:hAnsi="宋体" w:cs="仿宋_GB2312"/>
                <w:sz w:val="24"/>
              </w:rPr>
            </w:pPr>
            <w:r>
              <w:rPr>
                <w:rFonts w:hAnsi="宋体" w:cs="TimesNewRomanPSMT" w:hint="eastAsia"/>
                <w:sz w:val="24"/>
              </w:rPr>
              <w:t>10.2</w:t>
            </w:r>
            <w:r>
              <w:rPr>
                <w:rFonts w:hAnsi="宋体" w:cs="TimesNewRomanPSMT" w:hint="eastAsia"/>
                <w:sz w:val="24"/>
              </w:rPr>
              <w:t>招标控制价</w:t>
            </w:r>
          </w:p>
        </w:tc>
      </w:tr>
      <w:tr w:rsidR="00000000">
        <w:trPr>
          <w:trHeight w:val="475"/>
        </w:trPr>
        <w:tc>
          <w:tcPr>
            <w:tcW w:w="1079" w:type="dxa"/>
            <w:vAlign w:val="center"/>
          </w:tcPr>
          <w:p w:rsidR="00000000" w:rsidRDefault="004153FA">
            <w:pPr>
              <w:autoSpaceDE w:val="0"/>
              <w:autoSpaceDN w:val="0"/>
              <w:adjustRightInd w:val="0"/>
              <w:spacing w:line="360" w:lineRule="auto"/>
              <w:jc w:val="center"/>
              <w:rPr>
                <w:rFonts w:hAnsi="宋体" w:cs="TimesNewRomanPSMT"/>
                <w:sz w:val="24"/>
              </w:rPr>
            </w:pPr>
            <w:r>
              <w:rPr>
                <w:rFonts w:hAnsi="宋体" w:cs="TimesNewRomanPSMT" w:hint="eastAsia"/>
                <w:sz w:val="24"/>
              </w:rPr>
              <w:t>10.2.1</w:t>
            </w:r>
          </w:p>
        </w:tc>
        <w:tc>
          <w:tcPr>
            <w:tcW w:w="1673" w:type="dxa"/>
            <w:vAlign w:val="center"/>
          </w:tcPr>
          <w:p w:rsidR="00000000" w:rsidRDefault="004153FA">
            <w:pPr>
              <w:autoSpaceDE w:val="0"/>
              <w:autoSpaceDN w:val="0"/>
              <w:adjustRightInd w:val="0"/>
              <w:spacing w:line="360" w:lineRule="auto"/>
              <w:jc w:val="center"/>
              <w:rPr>
                <w:rFonts w:hAnsi="宋体" w:cs="TimesNewRomanPSMT"/>
                <w:sz w:val="24"/>
              </w:rPr>
            </w:pPr>
            <w:r>
              <w:rPr>
                <w:rFonts w:eastAsia="新宋体" w:hint="eastAsia"/>
                <w:b/>
                <w:sz w:val="24"/>
              </w:rPr>
              <w:t>招标控制价</w:t>
            </w:r>
          </w:p>
        </w:tc>
        <w:tc>
          <w:tcPr>
            <w:tcW w:w="6776" w:type="dxa"/>
            <w:vAlign w:val="center"/>
          </w:tcPr>
          <w:p w:rsidR="00000000" w:rsidRDefault="004153FA">
            <w:pPr>
              <w:spacing w:line="360" w:lineRule="auto"/>
              <w:rPr>
                <w:rFonts w:eastAsia="新宋体" w:cs="仿宋_GB2312"/>
                <w:sz w:val="24"/>
              </w:rPr>
            </w:pPr>
            <w:r>
              <w:rPr>
                <w:rFonts w:eastAsia="新宋体" w:cs="仿宋_GB2312" w:hint="eastAsia"/>
                <w:sz w:val="24"/>
              </w:rPr>
              <w:t>招标控制价</w:t>
            </w:r>
            <w:r>
              <w:rPr>
                <w:rFonts w:eastAsia="新宋体" w:cs="仿宋_GB2312" w:hint="eastAsia"/>
                <w:sz w:val="24"/>
              </w:rPr>
              <w:t>:</w:t>
            </w:r>
          </w:p>
          <w:p w:rsidR="00000000" w:rsidRDefault="004153FA">
            <w:pPr>
              <w:spacing w:line="360" w:lineRule="auto"/>
              <w:ind w:firstLineChars="183" w:firstLine="439"/>
              <w:rPr>
                <w:rFonts w:eastAsia="新宋体" w:cs="仿宋_GB2312"/>
                <w:sz w:val="24"/>
              </w:rPr>
            </w:pPr>
            <w:r>
              <w:rPr>
                <w:rFonts w:eastAsia="新宋体" w:cs="仿宋_GB2312" w:hint="eastAsia"/>
                <w:sz w:val="24"/>
              </w:rPr>
              <w:t>大写</w:t>
            </w:r>
            <w:r>
              <w:rPr>
                <w:rFonts w:eastAsia="新宋体" w:cs="仿宋_GB2312" w:hint="eastAsia"/>
                <w:sz w:val="24"/>
              </w:rPr>
              <w:t xml:space="preserve">: </w:t>
            </w:r>
            <w:r>
              <w:rPr>
                <w:rFonts w:eastAsia="新宋体" w:cs="仿宋_GB2312" w:hint="eastAsia"/>
                <w:sz w:val="24"/>
              </w:rPr>
              <w:t>陆拾壹万壹仟伍佰元整</w:t>
            </w:r>
          </w:p>
          <w:p w:rsidR="00000000" w:rsidRDefault="004153FA">
            <w:pPr>
              <w:spacing w:line="360" w:lineRule="auto"/>
              <w:ind w:firstLineChars="183" w:firstLine="439"/>
              <w:rPr>
                <w:rFonts w:eastAsia="新宋体" w:cs="仿宋_GB2312" w:hint="eastAsia"/>
                <w:sz w:val="24"/>
              </w:rPr>
            </w:pPr>
            <w:r>
              <w:rPr>
                <w:rFonts w:eastAsia="新宋体" w:cs="仿宋_GB2312" w:hint="eastAsia"/>
                <w:sz w:val="24"/>
              </w:rPr>
              <w:t>小写：</w:t>
            </w:r>
            <w:r>
              <w:rPr>
                <w:rFonts w:eastAsia="新宋体" w:cs="仿宋_GB2312" w:hint="eastAsia"/>
                <w:sz w:val="24"/>
              </w:rPr>
              <w:t>¥ 611500.00</w:t>
            </w:r>
            <w:r>
              <w:rPr>
                <w:rFonts w:eastAsia="新宋体" w:cs="仿宋_GB2312" w:hint="eastAsia"/>
                <w:sz w:val="24"/>
              </w:rPr>
              <w:t>元</w:t>
            </w:r>
            <w:r>
              <w:rPr>
                <w:rFonts w:eastAsia="新宋体" w:cs="仿宋_GB2312" w:hint="eastAsia"/>
                <w:sz w:val="24"/>
              </w:rPr>
              <w:t xml:space="preserve">       </w:t>
            </w:r>
          </w:p>
          <w:p w:rsidR="00000000" w:rsidRDefault="004153FA">
            <w:pPr>
              <w:pStyle w:val="a0"/>
              <w:spacing w:line="360" w:lineRule="auto"/>
              <w:ind w:firstLineChars="200" w:firstLine="482"/>
            </w:pPr>
            <w:r>
              <w:rPr>
                <w:rFonts w:hint="eastAsia"/>
                <w:b/>
                <w:sz w:val="24"/>
              </w:rPr>
              <w:t>凡投标人的投标报价高于“</w:t>
            </w:r>
            <w:r>
              <w:rPr>
                <w:rFonts w:hAnsi="宋体" w:cs="宋体" w:hint="eastAsia"/>
                <w:b/>
                <w:sz w:val="24"/>
              </w:rPr>
              <w:t>招标控制价</w:t>
            </w:r>
            <w:r>
              <w:rPr>
                <w:rFonts w:hint="eastAsia"/>
                <w:b/>
                <w:sz w:val="24"/>
              </w:rPr>
              <w:t>”（不含等于“招标</w:t>
            </w:r>
            <w:r>
              <w:rPr>
                <w:rFonts w:hint="eastAsia"/>
                <w:b/>
                <w:sz w:val="24"/>
              </w:rPr>
              <w:t>控制价”）的，该投标人的投标文件应作废标处理。</w:t>
            </w:r>
          </w:p>
        </w:tc>
      </w:tr>
      <w:tr w:rsidR="00000000">
        <w:trPr>
          <w:trHeight w:val="83"/>
        </w:trPr>
        <w:tc>
          <w:tcPr>
            <w:tcW w:w="9528" w:type="dxa"/>
            <w:gridSpan w:val="3"/>
            <w:vAlign w:val="center"/>
          </w:tcPr>
          <w:p w:rsidR="00000000" w:rsidRDefault="004153FA">
            <w:pPr>
              <w:spacing w:line="360" w:lineRule="auto"/>
              <w:rPr>
                <w:sz w:val="24"/>
              </w:rPr>
            </w:pPr>
            <w:r>
              <w:rPr>
                <w:rFonts w:hint="eastAsia"/>
                <w:sz w:val="24"/>
              </w:rPr>
              <w:t>10.3</w:t>
            </w:r>
            <w:r>
              <w:rPr>
                <w:rFonts w:hint="eastAsia"/>
                <w:sz w:val="24"/>
              </w:rPr>
              <w:t>“暗标”评审</w:t>
            </w:r>
          </w:p>
        </w:tc>
      </w:tr>
      <w:tr w:rsidR="00000000">
        <w:trPr>
          <w:trHeight w:val="548"/>
        </w:trPr>
        <w:tc>
          <w:tcPr>
            <w:tcW w:w="1079" w:type="dxa"/>
            <w:vAlign w:val="center"/>
          </w:tcPr>
          <w:p w:rsidR="00000000" w:rsidRDefault="004153FA">
            <w:pPr>
              <w:spacing w:line="360" w:lineRule="auto"/>
              <w:rPr>
                <w:sz w:val="24"/>
              </w:rPr>
            </w:pPr>
          </w:p>
        </w:tc>
        <w:tc>
          <w:tcPr>
            <w:tcW w:w="8449" w:type="dxa"/>
            <w:gridSpan w:val="2"/>
            <w:vAlign w:val="center"/>
          </w:tcPr>
          <w:p w:rsidR="00000000" w:rsidRDefault="004153FA">
            <w:pPr>
              <w:spacing w:line="360" w:lineRule="auto"/>
              <w:rPr>
                <w:sz w:val="24"/>
              </w:rPr>
            </w:pPr>
            <w:r>
              <w:rPr>
                <w:rFonts w:hint="eastAsia"/>
                <w:sz w:val="24"/>
              </w:rPr>
              <w:t>技术标不采用“暗标”评审方式</w:t>
            </w:r>
          </w:p>
        </w:tc>
      </w:tr>
      <w:tr w:rsidR="00000000">
        <w:trPr>
          <w:trHeight w:val="83"/>
        </w:trPr>
        <w:tc>
          <w:tcPr>
            <w:tcW w:w="9528" w:type="dxa"/>
            <w:gridSpan w:val="3"/>
            <w:vAlign w:val="center"/>
          </w:tcPr>
          <w:p w:rsidR="00000000" w:rsidRDefault="004153FA">
            <w:pPr>
              <w:spacing w:line="360" w:lineRule="auto"/>
              <w:ind w:left="240" w:hangingChars="100" w:hanging="240"/>
              <w:rPr>
                <w:sz w:val="24"/>
              </w:rPr>
            </w:pPr>
            <w:r>
              <w:rPr>
                <w:rFonts w:hint="eastAsia"/>
                <w:sz w:val="24"/>
              </w:rPr>
              <w:t>10.4</w:t>
            </w:r>
            <w:r>
              <w:rPr>
                <w:rFonts w:hint="eastAsia"/>
                <w:sz w:val="24"/>
              </w:rPr>
              <w:t>投标人代表出席开标会及其他</w:t>
            </w:r>
          </w:p>
        </w:tc>
      </w:tr>
      <w:tr w:rsidR="00000000">
        <w:trPr>
          <w:trHeight w:val="515"/>
        </w:trPr>
        <w:tc>
          <w:tcPr>
            <w:tcW w:w="1079" w:type="dxa"/>
            <w:vAlign w:val="center"/>
          </w:tcPr>
          <w:p w:rsidR="00000000" w:rsidRDefault="004153FA">
            <w:pPr>
              <w:spacing w:line="360" w:lineRule="auto"/>
              <w:rPr>
                <w:sz w:val="24"/>
              </w:rPr>
            </w:pPr>
          </w:p>
        </w:tc>
        <w:tc>
          <w:tcPr>
            <w:tcW w:w="8449" w:type="dxa"/>
            <w:gridSpan w:val="2"/>
            <w:vAlign w:val="center"/>
          </w:tcPr>
          <w:p w:rsidR="00000000" w:rsidRDefault="004153FA">
            <w:pPr>
              <w:numPr>
                <w:ilvl w:val="0"/>
                <w:numId w:val="3"/>
              </w:numPr>
              <w:spacing w:line="360" w:lineRule="auto"/>
              <w:rPr>
                <w:rFonts w:eastAsia="新宋体"/>
                <w:b/>
                <w:sz w:val="24"/>
              </w:rPr>
            </w:pPr>
            <w:bookmarkStart w:id="63" w:name="OLE_LINK6"/>
            <w:r>
              <w:rPr>
                <w:rFonts w:eastAsia="新宋体" w:hint="eastAsia"/>
                <w:b/>
                <w:sz w:val="24"/>
              </w:rPr>
              <w:t>开标时各投标人的法定代表人（持身份证原件）或授权委托人（持身份证原件及授权委托书原件）到开标现场签到，缺席或逾期不到者视为自动放弃投标。各投标单位参加会议人数不得多于二人。</w:t>
            </w:r>
            <w:bookmarkEnd w:id="63"/>
          </w:p>
        </w:tc>
      </w:tr>
      <w:tr w:rsidR="00000000">
        <w:trPr>
          <w:trHeight w:val="83"/>
        </w:trPr>
        <w:tc>
          <w:tcPr>
            <w:tcW w:w="9528" w:type="dxa"/>
            <w:gridSpan w:val="3"/>
            <w:vAlign w:val="center"/>
          </w:tcPr>
          <w:p w:rsidR="00000000" w:rsidRDefault="004153FA">
            <w:pPr>
              <w:spacing w:line="360" w:lineRule="auto"/>
              <w:rPr>
                <w:sz w:val="24"/>
              </w:rPr>
            </w:pPr>
            <w:r>
              <w:rPr>
                <w:rFonts w:hint="eastAsia"/>
                <w:sz w:val="24"/>
              </w:rPr>
              <w:t>10.5</w:t>
            </w:r>
            <w:r>
              <w:rPr>
                <w:rFonts w:hint="eastAsia"/>
                <w:sz w:val="24"/>
              </w:rPr>
              <w:t>中标公示</w:t>
            </w:r>
          </w:p>
        </w:tc>
      </w:tr>
      <w:tr w:rsidR="00000000">
        <w:trPr>
          <w:trHeight w:val="556"/>
        </w:trPr>
        <w:tc>
          <w:tcPr>
            <w:tcW w:w="1079" w:type="dxa"/>
            <w:vAlign w:val="center"/>
          </w:tcPr>
          <w:p w:rsidR="00000000" w:rsidRDefault="004153FA">
            <w:pPr>
              <w:spacing w:line="360" w:lineRule="auto"/>
              <w:rPr>
                <w:sz w:val="24"/>
              </w:rPr>
            </w:pPr>
          </w:p>
        </w:tc>
        <w:tc>
          <w:tcPr>
            <w:tcW w:w="8449" w:type="dxa"/>
            <w:gridSpan w:val="2"/>
            <w:vAlign w:val="center"/>
          </w:tcPr>
          <w:p w:rsidR="00000000" w:rsidRDefault="004153FA">
            <w:pPr>
              <w:spacing w:line="360" w:lineRule="auto"/>
              <w:rPr>
                <w:rFonts w:eastAsia="新宋体"/>
                <w:sz w:val="24"/>
              </w:rPr>
            </w:pPr>
            <w:r>
              <w:rPr>
                <w:rFonts w:eastAsia="新宋体" w:hint="eastAsia"/>
                <w:sz w:val="24"/>
              </w:rPr>
              <w:t>1</w:t>
            </w:r>
            <w:r>
              <w:rPr>
                <w:rFonts w:eastAsia="新宋体" w:hint="eastAsia"/>
                <w:sz w:val="24"/>
              </w:rPr>
              <w:t>、在中标通知书发出前，招标人将中标候选人的情况在《中国采购与招标网》、《河南招标采购综合网》和《全国公共资源交易平台（河南省·许昌市）》予以公示，公示期不少于</w:t>
            </w:r>
            <w:r>
              <w:rPr>
                <w:rFonts w:eastAsia="新宋体" w:hint="eastAsia"/>
                <w:sz w:val="24"/>
              </w:rPr>
              <w:t>3</w:t>
            </w:r>
            <w:r>
              <w:rPr>
                <w:rFonts w:eastAsia="新宋体" w:hint="eastAsia"/>
                <w:sz w:val="24"/>
              </w:rPr>
              <w:t>日。</w:t>
            </w:r>
          </w:p>
          <w:p w:rsidR="00000000" w:rsidRDefault="004153FA">
            <w:pPr>
              <w:spacing w:line="360" w:lineRule="auto"/>
              <w:rPr>
                <w:rFonts w:eastAsia="新宋体"/>
                <w:b/>
                <w:sz w:val="24"/>
              </w:rPr>
            </w:pPr>
            <w:r>
              <w:rPr>
                <w:rFonts w:eastAsia="新宋体" w:hint="eastAsia"/>
                <w:b/>
                <w:sz w:val="24"/>
              </w:rPr>
              <w:t>2</w:t>
            </w:r>
            <w:r>
              <w:rPr>
                <w:rFonts w:eastAsia="新宋体" w:hint="eastAsia"/>
                <w:b/>
                <w:sz w:val="24"/>
              </w:rPr>
              <w:t>、根据《关于在招标投标活动中全面开展行贿犯罪档案查询的通知》（高检会</w:t>
            </w:r>
            <w:r>
              <w:rPr>
                <w:rFonts w:eastAsia="新宋体" w:hint="eastAsia"/>
                <w:b/>
                <w:sz w:val="24"/>
              </w:rPr>
              <w:t>[2015]3</w:t>
            </w:r>
            <w:r>
              <w:rPr>
                <w:rFonts w:eastAsia="新宋体" w:hint="eastAsia"/>
                <w:b/>
                <w:sz w:val="24"/>
              </w:rPr>
              <w:t>号）要求，工程建设交易项目评标结果公示期满前，招标人对所有中标候选人的行贿犯罪档案进行查询，有行贿犯罪档案记录的取消中标资格，并将结果书面告知行政主管部门和公共资源交易中心，依据相关规定作出相应处</w:t>
            </w:r>
            <w:r>
              <w:rPr>
                <w:rFonts w:eastAsia="新宋体" w:hint="eastAsia"/>
                <w:b/>
                <w:sz w:val="24"/>
              </w:rPr>
              <w:lastRenderedPageBreak/>
              <w:t>理。</w:t>
            </w:r>
          </w:p>
        </w:tc>
      </w:tr>
      <w:tr w:rsidR="00000000">
        <w:trPr>
          <w:trHeight w:val="83"/>
        </w:trPr>
        <w:tc>
          <w:tcPr>
            <w:tcW w:w="9528" w:type="dxa"/>
            <w:gridSpan w:val="3"/>
            <w:vAlign w:val="center"/>
          </w:tcPr>
          <w:p w:rsidR="00000000" w:rsidRDefault="004153FA">
            <w:pPr>
              <w:spacing w:line="360" w:lineRule="auto"/>
              <w:rPr>
                <w:rFonts w:eastAsia="新宋体"/>
                <w:sz w:val="24"/>
              </w:rPr>
            </w:pPr>
            <w:r>
              <w:rPr>
                <w:rFonts w:eastAsia="新宋体" w:hint="eastAsia"/>
                <w:sz w:val="24"/>
              </w:rPr>
              <w:lastRenderedPageBreak/>
              <w:t>10.6</w:t>
            </w:r>
            <w:r>
              <w:rPr>
                <w:rFonts w:ascii="宋体" w:hAnsi="宋体" w:hint="eastAsia"/>
                <w:sz w:val="24"/>
              </w:rPr>
              <w:t>设计方案成果的使用</w:t>
            </w:r>
            <w:r>
              <w:rPr>
                <w:rFonts w:hAnsi="宋体" w:hint="eastAsia"/>
                <w:sz w:val="24"/>
              </w:rPr>
              <w:t>、</w:t>
            </w:r>
            <w:r>
              <w:rPr>
                <w:rFonts w:eastAsia="新宋体" w:hint="eastAsia"/>
                <w:sz w:val="24"/>
              </w:rPr>
              <w:t>知识产权</w:t>
            </w:r>
          </w:p>
        </w:tc>
      </w:tr>
      <w:tr w:rsidR="00000000">
        <w:trPr>
          <w:trHeight w:val="83"/>
        </w:trPr>
        <w:tc>
          <w:tcPr>
            <w:tcW w:w="1079" w:type="dxa"/>
            <w:vAlign w:val="center"/>
          </w:tcPr>
          <w:p w:rsidR="00000000" w:rsidRDefault="004153FA">
            <w:pPr>
              <w:spacing w:line="360" w:lineRule="auto"/>
              <w:rPr>
                <w:rFonts w:eastAsia="新宋体"/>
                <w:sz w:val="24"/>
              </w:rPr>
            </w:pPr>
          </w:p>
        </w:tc>
        <w:tc>
          <w:tcPr>
            <w:tcW w:w="8449" w:type="dxa"/>
            <w:gridSpan w:val="2"/>
            <w:vAlign w:val="center"/>
          </w:tcPr>
          <w:p w:rsidR="00000000" w:rsidRDefault="004153FA">
            <w:pPr>
              <w:spacing w:line="360" w:lineRule="auto"/>
              <w:rPr>
                <w:rFonts w:eastAsia="新宋体"/>
                <w:sz w:val="24"/>
              </w:rPr>
            </w:pPr>
            <w:r>
              <w:rPr>
                <w:rFonts w:ascii="宋体" w:hAnsi="宋体" w:hint="eastAsia"/>
                <w:sz w:val="24"/>
              </w:rPr>
              <w:t>详见投标人须知</w:t>
            </w:r>
          </w:p>
        </w:tc>
      </w:tr>
      <w:tr w:rsidR="00000000">
        <w:trPr>
          <w:trHeight w:val="83"/>
        </w:trPr>
        <w:tc>
          <w:tcPr>
            <w:tcW w:w="9528" w:type="dxa"/>
            <w:gridSpan w:val="3"/>
            <w:vAlign w:val="center"/>
          </w:tcPr>
          <w:p w:rsidR="00000000" w:rsidRDefault="004153FA">
            <w:pPr>
              <w:spacing w:line="360" w:lineRule="auto"/>
              <w:rPr>
                <w:sz w:val="24"/>
              </w:rPr>
            </w:pPr>
            <w:r>
              <w:rPr>
                <w:rFonts w:eastAsia="新宋体" w:hint="eastAsia"/>
                <w:sz w:val="24"/>
              </w:rPr>
              <w:t>10.7</w:t>
            </w:r>
            <w:r>
              <w:rPr>
                <w:rFonts w:eastAsia="新宋体" w:hint="eastAsia"/>
                <w:sz w:val="24"/>
              </w:rPr>
              <w:t>重新招标的其他情形</w:t>
            </w:r>
          </w:p>
        </w:tc>
      </w:tr>
      <w:tr w:rsidR="00000000">
        <w:trPr>
          <w:trHeight w:val="83"/>
        </w:trPr>
        <w:tc>
          <w:tcPr>
            <w:tcW w:w="1079" w:type="dxa"/>
            <w:vAlign w:val="center"/>
          </w:tcPr>
          <w:p w:rsidR="00000000" w:rsidRDefault="004153FA">
            <w:pPr>
              <w:spacing w:line="360" w:lineRule="auto"/>
              <w:rPr>
                <w:rFonts w:eastAsia="新宋体"/>
                <w:sz w:val="24"/>
              </w:rPr>
            </w:pPr>
          </w:p>
        </w:tc>
        <w:tc>
          <w:tcPr>
            <w:tcW w:w="8449" w:type="dxa"/>
            <w:gridSpan w:val="2"/>
            <w:vAlign w:val="center"/>
          </w:tcPr>
          <w:p w:rsidR="00000000" w:rsidRDefault="004153FA">
            <w:pPr>
              <w:spacing w:line="360" w:lineRule="auto"/>
              <w:rPr>
                <w:rFonts w:eastAsia="新宋体"/>
                <w:sz w:val="24"/>
              </w:rPr>
            </w:pPr>
            <w:r>
              <w:rPr>
                <w:rFonts w:eastAsia="新宋体" w:hint="eastAsia"/>
                <w:sz w:val="24"/>
              </w:rPr>
              <w:t>除投标人须知正文第</w:t>
            </w:r>
            <w:r>
              <w:rPr>
                <w:rFonts w:eastAsia="新宋体" w:hint="eastAsia"/>
                <w:sz w:val="24"/>
              </w:rPr>
              <w:t>8</w:t>
            </w:r>
            <w:r>
              <w:rPr>
                <w:rFonts w:eastAsia="新宋体" w:hint="eastAsia"/>
                <w:sz w:val="24"/>
              </w:rPr>
              <w:t>条规定的情形外，除非已经产生中标候选人，在投标有效期内同意延长投标有效期的投标人少于三个的，招标人应当依法重新</w:t>
            </w:r>
            <w:r>
              <w:rPr>
                <w:rFonts w:eastAsia="新宋体" w:hint="eastAsia"/>
                <w:sz w:val="24"/>
              </w:rPr>
              <w:t>招标。</w:t>
            </w:r>
          </w:p>
        </w:tc>
      </w:tr>
      <w:tr w:rsidR="00000000">
        <w:trPr>
          <w:trHeight w:val="83"/>
        </w:trPr>
        <w:tc>
          <w:tcPr>
            <w:tcW w:w="9528" w:type="dxa"/>
            <w:gridSpan w:val="3"/>
            <w:vAlign w:val="center"/>
          </w:tcPr>
          <w:p w:rsidR="00000000" w:rsidRDefault="004153FA">
            <w:pPr>
              <w:spacing w:line="360" w:lineRule="auto"/>
              <w:rPr>
                <w:rFonts w:eastAsia="新宋体"/>
                <w:sz w:val="24"/>
              </w:rPr>
            </w:pPr>
            <w:r>
              <w:rPr>
                <w:rFonts w:eastAsia="新宋体" w:hint="eastAsia"/>
                <w:sz w:val="24"/>
              </w:rPr>
              <w:t xml:space="preserve">10.8 </w:t>
            </w:r>
            <w:r>
              <w:rPr>
                <w:rFonts w:eastAsia="新宋体" w:hint="eastAsia"/>
                <w:sz w:val="24"/>
              </w:rPr>
              <w:t>同义词语</w:t>
            </w:r>
          </w:p>
        </w:tc>
      </w:tr>
      <w:tr w:rsidR="00000000">
        <w:trPr>
          <w:trHeight w:val="1209"/>
        </w:trPr>
        <w:tc>
          <w:tcPr>
            <w:tcW w:w="1079" w:type="dxa"/>
            <w:vAlign w:val="center"/>
          </w:tcPr>
          <w:p w:rsidR="00000000" w:rsidRDefault="004153FA">
            <w:pPr>
              <w:spacing w:line="360" w:lineRule="auto"/>
              <w:rPr>
                <w:sz w:val="24"/>
              </w:rPr>
            </w:pPr>
          </w:p>
        </w:tc>
        <w:tc>
          <w:tcPr>
            <w:tcW w:w="8449" w:type="dxa"/>
            <w:gridSpan w:val="2"/>
            <w:vAlign w:val="center"/>
          </w:tcPr>
          <w:p w:rsidR="00000000" w:rsidRDefault="004153FA">
            <w:pPr>
              <w:spacing w:line="360" w:lineRule="auto"/>
              <w:rPr>
                <w:rFonts w:eastAsia="新宋体"/>
                <w:sz w:val="24"/>
              </w:rPr>
            </w:pPr>
            <w:r>
              <w:rPr>
                <w:rFonts w:eastAsia="新宋体" w:hint="eastAsia"/>
                <w:sz w:val="24"/>
              </w:rPr>
              <w:t>构成投标文件组成部分的“通用合同条款”、“专用合同条款”和“设计任务书”等章节中出现的措辞“发包人”和“设计人”，在招标投标阶段应当分别按“招标人”和“投标人”进行理解。</w:t>
            </w:r>
          </w:p>
        </w:tc>
      </w:tr>
      <w:tr w:rsidR="00000000">
        <w:trPr>
          <w:trHeight w:val="83"/>
        </w:trPr>
        <w:tc>
          <w:tcPr>
            <w:tcW w:w="9528" w:type="dxa"/>
            <w:gridSpan w:val="3"/>
            <w:vAlign w:val="center"/>
          </w:tcPr>
          <w:p w:rsidR="00000000" w:rsidRDefault="004153FA">
            <w:pPr>
              <w:spacing w:line="360" w:lineRule="auto"/>
              <w:rPr>
                <w:rFonts w:eastAsia="新宋体"/>
                <w:sz w:val="24"/>
              </w:rPr>
            </w:pPr>
            <w:r>
              <w:rPr>
                <w:rFonts w:eastAsia="新宋体" w:hint="eastAsia"/>
                <w:sz w:val="24"/>
              </w:rPr>
              <w:t>10.9</w:t>
            </w:r>
            <w:r>
              <w:rPr>
                <w:rFonts w:eastAsia="新宋体" w:hint="eastAsia"/>
                <w:sz w:val="24"/>
              </w:rPr>
              <w:t>监</w:t>
            </w:r>
            <w:r>
              <w:rPr>
                <w:rFonts w:eastAsia="新宋体" w:hint="eastAsia"/>
                <w:sz w:val="24"/>
              </w:rPr>
              <w:t xml:space="preserve">  </w:t>
            </w:r>
            <w:r>
              <w:rPr>
                <w:rFonts w:eastAsia="新宋体" w:hint="eastAsia"/>
                <w:sz w:val="24"/>
              </w:rPr>
              <w:t>督</w:t>
            </w:r>
          </w:p>
        </w:tc>
      </w:tr>
      <w:tr w:rsidR="00000000">
        <w:trPr>
          <w:trHeight w:val="950"/>
        </w:trPr>
        <w:tc>
          <w:tcPr>
            <w:tcW w:w="1079" w:type="dxa"/>
            <w:vAlign w:val="center"/>
          </w:tcPr>
          <w:p w:rsidR="00000000" w:rsidRDefault="004153FA">
            <w:pPr>
              <w:spacing w:line="360" w:lineRule="auto"/>
              <w:rPr>
                <w:sz w:val="24"/>
              </w:rPr>
            </w:pPr>
          </w:p>
        </w:tc>
        <w:tc>
          <w:tcPr>
            <w:tcW w:w="8449" w:type="dxa"/>
            <w:gridSpan w:val="2"/>
            <w:vAlign w:val="center"/>
          </w:tcPr>
          <w:p w:rsidR="00000000" w:rsidRDefault="004153FA">
            <w:pPr>
              <w:spacing w:line="360" w:lineRule="auto"/>
              <w:rPr>
                <w:rFonts w:eastAsia="新宋体"/>
                <w:sz w:val="24"/>
              </w:rPr>
            </w:pPr>
            <w:r>
              <w:rPr>
                <w:rFonts w:eastAsia="新宋体" w:hint="eastAsia"/>
                <w:sz w:val="24"/>
              </w:rPr>
              <w:t>本项目的招标投标活动及其相关当事人应当接受有管辖权的建设工程招标投标行政监督部门依法实施的监督。</w:t>
            </w:r>
          </w:p>
        </w:tc>
      </w:tr>
      <w:tr w:rsidR="00000000">
        <w:trPr>
          <w:trHeight w:val="83"/>
        </w:trPr>
        <w:tc>
          <w:tcPr>
            <w:tcW w:w="9528" w:type="dxa"/>
            <w:gridSpan w:val="3"/>
            <w:vAlign w:val="center"/>
          </w:tcPr>
          <w:p w:rsidR="00000000" w:rsidRDefault="004153FA">
            <w:pPr>
              <w:spacing w:line="360" w:lineRule="auto"/>
              <w:rPr>
                <w:rFonts w:eastAsia="新宋体"/>
                <w:sz w:val="24"/>
              </w:rPr>
            </w:pPr>
            <w:r>
              <w:rPr>
                <w:rFonts w:hAnsi="宋体" w:cs="仿宋_GB2312" w:hint="eastAsia"/>
                <w:sz w:val="24"/>
              </w:rPr>
              <w:t xml:space="preserve">10.10 </w:t>
            </w:r>
            <w:r>
              <w:rPr>
                <w:rFonts w:hAnsi="宋体" w:cs="仿宋_GB2312" w:hint="eastAsia"/>
                <w:sz w:val="24"/>
              </w:rPr>
              <w:t>解释权</w:t>
            </w:r>
          </w:p>
        </w:tc>
      </w:tr>
      <w:tr w:rsidR="00000000">
        <w:trPr>
          <w:trHeight w:val="83"/>
        </w:trPr>
        <w:tc>
          <w:tcPr>
            <w:tcW w:w="1079" w:type="dxa"/>
            <w:vAlign w:val="center"/>
          </w:tcPr>
          <w:p w:rsidR="00000000" w:rsidRDefault="004153FA">
            <w:pPr>
              <w:spacing w:line="360" w:lineRule="auto"/>
              <w:rPr>
                <w:sz w:val="24"/>
              </w:rPr>
            </w:pPr>
          </w:p>
        </w:tc>
        <w:tc>
          <w:tcPr>
            <w:tcW w:w="8449" w:type="dxa"/>
            <w:gridSpan w:val="2"/>
            <w:vAlign w:val="center"/>
          </w:tcPr>
          <w:p w:rsidR="00000000" w:rsidRDefault="004153FA">
            <w:pPr>
              <w:spacing w:line="360" w:lineRule="auto"/>
              <w:rPr>
                <w:rFonts w:hAnsi="宋体" w:cs="仿宋_GB2312"/>
                <w:sz w:val="24"/>
              </w:rPr>
            </w:pPr>
            <w:r>
              <w:rPr>
                <w:rFonts w:hAnsi="宋体" w:cs="仿宋_GB2312" w:hint="eastAsia"/>
                <w:sz w:val="24"/>
              </w:rPr>
              <w:t>构成本招标文件的各个组成文件应互为解释，互为说明；</w:t>
            </w:r>
          </w:p>
          <w:p w:rsidR="00000000" w:rsidRDefault="004153FA">
            <w:pPr>
              <w:spacing w:line="360" w:lineRule="auto"/>
              <w:rPr>
                <w:rFonts w:eastAsia="新宋体"/>
                <w:sz w:val="24"/>
              </w:rPr>
            </w:pPr>
            <w:r>
              <w:rPr>
                <w:rFonts w:eastAsia="新宋体" w:hint="eastAsia"/>
                <w:sz w:val="24"/>
              </w:rPr>
              <w:t>1</w:t>
            </w:r>
            <w:r>
              <w:rPr>
                <w:rFonts w:eastAsia="新宋体" w:hint="eastAsia"/>
                <w:sz w:val="24"/>
              </w:rPr>
              <w:t>、如有不明确或不一致，构成合同文件组成内容，以合同文件约定内容为准，且以专用合同条款约定的合同文件优先顺</w:t>
            </w:r>
            <w:r>
              <w:rPr>
                <w:rFonts w:eastAsia="新宋体" w:hint="eastAsia"/>
                <w:sz w:val="24"/>
              </w:rPr>
              <w:t>序解释；</w:t>
            </w:r>
          </w:p>
          <w:p w:rsidR="00000000" w:rsidRDefault="004153FA">
            <w:pPr>
              <w:spacing w:line="360" w:lineRule="auto"/>
              <w:rPr>
                <w:rFonts w:eastAsia="新宋体"/>
                <w:sz w:val="24"/>
              </w:rPr>
            </w:pPr>
            <w:r>
              <w:rPr>
                <w:rFonts w:eastAsia="新宋体" w:hint="eastAsia"/>
                <w:sz w:val="24"/>
              </w:rPr>
              <w:t>2</w:t>
            </w:r>
            <w:r>
              <w:rPr>
                <w:rFonts w:eastAsia="新宋体" w:hint="eastAsia"/>
                <w:sz w:val="24"/>
              </w:rPr>
              <w:t>、除招标文件中有特别规定外，仅适用于招标投标阶段的规定，按招标公告（投标邀请书）、投标人须知、评标办法、投标文件格式的先后顺序解释；</w:t>
            </w:r>
          </w:p>
          <w:p w:rsidR="00000000" w:rsidRDefault="004153FA">
            <w:pPr>
              <w:spacing w:line="360" w:lineRule="auto"/>
              <w:rPr>
                <w:rFonts w:eastAsia="新宋体"/>
                <w:sz w:val="24"/>
              </w:rPr>
            </w:pPr>
            <w:r>
              <w:rPr>
                <w:rFonts w:eastAsia="新宋体" w:hint="eastAsia"/>
                <w:sz w:val="24"/>
              </w:rPr>
              <w:t>3</w:t>
            </w:r>
            <w:r>
              <w:rPr>
                <w:rFonts w:eastAsia="新宋体" w:hint="eastAsia"/>
                <w:sz w:val="24"/>
              </w:rPr>
              <w:t>、同一组成文件中就同一事项的规定或约定不一致的，以编排顺序在后者为准；</w:t>
            </w:r>
          </w:p>
          <w:p w:rsidR="00000000" w:rsidRDefault="004153FA">
            <w:pPr>
              <w:spacing w:line="360" w:lineRule="auto"/>
              <w:rPr>
                <w:rFonts w:eastAsia="新宋体"/>
                <w:sz w:val="24"/>
              </w:rPr>
            </w:pPr>
            <w:r>
              <w:rPr>
                <w:rFonts w:eastAsia="新宋体" w:hint="eastAsia"/>
                <w:sz w:val="24"/>
              </w:rPr>
              <w:t>4</w:t>
            </w:r>
            <w:r>
              <w:rPr>
                <w:rFonts w:eastAsia="新宋体" w:hint="eastAsia"/>
                <w:sz w:val="24"/>
              </w:rPr>
              <w:t>、同一组成文件不同版本之间有不一致的，以形成时间在后者为准。</w:t>
            </w:r>
          </w:p>
          <w:p w:rsidR="00000000" w:rsidRDefault="004153FA">
            <w:pPr>
              <w:spacing w:line="360" w:lineRule="auto"/>
              <w:rPr>
                <w:rFonts w:eastAsia="新宋体"/>
                <w:sz w:val="24"/>
              </w:rPr>
            </w:pPr>
            <w:r>
              <w:rPr>
                <w:rFonts w:eastAsia="新宋体" w:hint="eastAsia"/>
                <w:sz w:val="24"/>
              </w:rPr>
              <w:t>按本款前述规定仍不能形成结论的，由招标人负</w:t>
            </w:r>
            <w:r>
              <w:rPr>
                <w:rFonts w:hAnsi="宋体" w:cs="仿宋_GB2312" w:hint="eastAsia"/>
                <w:sz w:val="24"/>
              </w:rPr>
              <w:t>责解释。</w:t>
            </w:r>
          </w:p>
        </w:tc>
      </w:tr>
      <w:tr w:rsidR="00000000">
        <w:trPr>
          <w:trHeight w:val="271"/>
        </w:trPr>
        <w:tc>
          <w:tcPr>
            <w:tcW w:w="9528" w:type="dxa"/>
            <w:gridSpan w:val="3"/>
            <w:vAlign w:val="center"/>
          </w:tcPr>
          <w:p w:rsidR="00000000" w:rsidRDefault="004153FA">
            <w:pPr>
              <w:spacing w:line="360" w:lineRule="auto"/>
              <w:rPr>
                <w:rFonts w:hAnsi="宋体" w:cs="仿宋_GB2312"/>
                <w:b/>
                <w:sz w:val="24"/>
              </w:rPr>
            </w:pPr>
            <w:r>
              <w:rPr>
                <w:rFonts w:hAnsi="宋体" w:cs="仿宋_GB2312" w:hint="eastAsia"/>
                <w:b/>
                <w:sz w:val="24"/>
              </w:rPr>
              <w:t>10.11</w:t>
            </w:r>
            <w:r>
              <w:rPr>
                <w:rFonts w:hAnsi="宋体" w:cs="仿宋_GB2312" w:hint="eastAsia"/>
                <w:b/>
                <w:sz w:val="24"/>
              </w:rPr>
              <w:t>招标人补充的其他内容</w:t>
            </w:r>
          </w:p>
        </w:tc>
      </w:tr>
      <w:tr w:rsidR="00000000">
        <w:trPr>
          <w:trHeight w:val="377"/>
        </w:trPr>
        <w:tc>
          <w:tcPr>
            <w:tcW w:w="9528" w:type="dxa"/>
            <w:gridSpan w:val="3"/>
            <w:vAlign w:val="center"/>
          </w:tcPr>
          <w:p w:rsidR="00000000" w:rsidRDefault="004153FA" w:rsidP="004153FA">
            <w:pPr>
              <w:autoSpaceDE w:val="0"/>
              <w:autoSpaceDN w:val="0"/>
              <w:adjustRightInd w:val="0"/>
              <w:spacing w:line="360" w:lineRule="auto"/>
              <w:ind w:left="101" w:hangingChars="42" w:hanging="101"/>
              <w:rPr>
                <w:rFonts w:eastAsia="新宋体" w:cs="仿宋_GB2312"/>
                <w:sz w:val="24"/>
              </w:rPr>
            </w:pPr>
            <w:r>
              <w:rPr>
                <w:rFonts w:eastAsia="新宋体" w:hint="eastAsia"/>
                <w:sz w:val="24"/>
              </w:rPr>
              <w:t xml:space="preserve">10.11.1 </w:t>
            </w:r>
            <w:r>
              <w:rPr>
                <w:rFonts w:eastAsia="新宋体" w:hint="eastAsia"/>
                <w:sz w:val="24"/>
              </w:rPr>
              <w:t>投标人向评标委员会提交的所有证书及相关材料提交方式</w:t>
            </w:r>
          </w:p>
        </w:tc>
      </w:tr>
      <w:tr w:rsidR="00000000">
        <w:trPr>
          <w:trHeight w:val="423"/>
        </w:trPr>
        <w:tc>
          <w:tcPr>
            <w:tcW w:w="1079" w:type="dxa"/>
          </w:tcPr>
          <w:p w:rsidR="00000000" w:rsidRDefault="004153FA" w:rsidP="004153FA">
            <w:pPr>
              <w:autoSpaceDE w:val="0"/>
              <w:autoSpaceDN w:val="0"/>
              <w:adjustRightInd w:val="0"/>
              <w:spacing w:line="360" w:lineRule="auto"/>
              <w:ind w:left="101" w:hangingChars="42" w:hanging="101"/>
              <w:rPr>
                <w:rFonts w:eastAsia="新宋体" w:cs="TimesNewRomanPSMT"/>
                <w:sz w:val="24"/>
              </w:rPr>
            </w:pPr>
          </w:p>
        </w:tc>
        <w:tc>
          <w:tcPr>
            <w:tcW w:w="8449" w:type="dxa"/>
            <w:gridSpan w:val="2"/>
          </w:tcPr>
          <w:p w:rsidR="00000000" w:rsidRDefault="004153FA" w:rsidP="004153FA">
            <w:pPr>
              <w:autoSpaceDE w:val="0"/>
              <w:autoSpaceDN w:val="0"/>
              <w:adjustRightInd w:val="0"/>
              <w:spacing w:line="360" w:lineRule="auto"/>
              <w:ind w:left="101" w:hangingChars="42" w:hanging="101"/>
              <w:rPr>
                <w:rFonts w:eastAsia="新宋体" w:cs="TimesNewRomanPSMT"/>
                <w:sz w:val="24"/>
              </w:rPr>
            </w:pPr>
            <w:r>
              <w:rPr>
                <w:rFonts w:eastAsia="新宋体" w:hint="eastAsia"/>
                <w:sz w:val="24"/>
              </w:rPr>
              <w:t>具体要求及格式详见本章附表一：提交证件及业绩格式。</w:t>
            </w:r>
          </w:p>
        </w:tc>
      </w:tr>
      <w:tr w:rsidR="00000000">
        <w:trPr>
          <w:trHeight w:val="83"/>
        </w:trPr>
        <w:tc>
          <w:tcPr>
            <w:tcW w:w="9528" w:type="dxa"/>
            <w:gridSpan w:val="3"/>
            <w:vAlign w:val="center"/>
          </w:tcPr>
          <w:p w:rsidR="00000000" w:rsidRDefault="004153FA">
            <w:pPr>
              <w:spacing w:line="360" w:lineRule="auto"/>
              <w:rPr>
                <w:rFonts w:hAnsi="宋体" w:cs="仿宋_GB2312"/>
                <w:sz w:val="24"/>
              </w:rPr>
            </w:pPr>
            <w:bookmarkStart w:id="64" w:name="_Toc225243456"/>
            <w:bookmarkStart w:id="65" w:name="_Toc283559965"/>
            <w:r>
              <w:rPr>
                <w:rFonts w:hAnsi="宋体" w:cs="宋体" w:hint="eastAsia"/>
                <w:sz w:val="24"/>
              </w:rPr>
              <w:t>10.11.2</w:t>
            </w:r>
            <w:r>
              <w:rPr>
                <w:rFonts w:hAnsi="宋体" w:cs="宋体" w:hint="eastAsia"/>
                <w:sz w:val="24"/>
              </w:rPr>
              <w:t xml:space="preserve"> </w:t>
            </w:r>
            <w:r>
              <w:rPr>
                <w:rFonts w:hAnsi="宋体" w:cs="宋体" w:hint="eastAsia"/>
                <w:sz w:val="24"/>
              </w:rPr>
              <w:t>投标文件的拒收</w:t>
            </w:r>
            <w:bookmarkEnd w:id="64"/>
            <w:bookmarkEnd w:id="65"/>
          </w:p>
        </w:tc>
      </w:tr>
      <w:tr w:rsidR="00000000">
        <w:trPr>
          <w:trHeight w:val="693"/>
        </w:trPr>
        <w:tc>
          <w:tcPr>
            <w:tcW w:w="1079" w:type="dxa"/>
            <w:vAlign w:val="center"/>
          </w:tcPr>
          <w:p w:rsidR="00000000" w:rsidRDefault="004153FA">
            <w:pPr>
              <w:autoSpaceDE w:val="0"/>
              <w:autoSpaceDN w:val="0"/>
              <w:spacing w:line="360" w:lineRule="auto"/>
              <w:jc w:val="left"/>
              <w:rPr>
                <w:rFonts w:hAnsi="宋体" w:cs="仿宋_GB2312"/>
                <w:sz w:val="24"/>
              </w:rPr>
            </w:pPr>
          </w:p>
        </w:tc>
        <w:tc>
          <w:tcPr>
            <w:tcW w:w="8449" w:type="dxa"/>
            <w:gridSpan w:val="2"/>
            <w:vAlign w:val="center"/>
          </w:tcPr>
          <w:p w:rsidR="00000000" w:rsidRDefault="004153FA">
            <w:pPr>
              <w:spacing w:line="360" w:lineRule="auto"/>
              <w:rPr>
                <w:rFonts w:eastAsia="新宋体"/>
                <w:sz w:val="24"/>
              </w:rPr>
            </w:pPr>
            <w:r>
              <w:rPr>
                <w:rFonts w:eastAsia="新宋体" w:hint="eastAsia"/>
                <w:sz w:val="24"/>
              </w:rPr>
              <w:t>1</w:t>
            </w:r>
            <w:r>
              <w:rPr>
                <w:rFonts w:eastAsia="新宋体" w:hint="eastAsia"/>
                <w:sz w:val="24"/>
              </w:rPr>
              <w:t>、逾期送达的或者未送达指定地点的投标文件；</w:t>
            </w:r>
          </w:p>
          <w:p w:rsidR="00000000" w:rsidRDefault="004153FA">
            <w:pPr>
              <w:spacing w:line="360" w:lineRule="auto"/>
              <w:rPr>
                <w:rFonts w:eastAsia="新宋体"/>
                <w:sz w:val="24"/>
              </w:rPr>
            </w:pPr>
            <w:r>
              <w:rPr>
                <w:rFonts w:eastAsia="新宋体" w:hint="eastAsia"/>
                <w:sz w:val="24"/>
              </w:rPr>
              <w:t>2</w:t>
            </w:r>
            <w:r>
              <w:rPr>
                <w:rFonts w:eastAsia="新宋体" w:hint="eastAsia"/>
                <w:sz w:val="24"/>
              </w:rPr>
              <w:t>、投标文件未按招标文件要求密封的；</w:t>
            </w:r>
          </w:p>
          <w:p w:rsidR="00000000" w:rsidRDefault="004153FA">
            <w:pPr>
              <w:spacing w:line="360" w:lineRule="auto"/>
              <w:rPr>
                <w:rFonts w:eastAsia="新宋体"/>
                <w:sz w:val="24"/>
              </w:rPr>
            </w:pPr>
            <w:r>
              <w:rPr>
                <w:rFonts w:eastAsia="新宋体" w:hint="eastAsia"/>
                <w:sz w:val="24"/>
              </w:rPr>
              <w:t>3</w:t>
            </w:r>
            <w:r>
              <w:rPr>
                <w:rFonts w:eastAsia="新宋体" w:hint="eastAsia"/>
                <w:sz w:val="24"/>
              </w:rPr>
              <w:t>、未按招标文件要求缴纳投标保证金的。</w:t>
            </w:r>
            <w:r>
              <w:rPr>
                <w:rFonts w:eastAsia="新宋体" w:hint="eastAsia"/>
                <w:sz w:val="24"/>
              </w:rPr>
              <w:t xml:space="preserve"> </w:t>
            </w:r>
          </w:p>
          <w:p w:rsidR="00000000" w:rsidRDefault="004153FA">
            <w:pPr>
              <w:spacing w:line="360" w:lineRule="auto"/>
              <w:rPr>
                <w:rFonts w:eastAsia="新宋体"/>
                <w:sz w:val="24"/>
              </w:rPr>
            </w:pPr>
            <w:r>
              <w:rPr>
                <w:rFonts w:eastAsia="新宋体" w:hint="eastAsia"/>
                <w:sz w:val="24"/>
              </w:rPr>
              <w:lastRenderedPageBreak/>
              <w:t>4</w:t>
            </w:r>
            <w:r>
              <w:rPr>
                <w:rFonts w:eastAsia="新宋体" w:hint="eastAsia"/>
                <w:sz w:val="24"/>
              </w:rPr>
              <w:t>、开标时法定代表人未持本人有效身份证原件或授权委托人未持有效的授权委托书原件及本人身份证原件到开标现场并签到的；</w:t>
            </w:r>
          </w:p>
          <w:p w:rsidR="00000000" w:rsidRDefault="004153FA">
            <w:pPr>
              <w:spacing w:line="360" w:lineRule="auto"/>
              <w:rPr>
                <w:rFonts w:eastAsia="新宋体"/>
                <w:sz w:val="24"/>
              </w:rPr>
            </w:pPr>
            <w:r>
              <w:rPr>
                <w:rFonts w:eastAsia="新宋体" w:hint="eastAsia"/>
                <w:b/>
                <w:sz w:val="24"/>
              </w:rPr>
              <w:t>5</w:t>
            </w:r>
            <w:r>
              <w:rPr>
                <w:rFonts w:eastAsia="新宋体" w:hint="eastAsia"/>
                <w:b/>
                <w:sz w:val="24"/>
              </w:rPr>
              <w:t>、开标时本项目拟派设计负责人未携带本人身份证原件到开标现场并签到的；</w:t>
            </w:r>
          </w:p>
          <w:p w:rsidR="00000000" w:rsidRDefault="004153FA">
            <w:pPr>
              <w:spacing w:line="360" w:lineRule="auto"/>
              <w:rPr>
                <w:rFonts w:eastAsia="新宋体"/>
                <w:b/>
                <w:sz w:val="24"/>
              </w:rPr>
            </w:pPr>
            <w:r>
              <w:rPr>
                <w:rFonts w:eastAsia="新宋体" w:hint="eastAsia"/>
                <w:b/>
                <w:sz w:val="24"/>
              </w:rPr>
              <w:t>6</w:t>
            </w:r>
            <w:r>
              <w:rPr>
                <w:rFonts w:eastAsia="新宋体" w:hint="eastAsia"/>
                <w:b/>
                <w:sz w:val="24"/>
              </w:rPr>
              <w:t>、未通过《全国公共资源交易平台（河南省·许昌市）》上下载招标文件的。</w:t>
            </w:r>
          </w:p>
        </w:tc>
      </w:tr>
      <w:tr w:rsidR="00000000">
        <w:trPr>
          <w:trHeight w:val="83"/>
        </w:trPr>
        <w:tc>
          <w:tcPr>
            <w:tcW w:w="9528" w:type="dxa"/>
            <w:gridSpan w:val="3"/>
            <w:vAlign w:val="center"/>
          </w:tcPr>
          <w:p w:rsidR="00000000" w:rsidRDefault="004153FA">
            <w:pPr>
              <w:autoSpaceDE w:val="0"/>
              <w:autoSpaceDN w:val="0"/>
              <w:spacing w:line="360" w:lineRule="auto"/>
              <w:jc w:val="left"/>
              <w:rPr>
                <w:rFonts w:hAnsi="宋体" w:cs="仿宋_GB2312"/>
                <w:sz w:val="24"/>
              </w:rPr>
            </w:pPr>
            <w:r>
              <w:rPr>
                <w:rFonts w:hAnsi="宋体" w:cs="宋体" w:hint="eastAsia"/>
                <w:sz w:val="24"/>
              </w:rPr>
              <w:lastRenderedPageBreak/>
              <w:t xml:space="preserve">10.12 </w:t>
            </w:r>
            <w:r>
              <w:rPr>
                <w:rFonts w:hAnsi="宋体" w:cs="宋体" w:hint="eastAsia"/>
                <w:sz w:val="24"/>
              </w:rPr>
              <w:t>特别提示</w:t>
            </w:r>
          </w:p>
        </w:tc>
      </w:tr>
      <w:tr w:rsidR="00000000">
        <w:trPr>
          <w:trHeight w:val="83"/>
        </w:trPr>
        <w:tc>
          <w:tcPr>
            <w:tcW w:w="1079" w:type="dxa"/>
            <w:vAlign w:val="center"/>
          </w:tcPr>
          <w:p w:rsidR="00000000" w:rsidRDefault="004153FA">
            <w:pPr>
              <w:spacing w:line="360" w:lineRule="auto"/>
              <w:rPr>
                <w:sz w:val="24"/>
              </w:rPr>
            </w:pPr>
          </w:p>
        </w:tc>
        <w:tc>
          <w:tcPr>
            <w:tcW w:w="8449" w:type="dxa"/>
            <w:gridSpan w:val="2"/>
            <w:vAlign w:val="center"/>
          </w:tcPr>
          <w:p w:rsidR="00000000" w:rsidRDefault="004153FA">
            <w:pPr>
              <w:spacing w:line="360" w:lineRule="auto"/>
              <w:rPr>
                <w:sz w:val="24"/>
              </w:rPr>
            </w:pPr>
            <w:r>
              <w:rPr>
                <w:rFonts w:hint="eastAsia"/>
                <w:sz w:val="24"/>
              </w:rPr>
              <w:t>1</w:t>
            </w:r>
            <w:r>
              <w:rPr>
                <w:rFonts w:hint="eastAsia"/>
                <w:sz w:val="24"/>
              </w:rPr>
              <w:t>、潜在投标人应仔细阅读招标文件和图纸，若发现图纸不符，请在规定时间内在</w:t>
            </w:r>
            <w:r>
              <w:rPr>
                <w:rFonts w:hAnsi="宋体" w:cs="仿宋_GB2312" w:hint="eastAsia"/>
                <w:sz w:val="24"/>
              </w:rPr>
              <w:t>《全</w:t>
            </w:r>
            <w:r>
              <w:rPr>
                <w:rFonts w:hAnsi="宋体" w:cs="仿宋_GB2312" w:hint="eastAsia"/>
                <w:sz w:val="24"/>
              </w:rPr>
              <w:t>国公共资源交易平台（河南省•许昌市）》</w:t>
            </w:r>
            <w:r>
              <w:rPr>
                <w:rFonts w:hint="eastAsia"/>
                <w:sz w:val="24"/>
              </w:rPr>
              <w:t>上提出。</w:t>
            </w:r>
          </w:p>
          <w:p w:rsidR="00000000" w:rsidRDefault="004153FA">
            <w:pPr>
              <w:spacing w:line="360" w:lineRule="auto"/>
              <w:rPr>
                <w:sz w:val="24"/>
              </w:rPr>
            </w:pPr>
            <w:r>
              <w:rPr>
                <w:rFonts w:hint="eastAsia"/>
                <w:sz w:val="24"/>
              </w:rPr>
              <w:t>2</w:t>
            </w:r>
            <w:r>
              <w:rPr>
                <w:rFonts w:hint="eastAsia"/>
                <w:sz w:val="24"/>
              </w:rPr>
              <w:t>、潜在投标人如对招标文件有异议，请在规定时间内在《全国公共资源交易平台（河南省•许昌市）》上提出。以其他方式递交的异议不予接受。</w:t>
            </w:r>
          </w:p>
          <w:p w:rsidR="00000000" w:rsidRDefault="004153FA">
            <w:pPr>
              <w:spacing w:line="360" w:lineRule="auto"/>
              <w:rPr>
                <w:sz w:val="24"/>
              </w:rPr>
            </w:pPr>
            <w:r>
              <w:rPr>
                <w:rFonts w:hint="eastAsia"/>
                <w:sz w:val="24"/>
              </w:rPr>
              <w:t>3</w:t>
            </w:r>
            <w:r>
              <w:rPr>
                <w:rFonts w:hint="eastAsia"/>
                <w:sz w:val="24"/>
              </w:rPr>
              <w:t>、投标人在投标截止时间前应随时关注《全国公共资源交易平台（河南省•许昌市）》发出的有关本项目的答疑、修改等相关内容。</w:t>
            </w:r>
          </w:p>
          <w:p w:rsidR="00000000" w:rsidRDefault="004153FA">
            <w:pPr>
              <w:autoSpaceDE w:val="0"/>
              <w:autoSpaceDN w:val="0"/>
              <w:spacing w:line="360" w:lineRule="auto"/>
              <w:jc w:val="left"/>
              <w:rPr>
                <w:sz w:val="24"/>
              </w:rPr>
            </w:pPr>
            <w:r>
              <w:rPr>
                <w:rFonts w:hint="eastAsia"/>
                <w:sz w:val="24"/>
              </w:rPr>
              <w:t>4</w:t>
            </w:r>
            <w:r>
              <w:rPr>
                <w:rFonts w:hint="eastAsia"/>
                <w:sz w:val="24"/>
              </w:rPr>
              <w:t>、评标时由现场工作人员根据评标委员会的通知，联系被质询单位，至被质询单位到达指定质询地点不得超过半个小时，逾期不候。无法联系到的以发出短信通知时间为准。</w:t>
            </w:r>
          </w:p>
        </w:tc>
      </w:tr>
    </w:tbl>
    <w:p w:rsidR="00000000" w:rsidRDefault="004153FA">
      <w:pPr>
        <w:pStyle w:val="a8"/>
        <w:spacing w:before="0" w:after="0" w:line="360" w:lineRule="auto"/>
        <w:ind w:rightChars="-491" w:right="-1031"/>
        <w:jc w:val="both"/>
        <w:rPr>
          <w:rFonts w:ascii="宋体" w:hAnsi="宋体"/>
          <w:sz w:val="28"/>
          <w:szCs w:val="28"/>
        </w:rPr>
      </w:pPr>
      <w:bookmarkStart w:id="66" w:name="_Toc256519614"/>
      <w:bookmarkStart w:id="67" w:name="_Toc254788455"/>
      <w:bookmarkStart w:id="68" w:name="_Toc496020848"/>
      <w:bookmarkStart w:id="69" w:name="_Toc496605344"/>
      <w:bookmarkStart w:id="70" w:name="_Toc2761024"/>
    </w:p>
    <w:p w:rsidR="00000000" w:rsidRDefault="004153FA">
      <w:pPr>
        <w:pStyle w:val="a8"/>
        <w:numPr>
          <w:ilvl w:val="0"/>
          <w:numId w:val="4"/>
        </w:numPr>
        <w:spacing w:before="0" w:after="0" w:line="360" w:lineRule="auto"/>
        <w:ind w:rightChars="-491" w:right="-1031"/>
        <w:jc w:val="both"/>
        <w:rPr>
          <w:rFonts w:ascii="宋体" w:hAnsi="宋体"/>
          <w:sz w:val="28"/>
          <w:szCs w:val="28"/>
        </w:rPr>
      </w:pPr>
      <w:r>
        <w:rPr>
          <w:rFonts w:ascii="宋体" w:hAnsi="宋体" w:hint="eastAsia"/>
          <w:sz w:val="28"/>
          <w:szCs w:val="28"/>
        </w:rPr>
        <w:t>总则</w:t>
      </w:r>
      <w:bookmarkEnd w:id="66"/>
      <w:bookmarkEnd w:id="67"/>
      <w:bookmarkEnd w:id="68"/>
      <w:bookmarkEnd w:id="69"/>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71" w:name="_Toc254788456"/>
      <w:bookmarkStart w:id="72" w:name="_Toc256519615"/>
      <w:bookmarkStart w:id="73" w:name="_Toc496605345"/>
      <w:bookmarkStart w:id="74" w:name="_Toc496020849"/>
      <w:r>
        <w:rPr>
          <w:rFonts w:ascii="宋体" w:hAnsi="宋体" w:hint="eastAsia"/>
          <w:sz w:val="24"/>
          <w:szCs w:val="24"/>
        </w:rPr>
        <w:t>项目概况</w:t>
      </w:r>
      <w:bookmarkEnd w:id="71"/>
      <w:bookmarkEnd w:id="72"/>
      <w:bookmarkEnd w:id="73"/>
      <w:bookmarkEnd w:id="74"/>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75" w:name="_Toc416362567"/>
      <w:bookmarkStart w:id="76" w:name="_Toc256519616"/>
      <w:bookmarkStart w:id="77" w:name="_Toc496020850"/>
      <w:bookmarkStart w:id="78" w:name="_Toc496605346"/>
      <w:r>
        <w:rPr>
          <w:rFonts w:ascii="宋体" w:hAnsi="宋体" w:hint="eastAsia"/>
          <w:b w:val="0"/>
          <w:sz w:val="24"/>
        </w:rPr>
        <w:t>根据《中华人民共和国招标投标法》等有</w:t>
      </w:r>
      <w:r>
        <w:rPr>
          <w:rFonts w:ascii="宋体" w:hAnsi="宋体" w:hint="eastAsia"/>
          <w:b w:val="0"/>
          <w:sz w:val="24"/>
        </w:rPr>
        <w:t>关法律、法规和规章的规定，本招标项目已具备招标条件，现对本招标项目设计进行招标。</w:t>
      </w:r>
      <w:bookmarkEnd w:id="75"/>
      <w:bookmarkEnd w:id="76"/>
      <w:bookmarkEnd w:id="77"/>
      <w:bookmarkEnd w:id="78"/>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79" w:name="_Toc256519617"/>
      <w:bookmarkStart w:id="80" w:name="_Toc496020851"/>
      <w:bookmarkStart w:id="81" w:name="_Toc416362568"/>
      <w:bookmarkStart w:id="82" w:name="_Toc496605347"/>
      <w:r>
        <w:rPr>
          <w:rFonts w:ascii="宋体" w:hAnsi="宋体" w:hint="eastAsia"/>
          <w:b w:val="0"/>
          <w:sz w:val="24"/>
        </w:rPr>
        <w:t>本招标项目招标人：见投标人须知前附表。</w:t>
      </w:r>
      <w:bookmarkEnd w:id="79"/>
      <w:bookmarkEnd w:id="80"/>
      <w:bookmarkEnd w:id="81"/>
      <w:bookmarkEnd w:id="82"/>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83" w:name="_Toc496605348"/>
      <w:bookmarkStart w:id="84" w:name="_Toc256519618"/>
      <w:bookmarkStart w:id="85" w:name="_Toc416362569"/>
      <w:bookmarkStart w:id="86" w:name="_Toc496020852"/>
      <w:r>
        <w:rPr>
          <w:rFonts w:ascii="宋体" w:hAnsi="宋体" w:hint="eastAsia"/>
          <w:b w:val="0"/>
          <w:sz w:val="24"/>
        </w:rPr>
        <w:t>本招标项目招标代理机构：见投标人须知前附表。</w:t>
      </w:r>
      <w:bookmarkEnd w:id="83"/>
      <w:bookmarkEnd w:id="84"/>
      <w:bookmarkEnd w:id="85"/>
      <w:bookmarkEnd w:id="86"/>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87" w:name="_Toc256519619"/>
      <w:bookmarkStart w:id="88" w:name="_Toc496020853"/>
      <w:bookmarkStart w:id="89" w:name="_Toc496605349"/>
      <w:bookmarkStart w:id="90" w:name="_Toc416362570"/>
      <w:r>
        <w:rPr>
          <w:rFonts w:ascii="宋体" w:hAnsi="宋体" w:hint="eastAsia"/>
          <w:b w:val="0"/>
          <w:sz w:val="24"/>
        </w:rPr>
        <w:t>本招标项目名称：见投标人须知前附表。</w:t>
      </w:r>
      <w:bookmarkEnd w:id="90"/>
      <w:bookmarkEnd w:id="87"/>
      <w:bookmarkEnd w:id="88"/>
      <w:bookmarkEnd w:id="89"/>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91" w:name="_Toc416362571"/>
      <w:bookmarkStart w:id="92" w:name="_Toc496605350"/>
      <w:bookmarkStart w:id="93" w:name="_Toc496020854"/>
      <w:bookmarkStart w:id="94" w:name="_Toc256519620"/>
      <w:r>
        <w:rPr>
          <w:rFonts w:ascii="宋体" w:hAnsi="宋体" w:hint="eastAsia"/>
          <w:b w:val="0"/>
          <w:sz w:val="24"/>
        </w:rPr>
        <w:t>本招标项目建设地点：见投标人须知前附表。</w:t>
      </w:r>
      <w:bookmarkEnd w:id="94"/>
      <w:bookmarkEnd w:id="91"/>
      <w:bookmarkEnd w:id="92"/>
      <w:bookmarkEnd w:id="93"/>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95" w:name="_Toc254788457"/>
      <w:bookmarkStart w:id="96" w:name="_Toc496020855"/>
      <w:bookmarkStart w:id="97" w:name="_Toc496605351"/>
      <w:bookmarkStart w:id="98" w:name="_Toc256519621"/>
      <w:r>
        <w:rPr>
          <w:rFonts w:ascii="宋体" w:hAnsi="宋体" w:hint="eastAsia"/>
          <w:sz w:val="24"/>
          <w:szCs w:val="24"/>
        </w:rPr>
        <w:t>资金来源和落实情况</w:t>
      </w:r>
      <w:bookmarkEnd w:id="95"/>
      <w:bookmarkEnd w:id="96"/>
      <w:bookmarkEnd w:id="97"/>
      <w:bookmarkEnd w:id="98"/>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99" w:name="_Toc416362574"/>
      <w:bookmarkStart w:id="100" w:name="_Toc256519622"/>
      <w:bookmarkStart w:id="101" w:name="_Toc496020856"/>
      <w:bookmarkStart w:id="102" w:name="_Toc496605352"/>
      <w:r>
        <w:rPr>
          <w:rFonts w:ascii="宋体" w:hAnsi="宋体" w:hint="eastAsia"/>
          <w:b w:val="0"/>
          <w:sz w:val="24"/>
        </w:rPr>
        <w:t>本招标项目的资金来源：见投标人须知前附表。</w:t>
      </w:r>
      <w:bookmarkEnd w:id="99"/>
      <w:bookmarkEnd w:id="100"/>
      <w:bookmarkEnd w:id="101"/>
      <w:bookmarkEnd w:id="102"/>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03" w:name="_Toc256519623"/>
      <w:bookmarkStart w:id="104" w:name="_Toc416362575"/>
      <w:bookmarkStart w:id="105" w:name="_Toc496605353"/>
      <w:bookmarkStart w:id="106" w:name="_Toc496020857"/>
      <w:r>
        <w:rPr>
          <w:rFonts w:ascii="宋体" w:hAnsi="宋体" w:hint="eastAsia"/>
          <w:b w:val="0"/>
          <w:sz w:val="24"/>
        </w:rPr>
        <w:t>本招标项目的出资比例：见投标人须知前附表。</w:t>
      </w:r>
      <w:bookmarkEnd w:id="103"/>
      <w:bookmarkEnd w:id="104"/>
      <w:bookmarkEnd w:id="106"/>
      <w:bookmarkEnd w:id="105"/>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07" w:name="_Toc256519624"/>
      <w:bookmarkStart w:id="108" w:name="_Toc496020858"/>
      <w:bookmarkStart w:id="109" w:name="_Toc496605354"/>
      <w:bookmarkStart w:id="110" w:name="_Toc416362576"/>
      <w:r>
        <w:rPr>
          <w:rFonts w:ascii="宋体" w:hAnsi="宋体" w:hint="eastAsia"/>
          <w:b w:val="0"/>
          <w:sz w:val="24"/>
        </w:rPr>
        <w:t>本招标项目的资金落实情况：见投标人须知前附表。</w:t>
      </w:r>
      <w:bookmarkEnd w:id="107"/>
      <w:bookmarkEnd w:id="108"/>
      <w:bookmarkEnd w:id="109"/>
      <w:bookmarkEnd w:id="110"/>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11" w:name="_Toc256519625"/>
      <w:bookmarkStart w:id="112" w:name="_Toc496605355"/>
      <w:bookmarkStart w:id="113" w:name="_Toc496020859"/>
      <w:bookmarkStart w:id="114" w:name="_Toc254788458"/>
      <w:r>
        <w:rPr>
          <w:rFonts w:ascii="宋体" w:hAnsi="宋体" w:hint="eastAsia"/>
          <w:sz w:val="24"/>
          <w:szCs w:val="24"/>
        </w:rPr>
        <w:t>招标范围、设计周期和质量要求</w:t>
      </w:r>
      <w:bookmarkEnd w:id="111"/>
      <w:bookmarkEnd w:id="114"/>
      <w:bookmarkEnd w:id="112"/>
      <w:bookmarkEnd w:id="113"/>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15" w:name="_Toc416362578"/>
      <w:bookmarkStart w:id="116" w:name="_Toc256519626"/>
      <w:bookmarkStart w:id="117" w:name="_Toc496020860"/>
      <w:bookmarkStart w:id="118" w:name="_Toc496605356"/>
      <w:r>
        <w:rPr>
          <w:rFonts w:ascii="宋体" w:hAnsi="宋体" w:hint="eastAsia"/>
          <w:b w:val="0"/>
          <w:sz w:val="24"/>
        </w:rPr>
        <w:t>本次招标范围：见投标人须知前附表。</w:t>
      </w:r>
      <w:bookmarkEnd w:id="115"/>
      <w:bookmarkEnd w:id="116"/>
      <w:bookmarkEnd w:id="117"/>
      <w:bookmarkEnd w:id="118"/>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19" w:name="_Toc416362579"/>
      <w:bookmarkStart w:id="120" w:name="_Toc496020861"/>
      <w:bookmarkStart w:id="121" w:name="_Toc496605357"/>
      <w:bookmarkStart w:id="122" w:name="_Toc256519627"/>
      <w:r>
        <w:rPr>
          <w:rFonts w:ascii="宋体" w:hAnsi="宋体" w:hint="eastAsia"/>
          <w:b w:val="0"/>
          <w:sz w:val="24"/>
        </w:rPr>
        <w:lastRenderedPageBreak/>
        <w:t>本次招标的设计周期：见投标人须知前附表。</w:t>
      </w:r>
      <w:bookmarkEnd w:id="122"/>
      <w:bookmarkEnd w:id="119"/>
      <w:bookmarkEnd w:id="120"/>
      <w:bookmarkEnd w:id="121"/>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sz w:val="24"/>
        </w:rPr>
      </w:pPr>
      <w:bookmarkStart w:id="123" w:name="_Toc496605358"/>
      <w:bookmarkStart w:id="124" w:name="_Toc496020862"/>
      <w:bookmarkStart w:id="125" w:name="_Toc256519628"/>
      <w:bookmarkStart w:id="126" w:name="_Toc416362580"/>
      <w:r>
        <w:rPr>
          <w:rFonts w:ascii="宋体" w:hAnsi="宋体" w:hint="eastAsia"/>
          <w:b w:val="0"/>
          <w:sz w:val="24"/>
        </w:rPr>
        <w:t>本次招标的质量要求：见投标人须知前附表。</w:t>
      </w:r>
      <w:bookmarkEnd w:id="126"/>
      <w:bookmarkEnd w:id="123"/>
      <w:bookmarkEnd w:id="124"/>
      <w:bookmarkEnd w:id="125"/>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27" w:name="_Toc496020863"/>
      <w:bookmarkStart w:id="128" w:name="_Toc496605359"/>
      <w:bookmarkStart w:id="129" w:name="_Toc254788459"/>
      <w:bookmarkStart w:id="130" w:name="_Toc256519629"/>
      <w:r>
        <w:rPr>
          <w:rFonts w:ascii="宋体" w:hAnsi="宋体" w:hint="eastAsia"/>
          <w:sz w:val="24"/>
          <w:szCs w:val="24"/>
        </w:rPr>
        <w:t>投标人资格要求</w:t>
      </w:r>
      <w:bookmarkEnd w:id="127"/>
      <w:bookmarkEnd w:id="128"/>
      <w:bookmarkEnd w:id="129"/>
      <w:bookmarkEnd w:id="130"/>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31" w:name="_Toc496020864"/>
      <w:bookmarkStart w:id="132" w:name="_Toc496605360"/>
      <w:r>
        <w:rPr>
          <w:rFonts w:hAnsi="宋体" w:cs="仿宋_GB2312" w:hint="eastAsia"/>
          <w:b w:val="0"/>
          <w:sz w:val="24"/>
        </w:rPr>
        <w:t>投标人、设计负责人资格要求：</w:t>
      </w:r>
      <w:r>
        <w:rPr>
          <w:rFonts w:ascii="宋体" w:hAnsi="宋体" w:hint="eastAsia"/>
          <w:b w:val="0"/>
          <w:sz w:val="24"/>
        </w:rPr>
        <w:t>见投标人须知前附表；</w:t>
      </w:r>
      <w:bookmarkEnd w:id="131"/>
      <w:bookmarkEnd w:id="132"/>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33" w:name="_Toc416362583"/>
      <w:bookmarkStart w:id="134" w:name="_Toc496020865"/>
      <w:bookmarkStart w:id="135" w:name="_Toc496605361"/>
      <w:r>
        <w:rPr>
          <w:rFonts w:ascii="宋体" w:hAnsi="宋体" w:hint="eastAsia"/>
          <w:b w:val="0"/>
          <w:sz w:val="24"/>
        </w:rPr>
        <w:t>本次招标不接受联合体投标。</w:t>
      </w:r>
      <w:bookmarkEnd w:id="133"/>
      <w:bookmarkEnd w:id="134"/>
      <w:bookmarkEnd w:id="135"/>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36" w:name="_Toc416362584"/>
      <w:bookmarkStart w:id="137" w:name="_Toc256519631"/>
      <w:bookmarkStart w:id="138" w:name="_Toc496020866"/>
      <w:bookmarkStart w:id="139" w:name="_Toc496605362"/>
      <w:r>
        <w:rPr>
          <w:rFonts w:ascii="宋体" w:hAnsi="宋体" w:hint="eastAsia"/>
          <w:b w:val="0"/>
          <w:sz w:val="24"/>
        </w:rPr>
        <w:t>投标人不得存在下列情形之一：</w:t>
      </w:r>
      <w:bookmarkEnd w:id="136"/>
      <w:bookmarkEnd w:id="137"/>
      <w:bookmarkEnd w:id="138"/>
      <w:bookmarkEnd w:id="139"/>
    </w:p>
    <w:p w:rsidR="00000000" w:rsidRDefault="004153FA">
      <w:pPr>
        <w:pStyle w:val="af"/>
        <w:autoSpaceDE w:val="0"/>
        <w:autoSpaceDN w:val="0"/>
        <w:ind w:left="425" w:firstLineChars="0" w:firstLine="0"/>
        <w:jc w:val="left"/>
        <w:rPr>
          <w:rFonts w:hAnsi="宋体" w:cs="仿宋_GB2312"/>
          <w:sz w:val="24"/>
        </w:rPr>
      </w:pPr>
      <w:bookmarkStart w:id="140" w:name="_Toc256519632"/>
      <w:bookmarkStart w:id="141" w:name="_Toc254788460"/>
      <w:r>
        <w:rPr>
          <w:rFonts w:hAnsi="宋体" w:cs="仿宋_GB2312" w:hint="eastAsia"/>
          <w:sz w:val="24"/>
        </w:rPr>
        <w:t>（</w:t>
      </w:r>
      <w:r>
        <w:rPr>
          <w:rFonts w:hAnsi="宋体" w:cs="仿宋_GB2312" w:hint="eastAsia"/>
          <w:sz w:val="24"/>
        </w:rPr>
        <w:t>1</w:t>
      </w:r>
      <w:r>
        <w:rPr>
          <w:rFonts w:hAnsi="宋体" w:cs="仿宋_GB2312" w:hint="eastAsia"/>
          <w:sz w:val="24"/>
        </w:rPr>
        <w:t>）为招标人不具有独立法人资格的附属机构（单位）；</w:t>
      </w:r>
      <w:r>
        <w:rPr>
          <w:rFonts w:hAnsi="宋体" w:cs="仿宋_GB2312" w:hint="eastAsia"/>
          <w:sz w:val="24"/>
        </w:rPr>
        <w:t xml:space="preserve"> </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2</w:t>
      </w:r>
      <w:r>
        <w:rPr>
          <w:rFonts w:hAnsi="宋体" w:cs="仿宋_GB2312" w:hint="eastAsia"/>
          <w:sz w:val="24"/>
        </w:rPr>
        <w:t>）为本标段前期准备提供设计或咨询服务的；</w:t>
      </w:r>
      <w:r>
        <w:rPr>
          <w:rFonts w:hAnsi="宋体" w:cs="仿宋_GB2312" w:hint="eastAsia"/>
          <w:sz w:val="24"/>
        </w:rPr>
        <w:t xml:space="preserve"> </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3</w:t>
      </w:r>
      <w:r>
        <w:rPr>
          <w:rFonts w:hAnsi="宋体" w:cs="仿宋_GB2312" w:hint="eastAsia"/>
          <w:sz w:val="24"/>
        </w:rPr>
        <w:t>）为本标段的监理人；</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4</w:t>
      </w:r>
      <w:r>
        <w:rPr>
          <w:rFonts w:hAnsi="宋体" w:cs="仿宋_GB2312" w:hint="eastAsia"/>
          <w:sz w:val="24"/>
        </w:rPr>
        <w:t>）为本标段的代建人；</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5</w:t>
      </w:r>
      <w:r>
        <w:rPr>
          <w:rFonts w:hAnsi="宋体" w:cs="仿宋_GB2312" w:hint="eastAsia"/>
          <w:sz w:val="24"/>
        </w:rPr>
        <w:t>）为本标段提供招标代理服务的；</w:t>
      </w:r>
      <w:r>
        <w:rPr>
          <w:rFonts w:hAnsi="宋体" w:cs="仿宋_GB2312" w:hint="eastAsia"/>
          <w:sz w:val="24"/>
        </w:rPr>
        <w:t xml:space="preserve"> </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6</w:t>
      </w:r>
      <w:r>
        <w:rPr>
          <w:rFonts w:hAnsi="宋体" w:cs="仿宋_GB2312" w:hint="eastAsia"/>
          <w:sz w:val="24"/>
        </w:rPr>
        <w:t>）与本标段的监理人或代建人或招标代理机构同为一个法定代表人的；</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7</w:t>
      </w:r>
      <w:r>
        <w:rPr>
          <w:rFonts w:hAnsi="宋体" w:cs="仿宋_GB2312" w:hint="eastAsia"/>
          <w:sz w:val="24"/>
        </w:rPr>
        <w:t>）与本标段的监理人或代建人或招标代理机构相互控股或参股的；</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8</w:t>
      </w:r>
      <w:r>
        <w:rPr>
          <w:rFonts w:hAnsi="宋体" w:cs="仿宋_GB2312" w:hint="eastAsia"/>
          <w:sz w:val="24"/>
        </w:rPr>
        <w:t>）与本标段的监理</w:t>
      </w:r>
      <w:r>
        <w:rPr>
          <w:rFonts w:hAnsi="宋体" w:cs="仿宋_GB2312" w:hint="eastAsia"/>
          <w:sz w:val="24"/>
        </w:rPr>
        <w:t>人或代建人或招标代理机构相互任职或工作的；</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9</w:t>
      </w:r>
      <w:r>
        <w:rPr>
          <w:rFonts w:hAnsi="宋体" w:cs="仿宋_GB2312" w:hint="eastAsia"/>
          <w:sz w:val="24"/>
        </w:rPr>
        <w:t>）被责令停业的；</w:t>
      </w:r>
      <w:r>
        <w:rPr>
          <w:rFonts w:hAnsi="宋体" w:cs="仿宋_GB2312" w:hint="eastAsia"/>
          <w:sz w:val="24"/>
        </w:rPr>
        <w:t xml:space="preserve"> </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10</w:t>
      </w:r>
      <w:r>
        <w:rPr>
          <w:rFonts w:hAnsi="宋体" w:cs="仿宋_GB2312" w:hint="eastAsia"/>
          <w:sz w:val="24"/>
        </w:rPr>
        <w:t>）被暂停或取消投标资格的；</w:t>
      </w:r>
      <w:r>
        <w:rPr>
          <w:rFonts w:hAnsi="宋体" w:cs="仿宋_GB2312" w:hint="eastAsia"/>
          <w:sz w:val="24"/>
        </w:rPr>
        <w:t xml:space="preserve"> </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11</w:t>
      </w:r>
      <w:r>
        <w:rPr>
          <w:rFonts w:hAnsi="宋体" w:cs="仿宋_GB2312" w:hint="eastAsia"/>
          <w:sz w:val="24"/>
        </w:rPr>
        <w:t>）财产被接管或冻结的；</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12</w:t>
      </w:r>
      <w:r>
        <w:rPr>
          <w:rFonts w:hAnsi="宋体" w:cs="仿宋_GB2312" w:hint="eastAsia"/>
          <w:sz w:val="24"/>
        </w:rPr>
        <w:t>）</w:t>
      </w:r>
      <w:r>
        <w:rPr>
          <w:rFonts w:hAnsi="宋体" w:cs="仿宋_GB2312" w:hint="eastAsia"/>
          <w:sz w:val="24"/>
        </w:rPr>
        <w:t>2014</w:t>
      </w:r>
      <w:r>
        <w:rPr>
          <w:rFonts w:hAnsi="宋体" w:cs="仿宋_GB2312" w:hint="eastAsia"/>
          <w:sz w:val="24"/>
        </w:rPr>
        <w:t>年</w:t>
      </w:r>
      <w:r>
        <w:rPr>
          <w:rFonts w:hAnsi="宋体" w:cs="仿宋_GB2312" w:hint="eastAsia"/>
          <w:sz w:val="24"/>
        </w:rPr>
        <w:t>7</w:t>
      </w:r>
      <w:r>
        <w:rPr>
          <w:rFonts w:hAnsi="宋体" w:cs="仿宋_GB2312" w:hint="eastAsia"/>
          <w:sz w:val="24"/>
        </w:rPr>
        <w:t>月</w:t>
      </w:r>
      <w:r>
        <w:rPr>
          <w:rFonts w:hAnsi="宋体" w:cs="仿宋_GB2312" w:hint="eastAsia"/>
          <w:sz w:val="24"/>
        </w:rPr>
        <w:t>1</w:t>
      </w:r>
      <w:r>
        <w:rPr>
          <w:rFonts w:hAnsi="宋体" w:cs="仿宋_GB2312" w:hint="eastAsia"/>
          <w:sz w:val="24"/>
        </w:rPr>
        <w:t>日以来内有骗取中标或严重违约或重大工程质量、安全、环保事故问题的。</w:t>
      </w:r>
    </w:p>
    <w:p w:rsidR="00000000" w:rsidRDefault="004153FA">
      <w:pPr>
        <w:pStyle w:val="af"/>
        <w:autoSpaceDE w:val="0"/>
        <w:autoSpaceDN w:val="0"/>
        <w:ind w:left="425" w:firstLineChars="0" w:firstLine="0"/>
        <w:jc w:val="left"/>
        <w:rPr>
          <w:rFonts w:hAnsi="宋体" w:cs="仿宋_GB2312"/>
          <w:sz w:val="24"/>
        </w:rPr>
      </w:pPr>
      <w:r>
        <w:rPr>
          <w:rFonts w:hAnsi="宋体" w:cs="仿宋_GB2312" w:hint="eastAsia"/>
          <w:sz w:val="24"/>
        </w:rPr>
        <w:t>（</w:t>
      </w:r>
      <w:r>
        <w:rPr>
          <w:rFonts w:hAnsi="宋体" w:cs="仿宋_GB2312" w:hint="eastAsia"/>
          <w:sz w:val="24"/>
        </w:rPr>
        <w:t>13</w:t>
      </w:r>
      <w:r>
        <w:rPr>
          <w:rFonts w:hAnsi="宋体" w:cs="仿宋_GB2312" w:hint="eastAsia"/>
          <w:sz w:val="24"/>
        </w:rPr>
        <w:t>）单位负责人</w:t>
      </w:r>
      <w:r>
        <w:rPr>
          <w:rFonts w:hAnsi="宋体" w:cs="宋体" w:hint="eastAsia"/>
          <w:sz w:val="24"/>
          <w:szCs w:val="24"/>
        </w:rPr>
        <w:t>（含实际控股）</w:t>
      </w:r>
      <w:r>
        <w:rPr>
          <w:rFonts w:hAnsi="宋体" w:cs="仿宋_GB2312" w:hint="eastAsia"/>
          <w:sz w:val="24"/>
        </w:rPr>
        <w:t>为同一人或者存在控股、管理关系的不同单位，不得参加同一标段投标或者未划分标段的同一招标项目投标。</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42" w:name="_Toc496020867"/>
      <w:bookmarkStart w:id="143" w:name="_Toc496605363"/>
      <w:r>
        <w:rPr>
          <w:rFonts w:ascii="宋体" w:hAnsi="宋体" w:hint="eastAsia"/>
          <w:sz w:val="24"/>
          <w:szCs w:val="24"/>
        </w:rPr>
        <w:t>费用承担</w:t>
      </w:r>
      <w:bookmarkEnd w:id="140"/>
      <w:bookmarkEnd w:id="141"/>
      <w:bookmarkEnd w:id="142"/>
      <w:bookmarkEnd w:id="143"/>
    </w:p>
    <w:p w:rsidR="00000000" w:rsidRDefault="004153FA">
      <w:pPr>
        <w:spacing w:line="360" w:lineRule="auto"/>
        <w:ind w:firstLineChars="218" w:firstLine="523"/>
        <w:rPr>
          <w:rFonts w:ascii="宋体" w:hAnsi="宋体"/>
          <w:sz w:val="24"/>
        </w:rPr>
      </w:pPr>
      <w:r>
        <w:rPr>
          <w:rFonts w:ascii="宋体" w:hAnsi="宋体" w:hint="eastAsia"/>
          <w:sz w:val="24"/>
        </w:rPr>
        <w:t>投标人准备和参加投标活动发生的费用自理。</w:t>
      </w:r>
      <w:r>
        <w:rPr>
          <w:rFonts w:ascii="宋体" w:hAnsi="宋体" w:hint="eastAsia"/>
          <w:sz w:val="24"/>
        </w:rPr>
        <w:t xml:space="preserve"> </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44" w:name="_Toc256519633"/>
      <w:bookmarkStart w:id="145" w:name="_Toc496020868"/>
      <w:bookmarkStart w:id="146" w:name="_Toc496605364"/>
      <w:bookmarkStart w:id="147" w:name="_Toc254788461"/>
      <w:r>
        <w:rPr>
          <w:rFonts w:ascii="宋体" w:hAnsi="宋体" w:hint="eastAsia"/>
          <w:sz w:val="24"/>
          <w:szCs w:val="24"/>
        </w:rPr>
        <w:t>保密</w:t>
      </w:r>
      <w:bookmarkEnd w:id="144"/>
      <w:bookmarkEnd w:id="145"/>
      <w:bookmarkEnd w:id="146"/>
      <w:bookmarkEnd w:id="147"/>
    </w:p>
    <w:p w:rsidR="00000000" w:rsidRDefault="004153FA">
      <w:pPr>
        <w:spacing w:line="360" w:lineRule="auto"/>
        <w:ind w:firstLineChars="218" w:firstLine="523"/>
        <w:rPr>
          <w:rFonts w:ascii="宋体" w:hAnsi="宋体"/>
          <w:sz w:val="24"/>
        </w:rPr>
      </w:pPr>
      <w:r>
        <w:rPr>
          <w:rFonts w:ascii="宋体" w:hAnsi="宋体" w:hint="eastAsia"/>
          <w:sz w:val="24"/>
        </w:rPr>
        <w:t>参与招标投标活动的各方应对招标文件和投标文件中的商业和技术等秘密保密，违者应对由此造成的后果承担</w:t>
      </w:r>
      <w:r>
        <w:rPr>
          <w:rFonts w:ascii="宋体" w:hAnsi="宋体" w:hint="eastAsia"/>
          <w:sz w:val="24"/>
        </w:rPr>
        <w:t>法律责任。</w:t>
      </w:r>
      <w:r>
        <w:rPr>
          <w:rFonts w:ascii="宋体" w:hAnsi="宋体" w:hint="eastAsia"/>
          <w:sz w:val="24"/>
        </w:rPr>
        <w:t xml:space="preserve">  </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48" w:name="_Toc256519634"/>
      <w:bookmarkStart w:id="149" w:name="_Toc254788462"/>
      <w:bookmarkStart w:id="150" w:name="_Toc496020869"/>
      <w:bookmarkStart w:id="151" w:name="_Toc496605365"/>
      <w:r>
        <w:rPr>
          <w:rFonts w:ascii="宋体" w:hAnsi="宋体" w:hint="eastAsia"/>
          <w:sz w:val="24"/>
          <w:szCs w:val="24"/>
        </w:rPr>
        <w:t>语言文字</w:t>
      </w:r>
      <w:bookmarkEnd w:id="148"/>
      <w:bookmarkEnd w:id="149"/>
      <w:bookmarkEnd w:id="150"/>
      <w:bookmarkEnd w:id="151"/>
    </w:p>
    <w:p w:rsidR="00000000" w:rsidRDefault="004153FA">
      <w:pPr>
        <w:spacing w:line="360" w:lineRule="auto"/>
        <w:ind w:firstLineChars="218" w:firstLine="523"/>
        <w:rPr>
          <w:rFonts w:ascii="宋体" w:hAnsi="宋体"/>
          <w:sz w:val="24"/>
        </w:rPr>
      </w:pPr>
      <w:r>
        <w:rPr>
          <w:rFonts w:ascii="宋体" w:hAnsi="宋体" w:hint="eastAsia"/>
          <w:sz w:val="24"/>
        </w:rPr>
        <w:t>除专用术语外，与招标投标有关的语言均使用中文。必要时专用术语应附有中文注释。</w:t>
      </w:r>
      <w:r>
        <w:rPr>
          <w:rFonts w:ascii="宋体" w:hAnsi="宋体" w:hint="eastAsia"/>
          <w:sz w:val="24"/>
        </w:rPr>
        <w:t xml:space="preserve"> </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52" w:name="_Toc254788463"/>
      <w:bookmarkStart w:id="153" w:name="_Toc496020870"/>
      <w:bookmarkStart w:id="154" w:name="_Toc496605366"/>
      <w:bookmarkStart w:id="155" w:name="_Toc256519635"/>
      <w:r>
        <w:rPr>
          <w:rFonts w:ascii="宋体" w:hAnsi="宋体" w:hint="eastAsia"/>
          <w:sz w:val="24"/>
          <w:szCs w:val="24"/>
        </w:rPr>
        <w:t>计量单位</w:t>
      </w:r>
      <w:bookmarkEnd w:id="155"/>
      <w:bookmarkEnd w:id="152"/>
      <w:bookmarkEnd w:id="153"/>
      <w:bookmarkEnd w:id="154"/>
    </w:p>
    <w:p w:rsidR="00000000" w:rsidRDefault="004153FA">
      <w:pPr>
        <w:spacing w:line="360" w:lineRule="auto"/>
        <w:ind w:firstLineChars="218" w:firstLine="523"/>
        <w:rPr>
          <w:rFonts w:ascii="宋体" w:hAnsi="宋体"/>
          <w:sz w:val="24"/>
        </w:rPr>
      </w:pPr>
      <w:r>
        <w:rPr>
          <w:rFonts w:ascii="宋体" w:hAnsi="宋体" w:hint="eastAsia"/>
          <w:sz w:val="24"/>
        </w:rPr>
        <w:lastRenderedPageBreak/>
        <w:t>所有计量均采用中华人民共和国法定计量单位。</w:t>
      </w:r>
      <w:r>
        <w:rPr>
          <w:rFonts w:ascii="宋体" w:hAnsi="宋体" w:hint="eastAsia"/>
          <w:sz w:val="24"/>
        </w:rPr>
        <w:t xml:space="preserve"> </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56" w:name="_Toc496020871"/>
      <w:bookmarkStart w:id="157" w:name="_Toc496605367"/>
      <w:bookmarkStart w:id="158" w:name="_Toc256519636"/>
      <w:bookmarkStart w:id="159" w:name="_Toc254788464"/>
      <w:r>
        <w:rPr>
          <w:rFonts w:ascii="宋体" w:hAnsi="宋体" w:hint="eastAsia"/>
          <w:sz w:val="24"/>
          <w:szCs w:val="24"/>
        </w:rPr>
        <w:t>踏勘现场</w:t>
      </w:r>
      <w:bookmarkEnd w:id="159"/>
      <w:bookmarkEnd w:id="156"/>
      <w:bookmarkEnd w:id="157"/>
      <w:bookmarkEnd w:id="158"/>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160" w:name="_Toc496020872"/>
      <w:bookmarkStart w:id="161" w:name="_Toc496605368"/>
      <w:bookmarkStart w:id="162" w:name="_Toc416362590"/>
      <w:r>
        <w:rPr>
          <w:rFonts w:ascii="宋体" w:hAnsi="宋体" w:hint="eastAsia"/>
          <w:b w:val="0"/>
          <w:sz w:val="24"/>
        </w:rPr>
        <w:t>不组织踏勘现场。</w:t>
      </w:r>
      <w:bookmarkEnd w:id="160"/>
      <w:bookmarkEnd w:id="161"/>
      <w:bookmarkEnd w:id="162"/>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163" w:name="_Toc496020873"/>
      <w:bookmarkStart w:id="164" w:name="_Toc416362591"/>
      <w:bookmarkStart w:id="165" w:name="_Toc496605369"/>
      <w:r>
        <w:rPr>
          <w:rFonts w:ascii="宋体" w:hAnsi="宋体" w:hint="eastAsia"/>
          <w:b w:val="0"/>
          <w:sz w:val="24"/>
        </w:rPr>
        <w:t>投标人自行踏勘现场发生的费用自理。</w:t>
      </w:r>
      <w:bookmarkEnd w:id="163"/>
      <w:bookmarkEnd w:id="164"/>
      <w:bookmarkEnd w:id="165"/>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166" w:name="_Toc416362592"/>
      <w:bookmarkStart w:id="167" w:name="_Toc496020874"/>
      <w:bookmarkStart w:id="168" w:name="_Toc496605370"/>
      <w:r>
        <w:rPr>
          <w:rFonts w:ascii="宋体" w:hAnsi="宋体" w:hint="eastAsia"/>
          <w:b w:val="0"/>
          <w:sz w:val="24"/>
        </w:rPr>
        <w:t>除招标人的原因外，投标人自行负责在踏勘现场中所发生的人员伤亡和财产损失。</w:t>
      </w:r>
      <w:bookmarkEnd w:id="166"/>
      <w:bookmarkEnd w:id="167"/>
      <w:bookmarkEnd w:id="168"/>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169" w:name="_Toc496605371"/>
      <w:bookmarkStart w:id="170" w:name="_Toc496020875"/>
      <w:r>
        <w:rPr>
          <w:rFonts w:hAnsi="宋体" w:cs="宋体" w:hint="eastAsia"/>
          <w:b w:val="0"/>
          <w:sz w:val="24"/>
        </w:rPr>
        <w:t>招标人在踏勘现场中介绍的工程场地和相关的周边环境情况，供投标人在编制投标文件时参考，招标人不对投标人据此作出的判断和决策负责。</w:t>
      </w:r>
      <w:bookmarkEnd w:id="169"/>
      <w:bookmarkEnd w:id="170"/>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71" w:name="_Toc256519641"/>
      <w:bookmarkStart w:id="172" w:name="_Toc496605372"/>
      <w:bookmarkStart w:id="173" w:name="_Toc254788465"/>
      <w:bookmarkStart w:id="174" w:name="_Toc496020876"/>
      <w:r>
        <w:rPr>
          <w:rFonts w:ascii="宋体" w:hAnsi="宋体" w:hint="eastAsia"/>
          <w:sz w:val="24"/>
          <w:szCs w:val="24"/>
        </w:rPr>
        <w:t>投标预备会</w:t>
      </w:r>
      <w:bookmarkEnd w:id="171"/>
      <w:bookmarkEnd w:id="174"/>
      <w:bookmarkEnd w:id="172"/>
      <w:bookmarkEnd w:id="173"/>
    </w:p>
    <w:p w:rsidR="00000000" w:rsidRDefault="004153FA">
      <w:pPr>
        <w:pStyle w:val="a8"/>
        <w:numPr>
          <w:ilvl w:val="2"/>
          <w:numId w:val="4"/>
        </w:numPr>
        <w:tabs>
          <w:tab w:val="left" w:pos="1260"/>
          <w:tab w:val="left" w:pos="1875"/>
        </w:tabs>
        <w:spacing w:before="0" w:after="0" w:line="360" w:lineRule="auto"/>
        <w:ind w:left="0" w:rightChars="-491" w:right="-1031" w:firstLine="525"/>
        <w:jc w:val="both"/>
        <w:outlineLvl w:val="9"/>
        <w:rPr>
          <w:rFonts w:ascii="宋体" w:hAnsi="宋体"/>
          <w:b w:val="0"/>
          <w:sz w:val="24"/>
        </w:rPr>
      </w:pPr>
      <w:bookmarkStart w:id="175" w:name="_Toc496020877"/>
      <w:bookmarkStart w:id="176" w:name="_Toc256519642"/>
      <w:bookmarkStart w:id="177" w:name="_Toc496605373"/>
      <w:bookmarkStart w:id="178" w:name="_Toc416362594"/>
      <w:r>
        <w:rPr>
          <w:rFonts w:hAnsi="宋体" w:cs="宋体" w:hint="eastAsia"/>
          <w:b w:val="0"/>
          <w:sz w:val="24"/>
        </w:rPr>
        <w:t>招标人不召开投标预备会</w:t>
      </w:r>
      <w:r>
        <w:rPr>
          <w:rFonts w:ascii="宋体" w:hAnsi="宋体" w:hint="eastAsia"/>
          <w:b w:val="0"/>
          <w:sz w:val="24"/>
          <w:szCs w:val="24"/>
        </w:rPr>
        <w:t>。</w:t>
      </w:r>
      <w:bookmarkEnd w:id="175"/>
      <w:bookmarkEnd w:id="176"/>
      <w:bookmarkEnd w:id="177"/>
      <w:bookmarkEnd w:id="178"/>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179" w:name="_Toc256519643"/>
      <w:bookmarkStart w:id="180" w:name="_Toc496605374"/>
      <w:bookmarkStart w:id="181" w:name="_Toc416362595"/>
      <w:bookmarkStart w:id="182" w:name="_Toc496020878"/>
      <w:r>
        <w:rPr>
          <w:rFonts w:ascii="宋体" w:hAnsi="宋体" w:hint="eastAsia"/>
          <w:b w:val="0"/>
          <w:sz w:val="24"/>
        </w:rPr>
        <w:t>投标人应在投标人须知前附表规定的时间前，将问题</w:t>
      </w:r>
      <w:r>
        <w:rPr>
          <w:rFonts w:ascii="宋体" w:hAnsi="宋体" w:hint="eastAsia"/>
          <w:b w:val="0"/>
          <w:sz w:val="24"/>
        </w:rPr>
        <w:t>在公共资源交易系统电子平台上提出。</w:t>
      </w:r>
      <w:bookmarkEnd w:id="179"/>
      <w:bookmarkEnd w:id="182"/>
      <w:bookmarkEnd w:id="180"/>
      <w:bookmarkEnd w:id="181"/>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183" w:name="_Toc496020879"/>
      <w:bookmarkStart w:id="184" w:name="_Toc496605375"/>
      <w:bookmarkStart w:id="185" w:name="_Toc416362596"/>
      <w:bookmarkStart w:id="186" w:name="_Toc256519644"/>
      <w:r>
        <w:rPr>
          <w:rFonts w:ascii="宋体" w:hAnsi="宋体" w:hint="eastAsia"/>
          <w:b w:val="0"/>
          <w:sz w:val="24"/>
        </w:rPr>
        <w:t>招标人在投标人须知前附表规定的时间内，将对投标人所提问题的澄清，在公共资源交易系统电子平台上予以澄清。该澄清内容为招标文件的组成部分。</w:t>
      </w:r>
      <w:bookmarkEnd w:id="186"/>
      <w:bookmarkEnd w:id="183"/>
      <w:bookmarkEnd w:id="184"/>
      <w:bookmarkEnd w:id="185"/>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87" w:name="_Toc254788466"/>
      <w:bookmarkStart w:id="188" w:name="_Toc496020880"/>
      <w:bookmarkStart w:id="189" w:name="_Toc496605376"/>
      <w:bookmarkStart w:id="190" w:name="_Toc256519645"/>
      <w:r>
        <w:rPr>
          <w:rFonts w:ascii="宋体" w:hAnsi="宋体" w:hint="eastAsia"/>
          <w:sz w:val="24"/>
          <w:szCs w:val="24"/>
        </w:rPr>
        <w:t>分包</w:t>
      </w:r>
      <w:bookmarkEnd w:id="187"/>
      <w:bookmarkEnd w:id="188"/>
      <w:bookmarkEnd w:id="189"/>
      <w:bookmarkEnd w:id="190"/>
    </w:p>
    <w:p w:rsidR="00000000" w:rsidRDefault="004153FA">
      <w:pPr>
        <w:spacing w:line="360" w:lineRule="auto"/>
        <w:ind w:firstLineChars="218" w:firstLine="523"/>
        <w:rPr>
          <w:rFonts w:ascii="宋体" w:hAnsi="宋体" w:cs="楷体_GB2312"/>
          <w:kern w:val="0"/>
          <w:sz w:val="24"/>
        </w:rPr>
      </w:pPr>
      <w:r>
        <w:rPr>
          <w:rFonts w:ascii="宋体" w:hAnsi="宋体" w:hint="eastAsia"/>
          <w:kern w:val="0"/>
          <w:sz w:val="24"/>
        </w:rPr>
        <w:t>不允许</w:t>
      </w:r>
      <w:r>
        <w:rPr>
          <w:rFonts w:ascii="宋体" w:hAnsi="宋体" w:hint="eastAsia"/>
          <w:sz w:val="24"/>
        </w:rPr>
        <w:t>。</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191" w:name="_Toc254788467"/>
      <w:bookmarkStart w:id="192" w:name="_Toc256519646"/>
      <w:bookmarkStart w:id="193" w:name="_Toc496020881"/>
      <w:bookmarkStart w:id="194" w:name="_Toc496605377"/>
      <w:r>
        <w:rPr>
          <w:rFonts w:ascii="宋体" w:hAnsi="宋体" w:hint="eastAsia"/>
          <w:sz w:val="24"/>
          <w:szCs w:val="24"/>
        </w:rPr>
        <w:t>偏离</w:t>
      </w:r>
      <w:bookmarkEnd w:id="191"/>
      <w:bookmarkEnd w:id="192"/>
      <w:bookmarkEnd w:id="193"/>
      <w:bookmarkEnd w:id="194"/>
    </w:p>
    <w:p w:rsidR="00000000" w:rsidRDefault="004153FA">
      <w:pPr>
        <w:autoSpaceDE w:val="0"/>
        <w:autoSpaceDN w:val="0"/>
        <w:adjustRightInd w:val="0"/>
        <w:spacing w:line="360" w:lineRule="auto"/>
        <w:ind w:firstLineChars="200" w:firstLine="480"/>
        <w:jc w:val="left"/>
        <w:rPr>
          <w:sz w:val="24"/>
        </w:rPr>
      </w:pPr>
      <w:bookmarkStart w:id="195" w:name="_Toc256519647"/>
      <w:bookmarkStart w:id="196" w:name="_Toc254788468"/>
      <w:r>
        <w:rPr>
          <w:rFonts w:hint="eastAsia"/>
          <w:sz w:val="24"/>
        </w:rPr>
        <w:t>投标人须知前附表允许投标文件偏离招标文件某些要求的，偏离应当符合招标文件规定的偏离范围和幅度。</w:t>
      </w:r>
    </w:p>
    <w:p w:rsidR="00000000" w:rsidRDefault="004153FA">
      <w:pPr>
        <w:spacing w:line="360" w:lineRule="auto"/>
        <w:ind w:firstLineChars="200" w:firstLine="480"/>
        <w:rPr>
          <w:rFonts w:hAnsi="宋体"/>
          <w:sz w:val="24"/>
        </w:rPr>
      </w:pPr>
      <w:r>
        <w:rPr>
          <w:rFonts w:hAnsi="宋体" w:hint="eastAsia"/>
          <w:sz w:val="24"/>
        </w:rPr>
        <w:t xml:space="preserve">1.12.1 </w:t>
      </w:r>
      <w:r>
        <w:rPr>
          <w:rFonts w:hAnsi="宋体" w:hint="eastAsia"/>
          <w:sz w:val="24"/>
        </w:rPr>
        <w:t>投标人有以下</w:t>
      </w:r>
      <w:r>
        <w:rPr>
          <w:rFonts w:hAnsi="宋体"/>
          <w:sz w:val="24"/>
        </w:rPr>
        <w:t>重大偏差</w:t>
      </w:r>
      <w:r>
        <w:rPr>
          <w:rFonts w:hAnsi="宋体" w:hint="eastAsia"/>
          <w:sz w:val="24"/>
        </w:rPr>
        <w:t>情形之一的，其投标为无效标：</w:t>
      </w:r>
    </w:p>
    <w:p w:rsidR="00000000" w:rsidRDefault="004153FA" w:rsidP="004153FA">
      <w:pPr>
        <w:tabs>
          <w:tab w:val="left" w:pos="8220"/>
        </w:tabs>
        <w:spacing w:line="360" w:lineRule="auto"/>
        <w:ind w:firstLineChars="342" w:firstLine="821"/>
        <w:rPr>
          <w:rFonts w:hAnsi="宋体"/>
          <w:sz w:val="24"/>
        </w:rPr>
      </w:pPr>
      <w:r>
        <w:rPr>
          <w:rFonts w:hAnsi="宋体" w:hint="eastAsia"/>
          <w:sz w:val="24"/>
        </w:rPr>
        <w:t>（</w:t>
      </w:r>
      <w:r>
        <w:rPr>
          <w:rFonts w:hAnsi="宋体" w:hint="eastAsia"/>
          <w:sz w:val="24"/>
        </w:rPr>
        <w:t>1</w:t>
      </w:r>
      <w:r>
        <w:rPr>
          <w:rFonts w:hAnsi="宋体" w:hint="eastAsia"/>
          <w:sz w:val="24"/>
        </w:rPr>
        <w:t>）第二章“投标人须知”第</w:t>
      </w:r>
      <w:r>
        <w:rPr>
          <w:rFonts w:hAnsi="宋体" w:hint="eastAsia"/>
          <w:sz w:val="24"/>
        </w:rPr>
        <w:t>1.4.2</w:t>
      </w:r>
      <w:r>
        <w:rPr>
          <w:rFonts w:hAnsi="宋体" w:hint="eastAsia"/>
          <w:sz w:val="24"/>
        </w:rPr>
        <w:t>项规定的任何一种情形的；</w:t>
      </w:r>
      <w:r>
        <w:rPr>
          <w:rFonts w:hAnsi="宋体"/>
          <w:sz w:val="24"/>
        </w:rPr>
        <w:tab/>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2</w:t>
      </w:r>
      <w:r>
        <w:rPr>
          <w:rFonts w:hAnsi="宋体" w:hint="eastAsia"/>
          <w:sz w:val="24"/>
        </w:rPr>
        <w:t>）串通投标或弄虚作假或有其他违法行为的；</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3</w:t>
      </w:r>
      <w:r>
        <w:rPr>
          <w:rFonts w:hAnsi="宋体" w:hint="eastAsia"/>
          <w:sz w:val="24"/>
        </w:rPr>
        <w:t>）不按评标委员会要求澄清、说明或补正的；</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4</w:t>
      </w:r>
      <w:r>
        <w:rPr>
          <w:rFonts w:hAnsi="宋体" w:hint="eastAsia"/>
          <w:sz w:val="24"/>
        </w:rPr>
        <w:t>）投标文件未按照招标文件的要求部位予以签字盖章的；</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5</w:t>
      </w:r>
      <w:r>
        <w:rPr>
          <w:rFonts w:hAnsi="宋体" w:hint="eastAsia"/>
          <w:sz w:val="24"/>
        </w:rPr>
        <w:t>）投标文件的关键内容字迹模糊、无法辨认的；</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6</w:t>
      </w:r>
      <w:r>
        <w:rPr>
          <w:rFonts w:hAnsi="宋体" w:hint="eastAsia"/>
          <w:sz w:val="24"/>
        </w:rPr>
        <w:t>）没有按照招标文件要求提供投标担保或者所提供的投标担保有瑕疵；</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7</w:t>
      </w:r>
      <w:r>
        <w:rPr>
          <w:rFonts w:hAnsi="宋体" w:hint="eastAsia"/>
          <w:sz w:val="24"/>
        </w:rPr>
        <w:t>）</w:t>
      </w:r>
      <w:r>
        <w:rPr>
          <w:rFonts w:hAnsi="宋体"/>
          <w:sz w:val="24"/>
        </w:rPr>
        <w:t>明显不符合技术规格、技术标准要求</w:t>
      </w:r>
      <w:r>
        <w:rPr>
          <w:rFonts w:hAnsi="宋体" w:hint="eastAsia"/>
          <w:sz w:val="24"/>
        </w:rPr>
        <w:t>；</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8</w:t>
      </w:r>
      <w:r>
        <w:rPr>
          <w:rFonts w:hAnsi="宋体" w:hint="eastAsia"/>
          <w:sz w:val="24"/>
        </w:rPr>
        <w:t>）投标文件载明的招标项目完成期限超过招标文件规定的期限；</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9</w:t>
      </w:r>
      <w:r>
        <w:rPr>
          <w:rFonts w:hAnsi="宋体" w:hint="eastAsia"/>
          <w:sz w:val="24"/>
        </w:rPr>
        <w:t>）投标文件载明的检验标准和方法等明显不符合技术规格、技术标准的要求；</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10</w:t>
      </w:r>
      <w:r>
        <w:rPr>
          <w:rFonts w:hAnsi="宋体" w:hint="eastAsia"/>
          <w:sz w:val="24"/>
        </w:rPr>
        <w:t>）投标报价超过招标控制价的；</w:t>
      </w:r>
    </w:p>
    <w:p w:rsidR="00000000" w:rsidRDefault="004153FA" w:rsidP="004153FA">
      <w:pPr>
        <w:spacing w:line="360" w:lineRule="auto"/>
        <w:ind w:firstLineChars="342" w:firstLine="821"/>
        <w:rPr>
          <w:rFonts w:hAnsi="宋体"/>
          <w:sz w:val="24"/>
        </w:rPr>
      </w:pPr>
      <w:r>
        <w:rPr>
          <w:rFonts w:hAnsi="宋体" w:hint="eastAsia"/>
          <w:sz w:val="24"/>
        </w:rPr>
        <w:lastRenderedPageBreak/>
        <w:t>（</w:t>
      </w:r>
      <w:r>
        <w:rPr>
          <w:rFonts w:hAnsi="宋体" w:hint="eastAsia"/>
          <w:sz w:val="24"/>
        </w:rPr>
        <w:t>11</w:t>
      </w:r>
      <w:r>
        <w:rPr>
          <w:rFonts w:hAnsi="宋体" w:hint="eastAsia"/>
          <w:sz w:val="24"/>
        </w:rPr>
        <w:t>）</w:t>
      </w:r>
      <w:r>
        <w:rPr>
          <w:rFonts w:hAnsi="宋体"/>
          <w:sz w:val="24"/>
        </w:rPr>
        <w:t>投标文件载明的招标项目完成期限超过招标文件规定的期限</w:t>
      </w:r>
      <w:r>
        <w:rPr>
          <w:rFonts w:hAnsi="宋体" w:hint="eastAsia"/>
          <w:sz w:val="24"/>
        </w:rPr>
        <w:t>；</w:t>
      </w:r>
    </w:p>
    <w:p w:rsidR="00000000" w:rsidRDefault="004153FA" w:rsidP="004153FA">
      <w:pPr>
        <w:spacing w:line="360" w:lineRule="auto"/>
        <w:ind w:firstLineChars="342" w:firstLine="821"/>
        <w:rPr>
          <w:rFonts w:hAnsi="宋体"/>
          <w:sz w:val="24"/>
        </w:rPr>
      </w:pPr>
      <w:r>
        <w:rPr>
          <w:rFonts w:hAnsi="宋体" w:hint="eastAsia"/>
          <w:sz w:val="24"/>
        </w:rPr>
        <w:t>（</w:t>
      </w:r>
      <w:r>
        <w:rPr>
          <w:rFonts w:hAnsi="宋体" w:hint="eastAsia"/>
          <w:sz w:val="24"/>
        </w:rPr>
        <w:t>12</w:t>
      </w:r>
      <w:r>
        <w:rPr>
          <w:rFonts w:hAnsi="宋体" w:hint="eastAsia"/>
          <w:sz w:val="24"/>
        </w:rPr>
        <w:t>）投标文件附有招标人不能接受的条件；</w:t>
      </w:r>
    </w:p>
    <w:p w:rsidR="00000000" w:rsidRDefault="004153FA" w:rsidP="004153FA">
      <w:pPr>
        <w:tabs>
          <w:tab w:val="left" w:pos="7470"/>
        </w:tabs>
        <w:spacing w:line="360" w:lineRule="auto"/>
        <w:ind w:firstLineChars="342" w:firstLine="821"/>
        <w:rPr>
          <w:rFonts w:hAnsi="宋体"/>
          <w:sz w:val="24"/>
        </w:rPr>
      </w:pPr>
      <w:r>
        <w:rPr>
          <w:rFonts w:hAnsi="宋体" w:hint="eastAsia"/>
          <w:sz w:val="24"/>
        </w:rPr>
        <w:t>（</w:t>
      </w:r>
      <w:r>
        <w:rPr>
          <w:rFonts w:hAnsi="宋体" w:hint="eastAsia"/>
          <w:sz w:val="24"/>
        </w:rPr>
        <w:t>13</w:t>
      </w:r>
      <w:r>
        <w:rPr>
          <w:rFonts w:hAnsi="宋体" w:hint="eastAsia"/>
          <w:sz w:val="24"/>
        </w:rPr>
        <w:t>）不符合招标</w:t>
      </w:r>
      <w:r>
        <w:rPr>
          <w:rFonts w:hAnsi="宋体" w:hint="eastAsia"/>
          <w:sz w:val="24"/>
        </w:rPr>
        <w:t>文件中规定的其他实质性要求。</w:t>
      </w:r>
    </w:p>
    <w:p w:rsidR="00000000" w:rsidRDefault="004153FA">
      <w:pPr>
        <w:tabs>
          <w:tab w:val="left" w:pos="7470"/>
        </w:tabs>
        <w:spacing w:line="360" w:lineRule="auto"/>
        <w:ind w:firstLineChars="200" w:firstLine="480"/>
        <w:rPr>
          <w:rFonts w:hAnsi="宋体"/>
          <w:sz w:val="24"/>
        </w:rPr>
      </w:pPr>
      <w:r>
        <w:rPr>
          <w:rFonts w:hAnsi="宋体" w:hint="eastAsia"/>
          <w:sz w:val="24"/>
        </w:rPr>
        <w:t>1.12.2</w:t>
      </w:r>
      <w:r>
        <w:rPr>
          <w:rFonts w:hAnsi="宋体"/>
          <w:sz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000000" w:rsidRDefault="004153FA">
      <w:pPr>
        <w:tabs>
          <w:tab w:val="left" w:pos="7470"/>
        </w:tabs>
        <w:spacing w:line="360" w:lineRule="auto"/>
        <w:ind w:firstLineChars="200" w:firstLine="480"/>
        <w:rPr>
          <w:rFonts w:hAnsi="宋体"/>
          <w:sz w:val="24"/>
        </w:rPr>
      </w:pPr>
      <w:r>
        <w:rPr>
          <w:rFonts w:hAnsi="宋体"/>
          <w:sz w:val="24"/>
        </w:rPr>
        <w:t>评标委员会应当书面要求存在细微偏差的投标人在评标结束前予以补正。拒不补正的，在详细评审时可以对细微偏差作不利于该投标人的量化</w:t>
      </w:r>
      <w:r>
        <w:rPr>
          <w:rFonts w:hAnsi="宋体" w:hint="eastAsia"/>
          <w:sz w:val="24"/>
        </w:rPr>
        <w:t>。</w:t>
      </w:r>
    </w:p>
    <w:p w:rsidR="00000000" w:rsidRDefault="004153FA">
      <w:pPr>
        <w:spacing w:line="360" w:lineRule="auto"/>
        <w:ind w:firstLineChars="200" w:firstLine="480"/>
        <w:rPr>
          <w:rFonts w:hAnsi="宋体"/>
          <w:sz w:val="24"/>
        </w:rPr>
      </w:pPr>
      <w:r>
        <w:rPr>
          <w:rFonts w:hAnsi="宋体" w:hint="eastAsia"/>
          <w:sz w:val="24"/>
        </w:rPr>
        <w:t>投标报价有算术错误的，评标委员会按以下原则对投标报价进行修正，修正的价格经投标人书面确认后具有约束力。投标人不接受修正价格的，其投标作无效标处</w:t>
      </w:r>
      <w:r>
        <w:rPr>
          <w:rFonts w:hAnsi="宋体" w:hint="eastAsia"/>
          <w:sz w:val="24"/>
        </w:rPr>
        <w:t>理。</w:t>
      </w:r>
    </w:p>
    <w:p w:rsidR="00000000" w:rsidRDefault="004153FA" w:rsidP="004153FA">
      <w:pPr>
        <w:numPr>
          <w:ilvl w:val="0"/>
          <w:numId w:val="5"/>
        </w:numPr>
        <w:spacing w:line="360" w:lineRule="auto"/>
        <w:ind w:firstLineChars="204" w:firstLine="490"/>
        <w:rPr>
          <w:rFonts w:hAnsi="宋体"/>
          <w:sz w:val="24"/>
        </w:rPr>
      </w:pPr>
      <w:bookmarkStart w:id="197" w:name="_Toc152042383"/>
      <w:r>
        <w:rPr>
          <w:rFonts w:hAnsi="宋体" w:hint="eastAsia"/>
          <w:sz w:val="24"/>
        </w:rPr>
        <w:t>投标文件中的大写金额与小写金额不一致的，以大写金额为准；</w:t>
      </w:r>
      <w:bookmarkEnd w:id="197"/>
    </w:p>
    <w:p w:rsidR="00000000" w:rsidRDefault="004153FA" w:rsidP="004153FA">
      <w:pPr>
        <w:spacing w:line="360" w:lineRule="auto"/>
        <w:ind w:firstLineChars="204" w:firstLine="490"/>
        <w:rPr>
          <w:rFonts w:hAnsi="宋体"/>
          <w:sz w:val="24"/>
        </w:rPr>
      </w:pPr>
      <w:r>
        <w:rPr>
          <w:rFonts w:hAnsi="宋体" w:hint="eastAsia"/>
          <w:sz w:val="24"/>
        </w:rPr>
        <w:t>（</w:t>
      </w:r>
      <w:r>
        <w:rPr>
          <w:rFonts w:hAnsi="宋体" w:hint="eastAsia"/>
          <w:sz w:val="24"/>
        </w:rPr>
        <w:t>2</w:t>
      </w:r>
      <w:r>
        <w:rPr>
          <w:rFonts w:hAnsi="宋体" w:hint="eastAsia"/>
          <w:sz w:val="24"/>
        </w:rPr>
        <w:t>）总价金额与依据单价计算出的结果不一致的，以单价金额为准修正总价，但单价金额小数点有明显错误的除外。</w:t>
      </w:r>
    </w:p>
    <w:p w:rsidR="00000000" w:rsidRDefault="004153FA" w:rsidP="004153FA">
      <w:pPr>
        <w:spacing w:line="360" w:lineRule="auto"/>
        <w:ind w:firstLineChars="204" w:firstLine="490"/>
        <w:rPr>
          <w:rFonts w:hAnsi="宋体"/>
          <w:sz w:val="24"/>
        </w:rPr>
      </w:pPr>
      <w:r>
        <w:rPr>
          <w:rFonts w:hAnsi="宋体" w:hint="eastAsia"/>
          <w:sz w:val="24"/>
        </w:rPr>
        <w:t>1.12.3</w:t>
      </w:r>
      <w:r>
        <w:rPr>
          <w:rFonts w:hAnsi="宋体" w:hint="eastAsia"/>
          <w:sz w:val="24"/>
        </w:rPr>
        <w:t>评标委员会应当在评标报告中</w:t>
      </w:r>
      <w:r>
        <w:rPr>
          <w:rFonts w:hAnsi="宋体"/>
          <w:sz w:val="24"/>
        </w:rPr>
        <w:t>载明</w:t>
      </w:r>
      <w:r>
        <w:rPr>
          <w:rFonts w:hAnsi="宋体" w:hint="eastAsia"/>
          <w:sz w:val="24"/>
        </w:rPr>
        <w:t>对</w:t>
      </w:r>
      <w:r>
        <w:rPr>
          <w:rFonts w:hAnsi="宋体"/>
          <w:sz w:val="24"/>
        </w:rPr>
        <w:t>投标人的投标报价所作的任何修正、对商务偏差的调整、对技术偏差的调整</w:t>
      </w:r>
      <w:r>
        <w:rPr>
          <w:rFonts w:hAnsi="宋体" w:hint="eastAsia"/>
          <w:sz w:val="24"/>
        </w:rPr>
        <w:t>等实际内容。评标现场对投标人的质疑函及投标人的回复均应作为评标报告的附件一并提交给招标人。</w:t>
      </w:r>
    </w:p>
    <w:p w:rsidR="00000000" w:rsidRDefault="004153FA">
      <w:pPr>
        <w:pStyle w:val="a8"/>
        <w:numPr>
          <w:ilvl w:val="0"/>
          <w:numId w:val="4"/>
        </w:numPr>
        <w:spacing w:before="0" w:after="0" w:line="360" w:lineRule="auto"/>
        <w:ind w:rightChars="-491" w:right="-1031"/>
        <w:jc w:val="both"/>
        <w:rPr>
          <w:rFonts w:ascii="宋体" w:hAnsi="宋体"/>
          <w:sz w:val="28"/>
          <w:szCs w:val="28"/>
        </w:rPr>
      </w:pPr>
      <w:bookmarkStart w:id="198" w:name="_Toc496020882"/>
      <w:bookmarkStart w:id="199" w:name="_Toc496605378"/>
      <w:r>
        <w:rPr>
          <w:rFonts w:ascii="宋体" w:hAnsi="宋体" w:hint="eastAsia"/>
          <w:sz w:val="28"/>
          <w:szCs w:val="28"/>
        </w:rPr>
        <w:t>招标文件</w:t>
      </w:r>
      <w:bookmarkEnd w:id="195"/>
      <w:bookmarkEnd w:id="196"/>
      <w:bookmarkEnd w:id="198"/>
      <w:bookmarkEnd w:id="199"/>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00" w:name="_Toc256519648"/>
      <w:bookmarkStart w:id="201" w:name="_Toc254788469"/>
      <w:bookmarkStart w:id="202" w:name="_Toc496020883"/>
      <w:bookmarkStart w:id="203" w:name="_Toc496605379"/>
      <w:r>
        <w:rPr>
          <w:rFonts w:ascii="宋体" w:hAnsi="宋体" w:hint="eastAsia"/>
          <w:sz w:val="24"/>
          <w:szCs w:val="24"/>
        </w:rPr>
        <w:t>招标文件的组成</w:t>
      </w:r>
      <w:bookmarkEnd w:id="200"/>
      <w:bookmarkEnd w:id="201"/>
      <w:bookmarkEnd w:id="202"/>
      <w:bookmarkEnd w:id="203"/>
    </w:p>
    <w:p w:rsidR="00000000" w:rsidRDefault="004153FA">
      <w:pPr>
        <w:spacing w:line="360" w:lineRule="auto"/>
        <w:ind w:firstLineChars="218" w:firstLine="523"/>
        <w:rPr>
          <w:rFonts w:ascii="宋体" w:hAnsi="宋体"/>
          <w:sz w:val="24"/>
        </w:rPr>
      </w:pPr>
      <w:r>
        <w:rPr>
          <w:rFonts w:ascii="宋体" w:hAnsi="宋体" w:hint="eastAsia"/>
          <w:sz w:val="24"/>
        </w:rPr>
        <w:t>本招标文件包括：</w:t>
      </w:r>
      <w:r>
        <w:rPr>
          <w:rFonts w:ascii="宋体" w:hAnsi="宋体" w:hint="eastAsia"/>
          <w:sz w:val="24"/>
        </w:rPr>
        <w:t xml:space="preserve"> </w:t>
      </w:r>
    </w:p>
    <w:p w:rsidR="00000000" w:rsidRDefault="004153FA">
      <w:pPr>
        <w:numPr>
          <w:ilvl w:val="0"/>
          <w:numId w:val="6"/>
        </w:numPr>
        <w:tabs>
          <w:tab w:val="clear" w:pos="0"/>
        </w:tabs>
        <w:spacing w:line="360" w:lineRule="auto"/>
        <w:ind w:leftChars="250" w:left="525"/>
        <w:rPr>
          <w:rFonts w:ascii="宋体" w:hAnsi="宋体"/>
          <w:sz w:val="24"/>
        </w:rPr>
      </w:pPr>
      <w:r>
        <w:rPr>
          <w:rFonts w:ascii="宋体" w:hAnsi="宋体" w:hint="eastAsia"/>
          <w:sz w:val="24"/>
        </w:rPr>
        <w:t>招标公告；</w:t>
      </w:r>
    </w:p>
    <w:p w:rsidR="00000000" w:rsidRDefault="004153FA">
      <w:pPr>
        <w:numPr>
          <w:ilvl w:val="0"/>
          <w:numId w:val="6"/>
        </w:numPr>
        <w:tabs>
          <w:tab w:val="clear" w:pos="0"/>
        </w:tabs>
        <w:spacing w:line="360" w:lineRule="auto"/>
        <w:ind w:leftChars="250" w:left="525"/>
        <w:rPr>
          <w:rFonts w:ascii="宋体" w:hAnsi="宋体"/>
          <w:sz w:val="24"/>
        </w:rPr>
      </w:pPr>
      <w:r>
        <w:rPr>
          <w:rFonts w:ascii="宋体" w:hAnsi="宋体" w:hint="eastAsia"/>
          <w:sz w:val="24"/>
        </w:rPr>
        <w:t>投标人须知；</w:t>
      </w:r>
    </w:p>
    <w:p w:rsidR="00000000" w:rsidRDefault="004153FA">
      <w:pPr>
        <w:numPr>
          <w:ilvl w:val="0"/>
          <w:numId w:val="6"/>
        </w:numPr>
        <w:tabs>
          <w:tab w:val="clear" w:pos="0"/>
        </w:tabs>
        <w:spacing w:line="360" w:lineRule="auto"/>
        <w:ind w:leftChars="250" w:left="525"/>
        <w:rPr>
          <w:rFonts w:ascii="宋体" w:hAnsi="宋体"/>
          <w:sz w:val="24"/>
        </w:rPr>
      </w:pPr>
      <w:r>
        <w:rPr>
          <w:rFonts w:ascii="宋体" w:hAnsi="宋体" w:hint="eastAsia"/>
          <w:sz w:val="24"/>
        </w:rPr>
        <w:t>评标办法；</w:t>
      </w:r>
      <w:r>
        <w:rPr>
          <w:rFonts w:ascii="宋体" w:hAnsi="宋体" w:hint="eastAsia"/>
          <w:sz w:val="24"/>
        </w:rPr>
        <w:t xml:space="preserve"> </w:t>
      </w:r>
    </w:p>
    <w:p w:rsidR="00000000" w:rsidRDefault="004153FA">
      <w:pPr>
        <w:numPr>
          <w:ilvl w:val="0"/>
          <w:numId w:val="6"/>
        </w:numPr>
        <w:tabs>
          <w:tab w:val="clear" w:pos="0"/>
        </w:tabs>
        <w:spacing w:line="360" w:lineRule="auto"/>
        <w:ind w:leftChars="250" w:left="525"/>
        <w:rPr>
          <w:rFonts w:ascii="宋体" w:hAnsi="宋体"/>
          <w:sz w:val="24"/>
        </w:rPr>
      </w:pPr>
      <w:r>
        <w:rPr>
          <w:rFonts w:ascii="宋体" w:hAnsi="宋体" w:hint="eastAsia"/>
          <w:sz w:val="24"/>
        </w:rPr>
        <w:t>合同条款及格式；</w:t>
      </w:r>
    </w:p>
    <w:p w:rsidR="00000000" w:rsidRDefault="004153FA">
      <w:pPr>
        <w:numPr>
          <w:ilvl w:val="0"/>
          <w:numId w:val="6"/>
        </w:numPr>
        <w:tabs>
          <w:tab w:val="clear" w:pos="0"/>
        </w:tabs>
        <w:spacing w:line="360" w:lineRule="auto"/>
        <w:ind w:leftChars="250" w:left="525"/>
        <w:rPr>
          <w:rFonts w:ascii="宋体" w:hAnsi="宋体"/>
          <w:sz w:val="24"/>
        </w:rPr>
      </w:pPr>
      <w:r>
        <w:rPr>
          <w:rFonts w:ascii="宋体" w:hAnsi="宋体" w:hint="eastAsia"/>
          <w:sz w:val="24"/>
        </w:rPr>
        <w:t>图纸；</w:t>
      </w:r>
    </w:p>
    <w:p w:rsidR="00000000" w:rsidRDefault="004153FA">
      <w:pPr>
        <w:numPr>
          <w:ilvl w:val="0"/>
          <w:numId w:val="6"/>
        </w:numPr>
        <w:tabs>
          <w:tab w:val="clear" w:pos="0"/>
        </w:tabs>
        <w:spacing w:line="360" w:lineRule="auto"/>
        <w:ind w:leftChars="250" w:left="525"/>
        <w:rPr>
          <w:rFonts w:ascii="宋体" w:hAnsi="宋体"/>
          <w:sz w:val="24"/>
        </w:rPr>
      </w:pPr>
      <w:r>
        <w:rPr>
          <w:rFonts w:ascii="宋体" w:hAnsi="宋体" w:hint="eastAsia"/>
          <w:sz w:val="24"/>
        </w:rPr>
        <w:t>设计任务书；</w:t>
      </w:r>
    </w:p>
    <w:p w:rsidR="00000000" w:rsidRDefault="004153FA">
      <w:pPr>
        <w:numPr>
          <w:ilvl w:val="0"/>
          <w:numId w:val="6"/>
        </w:numPr>
        <w:tabs>
          <w:tab w:val="clear" w:pos="0"/>
        </w:tabs>
        <w:spacing w:line="360" w:lineRule="auto"/>
        <w:ind w:leftChars="250" w:left="525"/>
        <w:rPr>
          <w:rFonts w:ascii="宋体" w:hAnsi="宋体"/>
          <w:sz w:val="24"/>
        </w:rPr>
      </w:pPr>
      <w:r>
        <w:rPr>
          <w:rFonts w:ascii="宋体" w:hAnsi="宋体" w:hint="eastAsia"/>
          <w:sz w:val="24"/>
        </w:rPr>
        <w:t>投标文件格式；</w:t>
      </w:r>
      <w:r>
        <w:rPr>
          <w:rFonts w:ascii="宋体" w:hAnsi="宋体" w:hint="eastAsia"/>
          <w:sz w:val="24"/>
        </w:rPr>
        <w:t xml:space="preserve"> </w:t>
      </w:r>
    </w:p>
    <w:p w:rsidR="00000000" w:rsidRDefault="004153FA">
      <w:pPr>
        <w:spacing w:line="360" w:lineRule="auto"/>
        <w:ind w:firstLineChars="218" w:firstLine="523"/>
        <w:rPr>
          <w:rFonts w:ascii="宋体" w:hAnsi="宋体"/>
          <w:sz w:val="24"/>
        </w:rPr>
      </w:pPr>
      <w:r>
        <w:rPr>
          <w:rFonts w:ascii="宋体" w:hAnsi="宋体" w:hint="eastAsia"/>
          <w:sz w:val="24"/>
        </w:rPr>
        <w:t>根据本章第</w:t>
      </w:r>
      <w:r>
        <w:rPr>
          <w:rFonts w:ascii="宋体" w:hAnsi="宋体" w:hint="eastAsia"/>
          <w:sz w:val="24"/>
        </w:rPr>
        <w:t xml:space="preserve"> 2.2 </w:t>
      </w:r>
      <w:r>
        <w:rPr>
          <w:rFonts w:ascii="宋体" w:hAnsi="宋体" w:hint="eastAsia"/>
          <w:sz w:val="24"/>
        </w:rPr>
        <w:t>款和第</w:t>
      </w:r>
      <w:r>
        <w:rPr>
          <w:rFonts w:ascii="宋体" w:hAnsi="宋体" w:hint="eastAsia"/>
          <w:sz w:val="24"/>
        </w:rPr>
        <w:t>2.3</w:t>
      </w:r>
      <w:r>
        <w:rPr>
          <w:rFonts w:ascii="宋体" w:hAnsi="宋体" w:hint="eastAsia"/>
          <w:sz w:val="24"/>
        </w:rPr>
        <w:t>款对招标文件所作的澄清、修改，构成招标文件的组成部分。</w:t>
      </w:r>
      <w:r>
        <w:rPr>
          <w:rFonts w:ascii="宋体" w:hAnsi="宋体" w:hint="eastAsia"/>
          <w:sz w:val="24"/>
        </w:rPr>
        <w:t xml:space="preserve"> </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04" w:name="_Toc254788470"/>
      <w:bookmarkStart w:id="205" w:name="_Toc256519649"/>
      <w:bookmarkStart w:id="206" w:name="_Toc496020884"/>
      <w:bookmarkStart w:id="207" w:name="_Toc496605380"/>
      <w:r>
        <w:rPr>
          <w:rFonts w:ascii="宋体" w:hAnsi="宋体" w:hint="eastAsia"/>
          <w:sz w:val="24"/>
          <w:szCs w:val="24"/>
        </w:rPr>
        <w:t>招标文件的澄清</w:t>
      </w:r>
      <w:bookmarkEnd w:id="204"/>
      <w:bookmarkEnd w:id="205"/>
      <w:bookmarkEnd w:id="206"/>
      <w:bookmarkEnd w:id="207"/>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eastAsia="新宋体" w:cs="仿宋_GB2312" w:hint="eastAsia"/>
          <w:b w:val="0"/>
          <w:sz w:val="24"/>
        </w:rPr>
      </w:pPr>
      <w:bookmarkStart w:id="208" w:name="_Toc496020885"/>
      <w:bookmarkStart w:id="209" w:name="_Toc496605381"/>
      <w:bookmarkStart w:id="210" w:name="_Toc254788471"/>
      <w:bookmarkStart w:id="211" w:name="_Toc256519653"/>
      <w:r>
        <w:rPr>
          <w:rFonts w:eastAsia="新宋体" w:cs="仿宋_GB2312" w:hint="eastAsia"/>
          <w:b w:val="0"/>
          <w:sz w:val="24"/>
        </w:rPr>
        <w:t>投标人应仔细阅读和检查招标文件的全部内容。如发现缺页或附件不全，应</w:t>
      </w:r>
      <w:r>
        <w:rPr>
          <w:rFonts w:eastAsia="新宋体" w:cs="仿宋_GB2312" w:hint="eastAsia"/>
          <w:b w:val="0"/>
          <w:sz w:val="24"/>
        </w:rPr>
        <w:lastRenderedPageBreak/>
        <w:t>及时向招标人提出，以便补齐。如有疑问，应在投标人须知前附表规定的时间要求招标人对招标文件予以澄清。</w:t>
      </w:r>
      <w:bookmarkEnd w:id="208"/>
      <w:bookmarkEnd w:id="209"/>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eastAsia="新宋体" w:cs="仿宋_GB2312" w:hint="eastAsia"/>
          <w:b w:val="0"/>
          <w:sz w:val="24"/>
        </w:rPr>
      </w:pPr>
      <w:bookmarkStart w:id="212" w:name="_Toc496605382"/>
      <w:bookmarkStart w:id="213" w:name="_Toc496020886"/>
      <w:r>
        <w:rPr>
          <w:rFonts w:eastAsia="新宋体" w:cs="仿宋_GB2312" w:hint="eastAsia"/>
          <w:b w:val="0"/>
          <w:sz w:val="24"/>
        </w:rPr>
        <w:t>招标文件的澄清将在投标人须知前附表规定的投标截止时间</w:t>
      </w:r>
      <w:r>
        <w:rPr>
          <w:rFonts w:eastAsia="新宋体" w:cs="TimesNewRomanPSMT"/>
          <w:b w:val="0"/>
          <w:sz w:val="24"/>
        </w:rPr>
        <w:t>15</w:t>
      </w:r>
      <w:r>
        <w:rPr>
          <w:rFonts w:eastAsia="新宋体" w:cs="仿宋_GB2312" w:hint="eastAsia"/>
          <w:b w:val="0"/>
          <w:sz w:val="24"/>
        </w:rPr>
        <w:t>天前通过公共资源交易系统电子平台发出，但不指明澄清问题的来源。如果澄清发出的时间距投标截止时间不足</w:t>
      </w:r>
      <w:r>
        <w:rPr>
          <w:rFonts w:eastAsia="新宋体" w:cs="TimesNewRomanPSMT"/>
          <w:b w:val="0"/>
          <w:sz w:val="24"/>
        </w:rPr>
        <w:t>15</w:t>
      </w:r>
      <w:r>
        <w:rPr>
          <w:rFonts w:eastAsia="新宋体" w:cs="仿宋_GB2312" w:hint="eastAsia"/>
          <w:b w:val="0"/>
          <w:sz w:val="24"/>
        </w:rPr>
        <w:t>天，相应延长投标截止时间。</w:t>
      </w:r>
      <w:bookmarkEnd w:id="213"/>
      <w:bookmarkEnd w:id="212"/>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eastAsia="新宋体" w:cs="仿宋_GB2312" w:hint="eastAsia"/>
          <w:b w:val="0"/>
          <w:sz w:val="24"/>
        </w:rPr>
      </w:pPr>
      <w:bookmarkStart w:id="214" w:name="_Toc496605383"/>
      <w:bookmarkStart w:id="215" w:name="_Toc496020887"/>
      <w:r>
        <w:rPr>
          <w:rFonts w:eastAsia="新宋体" w:cs="仿宋_GB2312" w:hint="eastAsia"/>
          <w:b w:val="0"/>
          <w:sz w:val="24"/>
        </w:rPr>
        <w:t>所有澄清、答疑全部以公共资源交易系统电子平台发出的</w:t>
      </w:r>
      <w:r>
        <w:rPr>
          <w:rFonts w:eastAsia="新宋体" w:cs="仿宋_GB2312" w:hint="eastAsia"/>
          <w:b w:val="0"/>
          <w:sz w:val="24"/>
        </w:rPr>
        <w:t>为准，不再接受书面形式的递交。</w:t>
      </w:r>
      <w:bookmarkEnd w:id="215"/>
      <w:bookmarkEnd w:id="214"/>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16" w:name="_Toc496020888"/>
      <w:bookmarkStart w:id="217" w:name="_Toc496605384"/>
      <w:r>
        <w:rPr>
          <w:rFonts w:ascii="宋体" w:hAnsi="宋体" w:hint="eastAsia"/>
          <w:sz w:val="24"/>
          <w:szCs w:val="24"/>
        </w:rPr>
        <w:t>招标文件的修改</w:t>
      </w:r>
      <w:bookmarkEnd w:id="210"/>
      <w:bookmarkEnd w:id="211"/>
      <w:bookmarkEnd w:id="216"/>
      <w:bookmarkEnd w:id="217"/>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18" w:name="_Toc496605385"/>
      <w:bookmarkStart w:id="219" w:name="_Toc496020889"/>
      <w:bookmarkStart w:id="220" w:name="_Toc256519654"/>
      <w:bookmarkStart w:id="221" w:name="_Toc416362606"/>
      <w:r>
        <w:rPr>
          <w:rFonts w:hAnsi="宋体" w:cs="宋体" w:hint="eastAsia"/>
          <w:b w:val="0"/>
          <w:sz w:val="24"/>
        </w:rPr>
        <w:t>在投标截止时间</w:t>
      </w:r>
      <w:r>
        <w:rPr>
          <w:rFonts w:hAnsi="宋体" w:cs="宋体"/>
          <w:b w:val="0"/>
          <w:sz w:val="24"/>
        </w:rPr>
        <w:t>15</w:t>
      </w:r>
      <w:r>
        <w:rPr>
          <w:rFonts w:hAnsi="宋体" w:cs="宋体" w:hint="eastAsia"/>
          <w:b w:val="0"/>
          <w:sz w:val="24"/>
        </w:rPr>
        <w:t>天前，招标人可以通过公共资源交易系统电子平台修改招标文件，如果修改招标文件的时间距投标截止时间不足</w:t>
      </w:r>
      <w:r>
        <w:rPr>
          <w:rFonts w:hAnsi="宋体" w:cs="宋体"/>
          <w:b w:val="0"/>
          <w:sz w:val="24"/>
        </w:rPr>
        <w:t>15</w:t>
      </w:r>
      <w:r>
        <w:rPr>
          <w:rFonts w:hAnsi="宋体" w:cs="宋体" w:hint="eastAsia"/>
          <w:b w:val="0"/>
          <w:sz w:val="24"/>
        </w:rPr>
        <w:t>天，相应延长投标截止时间</w:t>
      </w:r>
      <w:r>
        <w:rPr>
          <w:rFonts w:ascii="宋体" w:hAnsi="宋体" w:hint="eastAsia"/>
          <w:b w:val="0"/>
          <w:sz w:val="24"/>
        </w:rPr>
        <w:t>。</w:t>
      </w:r>
      <w:bookmarkEnd w:id="218"/>
      <w:bookmarkEnd w:id="219"/>
      <w:bookmarkEnd w:id="220"/>
      <w:bookmarkEnd w:id="221"/>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22" w:name="_Toc496020890"/>
      <w:bookmarkStart w:id="223" w:name="_Toc496605386"/>
      <w:bookmarkStart w:id="224" w:name="_Toc256519655"/>
      <w:bookmarkStart w:id="225" w:name="_Toc416362607"/>
      <w:r>
        <w:rPr>
          <w:rFonts w:hAnsi="宋体" w:cs="宋体" w:hint="eastAsia"/>
          <w:b w:val="0"/>
          <w:sz w:val="24"/>
        </w:rPr>
        <w:t>当招标文件、补充通知、答疑纪要，内容相互矛盾时，以最后发出的通知或纪要为准</w:t>
      </w:r>
      <w:r>
        <w:rPr>
          <w:rFonts w:ascii="宋体" w:hAnsi="宋体" w:hint="eastAsia"/>
          <w:b w:val="0"/>
          <w:sz w:val="24"/>
        </w:rPr>
        <w:t>。</w:t>
      </w:r>
      <w:bookmarkEnd w:id="222"/>
      <w:bookmarkEnd w:id="223"/>
      <w:bookmarkEnd w:id="224"/>
      <w:bookmarkEnd w:id="225"/>
    </w:p>
    <w:p w:rsidR="00000000" w:rsidRDefault="004153FA">
      <w:pPr>
        <w:pStyle w:val="a8"/>
        <w:numPr>
          <w:ilvl w:val="0"/>
          <w:numId w:val="4"/>
        </w:numPr>
        <w:spacing w:before="0" w:after="0" w:line="360" w:lineRule="auto"/>
        <w:ind w:rightChars="-491" w:right="-1031"/>
        <w:jc w:val="both"/>
        <w:rPr>
          <w:rFonts w:ascii="宋体" w:hAnsi="宋体"/>
          <w:sz w:val="28"/>
          <w:szCs w:val="28"/>
        </w:rPr>
      </w:pPr>
      <w:bookmarkStart w:id="226" w:name="_Toc496020891"/>
      <w:bookmarkStart w:id="227" w:name="_Toc254788472"/>
      <w:bookmarkStart w:id="228" w:name="_Toc256519656"/>
      <w:bookmarkStart w:id="229" w:name="_Toc496605387"/>
      <w:r>
        <w:rPr>
          <w:rFonts w:ascii="宋体" w:hAnsi="宋体" w:hint="eastAsia"/>
          <w:sz w:val="28"/>
          <w:szCs w:val="28"/>
        </w:rPr>
        <w:t>投标文件</w:t>
      </w:r>
      <w:bookmarkEnd w:id="229"/>
      <w:bookmarkEnd w:id="226"/>
      <w:bookmarkEnd w:id="227"/>
      <w:bookmarkEnd w:id="228"/>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color w:val="000000"/>
          <w:sz w:val="24"/>
          <w:szCs w:val="24"/>
        </w:rPr>
      </w:pPr>
      <w:bookmarkStart w:id="230" w:name="_Toc256519657"/>
      <w:bookmarkStart w:id="231" w:name="_Toc254788473"/>
      <w:bookmarkStart w:id="232" w:name="_Toc496020892"/>
      <w:bookmarkStart w:id="233" w:name="_Toc496605388"/>
      <w:r>
        <w:rPr>
          <w:rFonts w:ascii="宋体" w:hAnsi="宋体" w:hint="eastAsia"/>
          <w:color w:val="000000"/>
          <w:sz w:val="24"/>
          <w:szCs w:val="24"/>
        </w:rPr>
        <w:t>投标文件的组成</w:t>
      </w:r>
      <w:bookmarkEnd w:id="230"/>
      <w:bookmarkEnd w:id="231"/>
      <w:bookmarkEnd w:id="232"/>
      <w:bookmarkEnd w:id="233"/>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color w:val="000000"/>
          <w:sz w:val="24"/>
        </w:rPr>
      </w:pPr>
      <w:bookmarkStart w:id="234" w:name="_Toc496605389"/>
      <w:bookmarkStart w:id="235" w:name="_Toc496020893"/>
      <w:bookmarkStart w:id="236" w:name="_Toc416362610"/>
      <w:r>
        <w:rPr>
          <w:rFonts w:ascii="宋体" w:hAnsi="宋体" w:hint="eastAsia"/>
          <w:color w:val="000000"/>
          <w:sz w:val="24"/>
        </w:rPr>
        <w:t>商务标</w:t>
      </w:r>
      <w:bookmarkEnd w:id="234"/>
      <w:bookmarkEnd w:id="235"/>
      <w:bookmarkEnd w:id="236"/>
    </w:p>
    <w:p w:rsidR="00000000" w:rsidRDefault="004153FA">
      <w:pPr>
        <w:numPr>
          <w:ilvl w:val="0"/>
          <w:numId w:val="7"/>
        </w:numPr>
        <w:spacing w:line="360" w:lineRule="auto"/>
        <w:ind w:rightChars="-541" w:right="-1136" w:hanging="195"/>
        <w:rPr>
          <w:rFonts w:ascii="宋体" w:hAnsi="宋体"/>
          <w:color w:val="000000"/>
          <w:sz w:val="24"/>
        </w:rPr>
      </w:pPr>
      <w:r>
        <w:rPr>
          <w:rFonts w:ascii="宋体" w:hAnsi="宋体" w:hint="eastAsia"/>
          <w:color w:val="000000"/>
          <w:sz w:val="24"/>
        </w:rPr>
        <w:t>投标函及投标函附录</w:t>
      </w:r>
      <w:r>
        <w:rPr>
          <w:rFonts w:ascii="宋体" w:hAnsi="宋体" w:hint="eastAsia"/>
          <w:color w:val="000000"/>
          <w:sz w:val="24"/>
        </w:rPr>
        <w:t xml:space="preserve"> </w:t>
      </w:r>
    </w:p>
    <w:p w:rsidR="00000000" w:rsidRDefault="004153FA">
      <w:pPr>
        <w:numPr>
          <w:ilvl w:val="0"/>
          <w:numId w:val="7"/>
        </w:numPr>
        <w:spacing w:line="360" w:lineRule="auto"/>
        <w:ind w:rightChars="-541" w:right="-1136" w:hanging="195"/>
        <w:rPr>
          <w:rFonts w:ascii="宋体" w:hAnsi="宋体"/>
          <w:color w:val="000000"/>
          <w:sz w:val="24"/>
        </w:rPr>
      </w:pPr>
      <w:r>
        <w:rPr>
          <w:rFonts w:ascii="宋体" w:hAnsi="宋体" w:hint="eastAsia"/>
          <w:color w:val="000000"/>
          <w:sz w:val="24"/>
        </w:rPr>
        <w:t>法定代表人身份证明或附有法定代表人身份证明的授权委托书</w:t>
      </w:r>
      <w:r>
        <w:rPr>
          <w:rFonts w:ascii="宋体" w:hAnsi="宋体" w:hint="eastAsia"/>
          <w:color w:val="000000"/>
          <w:sz w:val="24"/>
        </w:rPr>
        <w:t xml:space="preserve"> </w:t>
      </w:r>
    </w:p>
    <w:p w:rsidR="00000000" w:rsidRDefault="004153FA">
      <w:pPr>
        <w:numPr>
          <w:ilvl w:val="0"/>
          <w:numId w:val="7"/>
        </w:numPr>
        <w:spacing w:line="360" w:lineRule="auto"/>
        <w:ind w:rightChars="-541" w:right="-1136" w:hanging="195"/>
        <w:rPr>
          <w:rFonts w:ascii="宋体" w:hAnsi="宋体"/>
          <w:color w:val="000000"/>
          <w:sz w:val="24"/>
        </w:rPr>
      </w:pPr>
      <w:r>
        <w:rPr>
          <w:rFonts w:ascii="宋体" w:hAnsi="宋体" w:hint="eastAsia"/>
          <w:color w:val="000000"/>
          <w:sz w:val="24"/>
        </w:rPr>
        <w:t>投标保证金（附交款凭证复印件及基本账户开户许可证复印件）</w:t>
      </w:r>
    </w:p>
    <w:p w:rsidR="00000000" w:rsidRDefault="004153FA">
      <w:pPr>
        <w:numPr>
          <w:ilvl w:val="0"/>
          <w:numId w:val="7"/>
        </w:numPr>
        <w:spacing w:line="360" w:lineRule="auto"/>
        <w:ind w:rightChars="-541" w:right="-1136" w:hanging="195"/>
        <w:rPr>
          <w:rFonts w:ascii="宋体" w:hAnsi="宋体"/>
          <w:sz w:val="24"/>
        </w:rPr>
      </w:pPr>
      <w:r>
        <w:rPr>
          <w:rFonts w:ascii="宋体" w:hAnsi="宋体" w:hint="eastAsia"/>
          <w:color w:val="000000"/>
          <w:sz w:val="24"/>
        </w:rPr>
        <w:t>项目实施方案</w:t>
      </w:r>
    </w:p>
    <w:p w:rsidR="00000000" w:rsidRDefault="004153FA">
      <w:pPr>
        <w:numPr>
          <w:ilvl w:val="0"/>
          <w:numId w:val="7"/>
        </w:numPr>
        <w:spacing w:line="360" w:lineRule="auto"/>
        <w:ind w:rightChars="-541" w:right="-1136" w:hanging="195"/>
        <w:rPr>
          <w:rFonts w:ascii="宋体" w:hAnsi="宋体"/>
          <w:sz w:val="24"/>
        </w:rPr>
      </w:pPr>
      <w:r>
        <w:rPr>
          <w:rFonts w:ascii="宋体" w:hAnsi="宋体" w:hint="eastAsia"/>
          <w:sz w:val="24"/>
        </w:rPr>
        <w:t>项目设计人员（设计负责人及其他人员职称证及执业证等复</w:t>
      </w:r>
      <w:r>
        <w:rPr>
          <w:rFonts w:ascii="宋体" w:hAnsi="宋体" w:hint="eastAsia"/>
          <w:sz w:val="24"/>
        </w:rPr>
        <w:t>印件）</w:t>
      </w:r>
    </w:p>
    <w:p w:rsidR="00000000" w:rsidRDefault="004153FA">
      <w:pPr>
        <w:numPr>
          <w:ilvl w:val="0"/>
          <w:numId w:val="7"/>
        </w:numPr>
        <w:spacing w:line="360" w:lineRule="auto"/>
        <w:ind w:rightChars="-541" w:right="-1136" w:hanging="195"/>
        <w:rPr>
          <w:rFonts w:ascii="宋体" w:hAnsi="宋体"/>
          <w:sz w:val="24"/>
        </w:rPr>
      </w:pPr>
      <w:r>
        <w:rPr>
          <w:rFonts w:ascii="宋体" w:hAnsi="宋体" w:hint="eastAsia"/>
          <w:sz w:val="24"/>
        </w:rPr>
        <w:t>资格审查资料（营业执照副本、资质证书、业绩证明文件等复印件）</w:t>
      </w:r>
    </w:p>
    <w:p w:rsidR="00000000" w:rsidRDefault="004153FA">
      <w:pPr>
        <w:numPr>
          <w:ilvl w:val="0"/>
          <w:numId w:val="7"/>
        </w:numPr>
        <w:spacing w:line="360" w:lineRule="auto"/>
        <w:ind w:rightChars="-541" w:right="-1136" w:hanging="195"/>
        <w:rPr>
          <w:rFonts w:ascii="宋体" w:hAnsi="宋体"/>
          <w:sz w:val="24"/>
        </w:rPr>
      </w:pPr>
      <w:r>
        <w:rPr>
          <w:rFonts w:ascii="宋体" w:hAnsi="宋体" w:hint="eastAsia"/>
          <w:sz w:val="24"/>
        </w:rPr>
        <w:t>投标人基本情况表</w:t>
      </w:r>
    </w:p>
    <w:p w:rsidR="00000000" w:rsidRDefault="004153FA">
      <w:pPr>
        <w:numPr>
          <w:ilvl w:val="0"/>
          <w:numId w:val="7"/>
        </w:numPr>
        <w:spacing w:line="360" w:lineRule="auto"/>
        <w:ind w:rightChars="-541" w:right="-1136" w:hanging="195"/>
        <w:rPr>
          <w:rFonts w:ascii="宋体" w:hAnsi="宋体"/>
          <w:sz w:val="24"/>
        </w:rPr>
      </w:pPr>
      <w:r>
        <w:rPr>
          <w:rFonts w:ascii="宋体" w:hAnsi="宋体" w:hint="eastAsia"/>
          <w:sz w:val="24"/>
        </w:rPr>
        <w:t>其他资料</w:t>
      </w:r>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sz w:val="24"/>
        </w:rPr>
      </w:pPr>
      <w:bookmarkStart w:id="237" w:name="_Toc496020894"/>
      <w:bookmarkStart w:id="238" w:name="_Toc416362611"/>
      <w:bookmarkStart w:id="239" w:name="_Toc496605390"/>
      <w:r>
        <w:rPr>
          <w:rFonts w:ascii="宋体" w:hAnsi="宋体" w:hint="eastAsia"/>
          <w:sz w:val="24"/>
        </w:rPr>
        <w:t>技术标：综合文本（规格：</w:t>
      </w:r>
      <w:r>
        <w:rPr>
          <w:rFonts w:ascii="宋体" w:hAnsi="宋体" w:hint="eastAsia"/>
          <w:sz w:val="24"/>
        </w:rPr>
        <w:t>A3</w:t>
      </w:r>
      <w:r>
        <w:rPr>
          <w:rFonts w:ascii="宋体" w:hAnsi="宋体" w:hint="eastAsia"/>
          <w:sz w:val="24"/>
        </w:rPr>
        <w:t>）：</w:t>
      </w:r>
      <w:bookmarkEnd w:id="237"/>
      <w:bookmarkEnd w:id="238"/>
      <w:bookmarkEnd w:id="239"/>
    </w:p>
    <w:p w:rsidR="00000000" w:rsidRDefault="004153FA">
      <w:pPr>
        <w:spacing w:line="360" w:lineRule="auto"/>
        <w:ind w:rightChars="-541" w:right="-1136" w:firstLineChars="200" w:firstLine="480"/>
        <w:rPr>
          <w:rFonts w:ascii="宋体" w:hAnsi="宋体"/>
          <w:sz w:val="24"/>
        </w:rPr>
      </w:pPr>
      <w:r>
        <w:rPr>
          <w:rFonts w:ascii="宋体" w:hAnsi="宋体" w:hint="eastAsia"/>
          <w:sz w:val="24"/>
        </w:rPr>
        <w:t>（一）综合文本（规格：</w:t>
      </w:r>
      <w:r>
        <w:rPr>
          <w:rFonts w:ascii="宋体" w:hAnsi="宋体" w:hint="eastAsia"/>
          <w:sz w:val="24"/>
        </w:rPr>
        <w:t>A3</w:t>
      </w:r>
      <w:r>
        <w:rPr>
          <w:rFonts w:ascii="宋体" w:hAnsi="宋体" w:hint="eastAsia"/>
          <w:sz w:val="24"/>
        </w:rPr>
        <w:t>）：</w:t>
      </w:r>
    </w:p>
    <w:p w:rsidR="00000000" w:rsidRDefault="004153FA">
      <w:pPr>
        <w:spacing w:line="360" w:lineRule="auto"/>
        <w:ind w:left="525"/>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）设计总说明及主要经济技术指标：包括设计构思、方案总体特点、投资估算、经济技术指标等；</w:t>
      </w:r>
    </w:p>
    <w:p w:rsidR="00000000" w:rsidRDefault="004153FA">
      <w:pPr>
        <w:spacing w:line="360" w:lineRule="auto"/>
        <w:ind w:rightChars="-541" w:right="-1136"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）设计方认为有必要的效果图等。</w:t>
      </w:r>
    </w:p>
    <w:p w:rsidR="00000000" w:rsidRDefault="004153FA">
      <w:pPr>
        <w:spacing w:line="360" w:lineRule="auto"/>
        <w:ind w:left="523" w:rightChars="19" w:right="40"/>
        <w:rPr>
          <w:rFonts w:ascii="宋体" w:hAnsi="宋体"/>
          <w:sz w:val="24"/>
        </w:rPr>
      </w:pPr>
      <w:r>
        <w:rPr>
          <w:rFonts w:ascii="宋体" w:hAnsi="宋体" w:hint="eastAsia"/>
          <w:sz w:val="24"/>
        </w:rPr>
        <w:t>（二）多媒体演示文档：投标人应提交多媒体演示文档电子版</w:t>
      </w:r>
      <w:r>
        <w:rPr>
          <w:rFonts w:ascii="宋体" w:hAnsi="宋体" w:hint="eastAsia"/>
          <w:sz w:val="24"/>
        </w:rPr>
        <w:t>2</w:t>
      </w:r>
      <w:r>
        <w:rPr>
          <w:rFonts w:ascii="宋体" w:hAnsi="宋体" w:hint="eastAsia"/>
          <w:sz w:val="24"/>
        </w:rPr>
        <w:t>套（光盘和</w:t>
      </w:r>
      <w:r>
        <w:rPr>
          <w:rFonts w:ascii="宋体" w:hAnsi="宋体" w:hint="eastAsia"/>
          <w:sz w:val="24"/>
        </w:rPr>
        <w:t>U</w:t>
      </w:r>
      <w:r>
        <w:rPr>
          <w:rFonts w:ascii="宋体" w:hAnsi="宋体" w:hint="eastAsia"/>
          <w:sz w:val="24"/>
        </w:rPr>
        <w:t>盘</w:t>
      </w:r>
      <w:r>
        <w:rPr>
          <w:rFonts w:ascii="宋体" w:hAnsi="宋体" w:hint="eastAsia"/>
          <w:sz w:val="24"/>
        </w:rPr>
        <w:lastRenderedPageBreak/>
        <w:t>各壹份），多媒体演示解说应使用普通话，可在</w:t>
      </w:r>
      <w:r>
        <w:rPr>
          <w:rFonts w:ascii="宋体" w:hAnsi="宋体" w:hint="eastAsia"/>
          <w:sz w:val="24"/>
        </w:rPr>
        <w:t>WINDOWS XP</w:t>
      </w:r>
      <w:r>
        <w:rPr>
          <w:rFonts w:ascii="宋体" w:hAnsi="宋体" w:hint="eastAsia"/>
          <w:sz w:val="24"/>
        </w:rPr>
        <w:t>系统下播放，时间</w:t>
      </w:r>
      <w:r>
        <w:rPr>
          <w:rFonts w:ascii="宋体" w:hAnsi="宋体" w:hint="eastAsia"/>
          <w:sz w:val="24"/>
        </w:rPr>
        <w:t>15-20</w:t>
      </w:r>
      <w:r>
        <w:rPr>
          <w:rFonts w:ascii="宋体" w:hAnsi="宋体" w:hint="eastAsia"/>
          <w:sz w:val="24"/>
        </w:rPr>
        <w:t>分钟，多媒体演示采用</w:t>
      </w:r>
      <w:r>
        <w:rPr>
          <w:rFonts w:ascii="宋体" w:hAnsi="宋体" w:hint="eastAsia"/>
          <w:sz w:val="24"/>
        </w:rPr>
        <w:t>DVD</w:t>
      </w:r>
      <w:r>
        <w:rPr>
          <w:rFonts w:ascii="宋体" w:hAnsi="宋体" w:hint="eastAsia"/>
          <w:sz w:val="24"/>
        </w:rPr>
        <w:t>或</w:t>
      </w:r>
      <w:r>
        <w:rPr>
          <w:rFonts w:ascii="宋体" w:hAnsi="宋体" w:hint="eastAsia"/>
          <w:sz w:val="24"/>
        </w:rPr>
        <w:t>PPT</w:t>
      </w:r>
      <w:r>
        <w:rPr>
          <w:rFonts w:ascii="宋体" w:hAnsi="宋体" w:hint="eastAsia"/>
          <w:sz w:val="24"/>
        </w:rPr>
        <w:t>格式。如采用其它格式应在电子</w:t>
      </w:r>
      <w:r>
        <w:rPr>
          <w:rFonts w:ascii="宋体" w:hAnsi="宋体" w:hint="eastAsia"/>
          <w:sz w:val="24"/>
        </w:rPr>
        <w:t>文档中拷贝能够支持其多媒体演示的播放安装软件。</w:t>
      </w:r>
      <w:r>
        <w:rPr>
          <w:rFonts w:ascii="宋体" w:hAnsi="宋体" w:hint="eastAsia"/>
          <w:sz w:val="24"/>
        </w:rPr>
        <w:t xml:space="preserve"> </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40" w:name="_Toc496605391"/>
      <w:bookmarkStart w:id="241" w:name="_Toc254788474"/>
      <w:bookmarkStart w:id="242" w:name="_Toc256519659"/>
      <w:bookmarkStart w:id="243" w:name="_Toc496020895"/>
      <w:r>
        <w:rPr>
          <w:rFonts w:ascii="宋体" w:hAnsi="宋体" w:hint="eastAsia"/>
          <w:sz w:val="24"/>
          <w:szCs w:val="24"/>
        </w:rPr>
        <w:t>投标报价</w:t>
      </w:r>
      <w:bookmarkEnd w:id="243"/>
      <w:bookmarkEnd w:id="240"/>
      <w:bookmarkEnd w:id="241"/>
      <w:bookmarkEnd w:id="242"/>
    </w:p>
    <w:p w:rsidR="00000000" w:rsidRDefault="004153FA">
      <w:pPr>
        <w:pStyle w:val="a8"/>
        <w:numPr>
          <w:ilvl w:val="2"/>
          <w:numId w:val="4"/>
        </w:numPr>
        <w:tabs>
          <w:tab w:val="clear" w:pos="1875"/>
          <w:tab w:val="left" w:pos="1260"/>
        </w:tabs>
        <w:spacing w:before="0" w:after="0" w:line="360" w:lineRule="auto"/>
        <w:ind w:left="0" w:rightChars="-30" w:right="-63" w:firstLine="525"/>
        <w:jc w:val="both"/>
        <w:outlineLvl w:val="9"/>
        <w:rPr>
          <w:rFonts w:ascii="宋体" w:hAnsi="宋体"/>
          <w:b w:val="0"/>
          <w:sz w:val="24"/>
        </w:rPr>
      </w:pPr>
      <w:bookmarkStart w:id="244" w:name="_Toc496605392"/>
      <w:bookmarkStart w:id="245" w:name="_Toc496020896"/>
      <w:bookmarkStart w:id="246" w:name="_Toc254788481"/>
      <w:bookmarkStart w:id="247" w:name="_Toc256519663"/>
      <w:bookmarkStart w:id="248" w:name="_Toc416362614"/>
      <w:r>
        <w:rPr>
          <w:rFonts w:ascii="宋体" w:hAnsi="宋体"/>
          <w:b w:val="0"/>
          <w:sz w:val="24"/>
        </w:rPr>
        <w:t>投标人根据本项目的特点、现行计价依据</w:t>
      </w:r>
      <w:r>
        <w:rPr>
          <w:rFonts w:ascii="宋体" w:hAnsi="宋体" w:hint="eastAsia"/>
          <w:b w:val="0"/>
          <w:sz w:val="24"/>
        </w:rPr>
        <w:t>发改价格［</w:t>
      </w:r>
      <w:r>
        <w:rPr>
          <w:rFonts w:ascii="宋体" w:hAnsi="宋体"/>
          <w:b w:val="0"/>
          <w:sz w:val="24"/>
        </w:rPr>
        <w:t>2015</w:t>
      </w:r>
      <w:r>
        <w:rPr>
          <w:rFonts w:ascii="宋体" w:hAnsi="宋体"/>
          <w:b w:val="0"/>
          <w:sz w:val="24"/>
        </w:rPr>
        <w:t>］</w:t>
      </w:r>
      <w:r>
        <w:rPr>
          <w:rFonts w:ascii="宋体" w:hAnsi="宋体"/>
          <w:b w:val="0"/>
          <w:sz w:val="24"/>
        </w:rPr>
        <w:t>299</w:t>
      </w:r>
      <w:r>
        <w:rPr>
          <w:rFonts w:ascii="宋体" w:hAnsi="宋体"/>
          <w:b w:val="0"/>
          <w:sz w:val="24"/>
        </w:rPr>
        <w:t>号文《关于放开建设项目服务价格的通知》及有关规定并参考市场收费情况，结合本企业的实力合理</w:t>
      </w:r>
      <w:r>
        <w:rPr>
          <w:rFonts w:ascii="宋体" w:hAnsi="宋体" w:hint="eastAsia"/>
          <w:b w:val="0"/>
          <w:sz w:val="24"/>
        </w:rPr>
        <w:t>单方</w:t>
      </w:r>
      <w:r>
        <w:rPr>
          <w:rFonts w:ascii="宋体" w:hAnsi="宋体"/>
          <w:b w:val="0"/>
          <w:sz w:val="24"/>
        </w:rPr>
        <w:t>报价。</w:t>
      </w:r>
      <w:r>
        <w:rPr>
          <w:rFonts w:ascii="宋体" w:hAnsi="宋体" w:hint="eastAsia"/>
          <w:b w:val="0"/>
          <w:sz w:val="24"/>
        </w:rPr>
        <w:t>投标人单方报价不得高于本项目招标控制价。</w:t>
      </w:r>
      <w:bookmarkEnd w:id="248"/>
      <w:bookmarkEnd w:id="244"/>
      <w:bookmarkEnd w:id="245"/>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49" w:name="_Toc496605393"/>
      <w:bookmarkStart w:id="250" w:name="_Toc496020897"/>
      <w:bookmarkStart w:id="251" w:name="_Toc416362615"/>
      <w:r>
        <w:rPr>
          <w:rFonts w:ascii="宋体" w:hAnsi="宋体" w:hint="eastAsia"/>
          <w:b w:val="0"/>
          <w:sz w:val="24"/>
        </w:rPr>
        <w:t>投标人的报价应含有所投服务、税费、交付后约定期限内免费后续服务等工作所发生的一切应有费用。投标报价为签订合同的依据。</w:t>
      </w:r>
      <w:bookmarkEnd w:id="249"/>
      <w:bookmarkEnd w:id="250"/>
      <w:bookmarkEnd w:id="251"/>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52" w:name="_Toc416362616"/>
      <w:bookmarkStart w:id="253" w:name="_Toc496020898"/>
      <w:bookmarkStart w:id="254" w:name="_Toc496605394"/>
      <w:r>
        <w:rPr>
          <w:rFonts w:ascii="宋体" w:hAnsi="宋体" w:hint="eastAsia"/>
          <w:b w:val="0"/>
          <w:sz w:val="24"/>
        </w:rPr>
        <w:t>除非招标文件另有规定，投标人只允许有一个报价，任何有选择的报价或替代方案将导致投标无效。</w:t>
      </w:r>
      <w:bookmarkEnd w:id="252"/>
      <w:bookmarkEnd w:id="253"/>
      <w:bookmarkEnd w:id="254"/>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55" w:name="_Toc416362617"/>
      <w:bookmarkStart w:id="256" w:name="_Toc496020899"/>
      <w:bookmarkStart w:id="257" w:name="_Toc496605395"/>
      <w:r>
        <w:rPr>
          <w:rFonts w:ascii="宋体" w:hAnsi="宋体" w:hint="eastAsia"/>
          <w:b w:val="0"/>
          <w:sz w:val="24"/>
        </w:rPr>
        <w:t>除政策性文件规定以外，投标人所报价格在合同</w:t>
      </w:r>
      <w:r>
        <w:rPr>
          <w:rFonts w:ascii="宋体" w:hAnsi="宋体" w:hint="eastAsia"/>
          <w:b w:val="0"/>
          <w:sz w:val="24"/>
        </w:rPr>
        <w:t>实施期间不因市场变化因素而变动。</w:t>
      </w:r>
      <w:bookmarkEnd w:id="255"/>
      <w:bookmarkEnd w:id="256"/>
      <w:bookmarkEnd w:id="257"/>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58" w:name="_Toc416362618"/>
      <w:bookmarkStart w:id="259" w:name="_Toc496020900"/>
      <w:bookmarkStart w:id="260" w:name="_Toc496605396"/>
      <w:r>
        <w:rPr>
          <w:rFonts w:ascii="宋体" w:hAnsi="宋体" w:hint="eastAsia"/>
          <w:b w:val="0"/>
          <w:sz w:val="24"/>
        </w:rPr>
        <w:t>投标人在投标截止时间前修改投标函中的投标报价，应同时修改的相应报价。此修改须符合本章第</w:t>
      </w:r>
      <w:r>
        <w:rPr>
          <w:rFonts w:ascii="宋体" w:hAnsi="宋体" w:hint="eastAsia"/>
          <w:b w:val="0"/>
          <w:sz w:val="24"/>
        </w:rPr>
        <w:t>4.3</w:t>
      </w:r>
      <w:r>
        <w:rPr>
          <w:rFonts w:ascii="宋体" w:hAnsi="宋体" w:hint="eastAsia"/>
          <w:b w:val="0"/>
          <w:sz w:val="24"/>
        </w:rPr>
        <w:t>款的有关要求。</w:t>
      </w:r>
      <w:bookmarkEnd w:id="258"/>
      <w:bookmarkEnd w:id="259"/>
      <w:bookmarkEnd w:id="260"/>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61" w:name="_Toc416362619"/>
      <w:bookmarkStart w:id="262" w:name="_Toc496020901"/>
      <w:bookmarkStart w:id="263" w:name="_Toc496605397"/>
      <w:r>
        <w:rPr>
          <w:rFonts w:ascii="宋体" w:hAnsi="宋体" w:hint="eastAsia"/>
          <w:b w:val="0"/>
          <w:sz w:val="24"/>
        </w:rPr>
        <w:t>本项目投标报价采用的币种为人民币，合同实施时亦以人民币支付。</w:t>
      </w:r>
      <w:bookmarkEnd w:id="261"/>
      <w:bookmarkEnd w:id="262"/>
      <w:bookmarkEnd w:id="263"/>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64" w:name="_Toc496605398"/>
      <w:bookmarkStart w:id="265" w:name="_Toc496020902"/>
      <w:r>
        <w:rPr>
          <w:rFonts w:ascii="宋体" w:hAnsi="宋体" w:hint="eastAsia"/>
          <w:sz w:val="24"/>
          <w:szCs w:val="24"/>
        </w:rPr>
        <w:t>投标有效期</w:t>
      </w:r>
      <w:bookmarkEnd w:id="246"/>
      <w:bookmarkEnd w:id="247"/>
      <w:bookmarkEnd w:id="264"/>
      <w:bookmarkEnd w:id="265"/>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66" w:name="_Toc256519664"/>
      <w:bookmarkStart w:id="267" w:name="_Toc416362621"/>
      <w:bookmarkStart w:id="268" w:name="_Toc496020903"/>
      <w:bookmarkStart w:id="269" w:name="_Toc496605399"/>
      <w:r>
        <w:rPr>
          <w:rFonts w:ascii="宋体" w:hAnsi="宋体" w:hint="eastAsia"/>
          <w:b w:val="0"/>
          <w:sz w:val="24"/>
        </w:rPr>
        <w:t>在投标人须知前附表规定的投标有效期内，投标人不得要求撤销或修改其投标文件。</w:t>
      </w:r>
      <w:bookmarkEnd w:id="266"/>
      <w:bookmarkEnd w:id="267"/>
      <w:bookmarkEnd w:id="268"/>
      <w:bookmarkEnd w:id="269"/>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70" w:name="_Toc256519665"/>
      <w:bookmarkStart w:id="271" w:name="_Toc416362622"/>
      <w:bookmarkStart w:id="272" w:name="_Toc496020904"/>
      <w:bookmarkStart w:id="273" w:name="_Toc496605400"/>
      <w:r>
        <w:rPr>
          <w:rFonts w:ascii="宋体" w:hAnsi="宋体" w:hint="eastAsia"/>
          <w:b w:val="0"/>
          <w:sz w:val="24"/>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w:t>
      </w:r>
      <w:r>
        <w:rPr>
          <w:rFonts w:ascii="宋体" w:hAnsi="宋体" w:hint="eastAsia"/>
          <w:b w:val="0"/>
          <w:sz w:val="24"/>
        </w:rPr>
        <w:t>标保证金。</w:t>
      </w:r>
      <w:bookmarkEnd w:id="270"/>
      <w:bookmarkEnd w:id="271"/>
      <w:bookmarkEnd w:id="272"/>
      <w:bookmarkEnd w:id="273"/>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74" w:name="_Toc254788482"/>
      <w:bookmarkStart w:id="275" w:name="_Toc496020905"/>
      <w:bookmarkStart w:id="276" w:name="_Toc496605401"/>
      <w:bookmarkStart w:id="277" w:name="_Toc256519666"/>
      <w:r>
        <w:rPr>
          <w:rFonts w:ascii="宋体" w:hAnsi="宋体" w:hint="eastAsia"/>
          <w:sz w:val="24"/>
          <w:szCs w:val="24"/>
        </w:rPr>
        <w:t>投标保证金</w:t>
      </w:r>
      <w:bookmarkEnd w:id="277"/>
      <w:bookmarkEnd w:id="274"/>
      <w:bookmarkEnd w:id="275"/>
      <w:bookmarkEnd w:id="276"/>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3.4.1</w:t>
      </w:r>
      <w:r>
        <w:rPr>
          <w:rFonts w:eastAsia="新宋体" w:cs="仿宋_GB2312" w:hint="eastAsia"/>
          <w:sz w:val="24"/>
        </w:rPr>
        <w:t>投标保证金的递交</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3.4.1.1</w:t>
      </w:r>
      <w:r>
        <w:rPr>
          <w:rFonts w:eastAsia="新宋体" w:cs="仿宋_GB2312" w:hint="eastAsia"/>
          <w:sz w:val="24"/>
        </w:rPr>
        <w:t>因投标人的原因无法及时退还投标（竞买）保证金、滞留三年以上的，投标（竞买）保证金上缴财政。</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3.4.1.2 </w:t>
      </w:r>
      <w:r>
        <w:rPr>
          <w:rFonts w:eastAsia="新宋体" w:cs="仿宋_GB2312" w:hint="eastAsia"/>
          <w:sz w:val="24"/>
        </w:rPr>
        <w:t>自文件发布之日起，投标人需进行基本户备案（建设工程项目），已备案的基本户开户银行、账户发生变化的，须重新办理备案手续。备案后方可提交投标（竞买）保证金。</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lastRenderedPageBreak/>
        <w:t>基本户备案流程：</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工程建设项目的投标人登录注册网址：</w:t>
      </w:r>
      <w:r>
        <w:rPr>
          <w:rFonts w:eastAsia="新宋体" w:cs="仿宋_GB2312"/>
          <w:sz w:val="24"/>
        </w:rPr>
        <w:t>http://221.14.6.70:8088/ggzy/</w:t>
      </w:r>
      <w:r>
        <w:rPr>
          <w:rFonts w:eastAsia="新宋体" w:cs="仿宋_GB2312" w:hint="eastAsia"/>
          <w:sz w:val="24"/>
        </w:rPr>
        <w:t>，进行系统用户注册，在注册流程中“银行账户”环节，增加“账户类别</w:t>
      </w:r>
      <w:r>
        <w:rPr>
          <w:rFonts w:eastAsia="新宋体" w:cs="仿宋_GB2312"/>
          <w:sz w:val="24"/>
        </w:rPr>
        <w:t>-</w:t>
      </w:r>
      <w:r>
        <w:rPr>
          <w:rFonts w:eastAsia="新宋体" w:cs="仿宋_GB2312" w:hint="eastAsia"/>
          <w:sz w:val="24"/>
        </w:rPr>
        <w:t>基本账户</w:t>
      </w:r>
      <w:r>
        <w:rPr>
          <w:rFonts w:eastAsia="新宋体" w:cs="仿宋_GB2312" w:hint="eastAsia"/>
          <w:sz w:val="24"/>
        </w:rPr>
        <w:t>”，填写投标人基本账户信息，扫描上传基本户开户许可证（两者信息必须相符），保存备案信息，提交并绑定</w:t>
      </w:r>
      <w:r>
        <w:rPr>
          <w:rFonts w:eastAsia="新宋体" w:cs="仿宋_GB2312"/>
          <w:sz w:val="24"/>
        </w:rPr>
        <w:t>CA</w:t>
      </w:r>
      <w:r>
        <w:rPr>
          <w:rFonts w:eastAsia="新宋体" w:cs="仿宋_GB2312" w:hint="eastAsia"/>
          <w:sz w:val="24"/>
        </w:rPr>
        <w:t>后可缴纳、绑定投标保证金。</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特殊情况处理</w:t>
      </w:r>
    </w:p>
    <w:p w:rsidR="00000000" w:rsidRDefault="004153FA">
      <w:pPr>
        <w:tabs>
          <w:tab w:val="left" w:pos="1260"/>
        </w:tabs>
        <w:autoSpaceDE w:val="0"/>
        <w:autoSpaceDN w:val="0"/>
        <w:spacing w:line="460" w:lineRule="exact"/>
        <w:ind w:firstLineChars="200" w:firstLine="480"/>
        <w:jc w:val="left"/>
        <w:rPr>
          <w:rFonts w:eastAsia="新宋体" w:cs="仿宋_GB2312" w:hint="eastAsia"/>
          <w:sz w:val="24"/>
        </w:rPr>
      </w:pPr>
      <w:r>
        <w:rPr>
          <w:rFonts w:eastAsia="新宋体" w:cs="仿宋_GB2312" w:hint="eastAsia"/>
          <w:sz w:val="24"/>
        </w:rPr>
        <w:t>投标人投标过程中因账户开户银行、银行账号发生变化，不能按照来款途径原路返还投标保证金的，投标人须提供原账户开户银行相关证明及新开账户开户许可证，到许昌市公共资源交易中心五楼交易见证部办理退款手续（</w:t>
      </w:r>
      <w:r>
        <w:rPr>
          <w:rFonts w:eastAsia="新宋体" w:cs="仿宋_GB2312"/>
          <w:sz w:val="24"/>
        </w:rPr>
        <w:t>0374-2968027</w:t>
      </w:r>
      <w:r>
        <w:rPr>
          <w:rFonts w:eastAsia="新宋体" w:cs="仿宋_GB2312" w:hint="eastAsia"/>
          <w:sz w:val="24"/>
        </w:rPr>
        <w:t>）。</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3.4.2 </w:t>
      </w:r>
      <w:r>
        <w:rPr>
          <w:rFonts w:eastAsia="新宋体" w:cs="仿宋_GB2312" w:hint="eastAsia"/>
          <w:sz w:val="24"/>
        </w:rPr>
        <w:t>投标人应按投标人须知前附表规定缴纳投标保证金。</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3.4.2.1 </w:t>
      </w:r>
      <w:r>
        <w:rPr>
          <w:rFonts w:eastAsia="新宋体" w:cs="仿宋_GB2312" w:hint="eastAsia"/>
          <w:sz w:val="24"/>
        </w:rPr>
        <w:t>投标保证金的递交方式：银行转帐、银行电汇（均需从投标人的基本账户汇</w:t>
      </w:r>
      <w:r>
        <w:rPr>
          <w:rFonts w:eastAsia="新宋体" w:cs="仿宋_GB2312" w:hint="eastAsia"/>
          <w:sz w:val="24"/>
        </w:rPr>
        <w:t>出），不接受以现金方式缴纳的投标保证金。凡以现金方式缴纳投标保证金而影响其投标结果的，由投标人自行负责。</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使用银行转帐形式的，于截止时间前通过投标人基本账户将款项一次足额递交、成功绑定，以收款人到账时间为准，在途资金无效，视为未按时交纳。同时投标人应承担节假日银行系统不能支付的风险。</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3.4.2.2 </w:t>
      </w:r>
      <w:r>
        <w:rPr>
          <w:rFonts w:eastAsia="新宋体" w:cs="仿宋_GB2312" w:hint="eastAsia"/>
          <w:sz w:val="24"/>
        </w:rPr>
        <w:t>投标保证金缴纳方式：</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投标人网上报名后，登录</w:t>
      </w:r>
      <w:hyperlink r:id="rId9" w:history="1">
        <w:r>
          <w:rPr>
            <w:rFonts w:eastAsia="新宋体" w:cs="仿宋_GB2312"/>
            <w:sz w:val="24"/>
          </w:rPr>
          <w:t>http://221.14.6.70:8088/ggzy</w:t>
        </w:r>
      </w:hyperlink>
      <w:r>
        <w:rPr>
          <w:rFonts w:eastAsia="新宋体" w:cs="仿宋_GB2312" w:hint="eastAsia"/>
          <w:sz w:val="24"/>
        </w:rPr>
        <w:t>系统，依次点击“会员</w:t>
      </w:r>
      <w:r>
        <w:rPr>
          <w:rFonts w:eastAsia="新宋体" w:cs="仿宋_GB2312" w:hint="eastAsia"/>
          <w:sz w:val="24"/>
        </w:rPr>
        <w:t>向导”→“参与投标”→“费用缴纳说明”→“保证金缴纳说明单”，获取缴费说明单，根据每个标段的缴纳说明单在缴纳截止时间前缴纳；</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成功缴纳后重新登录前述系统，依次点击“会员向导”→“参与投标”→“保证金绑定”→“绑定”进行投标保证金绑定。</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3.4.2.3 </w:t>
      </w:r>
      <w:r>
        <w:rPr>
          <w:rFonts w:eastAsia="新宋体" w:cs="仿宋_GB2312" w:hint="eastAsia"/>
          <w:sz w:val="24"/>
        </w:rPr>
        <w:t>每个投标人每个项目每个标段只有唯一缴纳账号，切勿重复</w:t>
      </w:r>
      <w:r>
        <w:rPr>
          <w:rFonts w:eastAsia="新宋体" w:cs="仿宋_GB2312" w:hint="eastAsia"/>
          <w:sz w:val="24"/>
        </w:rPr>
        <w:t>缴纳或错误缴纳。</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3.4.2.4 </w:t>
      </w:r>
      <w:r>
        <w:rPr>
          <w:rFonts w:eastAsia="新宋体" w:cs="仿宋_GB2312" w:hint="eastAsia"/>
          <w:sz w:val="24"/>
        </w:rPr>
        <w:t>未按上述规定操作引起的无效投标，由投标人自行负责。</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3.4.2.5</w:t>
      </w:r>
      <w:r>
        <w:rPr>
          <w:rFonts w:eastAsia="新宋体" w:cs="仿宋_GB2312" w:hint="eastAsia"/>
          <w:sz w:val="24"/>
        </w:rPr>
        <w:t>汇款凭证无须备注项目编号和项目名称。</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3.4.2.6 </w:t>
      </w:r>
      <w:r>
        <w:rPr>
          <w:rFonts w:eastAsia="新宋体" w:cs="仿宋_GB2312" w:hint="eastAsia"/>
          <w:sz w:val="24"/>
        </w:rPr>
        <w:t>出现以下情形造成的投标保证金无效，由投标人自行负责。</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lastRenderedPageBreak/>
        <w:t>(1)</w:t>
      </w:r>
      <w:r>
        <w:rPr>
          <w:rFonts w:eastAsia="新宋体" w:cs="仿宋_GB2312" w:hint="eastAsia"/>
          <w:sz w:val="24"/>
        </w:rPr>
        <w:t>投标保证金未从投标人的基本账户转出；</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(2)</w:t>
      </w:r>
      <w:r>
        <w:rPr>
          <w:rFonts w:eastAsia="新宋体" w:cs="仿宋_GB2312" w:hint="eastAsia"/>
          <w:sz w:val="24"/>
        </w:rPr>
        <w:t>投标保证金未按照招标文件划分的标段依次转账。</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3.4.2.7 </w:t>
      </w:r>
      <w:r>
        <w:rPr>
          <w:rFonts w:eastAsia="新宋体" w:cs="仿宋_GB2312" w:hint="eastAsia"/>
          <w:sz w:val="24"/>
        </w:rPr>
        <w:t>《保证金缴纳绑定操作指南》获取方法：</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登录许昌公共资源交易系统</w:t>
      </w:r>
      <w:r>
        <w:rPr>
          <w:rFonts w:eastAsia="新宋体" w:cs="仿宋_GB2312"/>
          <w:sz w:val="24"/>
        </w:rPr>
        <w:t>-</w:t>
      </w:r>
      <w:r>
        <w:rPr>
          <w:rFonts w:eastAsia="新宋体" w:cs="仿宋_GB2312" w:hint="eastAsia"/>
          <w:sz w:val="24"/>
        </w:rPr>
        <w:t>组件下载</w:t>
      </w:r>
      <w:r>
        <w:rPr>
          <w:rFonts w:eastAsia="新宋体" w:cs="仿宋_GB2312"/>
          <w:sz w:val="24"/>
        </w:rPr>
        <w:t>-</w:t>
      </w:r>
      <w:r>
        <w:rPr>
          <w:rFonts w:eastAsia="新宋体" w:cs="仿宋_GB2312" w:hint="eastAsia"/>
          <w:sz w:val="24"/>
        </w:rPr>
        <w:t>《保证金缴纳绑定操作指南》</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 xml:space="preserve">3.4.3 </w:t>
      </w:r>
      <w:r>
        <w:rPr>
          <w:rFonts w:eastAsia="新宋体" w:cs="仿宋_GB2312" w:hint="eastAsia"/>
          <w:sz w:val="24"/>
        </w:rPr>
        <w:t>投标人不按本章第</w:t>
      </w:r>
      <w:r>
        <w:rPr>
          <w:rFonts w:eastAsia="新宋体" w:cs="仿宋_GB2312"/>
          <w:sz w:val="24"/>
        </w:rPr>
        <w:t>3.4.2</w:t>
      </w:r>
      <w:r>
        <w:rPr>
          <w:rFonts w:eastAsia="新宋体" w:cs="仿宋_GB2312" w:hint="eastAsia"/>
          <w:sz w:val="24"/>
        </w:rPr>
        <w:t>项要求提交投标保证金的，拒收其投标文件。</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3.4.4</w:t>
      </w:r>
      <w:r>
        <w:rPr>
          <w:rFonts w:eastAsia="新宋体" w:cs="仿宋_GB2312"/>
          <w:sz w:val="24"/>
        </w:rPr>
        <w:t xml:space="preserve"> </w:t>
      </w:r>
      <w:r>
        <w:rPr>
          <w:rFonts w:eastAsia="新宋体" w:cs="仿宋_GB2312" w:hint="eastAsia"/>
          <w:sz w:val="24"/>
        </w:rPr>
        <w:t>投标保证金的退还：</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w:t>
      </w:r>
      <w:r>
        <w:rPr>
          <w:rFonts w:eastAsia="新宋体" w:cs="仿宋_GB2312"/>
          <w:sz w:val="24"/>
        </w:rPr>
        <w:t>1</w:t>
      </w:r>
      <w:r>
        <w:rPr>
          <w:rFonts w:eastAsia="新宋体" w:cs="仿宋_GB2312" w:hint="eastAsia"/>
          <w:sz w:val="24"/>
        </w:rPr>
        <w:t>）中标公示期满没有质疑或投诉的，</w:t>
      </w:r>
      <w:r>
        <w:rPr>
          <w:rFonts w:eastAsia="新宋体" w:cs="仿宋_GB2312"/>
          <w:sz w:val="24"/>
        </w:rPr>
        <w:t>5</w:t>
      </w:r>
      <w:r>
        <w:rPr>
          <w:rFonts w:eastAsia="新宋体" w:cs="仿宋_GB2312" w:hint="eastAsia"/>
          <w:sz w:val="24"/>
        </w:rPr>
        <w:t>日内退还非中标候选人投标保证金及银行同期活期存款利息。</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w:t>
      </w:r>
      <w:r>
        <w:rPr>
          <w:rFonts w:eastAsia="新宋体" w:cs="仿宋_GB2312"/>
          <w:sz w:val="24"/>
        </w:rPr>
        <w:t>2</w:t>
      </w:r>
      <w:r>
        <w:rPr>
          <w:rFonts w:eastAsia="新宋体" w:cs="仿宋_GB2312" w:hint="eastAsia"/>
          <w:sz w:val="24"/>
        </w:rPr>
        <w:t>）在书面合同签订</w:t>
      </w:r>
      <w:r>
        <w:rPr>
          <w:rFonts w:eastAsia="新宋体" w:cs="仿宋_GB2312"/>
          <w:sz w:val="24"/>
        </w:rPr>
        <w:t>5</w:t>
      </w:r>
      <w:r>
        <w:rPr>
          <w:rFonts w:eastAsia="新宋体" w:cs="仿宋_GB2312" w:hint="eastAsia"/>
          <w:sz w:val="24"/>
        </w:rPr>
        <w:t>日内向中标人和其他中标候选人退还投标保证金及银行同期活期存款利息；法定期限内未签订书面合同的，按照有关规定退还其投标保证金。及银行同期活期存款利息。</w:t>
      </w:r>
    </w:p>
    <w:p w:rsidR="00000000" w:rsidRDefault="004153FA">
      <w:pPr>
        <w:tabs>
          <w:tab w:val="left" w:pos="1260"/>
        </w:tabs>
        <w:autoSpaceDE w:val="0"/>
        <w:autoSpaceDN w:val="0"/>
        <w:spacing w:line="460" w:lineRule="exact"/>
        <w:ind w:firstLineChars="200" w:firstLine="480"/>
        <w:jc w:val="left"/>
        <w:rPr>
          <w:rFonts w:eastAsia="新宋体" w:cs="仿宋_GB2312" w:hint="eastAsia"/>
          <w:sz w:val="24"/>
        </w:rPr>
      </w:pPr>
      <w:r>
        <w:rPr>
          <w:rFonts w:eastAsia="新宋体" w:cs="仿宋_GB2312" w:hint="eastAsia"/>
          <w:sz w:val="24"/>
        </w:rPr>
        <w:t>（</w:t>
      </w:r>
      <w:r>
        <w:rPr>
          <w:rFonts w:eastAsia="新宋体" w:cs="仿宋_GB2312"/>
          <w:sz w:val="24"/>
        </w:rPr>
        <w:t>3</w:t>
      </w:r>
      <w:r>
        <w:rPr>
          <w:rFonts w:eastAsia="新宋体" w:cs="仿宋_GB2312" w:hint="eastAsia"/>
          <w:sz w:val="24"/>
        </w:rPr>
        <w:t>）项目废标或招标人终止招标的，在此后</w:t>
      </w:r>
      <w:r>
        <w:rPr>
          <w:rFonts w:eastAsia="新宋体" w:cs="仿宋_GB2312"/>
          <w:sz w:val="24"/>
        </w:rPr>
        <w:t>5</w:t>
      </w:r>
      <w:r>
        <w:rPr>
          <w:rFonts w:eastAsia="新宋体" w:cs="仿宋_GB2312" w:hint="eastAsia"/>
          <w:sz w:val="24"/>
        </w:rPr>
        <w:t>个工作日内退还投标保证金及银行同期活期存利息。</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w:t>
      </w:r>
      <w:r>
        <w:rPr>
          <w:rFonts w:eastAsia="新宋体" w:cs="仿宋_GB2312"/>
          <w:sz w:val="24"/>
        </w:rPr>
        <w:t>4</w:t>
      </w:r>
      <w:r>
        <w:rPr>
          <w:rFonts w:eastAsia="新宋体" w:cs="仿宋_GB2312" w:hint="eastAsia"/>
          <w:sz w:val="24"/>
        </w:rPr>
        <w:t>）投标活动中出现质疑、投诉的，中标候选人、质疑人和被质疑人、投诉人和被投诉人的投标保证金暂停退还。</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w:t>
      </w:r>
      <w:r>
        <w:rPr>
          <w:rFonts w:eastAsia="新宋体" w:cs="仿宋_GB2312"/>
          <w:sz w:val="24"/>
        </w:rPr>
        <w:t>5</w:t>
      </w:r>
      <w:r>
        <w:rPr>
          <w:rFonts w:eastAsia="新宋体" w:cs="仿宋_GB2312" w:hint="eastAsia"/>
          <w:sz w:val="24"/>
        </w:rPr>
        <w:t>）相关投标人有违法违规行为</w:t>
      </w:r>
      <w:r>
        <w:rPr>
          <w:rFonts w:eastAsia="新宋体" w:cs="仿宋_GB2312" w:hint="eastAsia"/>
          <w:sz w:val="24"/>
        </w:rPr>
        <w:t>的项目，其投标保证金暂不退还，待行政监督部门对相关情况处置后，按照有关规定办理。</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w:t>
      </w:r>
      <w:r>
        <w:rPr>
          <w:rFonts w:eastAsia="新宋体" w:cs="仿宋_GB2312"/>
          <w:sz w:val="24"/>
        </w:rPr>
        <w:t>6</w:t>
      </w:r>
      <w:r>
        <w:rPr>
          <w:rFonts w:eastAsia="新宋体" w:cs="仿宋_GB2312" w:hint="eastAsia"/>
          <w:sz w:val="24"/>
        </w:rPr>
        <w:t>）退还投标保证金，除另有规定外，一般以转账方式一次性退还至投标保证金的原提交账户。</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sz w:val="24"/>
        </w:rPr>
        <w:t>3.4.5</w:t>
      </w:r>
      <w:r>
        <w:rPr>
          <w:rFonts w:eastAsia="新宋体" w:cs="仿宋_GB2312" w:hint="eastAsia"/>
          <w:sz w:val="24"/>
        </w:rPr>
        <w:t>投标人有下列情形之一的，不予退还投标保证金：</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（一）在招标文件要求提交投标文件的截止时间后至投标文件有效期满前撤回投标的；</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（二）中标通知书发出后，中标人无故放弃中标项目或无正当理由在规定时间内不与招标人签订合同或未按招标文件规定提交履约担保的；</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（三）将中标项目转让给他人，或者在投标文件中未说明，且未经招标人同意，将中标项目分包</w:t>
      </w:r>
      <w:r>
        <w:rPr>
          <w:rFonts w:eastAsia="新宋体" w:cs="仿宋_GB2312" w:hint="eastAsia"/>
          <w:sz w:val="24"/>
        </w:rPr>
        <w:t>给他人的；</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（四）投标人在招投标活动中弄虚作假、围标串标，骗取中标并经招投标行政监督部门调查核实的；</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（五）拒绝履行合同义务的；</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（六）相关法律、法规规定不予退还的其它情形。</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78" w:name="_Toc254788483"/>
      <w:bookmarkStart w:id="279" w:name="_Toc256519671"/>
      <w:bookmarkStart w:id="280" w:name="_Toc496020907"/>
      <w:bookmarkStart w:id="281" w:name="_Toc496605403"/>
      <w:r>
        <w:rPr>
          <w:rFonts w:ascii="宋体" w:hAnsi="宋体" w:hint="eastAsia"/>
          <w:sz w:val="24"/>
          <w:szCs w:val="24"/>
        </w:rPr>
        <w:lastRenderedPageBreak/>
        <w:t>资格审查资料</w:t>
      </w:r>
      <w:bookmarkEnd w:id="281"/>
      <w:bookmarkEnd w:id="278"/>
      <w:bookmarkEnd w:id="279"/>
      <w:bookmarkEnd w:id="280"/>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 xml:space="preserve">3.5.1 </w:t>
      </w:r>
      <w:r>
        <w:rPr>
          <w:rFonts w:eastAsia="新宋体" w:cs="仿宋_GB2312" w:hint="eastAsia"/>
          <w:sz w:val="24"/>
        </w:rPr>
        <w:t>“投标人基本情况表”应附投标人营业执照副本、资质证书副本等材料的复印件。</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 xml:space="preserve">3.5.2 </w:t>
      </w:r>
      <w:r>
        <w:rPr>
          <w:rFonts w:eastAsia="新宋体" w:cs="仿宋_GB2312" w:hint="eastAsia"/>
          <w:sz w:val="24"/>
        </w:rPr>
        <w:t>“近年财务状况表”应附经会计师事务所或审计机构审计的财务会计报表，包括资产负债表、现金流量表、利润表和财务情况说明书，具体年份要求见投标人须知前附表。</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 xml:space="preserve">3.5.3 </w:t>
      </w:r>
      <w:r>
        <w:rPr>
          <w:rFonts w:eastAsia="新宋体" w:cs="仿宋_GB2312" w:hint="eastAsia"/>
          <w:sz w:val="24"/>
        </w:rPr>
        <w:t>“近年完成的项目情况表”应附中标通知书和合同协议书的复印件，</w:t>
      </w:r>
      <w:r>
        <w:rPr>
          <w:rFonts w:eastAsia="新宋体" w:cs="仿宋_GB2312" w:hint="eastAsia"/>
          <w:sz w:val="24"/>
        </w:rPr>
        <w:t>具体年份要求见投标人须知前附表。每张表格只填写一个项目，并标明序号。</w:t>
      </w:r>
    </w:p>
    <w:p w:rsidR="00000000" w:rsidRDefault="004153FA">
      <w:pPr>
        <w:tabs>
          <w:tab w:val="left" w:pos="1260"/>
        </w:tabs>
        <w:autoSpaceDE w:val="0"/>
        <w:autoSpaceDN w:val="0"/>
        <w:spacing w:line="460" w:lineRule="exact"/>
        <w:ind w:firstLineChars="200" w:firstLine="480"/>
        <w:jc w:val="left"/>
        <w:rPr>
          <w:rFonts w:eastAsia="新宋体" w:cs="仿宋_GB2312"/>
          <w:sz w:val="24"/>
        </w:rPr>
      </w:pPr>
      <w:r>
        <w:rPr>
          <w:rFonts w:eastAsia="新宋体" w:cs="仿宋_GB2312" w:hint="eastAsia"/>
          <w:sz w:val="24"/>
        </w:rPr>
        <w:t xml:space="preserve">3.5.4 </w:t>
      </w:r>
      <w:r>
        <w:rPr>
          <w:rFonts w:eastAsia="新宋体" w:cs="仿宋_GB2312" w:hint="eastAsia"/>
          <w:sz w:val="24"/>
        </w:rPr>
        <w:t>“近年发生的诉讼及仲裁情况”应说明相关情况，并附法院或仲裁机构作出的判决、裁决等有关法律文书复印件，具体年份要求见投标人须知前附表。</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82" w:name="_Toc254788484"/>
      <w:bookmarkStart w:id="283" w:name="_Toc496020908"/>
      <w:bookmarkStart w:id="284" w:name="_Toc496605404"/>
      <w:bookmarkStart w:id="285" w:name="_Toc256519673"/>
      <w:r>
        <w:rPr>
          <w:rFonts w:ascii="宋体" w:hAnsi="宋体" w:hint="eastAsia"/>
          <w:sz w:val="24"/>
          <w:szCs w:val="24"/>
        </w:rPr>
        <w:t>备选投标方案</w:t>
      </w:r>
      <w:bookmarkEnd w:id="282"/>
      <w:bookmarkEnd w:id="283"/>
      <w:bookmarkEnd w:id="284"/>
      <w:bookmarkEnd w:id="285"/>
    </w:p>
    <w:p w:rsidR="00000000" w:rsidRDefault="004153FA">
      <w:pPr>
        <w:spacing w:line="360" w:lineRule="auto"/>
        <w:ind w:firstLineChars="218" w:firstLine="523"/>
        <w:rPr>
          <w:rFonts w:ascii="宋体" w:hAnsi="宋体"/>
          <w:sz w:val="24"/>
        </w:rPr>
      </w:pPr>
      <w:r>
        <w:rPr>
          <w:rFonts w:ascii="宋体" w:hAnsi="宋体" w:hint="eastAsia"/>
          <w:sz w:val="24"/>
        </w:rPr>
        <w:t>投标人不得递交备选投标方案。</w:t>
      </w:r>
      <w:r>
        <w:rPr>
          <w:rFonts w:ascii="宋体" w:hAnsi="宋体" w:hint="eastAsia"/>
          <w:sz w:val="24"/>
        </w:rPr>
        <w:t xml:space="preserve"> </w:t>
      </w:r>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286" w:name="_Toc254788485"/>
      <w:bookmarkStart w:id="287" w:name="_Toc256519674"/>
      <w:bookmarkStart w:id="288" w:name="_Toc496605405"/>
      <w:bookmarkStart w:id="289" w:name="_Toc496020909"/>
      <w:r>
        <w:rPr>
          <w:rFonts w:ascii="宋体" w:hAnsi="宋体" w:hint="eastAsia"/>
          <w:sz w:val="24"/>
          <w:szCs w:val="24"/>
        </w:rPr>
        <w:t>投标文件的编制</w:t>
      </w:r>
      <w:bookmarkEnd w:id="286"/>
      <w:bookmarkEnd w:id="287"/>
      <w:bookmarkEnd w:id="289"/>
      <w:bookmarkEnd w:id="288"/>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90" w:name="_Toc256519675"/>
      <w:bookmarkStart w:id="291" w:name="_Toc416362633"/>
      <w:bookmarkStart w:id="292" w:name="_Toc496605406"/>
      <w:bookmarkStart w:id="293" w:name="_Toc496020910"/>
      <w:r>
        <w:rPr>
          <w:rFonts w:ascii="宋体" w:hAnsi="宋体" w:hint="eastAsia"/>
          <w:b w:val="0"/>
          <w:sz w:val="24"/>
        </w:rPr>
        <w:t>投标文件应按第六章“投标文件格式”进行编写，如有必要，可以增加附页，作为投标文件的组成部分。其中，投标函附录在满足招标文件实质性要求的基础上，可以提出比招标文件要求更有利于招标人的承诺。</w:t>
      </w:r>
      <w:bookmarkEnd w:id="290"/>
      <w:bookmarkEnd w:id="291"/>
      <w:r>
        <w:rPr>
          <w:rFonts w:ascii="宋体" w:hAnsi="宋体"/>
          <w:b w:val="0"/>
          <w:sz w:val="24"/>
        </w:rPr>
        <w:t>投标人编制</w:t>
      </w:r>
      <w:r>
        <w:rPr>
          <w:rFonts w:ascii="宋体" w:hAnsi="宋体" w:hint="eastAsia"/>
          <w:b w:val="0"/>
          <w:sz w:val="24"/>
        </w:rPr>
        <w:t>的投标文件</w:t>
      </w:r>
      <w:r>
        <w:rPr>
          <w:rFonts w:ascii="宋体" w:hAnsi="宋体"/>
          <w:b w:val="0"/>
          <w:sz w:val="24"/>
        </w:rPr>
        <w:t>应当满足招标文件规定的基本格</w:t>
      </w:r>
      <w:r>
        <w:rPr>
          <w:rFonts w:ascii="宋体" w:hAnsi="宋体"/>
          <w:b w:val="0"/>
          <w:sz w:val="24"/>
        </w:rPr>
        <w:t>式要求</w:t>
      </w:r>
      <w:r>
        <w:rPr>
          <w:rFonts w:ascii="宋体" w:hAnsi="宋体" w:hint="eastAsia"/>
          <w:b w:val="0"/>
          <w:sz w:val="24"/>
        </w:rPr>
        <w:t>。</w:t>
      </w:r>
      <w:bookmarkEnd w:id="292"/>
      <w:bookmarkEnd w:id="293"/>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94" w:name="_Toc416362634"/>
      <w:bookmarkStart w:id="295" w:name="_Toc496605407"/>
      <w:bookmarkStart w:id="296" w:name="_Toc256519676"/>
      <w:bookmarkStart w:id="297" w:name="_Toc496020911"/>
      <w:r>
        <w:rPr>
          <w:rFonts w:ascii="宋体" w:hAnsi="宋体" w:hint="eastAsia"/>
          <w:b w:val="0"/>
          <w:sz w:val="24"/>
        </w:rPr>
        <w:t>投标文件应当对招标文件有关工期、投标有效期、质量要求、招标范围等实质性内容作出响应。</w:t>
      </w:r>
      <w:bookmarkEnd w:id="294"/>
      <w:bookmarkEnd w:id="297"/>
      <w:bookmarkEnd w:id="295"/>
      <w:bookmarkEnd w:id="296"/>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298" w:name="_Toc416362635"/>
      <w:bookmarkStart w:id="299" w:name="_Toc256519677"/>
      <w:bookmarkStart w:id="300" w:name="_Toc496605408"/>
      <w:bookmarkStart w:id="301" w:name="_Toc496020912"/>
      <w:r>
        <w:rPr>
          <w:rFonts w:ascii="宋体" w:hAnsi="宋体" w:hint="eastAsia"/>
          <w:b w:val="0"/>
          <w:sz w:val="24"/>
        </w:rPr>
        <w:t>投标文件应用不褪色的材料书写或打印，并由投标人的法定代表人（或其委托代理人）签字并盖单位章。委托代理人签字的，投标文件应附法定代表人签署的授权委托书。投标文件应尽量避免涂改、行间插字或删除。如果出现上述情况，改动之处应加盖单位章并由投标人的法定代表人或其授权的代理人签字确认。</w:t>
      </w:r>
      <w:bookmarkEnd w:id="298"/>
      <w:bookmarkEnd w:id="299"/>
      <w:r>
        <w:rPr>
          <w:rFonts w:ascii="宋体" w:hAnsi="宋体" w:hint="eastAsia"/>
          <w:b w:val="0"/>
          <w:sz w:val="24"/>
        </w:rPr>
        <w:t>签字或盖章的具体要求见投标人须知前附表。</w:t>
      </w:r>
      <w:bookmarkEnd w:id="300"/>
      <w:bookmarkEnd w:id="301"/>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sz w:val="24"/>
        </w:rPr>
      </w:pPr>
      <w:bookmarkStart w:id="302" w:name="_Toc416362636"/>
      <w:bookmarkStart w:id="303" w:name="_Toc496605409"/>
      <w:bookmarkStart w:id="304" w:name="_Toc496020913"/>
      <w:bookmarkStart w:id="305" w:name="_Toc256519678"/>
      <w:r>
        <w:rPr>
          <w:rFonts w:ascii="宋体" w:hAnsi="宋体" w:hint="eastAsia"/>
          <w:b w:val="0"/>
          <w:sz w:val="24"/>
        </w:rPr>
        <w:t>投标文件份数见投标人须知前附表。正本和副本的封面上应清楚地标记“正本”或“副本”的字样。当副本和正</w:t>
      </w:r>
      <w:r>
        <w:rPr>
          <w:rFonts w:ascii="宋体" w:hAnsi="宋体" w:hint="eastAsia"/>
          <w:b w:val="0"/>
          <w:sz w:val="24"/>
        </w:rPr>
        <w:t>本不一致时，以正本为准。</w:t>
      </w:r>
      <w:bookmarkEnd w:id="305"/>
      <w:bookmarkEnd w:id="302"/>
      <w:r>
        <w:rPr>
          <w:rFonts w:ascii="新宋体" w:eastAsia="新宋体" w:hAnsi="新宋体" w:cs="TimesNewRomanPSMT" w:hint="eastAsia"/>
          <w:sz w:val="24"/>
        </w:rPr>
        <w:t>当电子文件与纸质文件不一致时，以纸质文件为准。</w:t>
      </w:r>
      <w:bookmarkEnd w:id="303"/>
      <w:bookmarkEnd w:id="304"/>
    </w:p>
    <w:p w:rsidR="00000000" w:rsidRDefault="004153FA">
      <w:pPr>
        <w:pStyle w:val="a8"/>
        <w:numPr>
          <w:ilvl w:val="2"/>
          <w:numId w:val="4"/>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06" w:name="_Toc256519679"/>
      <w:bookmarkStart w:id="307" w:name="_Toc416362637"/>
      <w:bookmarkStart w:id="308" w:name="_Toc496605410"/>
      <w:bookmarkStart w:id="309" w:name="_Toc496020914"/>
      <w:r>
        <w:rPr>
          <w:rFonts w:ascii="宋体" w:hAnsi="宋体" w:hint="eastAsia"/>
          <w:b w:val="0"/>
          <w:sz w:val="24"/>
        </w:rPr>
        <w:t>投标文件的正本与副本应分别装订成册，并编制目录，具体装订要求见投标人须知前附表规定。</w:t>
      </w:r>
      <w:bookmarkEnd w:id="309"/>
      <w:bookmarkEnd w:id="306"/>
      <w:bookmarkEnd w:id="307"/>
      <w:bookmarkEnd w:id="308"/>
    </w:p>
    <w:p w:rsidR="00000000" w:rsidRDefault="004153FA">
      <w:pPr>
        <w:pStyle w:val="a8"/>
        <w:numPr>
          <w:ilvl w:val="0"/>
          <w:numId w:val="4"/>
        </w:numPr>
        <w:spacing w:before="0" w:after="0" w:line="360" w:lineRule="auto"/>
        <w:ind w:rightChars="-491" w:right="-1031"/>
        <w:jc w:val="both"/>
        <w:rPr>
          <w:rFonts w:ascii="宋体" w:hAnsi="宋体"/>
          <w:sz w:val="28"/>
          <w:szCs w:val="28"/>
        </w:rPr>
      </w:pPr>
      <w:bookmarkStart w:id="310" w:name="_Toc496605411"/>
      <w:bookmarkStart w:id="311" w:name="_Toc496020915"/>
      <w:bookmarkStart w:id="312" w:name="_Toc254788486"/>
      <w:bookmarkStart w:id="313" w:name="_Toc256519680"/>
      <w:r>
        <w:rPr>
          <w:rFonts w:ascii="宋体" w:hAnsi="宋体" w:hint="eastAsia"/>
          <w:sz w:val="28"/>
          <w:szCs w:val="28"/>
        </w:rPr>
        <w:t>投标</w:t>
      </w:r>
      <w:bookmarkEnd w:id="310"/>
      <w:bookmarkEnd w:id="311"/>
      <w:bookmarkEnd w:id="312"/>
      <w:bookmarkEnd w:id="313"/>
    </w:p>
    <w:p w:rsidR="00000000" w:rsidRDefault="004153FA">
      <w:pPr>
        <w:pStyle w:val="a8"/>
        <w:numPr>
          <w:ilvl w:val="1"/>
          <w:numId w:val="4"/>
        </w:numPr>
        <w:tabs>
          <w:tab w:val="clear" w:pos="992"/>
          <w:tab w:val="left" w:pos="525"/>
        </w:tabs>
        <w:spacing w:before="0" w:after="0" w:line="360" w:lineRule="auto"/>
        <w:ind w:left="945" w:rightChars="-491" w:right="-1031" w:hanging="945"/>
        <w:jc w:val="both"/>
        <w:rPr>
          <w:rFonts w:ascii="宋体" w:hAnsi="宋体"/>
          <w:sz w:val="24"/>
          <w:szCs w:val="24"/>
        </w:rPr>
      </w:pPr>
      <w:bookmarkStart w:id="314" w:name="_Toc496605412"/>
      <w:bookmarkStart w:id="315" w:name="_Toc496020916"/>
      <w:bookmarkStart w:id="316" w:name="_Toc256519681"/>
      <w:bookmarkStart w:id="317" w:name="_Toc254788487"/>
      <w:r>
        <w:rPr>
          <w:rFonts w:ascii="宋体" w:hAnsi="宋体" w:hint="eastAsia"/>
          <w:sz w:val="24"/>
          <w:szCs w:val="24"/>
        </w:rPr>
        <w:lastRenderedPageBreak/>
        <w:t>投标文件的密封和标记</w:t>
      </w:r>
      <w:bookmarkEnd w:id="314"/>
      <w:bookmarkEnd w:id="315"/>
      <w:bookmarkEnd w:id="316"/>
      <w:bookmarkEnd w:id="317"/>
    </w:p>
    <w:p w:rsidR="00000000" w:rsidRDefault="004153FA">
      <w:pPr>
        <w:pStyle w:val="af"/>
        <w:numPr>
          <w:ilvl w:val="2"/>
          <w:numId w:val="8"/>
        </w:numPr>
        <w:autoSpaceDE w:val="0"/>
        <w:autoSpaceDN w:val="0"/>
        <w:ind w:firstLineChars="0"/>
        <w:jc w:val="left"/>
        <w:rPr>
          <w:rFonts w:hAnsi="宋体"/>
          <w:sz w:val="24"/>
        </w:rPr>
      </w:pPr>
      <w:bookmarkStart w:id="318" w:name="_Toc416362642"/>
      <w:r>
        <w:rPr>
          <w:rFonts w:hAnsi="宋体" w:hint="eastAsia"/>
          <w:sz w:val="24"/>
        </w:rPr>
        <w:t>投标文件应密封包装后递交，包封开口处应以密封条密封，并骑缝加盖企业公章。具体要求见投标人须知前附表，未按要求密封包装的投标文件将不予签收。</w:t>
      </w:r>
    </w:p>
    <w:p w:rsidR="00000000" w:rsidRDefault="004153FA">
      <w:pPr>
        <w:pStyle w:val="af"/>
        <w:numPr>
          <w:ilvl w:val="2"/>
          <w:numId w:val="8"/>
        </w:numPr>
        <w:autoSpaceDE w:val="0"/>
        <w:autoSpaceDN w:val="0"/>
        <w:ind w:firstLineChars="0"/>
        <w:jc w:val="left"/>
        <w:rPr>
          <w:rFonts w:hAnsi="宋体"/>
          <w:sz w:val="24"/>
        </w:rPr>
      </w:pPr>
      <w:r>
        <w:rPr>
          <w:rFonts w:hAnsi="宋体" w:hint="eastAsia"/>
          <w:sz w:val="24"/>
        </w:rPr>
        <w:t>投标文件的封套上应写明的其他内容见投标人须知前附表。</w:t>
      </w:r>
    </w:p>
    <w:p w:rsidR="00000000" w:rsidRDefault="004153FA">
      <w:pPr>
        <w:pStyle w:val="af"/>
        <w:numPr>
          <w:ilvl w:val="2"/>
          <w:numId w:val="8"/>
        </w:numPr>
        <w:autoSpaceDE w:val="0"/>
        <w:autoSpaceDN w:val="0"/>
        <w:ind w:firstLineChars="0"/>
        <w:jc w:val="left"/>
        <w:rPr>
          <w:rFonts w:eastAsia="新宋体" w:cs="仿宋_GB2312"/>
          <w:sz w:val="24"/>
        </w:rPr>
      </w:pPr>
      <w:r>
        <w:rPr>
          <w:rFonts w:hAnsi="宋体" w:hint="eastAsia"/>
          <w:sz w:val="24"/>
        </w:rPr>
        <w:t>未按本章第</w:t>
      </w:r>
      <w:r>
        <w:rPr>
          <w:rFonts w:hAnsi="宋体" w:hint="eastAsia"/>
          <w:sz w:val="24"/>
        </w:rPr>
        <w:t xml:space="preserve"> 4.1.1 </w:t>
      </w:r>
      <w:r>
        <w:rPr>
          <w:rFonts w:hAnsi="宋体" w:hint="eastAsia"/>
          <w:sz w:val="24"/>
        </w:rPr>
        <w:t>项或第</w:t>
      </w:r>
      <w:r>
        <w:rPr>
          <w:rFonts w:hAnsi="宋体" w:hint="eastAsia"/>
          <w:sz w:val="24"/>
        </w:rPr>
        <w:t xml:space="preserve"> 4.1.2 </w:t>
      </w:r>
      <w:r>
        <w:rPr>
          <w:rFonts w:hAnsi="宋体" w:hint="eastAsia"/>
          <w:sz w:val="24"/>
        </w:rPr>
        <w:t>项要求密封和加写标记的投标文件，招标人不予受理。</w:t>
      </w:r>
      <w:bookmarkEnd w:id="318"/>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319" w:name="_Toc496605413"/>
      <w:bookmarkStart w:id="320" w:name="_Toc496020917"/>
      <w:bookmarkStart w:id="321" w:name="_Toc254788488"/>
      <w:bookmarkStart w:id="322" w:name="_Toc256519685"/>
      <w:r>
        <w:rPr>
          <w:rFonts w:ascii="宋体" w:hAnsi="宋体" w:hint="eastAsia"/>
          <w:sz w:val="24"/>
          <w:szCs w:val="24"/>
        </w:rPr>
        <w:t>投标文件的递交</w:t>
      </w:r>
      <w:bookmarkEnd w:id="319"/>
      <w:bookmarkEnd w:id="320"/>
      <w:bookmarkEnd w:id="321"/>
      <w:bookmarkEnd w:id="322"/>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23" w:name="_Toc256519686"/>
      <w:bookmarkStart w:id="324" w:name="_Toc416362644"/>
      <w:bookmarkStart w:id="325" w:name="_Toc496020918"/>
      <w:bookmarkStart w:id="326" w:name="_Toc496605414"/>
      <w:r>
        <w:rPr>
          <w:rFonts w:hAnsi="宋体" w:cs="宋体" w:hint="eastAsia"/>
          <w:b w:val="0"/>
          <w:sz w:val="24"/>
        </w:rPr>
        <w:t>投标人应在投标人须知前</w:t>
      </w:r>
      <w:r>
        <w:rPr>
          <w:rFonts w:hAnsi="宋体" w:cs="宋体" w:hint="eastAsia"/>
          <w:b w:val="0"/>
          <w:sz w:val="24"/>
        </w:rPr>
        <w:t>附表中规定的投标截止时间前递交投标文件</w:t>
      </w:r>
      <w:r>
        <w:rPr>
          <w:rFonts w:ascii="宋体" w:hAnsi="宋体" w:hint="eastAsia"/>
          <w:b w:val="0"/>
          <w:sz w:val="24"/>
        </w:rPr>
        <w:t>。</w:t>
      </w:r>
      <w:bookmarkEnd w:id="323"/>
      <w:bookmarkEnd w:id="324"/>
      <w:bookmarkEnd w:id="325"/>
      <w:bookmarkEnd w:id="326"/>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27" w:name="_Toc256519687"/>
      <w:bookmarkStart w:id="328" w:name="_Toc416362645"/>
      <w:bookmarkStart w:id="329" w:name="_Toc496020919"/>
      <w:bookmarkStart w:id="330" w:name="_Toc496605415"/>
      <w:r>
        <w:rPr>
          <w:rFonts w:ascii="宋体" w:hAnsi="宋体" w:hint="eastAsia"/>
          <w:b w:val="0"/>
          <w:sz w:val="24"/>
        </w:rPr>
        <w:t>投标人递交投标文件的地点：见投标人须知前附表。</w:t>
      </w:r>
      <w:bookmarkEnd w:id="327"/>
      <w:bookmarkEnd w:id="328"/>
      <w:bookmarkEnd w:id="329"/>
      <w:bookmarkEnd w:id="330"/>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31" w:name="_Toc416362646"/>
      <w:bookmarkStart w:id="332" w:name="_Toc256519688"/>
      <w:bookmarkStart w:id="333" w:name="_Toc496020920"/>
      <w:bookmarkStart w:id="334" w:name="_Toc496605416"/>
      <w:r>
        <w:rPr>
          <w:rFonts w:ascii="宋体" w:hAnsi="宋体" w:hint="eastAsia"/>
          <w:b w:val="0"/>
          <w:sz w:val="24"/>
        </w:rPr>
        <w:t>除投标人须知前附表另有规定外，投标人所递交的投标文件不予退还。</w:t>
      </w:r>
      <w:bookmarkEnd w:id="331"/>
      <w:bookmarkEnd w:id="332"/>
      <w:bookmarkEnd w:id="333"/>
      <w:bookmarkEnd w:id="334"/>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35" w:name="_Toc496020921"/>
      <w:bookmarkStart w:id="336" w:name="_Toc496605417"/>
      <w:bookmarkStart w:id="337" w:name="_Toc256519689"/>
      <w:bookmarkStart w:id="338" w:name="_Toc416362647"/>
      <w:r>
        <w:rPr>
          <w:rFonts w:ascii="宋体" w:hAnsi="宋体" w:hint="eastAsia"/>
          <w:b w:val="0"/>
          <w:sz w:val="24"/>
        </w:rPr>
        <w:t>逾期送达的或者未送达指定地点的投标文件，招标人不予受理。</w:t>
      </w:r>
      <w:bookmarkEnd w:id="338"/>
      <w:bookmarkEnd w:id="335"/>
      <w:bookmarkEnd w:id="336"/>
      <w:bookmarkEnd w:id="337"/>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339" w:name="_Toc496020922"/>
      <w:bookmarkStart w:id="340" w:name="_Toc496605418"/>
      <w:bookmarkStart w:id="341" w:name="_Toc254788489"/>
      <w:bookmarkStart w:id="342" w:name="_Toc256519690"/>
      <w:r>
        <w:rPr>
          <w:rFonts w:ascii="宋体" w:hAnsi="宋体" w:hint="eastAsia"/>
          <w:sz w:val="24"/>
          <w:szCs w:val="24"/>
        </w:rPr>
        <w:t>投标文件的修改与撤回</w:t>
      </w:r>
      <w:bookmarkEnd w:id="342"/>
      <w:bookmarkEnd w:id="339"/>
      <w:bookmarkEnd w:id="340"/>
      <w:bookmarkEnd w:id="341"/>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43" w:name="_Toc256519691"/>
      <w:bookmarkStart w:id="344" w:name="_Toc416362649"/>
      <w:bookmarkStart w:id="345" w:name="_Toc496020923"/>
      <w:bookmarkStart w:id="346" w:name="_Toc496605419"/>
      <w:r>
        <w:rPr>
          <w:rFonts w:ascii="宋体" w:hAnsi="宋体" w:hint="eastAsia"/>
          <w:b w:val="0"/>
          <w:sz w:val="24"/>
        </w:rPr>
        <w:t>在本章第</w:t>
      </w:r>
      <w:r>
        <w:rPr>
          <w:rFonts w:ascii="宋体" w:hAnsi="宋体" w:hint="eastAsia"/>
          <w:b w:val="0"/>
          <w:sz w:val="24"/>
        </w:rPr>
        <w:t xml:space="preserve"> 2.2.2 </w:t>
      </w:r>
      <w:r>
        <w:rPr>
          <w:rFonts w:ascii="宋体" w:hAnsi="宋体" w:hint="eastAsia"/>
          <w:b w:val="0"/>
          <w:sz w:val="24"/>
        </w:rPr>
        <w:t>项规定的投标截止时间前，投标人可以修改或撤回已递交的投标文件，但应以书面形式通知招标人。</w:t>
      </w:r>
      <w:bookmarkEnd w:id="343"/>
      <w:bookmarkEnd w:id="344"/>
      <w:bookmarkEnd w:id="345"/>
      <w:bookmarkEnd w:id="346"/>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47" w:name="_Toc256519692"/>
      <w:bookmarkStart w:id="348" w:name="_Toc416362650"/>
      <w:bookmarkStart w:id="349" w:name="_Toc496605420"/>
      <w:bookmarkStart w:id="350" w:name="_Toc496020924"/>
      <w:r>
        <w:rPr>
          <w:rFonts w:ascii="宋体" w:hAnsi="宋体" w:hint="eastAsia"/>
          <w:b w:val="0"/>
          <w:sz w:val="24"/>
        </w:rPr>
        <w:t>投标人修改或撤回已递交投标文件的书面通知应按照本章第</w:t>
      </w:r>
      <w:r>
        <w:rPr>
          <w:rFonts w:ascii="宋体" w:hAnsi="宋体" w:hint="eastAsia"/>
          <w:b w:val="0"/>
          <w:sz w:val="24"/>
        </w:rPr>
        <w:t xml:space="preserve"> 3.7.3 </w:t>
      </w:r>
      <w:r>
        <w:rPr>
          <w:rFonts w:ascii="宋体" w:hAnsi="宋体" w:hint="eastAsia"/>
          <w:b w:val="0"/>
          <w:sz w:val="24"/>
        </w:rPr>
        <w:t>项的要求签字或盖章。</w:t>
      </w:r>
      <w:bookmarkEnd w:id="347"/>
      <w:bookmarkEnd w:id="348"/>
      <w:r>
        <w:rPr>
          <w:rFonts w:hAnsi="宋体" w:cs="宋体" w:hint="eastAsia"/>
          <w:b w:val="0"/>
          <w:sz w:val="24"/>
        </w:rPr>
        <w:t>招标人收到书面通知后，向投标人出具签收凭证。</w:t>
      </w:r>
      <w:bookmarkEnd w:id="350"/>
      <w:bookmarkEnd w:id="349"/>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51" w:name="_Toc256519693"/>
      <w:bookmarkStart w:id="352" w:name="_Toc496020925"/>
      <w:bookmarkStart w:id="353" w:name="_Toc496605421"/>
      <w:bookmarkStart w:id="354" w:name="_Toc416362651"/>
      <w:r>
        <w:rPr>
          <w:rFonts w:ascii="宋体" w:hAnsi="宋体" w:hint="eastAsia"/>
          <w:b w:val="0"/>
          <w:sz w:val="24"/>
        </w:rPr>
        <w:t>修改的内容为投标文件的组成部分。修</w:t>
      </w:r>
      <w:r>
        <w:rPr>
          <w:rFonts w:ascii="宋体" w:hAnsi="宋体" w:hint="eastAsia"/>
          <w:b w:val="0"/>
          <w:sz w:val="24"/>
        </w:rPr>
        <w:t>改的投标文件应按照本章第</w:t>
      </w:r>
      <w:r>
        <w:rPr>
          <w:rFonts w:ascii="宋体" w:hAnsi="宋体" w:hint="eastAsia"/>
          <w:b w:val="0"/>
          <w:sz w:val="24"/>
        </w:rPr>
        <w:t xml:space="preserve"> 3 </w:t>
      </w:r>
      <w:r>
        <w:rPr>
          <w:rFonts w:ascii="宋体" w:hAnsi="宋体" w:hint="eastAsia"/>
          <w:b w:val="0"/>
          <w:sz w:val="24"/>
        </w:rPr>
        <w:t>条、第</w:t>
      </w:r>
      <w:r>
        <w:rPr>
          <w:rFonts w:ascii="宋体" w:hAnsi="宋体" w:hint="eastAsia"/>
          <w:b w:val="0"/>
          <w:sz w:val="24"/>
        </w:rPr>
        <w:t xml:space="preserve"> 4 </w:t>
      </w:r>
      <w:r>
        <w:rPr>
          <w:rFonts w:ascii="宋体" w:hAnsi="宋体" w:hint="eastAsia"/>
          <w:b w:val="0"/>
          <w:sz w:val="24"/>
        </w:rPr>
        <w:t>条规定进行编制、密封、标记和递交，并标明“修改”字样。</w:t>
      </w:r>
      <w:bookmarkEnd w:id="351"/>
      <w:bookmarkEnd w:id="352"/>
      <w:bookmarkEnd w:id="353"/>
      <w:bookmarkEnd w:id="354"/>
    </w:p>
    <w:p w:rsidR="00000000" w:rsidRDefault="004153FA">
      <w:pPr>
        <w:pStyle w:val="a8"/>
        <w:numPr>
          <w:ilvl w:val="0"/>
          <w:numId w:val="8"/>
        </w:numPr>
        <w:tabs>
          <w:tab w:val="left" w:pos="425"/>
        </w:tabs>
        <w:spacing w:before="0" w:after="0" w:line="360" w:lineRule="auto"/>
        <w:ind w:rightChars="-491" w:right="-1031"/>
        <w:jc w:val="both"/>
        <w:rPr>
          <w:rFonts w:ascii="宋体" w:hAnsi="宋体"/>
          <w:sz w:val="28"/>
          <w:szCs w:val="28"/>
        </w:rPr>
      </w:pPr>
      <w:bookmarkStart w:id="355" w:name="_Toc254788490"/>
      <w:bookmarkStart w:id="356" w:name="_Toc256519694"/>
      <w:bookmarkStart w:id="357" w:name="_Toc496605422"/>
      <w:bookmarkStart w:id="358" w:name="_Toc496020926"/>
      <w:r>
        <w:rPr>
          <w:rFonts w:ascii="宋体" w:hAnsi="宋体" w:hint="eastAsia"/>
          <w:sz w:val="28"/>
          <w:szCs w:val="28"/>
        </w:rPr>
        <w:t>开标</w:t>
      </w:r>
      <w:bookmarkEnd w:id="355"/>
      <w:bookmarkEnd w:id="356"/>
      <w:bookmarkEnd w:id="358"/>
      <w:bookmarkEnd w:id="357"/>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359" w:name="_Toc256519695"/>
      <w:bookmarkStart w:id="360" w:name="_Toc416362653"/>
      <w:bookmarkStart w:id="361" w:name="_Toc254788491"/>
      <w:bookmarkStart w:id="362" w:name="_Toc496020927"/>
      <w:bookmarkStart w:id="363" w:name="_Toc496605423"/>
      <w:r>
        <w:rPr>
          <w:rFonts w:ascii="宋体" w:hAnsi="宋体" w:hint="eastAsia"/>
          <w:sz w:val="24"/>
          <w:szCs w:val="24"/>
        </w:rPr>
        <w:t>开标时间和地点</w:t>
      </w:r>
      <w:bookmarkEnd w:id="359"/>
      <w:bookmarkEnd w:id="360"/>
      <w:bookmarkEnd w:id="361"/>
      <w:bookmarkEnd w:id="362"/>
      <w:bookmarkEnd w:id="363"/>
    </w:p>
    <w:p w:rsidR="00000000" w:rsidRDefault="004153FA">
      <w:pPr>
        <w:spacing w:line="360" w:lineRule="auto"/>
        <w:ind w:firstLineChars="218" w:firstLine="523"/>
        <w:rPr>
          <w:rFonts w:ascii="宋体" w:hAnsi="宋体"/>
          <w:sz w:val="24"/>
        </w:rPr>
      </w:pPr>
      <w:r>
        <w:rPr>
          <w:rFonts w:ascii="宋体" w:hAnsi="宋体" w:hint="eastAsia"/>
          <w:sz w:val="24"/>
        </w:rPr>
        <w:t>招标人在本章第</w:t>
      </w:r>
      <w:r>
        <w:rPr>
          <w:rFonts w:ascii="宋体" w:hAnsi="宋体" w:hint="eastAsia"/>
          <w:sz w:val="24"/>
        </w:rPr>
        <w:t xml:space="preserve"> 2.2.2 </w:t>
      </w:r>
      <w:r>
        <w:rPr>
          <w:rFonts w:ascii="宋体" w:hAnsi="宋体" w:hint="eastAsia"/>
          <w:sz w:val="24"/>
        </w:rPr>
        <w:t>项规定的投标截止时间（开标时间）和投标人须知前附表规定的地点公开开标，</w:t>
      </w:r>
      <w:r>
        <w:rPr>
          <w:rFonts w:hint="eastAsia"/>
          <w:sz w:val="24"/>
        </w:rPr>
        <w:t>并邀请所有投标人的法定代表人或授权委托人和设计负责人准时参加</w:t>
      </w:r>
      <w:r>
        <w:rPr>
          <w:rFonts w:ascii="宋体" w:hAnsi="宋体" w:hint="eastAsia"/>
          <w:sz w:val="24"/>
        </w:rPr>
        <w:t>。</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364" w:name="_Toc256519696"/>
      <w:bookmarkStart w:id="365" w:name="_Toc416362654"/>
      <w:bookmarkStart w:id="366" w:name="_Toc496020928"/>
      <w:bookmarkStart w:id="367" w:name="_Toc496605424"/>
      <w:bookmarkStart w:id="368" w:name="_Toc254788492"/>
      <w:r>
        <w:rPr>
          <w:rFonts w:ascii="宋体" w:hAnsi="宋体" w:hint="eastAsia"/>
          <w:sz w:val="24"/>
          <w:szCs w:val="24"/>
        </w:rPr>
        <w:t>开标程序</w:t>
      </w:r>
      <w:bookmarkEnd w:id="368"/>
      <w:bookmarkEnd w:id="364"/>
      <w:bookmarkEnd w:id="365"/>
      <w:bookmarkEnd w:id="366"/>
      <w:bookmarkEnd w:id="367"/>
    </w:p>
    <w:p w:rsidR="00000000" w:rsidRDefault="004153FA">
      <w:pPr>
        <w:spacing w:line="360" w:lineRule="auto"/>
        <w:ind w:firstLineChars="218" w:firstLine="523"/>
        <w:rPr>
          <w:rFonts w:ascii="宋体" w:hAnsi="宋体"/>
          <w:sz w:val="24"/>
        </w:rPr>
      </w:pPr>
      <w:r>
        <w:rPr>
          <w:rFonts w:ascii="宋体" w:hAnsi="宋体" w:hint="eastAsia"/>
          <w:sz w:val="24"/>
        </w:rPr>
        <w:t>主持人按下列程序进行开标：</w:t>
      </w:r>
      <w:r>
        <w:rPr>
          <w:rFonts w:ascii="宋体" w:hAnsi="宋体" w:hint="eastAsia"/>
          <w:sz w:val="24"/>
        </w:rPr>
        <w:t xml:space="preserve"> </w:t>
      </w:r>
    </w:p>
    <w:p w:rsidR="00000000" w:rsidRDefault="004153FA">
      <w:pPr>
        <w:numPr>
          <w:ilvl w:val="0"/>
          <w:numId w:val="9"/>
        </w:numPr>
        <w:tabs>
          <w:tab w:val="clear" w:pos="0"/>
        </w:tabs>
        <w:spacing w:line="360" w:lineRule="auto"/>
        <w:ind w:firstLineChars="218" w:firstLine="523"/>
        <w:rPr>
          <w:rFonts w:ascii="宋体" w:hAnsi="宋体"/>
          <w:sz w:val="24"/>
        </w:rPr>
      </w:pPr>
      <w:r>
        <w:rPr>
          <w:rFonts w:ascii="宋体" w:hAnsi="宋体" w:hint="eastAsia"/>
          <w:sz w:val="24"/>
        </w:rPr>
        <w:t>宣布开标纪律；</w:t>
      </w:r>
      <w:r>
        <w:rPr>
          <w:rFonts w:ascii="宋体" w:hAnsi="宋体" w:hint="eastAsia"/>
          <w:sz w:val="24"/>
        </w:rPr>
        <w:t xml:space="preserve"> </w:t>
      </w:r>
    </w:p>
    <w:p w:rsidR="00000000" w:rsidRDefault="004153FA">
      <w:pPr>
        <w:numPr>
          <w:ilvl w:val="0"/>
          <w:numId w:val="9"/>
        </w:numPr>
        <w:tabs>
          <w:tab w:val="clear" w:pos="0"/>
        </w:tabs>
        <w:spacing w:line="360" w:lineRule="auto"/>
        <w:ind w:firstLineChars="218" w:firstLine="523"/>
        <w:rPr>
          <w:rFonts w:ascii="宋体" w:hAnsi="宋体"/>
          <w:sz w:val="24"/>
        </w:rPr>
      </w:pPr>
      <w:r>
        <w:rPr>
          <w:rFonts w:ascii="宋体" w:hAnsi="宋体" w:hint="eastAsia"/>
          <w:sz w:val="24"/>
        </w:rPr>
        <w:t>公布在投标截止时间前递交投标文件的投标人名称，并点名确认投标人是否派人到场；</w:t>
      </w:r>
      <w:r>
        <w:rPr>
          <w:rFonts w:ascii="宋体" w:hAnsi="宋体" w:hint="eastAsia"/>
          <w:sz w:val="24"/>
        </w:rPr>
        <w:t xml:space="preserve"> </w:t>
      </w:r>
    </w:p>
    <w:p w:rsidR="00000000" w:rsidRDefault="004153FA">
      <w:pPr>
        <w:numPr>
          <w:ilvl w:val="0"/>
          <w:numId w:val="9"/>
        </w:numPr>
        <w:tabs>
          <w:tab w:val="clear" w:pos="0"/>
        </w:tabs>
        <w:spacing w:line="360" w:lineRule="auto"/>
        <w:ind w:firstLineChars="218" w:firstLine="523"/>
        <w:rPr>
          <w:rFonts w:ascii="宋体" w:hAnsi="宋体"/>
          <w:sz w:val="24"/>
        </w:rPr>
      </w:pPr>
      <w:r>
        <w:rPr>
          <w:rFonts w:ascii="宋体" w:hAnsi="宋体" w:hint="eastAsia"/>
          <w:sz w:val="24"/>
        </w:rPr>
        <w:t>宣布招标人、唱标人、记录人、监标人等有关人员姓名；</w:t>
      </w:r>
      <w:r>
        <w:rPr>
          <w:rFonts w:ascii="宋体" w:hAnsi="宋体" w:hint="eastAsia"/>
          <w:sz w:val="24"/>
        </w:rPr>
        <w:t xml:space="preserve"> </w:t>
      </w:r>
    </w:p>
    <w:p w:rsidR="00000000" w:rsidRDefault="004153FA">
      <w:pPr>
        <w:numPr>
          <w:ilvl w:val="0"/>
          <w:numId w:val="9"/>
        </w:numPr>
        <w:tabs>
          <w:tab w:val="clear" w:pos="0"/>
        </w:tabs>
        <w:spacing w:line="360" w:lineRule="auto"/>
        <w:ind w:firstLineChars="218" w:firstLine="523"/>
        <w:rPr>
          <w:rFonts w:ascii="宋体" w:hAnsi="宋体"/>
          <w:sz w:val="24"/>
        </w:rPr>
      </w:pPr>
      <w:r>
        <w:rPr>
          <w:rFonts w:hint="eastAsia"/>
          <w:sz w:val="24"/>
        </w:rPr>
        <w:lastRenderedPageBreak/>
        <w:t>按照投标人须知前附表规定检查投标文件的</w:t>
      </w:r>
      <w:r>
        <w:rPr>
          <w:rFonts w:hint="eastAsia"/>
          <w:sz w:val="24"/>
        </w:rPr>
        <w:t>密封情况</w:t>
      </w:r>
      <w:r>
        <w:rPr>
          <w:rFonts w:ascii="宋体" w:hAnsi="宋体" w:hint="eastAsia"/>
          <w:sz w:val="24"/>
        </w:rPr>
        <w:t>；</w:t>
      </w:r>
      <w:r>
        <w:rPr>
          <w:rFonts w:ascii="宋体" w:hAnsi="宋体" w:hint="eastAsia"/>
          <w:sz w:val="24"/>
        </w:rPr>
        <w:t xml:space="preserve"> </w:t>
      </w:r>
    </w:p>
    <w:p w:rsidR="00000000" w:rsidRDefault="004153FA">
      <w:pPr>
        <w:numPr>
          <w:ilvl w:val="0"/>
          <w:numId w:val="9"/>
        </w:numPr>
        <w:tabs>
          <w:tab w:val="clear" w:pos="0"/>
        </w:tabs>
        <w:spacing w:line="360" w:lineRule="auto"/>
        <w:ind w:firstLineChars="218" w:firstLine="523"/>
        <w:rPr>
          <w:rFonts w:ascii="宋体" w:hAnsi="宋体"/>
          <w:sz w:val="24"/>
        </w:rPr>
      </w:pPr>
      <w:r>
        <w:rPr>
          <w:rFonts w:hint="eastAsia"/>
          <w:sz w:val="24"/>
        </w:rPr>
        <w:t>按照投标人须知前附表的规定确定并宣布投标文件开标顺序</w:t>
      </w:r>
      <w:r>
        <w:rPr>
          <w:rFonts w:ascii="宋体" w:hAnsi="宋体" w:hint="eastAsia"/>
          <w:sz w:val="24"/>
        </w:rPr>
        <w:t>；</w:t>
      </w:r>
    </w:p>
    <w:p w:rsidR="00000000" w:rsidRDefault="004153FA">
      <w:pPr>
        <w:numPr>
          <w:ilvl w:val="0"/>
          <w:numId w:val="9"/>
        </w:numPr>
        <w:tabs>
          <w:tab w:val="clear" w:pos="0"/>
        </w:tabs>
        <w:spacing w:line="360" w:lineRule="auto"/>
        <w:ind w:firstLineChars="218" w:firstLine="523"/>
        <w:rPr>
          <w:rFonts w:ascii="宋体" w:hAnsi="宋体"/>
          <w:sz w:val="24"/>
        </w:rPr>
      </w:pPr>
      <w:r>
        <w:rPr>
          <w:rFonts w:hint="eastAsia"/>
          <w:sz w:val="24"/>
        </w:rPr>
        <w:t>按照宣布的开标顺序当众开标，公布投标人名称、投标保证金的递交情况、投标报价、质量目标、设计周期及其他内容，并记录在案</w:t>
      </w:r>
      <w:r>
        <w:rPr>
          <w:rFonts w:ascii="宋体" w:hAnsi="宋体" w:hint="eastAsia"/>
          <w:sz w:val="24"/>
        </w:rPr>
        <w:t>；</w:t>
      </w:r>
      <w:r>
        <w:rPr>
          <w:rFonts w:ascii="宋体" w:hAnsi="宋体" w:hint="eastAsia"/>
          <w:sz w:val="24"/>
        </w:rPr>
        <w:t xml:space="preserve"> </w:t>
      </w:r>
    </w:p>
    <w:p w:rsidR="00000000" w:rsidRDefault="004153FA">
      <w:pPr>
        <w:numPr>
          <w:ilvl w:val="0"/>
          <w:numId w:val="9"/>
        </w:numPr>
        <w:tabs>
          <w:tab w:val="clear" w:pos="0"/>
        </w:tabs>
        <w:spacing w:line="360" w:lineRule="auto"/>
        <w:ind w:firstLineChars="218" w:firstLine="523"/>
        <w:rPr>
          <w:rFonts w:ascii="宋体" w:hAnsi="宋体"/>
          <w:sz w:val="24"/>
        </w:rPr>
      </w:pPr>
      <w:r>
        <w:rPr>
          <w:rFonts w:hint="eastAsia"/>
          <w:sz w:val="24"/>
        </w:rPr>
        <w:t>宣布招标控制价；</w:t>
      </w:r>
    </w:p>
    <w:p w:rsidR="00000000" w:rsidRDefault="004153FA">
      <w:pPr>
        <w:numPr>
          <w:ilvl w:val="0"/>
          <w:numId w:val="9"/>
        </w:numPr>
        <w:tabs>
          <w:tab w:val="clear" w:pos="0"/>
        </w:tabs>
        <w:spacing w:line="360" w:lineRule="auto"/>
        <w:ind w:firstLineChars="218" w:firstLine="523"/>
        <w:rPr>
          <w:rFonts w:ascii="宋体" w:hAnsi="宋体"/>
          <w:sz w:val="24"/>
        </w:rPr>
      </w:pPr>
      <w:r>
        <w:rPr>
          <w:rFonts w:ascii="宋体" w:hAnsi="宋体" w:hint="eastAsia"/>
          <w:sz w:val="24"/>
        </w:rPr>
        <w:t>投标人代表、招标人代表、监标人、记录人等有关人员在开标记录上签字确认；</w:t>
      </w:r>
      <w:r>
        <w:rPr>
          <w:rFonts w:ascii="宋体" w:hAnsi="宋体" w:hint="eastAsia"/>
          <w:sz w:val="24"/>
        </w:rPr>
        <w:t xml:space="preserve"> </w:t>
      </w:r>
    </w:p>
    <w:p w:rsidR="00000000" w:rsidRDefault="004153FA">
      <w:pPr>
        <w:numPr>
          <w:ilvl w:val="0"/>
          <w:numId w:val="9"/>
        </w:numPr>
        <w:tabs>
          <w:tab w:val="clear" w:pos="0"/>
        </w:tabs>
        <w:spacing w:line="360" w:lineRule="auto"/>
        <w:ind w:firstLineChars="218" w:firstLine="523"/>
        <w:rPr>
          <w:rFonts w:ascii="宋体" w:hAnsi="宋体"/>
          <w:sz w:val="24"/>
        </w:rPr>
      </w:pPr>
      <w:r>
        <w:rPr>
          <w:rFonts w:ascii="宋体" w:hAnsi="宋体" w:hint="eastAsia"/>
          <w:sz w:val="24"/>
        </w:rPr>
        <w:t>开标结束。</w:t>
      </w:r>
    </w:p>
    <w:p w:rsidR="00000000" w:rsidRDefault="004153FA">
      <w:pPr>
        <w:pStyle w:val="a8"/>
        <w:numPr>
          <w:ilvl w:val="0"/>
          <w:numId w:val="8"/>
        </w:numPr>
        <w:tabs>
          <w:tab w:val="left" w:pos="425"/>
        </w:tabs>
        <w:spacing w:before="0" w:after="0" w:line="360" w:lineRule="auto"/>
        <w:ind w:rightChars="-491" w:right="-1031"/>
        <w:jc w:val="both"/>
        <w:rPr>
          <w:rFonts w:ascii="宋体" w:hAnsi="宋体"/>
          <w:sz w:val="28"/>
          <w:szCs w:val="28"/>
        </w:rPr>
      </w:pPr>
      <w:bookmarkStart w:id="369" w:name="_Toc496020929"/>
      <w:bookmarkStart w:id="370" w:name="_Toc496605425"/>
      <w:bookmarkStart w:id="371" w:name="_Toc254788493"/>
      <w:bookmarkStart w:id="372" w:name="_Toc256519697"/>
      <w:r>
        <w:rPr>
          <w:rFonts w:ascii="宋体" w:hAnsi="宋体" w:hint="eastAsia"/>
          <w:sz w:val="28"/>
          <w:szCs w:val="28"/>
        </w:rPr>
        <w:t>评标</w:t>
      </w:r>
      <w:bookmarkEnd w:id="372"/>
      <w:bookmarkEnd w:id="369"/>
      <w:bookmarkEnd w:id="370"/>
      <w:bookmarkEnd w:id="371"/>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373" w:name="_Toc254788494"/>
      <w:bookmarkStart w:id="374" w:name="_Toc256519698"/>
      <w:bookmarkStart w:id="375" w:name="_Toc496020930"/>
      <w:bookmarkStart w:id="376" w:name="_Toc496605426"/>
      <w:r>
        <w:rPr>
          <w:rFonts w:ascii="宋体" w:hAnsi="宋体" w:hint="eastAsia"/>
          <w:sz w:val="24"/>
          <w:szCs w:val="24"/>
        </w:rPr>
        <w:t>评标委员会</w:t>
      </w:r>
      <w:bookmarkEnd w:id="373"/>
      <w:bookmarkEnd w:id="374"/>
      <w:bookmarkEnd w:id="375"/>
      <w:bookmarkEnd w:id="376"/>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77" w:name="_Toc256519699"/>
      <w:bookmarkStart w:id="378" w:name="_Toc416362657"/>
      <w:bookmarkStart w:id="379" w:name="_Toc496020931"/>
      <w:bookmarkStart w:id="380" w:name="_Toc496605427"/>
      <w:r>
        <w:rPr>
          <w:rFonts w:ascii="宋体" w:hAnsi="宋体" w:hint="eastAsia"/>
          <w:b w:val="0"/>
          <w:sz w:val="24"/>
        </w:rPr>
        <w:t>评标由招标人依法组建的评标委员会负责。评标委员会由招标人或其委托的招标代理机构熟悉相关业务的代表，以及有关技术、经济等方面的专家组成。评标委员会成员人数及技术、经济等方面专家的确定方式见投标人须知前</w:t>
      </w:r>
      <w:r>
        <w:rPr>
          <w:rFonts w:ascii="宋体" w:hAnsi="宋体" w:hint="eastAsia"/>
          <w:b w:val="0"/>
          <w:sz w:val="24"/>
        </w:rPr>
        <w:t>附表。</w:t>
      </w:r>
      <w:bookmarkEnd w:id="377"/>
      <w:bookmarkEnd w:id="378"/>
      <w:bookmarkEnd w:id="379"/>
      <w:bookmarkEnd w:id="380"/>
    </w:p>
    <w:p w:rsidR="00000000" w:rsidRDefault="004153FA">
      <w:pPr>
        <w:pStyle w:val="a8"/>
        <w:numPr>
          <w:ilvl w:val="2"/>
          <w:numId w:val="8"/>
        </w:numPr>
        <w:tabs>
          <w:tab w:val="left" w:pos="1260"/>
          <w:tab w:val="left" w:pos="1875"/>
        </w:tabs>
        <w:spacing w:before="0" w:after="0" w:line="360" w:lineRule="auto"/>
        <w:ind w:left="0" w:rightChars="-30" w:right="-63" w:firstLine="525"/>
        <w:jc w:val="both"/>
        <w:outlineLvl w:val="9"/>
        <w:rPr>
          <w:rFonts w:ascii="宋体" w:hAnsi="宋体"/>
          <w:b w:val="0"/>
          <w:sz w:val="24"/>
        </w:rPr>
      </w:pPr>
      <w:bookmarkStart w:id="381" w:name="_Toc256519700"/>
      <w:bookmarkStart w:id="382" w:name="_Toc416362658"/>
      <w:bookmarkStart w:id="383" w:name="_Toc496020932"/>
      <w:bookmarkStart w:id="384" w:name="_Toc496605428"/>
      <w:r>
        <w:rPr>
          <w:rFonts w:ascii="宋体" w:hAnsi="宋体" w:hint="eastAsia"/>
          <w:b w:val="0"/>
          <w:sz w:val="24"/>
        </w:rPr>
        <w:t>评标委员会成员有下列情形之一的，应当回避：</w:t>
      </w:r>
      <w:bookmarkEnd w:id="381"/>
      <w:bookmarkEnd w:id="382"/>
      <w:bookmarkEnd w:id="383"/>
      <w:bookmarkEnd w:id="384"/>
    </w:p>
    <w:p w:rsidR="00000000" w:rsidRDefault="004153FA">
      <w:pPr>
        <w:numPr>
          <w:ilvl w:val="0"/>
          <w:numId w:val="10"/>
        </w:numPr>
        <w:tabs>
          <w:tab w:val="clear" w:pos="0"/>
        </w:tabs>
        <w:spacing w:line="360" w:lineRule="auto"/>
        <w:ind w:firstLineChars="218" w:firstLine="523"/>
        <w:rPr>
          <w:rFonts w:ascii="宋体" w:hAnsi="宋体"/>
          <w:sz w:val="24"/>
        </w:rPr>
      </w:pPr>
      <w:r>
        <w:rPr>
          <w:rFonts w:ascii="宋体" w:hAnsi="宋体" w:hint="eastAsia"/>
          <w:sz w:val="24"/>
        </w:rPr>
        <w:t>招标人或投标人的主要负责人的近亲属；</w:t>
      </w:r>
      <w:r>
        <w:rPr>
          <w:rFonts w:ascii="宋体" w:hAnsi="宋体" w:hint="eastAsia"/>
          <w:sz w:val="24"/>
        </w:rPr>
        <w:t xml:space="preserve"> </w:t>
      </w:r>
    </w:p>
    <w:p w:rsidR="00000000" w:rsidRDefault="004153FA">
      <w:pPr>
        <w:numPr>
          <w:ilvl w:val="0"/>
          <w:numId w:val="10"/>
        </w:numPr>
        <w:tabs>
          <w:tab w:val="clear" w:pos="0"/>
        </w:tabs>
        <w:spacing w:line="360" w:lineRule="auto"/>
        <w:ind w:firstLineChars="218" w:firstLine="523"/>
        <w:rPr>
          <w:rFonts w:ascii="宋体" w:hAnsi="宋体"/>
          <w:sz w:val="24"/>
        </w:rPr>
      </w:pPr>
      <w:r>
        <w:rPr>
          <w:rFonts w:ascii="宋体" w:hAnsi="宋体" w:hint="eastAsia"/>
          <w:sz w:val="24"/>
        </w:rPr>
        <w:t>项目主管部门或者行政监督部门的人员；</w:t>
      </w:r>
      <w:r>
        <w:rPr>
          <w:rFonts w:ascii="宋体" w:hAnsi="宋体" w:hint="eastAsia"/>
          <w:sz w:val="24"/>
        </w:rPr>
        <w:t xml:space="preserve"> </w:t>
      </w:r>
    </w:p>
    <w:p w:rsidR="00000000" w:rsidRDefault="004153FA">
      <w:pPr>
        <w:numPr>
          <w:ilvl w:val="0"/>
          <w:numId w:val="10"/>
        </w:numPr>
        <w:tabs>
          <w:tab w:val="clear" w:pos="0"/>
        </w:tabs>
        <w:spacing w:line="360" w:lineRule="auto"/>
        <w:ind w:firstLineChars="218" w:firstLine="523"/>
        <w:rPr>
          <w:rFonts w:ascii="宋体" w:hAnsi="宋体"/>
          <w:sz w:val="24"/>
        </w:rPr>
      </w:pPr>
      <w:r>
        <w:rPr>
          <w:rFonts w:ascii="宋体" w:hAnsi="宋体" w:hint="eastAsia"/>
          <w:sz w:val="24"/>
        </w:rPr>
        <w:t>与投标人有经济利益关系，可能影响对投标公正评审的；</w:t>
      </w:r>
      <w:r>
        <w:rPr>
          <w:rFonts w:ascii="宋体" w:hAnsi="宋体" w:hint="eastAsia"/>
          <w:sz w:val="24"/>
        </w:rPr>
        <w:t xml:space="preserve"> </w:t>
      </w:r>
    </w:p>
    <w:p w:rsidR="00000000" w:rsidRDefault="004153FA">
      <w:pPr>
        <w:numPr>
          <w:ilvl w:val="0"/>
          <w:numId w:val="10"/>
        </w:numPr>
        <w:tabs>
          <w:tab w:val="clear" w:pos="0"/>
        </w:tabs>
        <w:spacing w:line="360" w:lineRule="auto"/>
        <w:ind w:firstLineChars="218" w:firstLine="523"/>
        <w:rPr>
          <w:rFonts w:ascii="宋体" w:hAnsi="宋体"/>
          <w:sz w:val="24"/>
        </w:rPr>
      </w:pPr>
      <w:r>
        <w:rPr>
          <w:rFonts w:ascii="宋体" w:hAnsi="宋体" w:hint="eastAsia"/>
          <w:sz w:val="24"/>
        </w:rPr>
        <w:t>曾因在招标、评标以及其他与招标投标有关活动中从事违法行为而受过行政处罚或刑事处罚的。</w:t>
      </w:r>
      <w:r>
        <w:rPr>
          <w:rFonts w:ascii="宋体" w:hAnsi="宋体" w:hint="eastAsia"/>
          <w:sz w:val="24"/>
        </w:rPr>
        <w:t xml:space="preserve"> </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385" w:name="_Toc496020933"/>
      <w:bookmarkStart w:id="386" w:name="_Toc496605429"/>
      <w:bookmarkStart w:id="387" w:name="_Toc254788495"/>
      <w:bookmarkStart w:id="388" w:name="_Toc256519701"/>
      <w:r>
        <w:rPr>
          <w:rFonts w:ascii="宋体" w:hAnsi="宋体" w:hint="eastAsia"/>
          <w:sz w:val="24"/>
          <w:szCs w:val="24"/>
        </w:rPr>
        <w:t>评标原则</w:t>
      </w:r>
      <w:bookmarkEnd w:id="385"/>
      <w:bookmarkEnd w:id="386"/>
      <w:bookmarkEnd w:id="387"/>
      <w:bookmarkEnd w:id="388"/>
    </w:p>
    <w:p w:rsidR="00000000" w:rsidRDefault="004153FA">
      <w:pPr>
        <w:spacing w:line="360" w:lineRule="auto"/>
        <w:ind w:firstLineChars="218" w:firstLine="523"/>
        <w:rPr>
          <w:rFonts w:ascii="宋体" w:hAnsi="宋体"/>
          <w:sz w:val="24"/>
        </w:rPr>
      </w:pPr>
      <w:r>
        <w:rPr>
          <w:rFonts w:ascii="宋体" w:hAnsi="宋体" w:hint="eastAsia"/>
          <w:sz w:val="24"/>
        </w:rPr>
        <w:t>评标活动遵循公平、公正、科学和择优的原则。</w:t>
      </w:r>
      <w:r>
        <w:rPr>
          <w:rFonts w:ascii="宋体" w:hAnsi="宋体" w:hint="eastAsia"/>
          <w:sz w:val="24"/>
        </w:rPr>
        <w:t xml:space="preserve"> </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389" w:name="_Toc496605430"/>
      <w:bookmarkStart w:id="390" w:name="_Toc496020934"/>
      <w:bookmarkStart w:id="391" w:name="_Toc256519702"/>
      <w:bookmarkStart w:id="392" w:name="_Toc254788496"/>
      <w:r>
        <w:rPr>
          <w:rFonts w:ascii="宋体" w:hAnsi="宋体" w:hint="eastAsia"/>
          <w:sz w:val="24"/>
          <w:szCs w:val="24"/>
        </w:rPr>
        <w:t>评标</w:t>
      </w:r>
      <w:bookmarkEnd w:id="389"/>
      <w:bookmarkEnd w:id="390"/>
      <w:bookmarkEnd w:id="391"/>
      <w:bookmarkEnd w:id="392"/>
    </w:p>
    <w:p w:rsidR="00000000" w:rsidRDefault="004153FA">
      <w:pPr>
        <w:pStyle w:val="a8"/>
        <w:tabs>
          <w:tab w:val="left" w:pos="425"/>
          <w:tab w:val="left" w:pos="1260"/>
          <w:tab w:val="left" w:pos="1875"/>
        </w:tabs>
        <w:spacing w:before="0" w:after="0" w:line="360" w:lineRule="auto"/>
        <w:ind w:rightChars="-30" w:right="-63" w:firstLineChars="200" w:firstLine="480"/>
        <w:jc w:val="both"/>
        <w:outlineLvl w:val="9"/>
        <w:rPr>
          <w:rFonts w:ascii="宋体" w:hAnsi="宋体"/>
          <w:b w:val="0"/>
          <w:color w:val="000000"/>
          <w:sz w:val="24"/>
        </w:rPr>
      </w:pPr>
      <w:bookmarkStart w:id="393" w:name="_Toc496605431"/>
      <w:bookmarkStart w:id="394" w:name="_Toc496020935"/>
      <w:bookmarkStart w:id="395" w:name="_Toc416362661"/>
      <w:bookmarkStart w:id="396" w:name="_Toc256519704"/>
      <w:bookmarkStart w:id="397" w:name="_Toc254788497"/>
      <w:r>
        <w:rPr>
          <w:rFonts w:ascii="宋体" w:hAnsi="宋体" w:hint="eastAsia"/>
          <w:b w:val="0"/>
          <w:color w:val="000000"/>
          <w:sz w:val="24"/>
        </w:rPr>
        <w:t>评标委员会按照第三章“评标办法”规定的方法、评审因素、标准和程序对投标文件进行评审。第三章“评标办法”没有规定的方法、评审因素和标准，不作为评标依据。</w:t>
      </w:r>
      <w:bookmarkEnd w:id="393"/>
      <w:bookmarkEnd w:id="394"/>
      <w:bookmarkEnd w:id="395"/>
      <w:bookmarkEnd w:id="396"/>
    </w:p>
    <w:p w:rsidR="00000000" w:rsidRDefault="004153FA">
      <w:pPr>
        <w:pStyle w:val="a8"/>
        <w:numPr>
          <w:ilvl w:val="0"/>
          <w:numId w:val="8"/>
        </w:numPr>
        <w:tabs>
          <w:tab w:val="left" w:pos="425"/>
        </w:tabs>
        <w:spacing w:before="0" w:after="0" w:line="360" w:lineRule="auto"/>
        <w:ind w:rightChars="-491" w:right="-1031"/>
        <w:jc w:val="both"/>
        <w:rPr>
          <w:rFonts w:ascii="宋体" w:hAnsi="宋体"/>
          <w:sz w:val="28"/>
          <w:szCs w:val="28"/>
        </w:rPr>
      </w:pPr>
      <w:bookmarkStart w:id="398" w:name="_Toc496605432"/>
      <w:bookmarkStart w:id="399" w:name="_Toc496020936"/>
      <w:bookmarkStart w:id="400" w:name="_Toc256519705"/>
      <w:r>
        <w:rPr>
          <w:rFonts w:ascii="宋体" w:hAnsi="宋体" w:hint="eastAsia"/>
          <w:sz w:val="28"/>
          <w:szCs w:val="28"/>
        </w:rPr>
        <w:t>合同授予</w:t>
      </w:r>
      <w:bookmarkEnd w:id="397"/>
      <w:bookmarkEnd w:id="400"/>
      <w:bookmarkEnd w:id="398"/>
      <w:bookmarkEnd w:id="399"/>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01" w:name="_Toc256519706"/>
      <w:bookmarkStart w:id="402" w:name="_Toc254788498"/>
      <w:bookmarkStart w:id="403" w:name="_Toc496605433"/>
      <w:bookmarkStart w:id="404" w:name="_Toc496020937"/>
      <w:r>
        <w:rPr>
          <w:rFonts w:ascii="宋体" w:hAnsi="宋体" w:hint="eastAsia"/>
          <w:sz w:val="24"/>
          <w:szCs w:val="24"/>
        </w:rPr>
        <w:t>定标方式</w:t>
      </w:r>
      <w:bookmarkEnd w:id="404"/>
      <w:bookmarkEnd w:id="401"/>
      <w:bookmarkEnd w:id="402"/>
      <w:bookmarkEnd w:id="403"/>
    </w:p>
    <w:p w:rsidR="00000000" w:rsidRDefault="004153FA">
      <w:pPr>
        <w:pStyle w:val="a8"/>
        <w:tabs>
          <w:tab w:val="left" w:pos="1260"/>
          <w:tab w:val="left" w:pos="1875"/>
        </w:tabs>
        <w:spacing w:before="0" w:after="0" w:line="360" w:lineRule="auto"/>
        <w:ind w:rightChars="-30" w:right="-63" w:firstLineChars="200" w:firstLine="480"/>
        <w:jc w:val="both"/>
        <w:outlineLvl w:val="9"/>
        <w:rPr>
          <w:rFonts w:ascii="宋体" w:hAnsi="宋体"/>
          <w:b w:val="0"/>
          <w:color w:val="000000"/>
          <w:sz w:val="24"/>
        </w:rPr>
      </w:pPr>
      <w:bookmarkStart w:id="405" w:name="_Toc496020938"/>
      <w:bookmarkStart w:id="406" w:name="_Toc416362664"/>
      <w:bookmarkStart w:id="407" w:name="_Toc496605434"/>
      <w:r>
        <w:rPr>
          <w:rFonts w:ascii="宋体" w:hAnsi="宋体" w:hint="eastAsia"/>
          <w:b w:val="0"/>
          <w:color w:val="000000"/>
          <w:sz w:val="24"/>
        </w:rPr>
        <w:t>除投</w:t>
      </w:r>
      <w:r>
        <w:rPr>
          <w:rFonts w:ascii="宋体" w:hAnsi="宋体" w:hint="eastAsia"/>
          <w:b w:val="0"/>
          <w:color w:val="000000"/>
          <w:sz w:val="24"/>
        </w:rPr>
        <w:t>标人须知前附表规定评标委员会直接确定中标人外，招标人依据评标委员会推荐的中标候选人确定中标人，评标委员会推荐中标候选人的人数见投标人须知前附表。</w:t>
      </w:r>
      <w:bookmarkStart w:id="408" w:name="_Toc416362665"/>
      <w:bookmarkEnd w:id="405"/>
      <w:bookmarkEnd w:id="406"/>
      <w:bookmarkEnd w:id="407"/>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09" w:name="_Toc496605435"/>
      <w:bookmarkStart w:id="410" w:name="_Toc496020939"/>
      <w:bookmarkStart w:id="411" w:name="_Toc254788499"/>
      <w:bookmarkStart w:id="412" w:name="_Toc256519707"/>
      <w:bookmarkEnd w:id="408"/>
      <w:r>
        <w:rPr>
          <w:rFonts w:ascii="宋体" w:hAnsi="宋体" w:hint="eastAsia"/>
          <w:sz w:val="24"/>
          <w:szCs w:val="24"/>
        </w:rPr>
        <w:t>中标通知</w:t>
      </w:r>
      <w:bookmarkEnd w:id="409"/>
      <w:bookmarkEnd w:id="410"/>
      <w:bookmarkEnd w:id="411"/>
      <w:bookmarkEnd w:id="412"/>
    </w:p>
    <w:p w:rsidR="00000000" w:rsidRDefault="004153FA">
      <w:pPr>
        <w:spacing w:line="360" w:lineRule="auto"/>
        <w:ind w:firstLineChars="218" w:firstLine="523"/>
        <w:rPr>
          <w:rFonts w:ascii="宋体" w:hAnsi="宋体"/>
          <w:sz w:val="24"/>
        </w:rPr>
      </w:pPr>
      <w:r>
        <w:rPr>
          <w:rFonts w:ascii="宋体" w:hAnsi="宋体" w:hint="eastAsia"/>
          <w:sz w:val="24"/>
        </w:rPr>
        <w:lastRenderedPageBreak/>
        <w:t>在本章第</w:t>
      </w:r>
      <w:r>
        <w:rPr>
          <w:rFonts w:ascii="宋体" w:hAnsi="宋体" w:hint="eastAsia"/>
          <w:sz w:val="24"/>
        </w:rPr>
        <w:t xml:space="preserve"> 3.3</w:t>
      </w:r>
      <w:r>
        <w:rPr>
          <w:rFonts w:ascii="宋体" w:hAnsi="宋体" w:hint="eastAsia"/>
          <w:sz w:val="24"/>
        </w:rPr>
        <w:t>款规定的投标有效期内，招标人以书面形式向中标人发出中标通知书，同时将中标结果通知未中标的投标人。</w:t>
      </w:r>
      <w:r>
        <w:rPr>
          <w:rFonts w:ascii="宋体" w:hAnsi="宋体" w:hint="eastAsia"/>
          <w:sz w:val="24"/>
        </w:rPr>
        <w:t xml:space="preserve"> </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13" w:name="_Toc256519711"/>
      <w:bookmarkStart w:id="414" w:name="_Toc254788501"/>
      <w:bookmarkStart w:id="415" w:name="_Toc496605436"/>
      <w:bookmarkStart w:id="416" w:name="_Toc496020940"/>
      <w:r>
        <w:rPr>
          <w:rFonts w:ascii="宋体" w:hAnsi="宋体" w:hint="eastAsia"/>
          <w:sz w:val="24"/>
          <w:szCs w:val="24"/>
        </w:rPr>
        <w:t>签订合同</w:t>
      </w:r>
      <w:bookmarkEnd w:id="416"/>
      <w:bookmarkEnd w:id="413"/>
      <w:bookmarkEnd w:id="414"/>
      <w:bookmarkEnd w:id="415"/>
    </w:p>
    <w:p w:rsidR="00000000" w:rsidRDefault="004153FA">
      <w:pPr>
        <w:pStyle w:val="a8"/>
        <w:tabs>
          <w:tab w:val="left" w:pos="1260"/>
          <w:tab w:val="left" w:pos="1875"/>
        </w:tabs>
        <w:spacing w:before="0" w:after="0" w:line="360" w:lineRule="auto"/>
        <w:ind w:rightChars="-30" w:right="-63" w:firstLineChars="200" w:firstLine="480"/>
        <w:jc w:val="both"/>
        <w:outlineLvl w:val="9"/>
        <w:rPr>
          <w:rFonts w:ascii="宋体" w:hAnsi="宋体"/>
          <w:b w:val="0"/>
          <w:color w:val="000000"/>
          <w:sz w:val="24"/>
        </w:rPr>
      </w:pPr>
      <w:bookmarkStart w:id="417" w:name="_Toc496605437"/>
      <w:bookmarkStart w:id="418" w:name="_Toc496020941"/>
      <w:bookmarkStart w:id="419" w:name="_Toc256519714"/>
      <w:bookmarkStart w:id="420" w:name="_Toc416362669"/>
      <w:r>
        <w:rPr>
          <w:rFonts w:ascii="宋体" w:hAnsi="宋体" w:hint="eastAsia"/>
          <w:b w:val="0"/>
          <w:color w:val="000000"/>
          <w:sz w:val="24"/>
        </w:rPr>
        <w:t>7.3.1</w:t>
      </w:r>
      <w:r>
        <w:rPr>
          <w:rFonts w:ascii="宋体" w:hAnsi="宋体" w:hint="eastAsia"/>
          <w:b w:val="0"/>
          <w:color w:val="000000"/>
          <w:sz w:val="24"/>
        </w:rPr>
        <w:t>招标人和中标人应当自中标通知书发出之日起</w:t>
      </w:r>
      <w:r>
        <w:rPr>
          <w:rFonts w:ascii="宋体" w:hAnsi="宋体" w:hint="eastAsia"/>
          <w:b w:val="0"/>
          <w:color w:val="000000"/>
          <w:sz w:val="24"/>
        </w:rPr>
        <w:t xml:space="preserve"> 30 </w:t>
      </w:r>
      <w:r>
        <w:rPr>
          <w:rFonts w:ascii="宋体" w:hAnsi="宋体" w:hint="eastAsia"/>
          <w:b w:val="0"/>
          <w:color w:val="000000"/>
          <w:sz w:val="24"/>
        </w:rPr>
        <w:t>天内，根据招标文件和中标人的投标文件订立书面合同。中标人无正当理由拒签合同的，招标人取消其中标资格，其投标保证金不予退还；给招标人造成的损失超过投标保证金数额的，中标人还应</w:t>
      </w:r>
      <w:r>
        <w:rPr>
          <w:rFonts w:ascii="宋体" w:hAnsi="宋体" w:hint="eastAsia"/>
          <w:b w:val="0"/>
          <w:color w:val="000000"/>
          <w:sz w:val="24"/>
        </w:rPr>
        <w:t>当对超过部分予以赔偿。</w:t>
      </w:r>
      <w:bookmarkEnd w:id="417"/>
      <w:bookmarkEnd w:id="418"/>
    </w:p>
    <w:p w:rsidR="00000000" w:rsidRDefault="004153FA">
      <w:pPr>
        <w:pStyle w:val="a8"/>
        <w:tabs>
          <w:tab w:val="left" w:pos="1260"/>
          <w:tab w:val="left" w:pos="1875"/>
        </w:tabs>
        <w:spacing w:before="0" w:after="0" w:line="360" w:lineRule="auto"/>
        <w:ind w:rightChars="-30" w:right="-63" w:firstLineChars="200" w:firstLine="480"/>
        <w:jc w:val="both"/>
        <w:outlineLvl w:val="9"/>
        <w:rPr>
          <w:rFonts w:ascii="宋体" w:hAnsi="宋体"/>
          <w:b w:val="0"/>
          <w:color w:val="000000"/>
          <w:sz w:val="24"/>
        </w:rPr>
      </w:pPr>
      <w:bookmarkStart w:id="421" w:name="_Toc496605438"/>
      <w:bookmarkStart w:id="422" w:name="_Toc496020942"/>
      <w:r>
        <w:rPr>
          <w:rFonts w:ascii="宋体" w:hAnsi="宋体" w:hint="eastAsia"/>
          <w:b w:val="0"/>
          <w:color w:val="000000"/>
          <w:sz w:val="24"/>
        </w:rPr>
        <w:t>7.3.2</w:t>
      </w:r>
      <w:r>
        <w:rPr>
          <w:rFonts w:ascii="宋体" w:hAnsi="宋体" w:hint="eastAsia"/>
          <w:b w:val="0"/>
          <w:color w:val="000000"/>
          <w:sz w:val="24"/>
        </w:rPr>
        <w:t>发出中标通知书后，招标人无正当理由拒签合同的，招标人向中标人退还投标保证金；给中标人造成损失的，还应当赔偿损失。</w:t>
      </w:r>
      <w:bookmarkEnd w:id="419"/>
      <w:bookmarkEnd w:id="420"/>
      <w:bookmarkEnd w:id="421"/>
      <w:bookmarkEnd w:id="422"/>
    </w:p>
    <w:p w:rsidR="00000000" w:rsidRDefault="004153FA">
      <w:pPr>
        <w:pStyle w:val="a8"/>
        <w:numPr>
          <w:ilvl w:val="0"/>
          <w:numId w:val="8"/>
        </w:numPr>
        <w:tabs>
          <w:tab w:val="left" w:pos="425"/>
        </w:tabs>
        <w:spacing w:before="0" w:after="0" w:line="360" w:lineRule="auto"/>
        <w:ind w:rightChars="-491" w:right="-1031"/>
        <w:jc w:val="both"/>
        <w:rPr>
          <w:rFonts w:ascii="宋体" w:hAnsi="宋体"/>
          <w:sz w:val="28"/>
          <w:szCs w:val="28"/>
        </w:rPr>
      </w:pPr>
      <w:bookmarkStart w:id="423" w:name="_Toc496020943"/>
      <w:bookmarkStart w:id="424" w:name="_Toc496605439"/>
      <w:bookmarkStart w:id="425" w:name="_Toc256519715"/>
      <w:bookmarkStart w:id="426" w:name="_Toc254788502"/>
      <w:r>
        <w:rPr>
          <w:rFonts w:ascii="宋体" w:hAnsi="宋体" w:hint="eastAsia"/>
          <w:sz w:val="28"/>
          <w:szCs w:val="28"/>
        </w:rPr>
        <w:t>重新招标和不再招标</w:t>
      </w:r>
      <w:bookmarkEnd w:id="423"/>
      <w:bookmarkEnd w:id="424"/>
      <w:bookmarkEnd w:id="425"/>
      <w:bookmarkEnd w:id="426"/>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27" w:name="_Toc496020944"/>
      <w:bookmarkStart w:id="428" w:name="_Toc256519716"/>
      <w:bookmarkStart w:id="429" w:name="_Toc496605440"/>
      <w:bookmarkStart w:id="430" w:name="_Toc254788503"/>
      <w:r>
        <w:rPr>
          <w:rFonts w:ascii="宋体" w:hAnsi="宋体" w:hint="eastAsia"/>
          <w:sz w:val="24"/>
          <w:szCs w:val="24"/>
        </w:rPr>
        <w:t>重新招标</w:t>
      </w:r>
      <w:bookmarkEnd w:id="430"/>
      <w:bookmarkEnd w:id="427"/>
      <w:bookmarkEnd w:id="428"/>
      <w:bookmarkEnd w:id="429"/>
    </w:p>
    <w:p w:rsidR="00000000" w:rsidRDefault="004153FA">
      <w:pPr>
        <w:spacing w:line="360" w:lineRule="auto"/>
        <w:ind w:firstLineChars="218" w:firstLine="523"/>
        <w:rPr>
          <w:rFonts w:ascii="宋体" w:hAnsi="宋体"/>
          <w:sz w:val="24"/>
        </w:rPr>
      </w:pPr>
      <w:r>
        <w:rPr>
          <w:rFonts w:ascii="宋体" w:hAnsi="宋体" w:hint="eastAsia"/>
          <w:sz w:val="24"/>
        </w:rPr>
        <w:t>有下列情形之一的，招标人将重新招标：</w:t>
      </w:r>
      <w:r>
        <w:rPr>
          <w:rFonts w:ascii="宋体" w:hAnsi="宋体" w:hint="eastAsia"/>
          <w:sz w:val="24"/>
        </w:rPr>
        <w:t xml:space="preserve"> </w:t>
      </w:r>
    </w:p>
    <w:p w:rsidR="00000000" w:rsidRDefault="004153FA">
      <w:pPr>
        <w:spacing w:line="360" w:lineRule="auto"/>
        <w:ind w:firstLineChars="218" w:firstLine="523"/>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）投标截止时间止，投标人少于</w:t>
      </w:r>
      <w:r>
        <w:rPr>
          <w:rFonts w:ascii="宋体" w:hAnsi="宋体" w:hint="eastAsia"/>
          <w:sz w:val="24"/>
        </w:rPr>
        <w:t xml:space="preserve"> 3 </w:t>
      </w:r>
      <w:r>
        <w:rPr>
          <w:rFonts w:ascii="宋体" w:hAnsi="宋体" w:hint="eastAsia"/>
          <w:sz w:val="24"/>
        </w:rPr>
        <w:t>个的；</w:t>
      </w:r>
      <w:r>
        <w:rPr>
          <w:rFonts w:ascii="宋体" w:hAnsi="宋体" w:hint="eastAsia"/>
          <w:sz w:val="24"/>
        </w:rPr>
        <w:t xml:space="preserve"> </w:t>
      </w:r>
    </w:p>
    <w:p w:rsidR="00000000" w:rsidRDefault="004153FA">
      <w:pPr>
        <w:spacing w:line="360" w:lineRule="auto"/>
        <w:ind w:firstLineChars="218" w:firstLine="523"/>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）经评标委员会评审后否决所有投标的。</w:t>
      </w:r>
      <w:r>
        <w:rPr>
          <w:rFonts w:ascii="宋体" w:hAnsi="宋体" w:hint="eastAsia"/>
          <w:sz w:val="24"/>
        </w:rPr>
        <w:t xml:space="preserve"> </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31" w:name="_Toc256519717"/>
      <w:bookmarkStart w:id="432" w:name="_Toc254788504"/>
      <w:bookmarkStart w:id="433" w:name="_Toc496020945"/>
      <w:bookmarkStart w:id="434" w:name="_Toc496605441"/>
      <w:r>
        <w:rPr>
          <w:rFonts w:ascii="宋体" w:hAnsi="宋体" w:hint="eastAsia"/>
          <w:sz w:val="24"/>
          <w:szCs w:val="24"/>
        </w:rPr>
        <w:t>不再招标</w:t>
      </w:r>
      <w:bookmarkEnd w:id="434"/>
      <w:bookmarkEnd w:id="431"/>
      <w:bookmarkEnd w:id="432"/>
      <w:bookmarkEnd w:id="433"/>
    </w:p>
    <w:p w:rsidR="00000000" w:rsidRDefault="004153FA">
      <w:pPr>
        <w:spacing w:line="360" w:lineRule="auto"/>
        <w:ind w:firstLineChars="218" w:firstLine="523"/>
        <w:rPr>
          <w:rFonts w:ascii="宋体" w:hAnsi="宋体"/>
          <w:sz w:val="24"/>
        </w:rPr>
      </w:pPr>
      <w:r>
        <w:rPr>
          <w:rFonts w:ascii="宋体" w:hAnsi="宋体" w:hint="eastAsia"/>
          <w:sz w:val="24"/>
        </w:rPr>
        <w:t>重新招标后投标人仍少于</w:t>
      </w:r>
      <w:r>
        <w:rPr>
          <w:rFonts w:ascii="宋体" w:hAnsi="宋体" w:hint="eastAsia"/>
          <w:sz w:val="24"/>
        </w:rPr>
        <w:t xml:space="preserve"> 3 </w:t>
      </w:r>
      <w:r>
        <w:rPr>
          <w:rFonts w:ascii="宋体" w:hAnsi="宋体" w:hint="eastAsia"/>
          <w:sz w:val="24"/>
        </w:rPr>
        <w:t>个或者所有投标被否决的，属于必须审批或核准的工程建设项目，经原审批或核准部门批准后不再进行招标。</w:t>
      </w:r>
      <w:r>
        <w:rPr>
          <w:rFonts w:ascii="宋体" w:hAnsi="宋体" w:hint="eastAsia"/>
          <w:sz w:val="24"/>
        </w:rPr>
        <w:t xml:space="preserve"> </w:t>
      </w:r>
    </w:p>
    <w:p w:rsidR="00000000" w:rsidRDefault="004153FA">
      <w:pPr>
        <w:pStyle w:val="a8"/>
        <w:numPr>
          <w:ilvl w:val="0"/>
          <w:numId w:val="8"/>
        </w:numPr>
        <w:tabs>
          <w:tab w:val="left" w:pos="425"/>
        </w:tabs>
        <w:spacing w:before="0" w:after="0" w:line="360" w:lineRule="auto"/>
        <w:ind w:rightChars="-491" w:right="-1031"/>
        <w:jc w:val="both"/>
        <w:rPr>
          <w:rFonts w:ascii="宋体" w:hAnsi="宋体"/>
          <w:sz w:val="28"/>
          <w:szCs w:val="28"/>
        </w:rPr>
      </w:pPr>
      <w:bookmarkStart w:id="435" w:name="_Toc496605442"/>
      <w:bookmarkStart w:id="436" w:name="_Toc496020946"/>
      <w:bookmarkStart w:id="437" w:name="_Toc256519718"/>
      <w:bookmarkStart w:id="438" w:name="_Toc254788505"/>
      <w:r>
        <w:rPr>
          <w:rFonts w:ascii="宋体" w:hAnsi="宋体" w:hint="eastAsia"/>
          <w:sz w:val="28"/>
          <w:szCs w:val="28"/>
        </w:rPr>
        <w:t>纪律和监督</w:t>
      </w:r>
      <w:bookmarkEnd w:id="435"/>
      <w:bookmarkEnd w:id="436"/>
      <w:bookmarkEnd w:id="437"/>
      <w:bookmarkEnd w:id="438"/>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39" w:name="_Toc496020947"/>
      <w:bookmarkStart w:id="440" w:name="_Toc496605443"/>
      <w:bookmarkStart w:id="441" w:name="_Toc256519719"/>
      <w:bookmarkStart w:id="442" w:name="_Toc254788506"/>
      <w:r>
        <w:rPr>
          <w:rFonts w:ascii="宋体" w:hAnsi="宋体" w:hint="eastAsia"/>
          <w:sz w:val="24"/>
          <w:szCs w:val="24"/>
        </w:rPr>
        <w:t>对招标人的纪律要求</w:t>
      </w:r>
      <w:bookmarkEnd w:id="439"/>
      <w:bookmarkEnd w:id="440"/>
      <w:bookmarkEnd w:id="441"/>
      <w:bookmarkEnd w:id="442"/>
    </w:p>
    <w:p w:rsidR="00000000" w:rsidRDefault="004153FA">
      <w:pPr>
        <w:spacing w:line="360" w:lineRule="auto"/>
        <w:ind w:firstLineChars="218" w:firstLine="523"/>
        <w:rPr>
          <w:rFonts w:ascii="宋体" w:hAnsi="宋体"/>
          <w:sz w:val="24"/>
        </w:rPr>
      </w:pPr>
      <w:r>
        <w:rPr>
          <w:rFonts w:ascii="宋体" w:hAnsi="宋体" w:hint="eastAsia"/>
          <w:sz w:val="24"/>
        </w:rPr>
        <w:t>招标人不得泄漏招标投标活动中应当</w:t>
      </w:r>
      <w:r>
        <w:rPr>
          <w:rFonts w:ascii="宋体" w:hAnsi="宋体" w:hint="eastAsia"/>
          <w:sz w:val="24"/>
        </w:rPr>
        <w:t>保密的情况和资料，不得与投标人串通损害国家利益、社会公共利益或者他人合法权益。</w:t>
      </w:r>
      <w:r>
        <w:rPr>
          <w:rFonts w:ascii="宋体" w:hAnsi="宋体" w:hint="eastAsia"/>
          <w:sz w:val="24"/>
        </w:rPr>
        <w:t xml:space="preserve"> </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43" w:name="_Toc496605444"/>
      <w:bookmarkStart w:id="444" w:name="_Toc496020948"/>
      <w:bookmarkStart w:id="445" w:name="_Toc256519720"/>
      <w:bookmarkStart w:id="446" w:name="_Toc254788507"/>
      <w:r>
        <w:rPr>
          <w:rFonts w:ascii="宋体" w:hAnsi="宋体" w:hint="eastAsia"/>
          <w:sz w:val="24"/>
          <w:szCs w:val="24"/>
        </w:rPr>
        <w:t>对投标人的纪律要求</w:t>
      </w:r>
      <w:bookmarkEnd w:id="443"/>
      <w:bookmarkEnd w:id="444"/>
      <w:bookmarkEnd w:id="445"/>
      <w:bookmarkEnd w:id="446"/>
    </w:p>
    <w:p w:rsidR="00000000" w:rsidRDefault="004153FA">
      <w:pPr>
        <w:spacing w:line="360" w:lineRule="auto"/>
        <w:ind w:firstLineChars="218" w:firstLine="523"/>
        <w:rPr>
          <w:rFonts w:ascii="宋体" w:hAnsi="宋体"/>
          <w:sz w:val="24"/>
        </w:rPr>
      </w:pPr>
      <w:r>
        <w:rPr>
          <w:rFonts w:ascii="宋体" w:hAnsi="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47" w:name="_Toc496605445"/>
      <w:bookmarkStart w:id="448" w:name="_Toc496020949"/>
      <w:bookmarkStart w:id="449" w:name="_Toc256519721"/>
      <w:bookmarkStart w:id="450" w:name="_Toc254788508"/>
      <w:r>
        <w:rPr>
          <w:rFonts w:ascii="宋体" w:hAnsi="宋体" w:hint="eastAsia"/>
          <w:sz w:val="24"/>
          <w:szCs w:val="24"/>
        </w:rPr>
        <w:t>对评标委员会成员的纪律要求</w:t>
      </w:r>
      <w:bookmarkEnd w:id="447"/>
      <w:bookmarkEnd w:id="448"/>
      <w:bookmarkEnd w:id="449"/>
      <w:bookmarkEnd w:id="450"/>
    </w:p>
    <w:p w:rsidR="00000000" w:rsidRDefault="004153FA">
      <w:pPr>
        <w:spacing w:line="360" w:lineRule="auto"/>
        <w:ind w:firstLineChars="218" w:firstLine="523"/>
        <w:rPr>
          <w:rFonts w:ascii="宋体" w:hAnsi="宋体"/>
          <w:sz w:val="24"/>
        </w:rPr>
      </w:pPr>
      <w:r>
        <w:rPr>
          <w:rFonts w:ascii="宋体" w:hAnsi="宋体" w:hint="eastAsia"/>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w:t>
      </w:r>
      <w:r>
        <w:rPr>
          <w:rFonts w:ascii="宋体" w:hAnsi="宋体" w:hint="eastAsia"/>
          <w:sz w:val="24"/>
        </w:rPr>
        <w:t>三章“评标办法”没有规</w:t>
      </w:r>
      <w:r>
        <w:rPr>
          <w:rFonts w:ascii="宋体" w:hAnsi="宋体" w:hint="eastAsia"/>
          <w:sz w:val="24"/>
        </w:rPr>
        <w:lastRenderedPageBreak/>
        <w:t>定的评审因素和标准进行评标。</w:t>
      </w:r>
      <w:r>
        <w:rPr>
          <w:rFonts w:ascii="宋体" w:hAnsi="宋体" w:hint="eastAsia"/>
          <w:sz w:val="24"/>
        </w:rPr>
        <w:t xml:space="preserve"> </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51" w:name="_Toc496020950"/>
      <w:bookmarkStart w:id="452" w:name="_Toc496605446"/>
      <w:bookmarkStart w:id="453" w:name="_Toc256519722"/>
      <w:bookmarkStart w:id="454" w:name="_Toc254788509"/>
      <w:r>
        <w:rPr>
          <w:rFonts w:ascii="宋体" w:hAnsi="宋体" w:hint="eastAsia"/>
          <w:sz w:val="24"/>
          <w:szCs w:val="24"/>
        </w:rPr>
        <w:t>对与评标活动有关的工作人员的纪律要求</w:t>
      </w:r>
      <w:bookmarkEnd w:id="451"/>
      <w:bookmarkEnd w:id="452"/>
      <w:bookmarkEnd w:id="453"/>
      <w:bookmarkEnd w:id="454"/>
    </w:p>
    <w:p w:rsidR="00000000" w:rsidRDefault="004153FA">
      <w:pPr>
        <w:spacing w:line="360" w:lineRule="auto"/>
        <w:ind w:firstLineChars="218" w:firstLine="523"/>
        <w:rPr>
          <w:rFonts w:ascii="宋体" w:hAnsi="宋体"/>
          <w:sz w:val="24"/>
        </w:rPr>
      </w:pPr>
      <w:r>
        <w:rPr>
          <w:rFonts w:ascii="宋体" w:hAnsi="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r>
        <w:rPr>
          <w:rFonts w:ascii="宋体" w:hAnsi="宋体" w:hint="eastAsia"/>
          <w:sz w:val="24"/>
        </w:rPr>
        <w:t xml:space="preserve"> </w:t>
      </w:r>
    </w:p>
    <w:p w:rsidR="00000000" w:rsidRDefault="004153FA">
      <w:pPr>
        <w:pStyle w:val="a8"/>
        <w:numPr>
          <w:ilvl w:val="1"/>
          <w:numId w:val="8"/>
        </w:numPr>
        <w:tabs>
          <w:tab w:val="left" w:pos="525"/>
        </w:tabs>
        <w:spacing w:before="0" w:after="0" w:line="360" w:lineRule="auto"/>
        <w:ind w:left="945" w:rightChars="-491" w:right="-1031" w:hanging="945"/>
        <w:jc w:val="both"/>
        <w:rPr>
          <w:rFonts w:ascii="宋体" w:hAnsi="宋体"/>
          <w:sz w:val="24"/>
          <w:szCs w:val="24"/>
        </w:rPr>
      </w:pPr>
      <w:bookmarkStart w:id="455" w:name="_Toc254788510"/>
      <w:bookmarkStart w:id="456" w:name="_Toc496020951"/>
      <w:bookmarkStart w:id="457" w:name="_Toc256519723"/>
      <w:bookmarkStart w:id="458" w:name="_Toc496605447"/>
      <w:r>
        <w:rPr>
          <w:rFonts w:ascii="宋体" w:hAnsi="宋体" w:hint="eastAsia"/>
          <w:sz w:val="24"/>
          <w:szCs w:val="24"/>
        </w:rPr>
        <w:t>投诉</w:t>
      </w:r>
      <w:bookmarkEnd w:id="458"/>
      <w:bookmarkEnd w:id="455"/>
      <w:bookmarkEnd w:id="456"/>
      <w:bookmarkEnd w:id="457"/>
    </w:p>
    <w:p w:rsidR="00000000" w:rsidRDefault="004153FA">
      <w:pPr>
        <w:spacing w:line="360" w:lineRule="auto"/>
        <w:ind w:firstLineChars="218" w:firstLine="523"/>
        <w:rPr>
          <w:rFonts w:ascii="宋体" w:hAnsi="宋体"/>
          <w:sz w:val="24"/>
        </w:rPr>
      </w:pPr>
      <w:r>
        <w:rPr>
          <w:rFonts w:ascii="宋体" w:hAnsi="宋体" w:hint="eastAsia"/>
          <w:sz w:val="24"/>
        </w:rPr>
        <w:t>投标人和其他利害关系人认为本次招标活动违反法律、法规和规章规定的，须在国家相关法律、法规规定的时间内</w:t>
      </w:r>
      <w:r>
        <w:rPr>
          <w:rFonts w:ascii="宋体" w:hAnsi="宋体" w:hint="eastAsia"/>
          <w:sz w:val="24"/>
        </w:rPr>
        <w:t>(</w:t>
      </w:r>
      <w:r>
        <w:rPr>
          <w:rFonts w:ascii="宋体" w:hAnsi="宋体" w:hint="eastAsia"/>
          <w:sz w:val="24"/>
        </w:rPr>
        <w:t>公示期</w:t>
      </w:r>
      <w:r>
        <w:rPr>
          <w:rFonts w:ascii="宋体" w:hAnsi="宋体" w:hint="eastAsia"/>
          <w:sz w:val="24"/>
        </w:rPr>
        <w:t>)</w:t>
      </w:r>
      <w:r>
        <w:rPr>
          <w:rFonts w:ascii="宋体" w:hAnsi="宋体" w:hint="eastAsia"/>
          <w:sz w:val="24"/>
        </w:rPr>
        <w:t>以书面形式向有关行政监督部门投诉。投标人应保证提出的质疑内容和相应证明材料的真实性及来源</w:t>
      </w:r>
      <w:r>
        <w:rPr>
          <w:rFonts w:ascii="宋体" w:hAnsi="宋体" w:hint="eastAsia"/>
          <w:sz w:val="24"/>
        </w:rPr>
        <w:t>的合法性，并承担相应的法律责任。</w:t>
      </w:r>
    </w:p>
    <w:p w:rsidR="00000000" w:rsidRDefault="004153FA">
      <w:pPr>
        <w:pStyle w:val="a8"/>
        <w:numPr>
          <w:ilvl w:val="0"/>
          <w:numId w:val="8"/>
        </w:numPr>
        <w:tabs>
          <w:tab w:val="left" w:pos="425"/>
        </w:tabs>
        <w:spacing w:before="0" w:after="0" w:line="360" w:lineRule="auto"/>
        <w:ind w:rightChars="-491" w:right="-1031"/>
        <w:jc w:val="both"/>
        <w:rPr>
          <w:rFonts w:ascii="宋体" w:hAnsi="宋体"/>
          <w:sz w:val="28"/>
          <w:szCs w:val="28"/>
        </w:rPr>
      </w:pPr>
      <w:bookmarkStart w:id="459" w:name="_Toc496605448"/>
      <w:bookmarkStart w:id="460" w:name="_Toc496020952"/>
      <w:r>
        <w:rPr>
          <w:rFonts w:ascii="宋体" w:hAnsi="宋体"/>
          <w:sz w:val="28"/>
          <w:szCs w:val="28"/>
        </w:rPr>
        <w:t>需要补充的其他内容</w:t>
      </w:r>
      <w:bookmarkEnd w:id="460"/>
      <w:bookmarkEnd w:id="459"/>
    </w:p>
    <w:p w:rsidR="00000000" w:rsidRDefault="004153FA">
      <w:pPr>
        <w:spacing w:line="360" w:lineRule="auto"/>
        <w:rPr>
          <w:rFonts w:ascii="宋体" w:hAnsi="宋体"/>
          <w:b/>
          <w:sz w:val="24"/>
        </w:rPr>
      </w:pPr>
      <w:r>
        <w:rPr>
          <w:rFonts w:ascii="宋体" w:hAnsi="宋体"/>
          <w:b/>
          <w:sz w:val="24"/>
        </w:rPr>
        <w:t>10.</w:t>
      </w:r>
      <w:r>
        <w:rPr>
          <w:rFonts w:ascii="宋体" w:hAnsi="宋体" w:hint="eastAsia"/>
          <w:b/>
          <w:sz w:val="24"/>
        </w:rPr>
        <w:t>6</w:t>
      </w:r>
      <w:r>
        <w:rPr>
          <w:rFonts w:ascii="宋体" w:hAnsi="宋体" w:hint="eastAsia"/>
          <w:b/>
          <w:sz w:val="24"/>
        </w:rPr>
        <w:t>设计方案成果的使用</w:t>
      </w:r>
      <w:r>
        <w:rPr>
          <w:rFonts w:hAnsi="宋体" w:hint="eastAsia"/>
          <w:b/>
          <w:sz w:val="24"/>
        </w:rPr>
        <w:t>、</w:t>
      </w:r>
      <w:r>
        <w:rPr>
          <w:rFonts w:eastAsia="新宋体" w:hint="eastAsia"/>
          <w:b/>
          <w:sz w:val="24"/>
        </w:rPr>
        <w:t>知识产权</w:t>
      </w:r>
    </w:p>
    <w:p w:rsidR="00000000" w:rsidRDefault="004153FA">
      <w:pPr>
        <w:spacing w:line="360" w:lineRule="auto"/>
        <w:rPr>
          <w:rFonts w:ascii="宋体" w:hAnsi="宋体"/>
          <w:sz w:val="24"/>
        </w:rPr>
      </w:pPr>
      <w:r>
        <w:rPr>
          <w:rFonts w:ascii="宋体" w:hAnsi="宋体" w:hint="eastAsia"/>
          <w:b/>
          <w:sz w:val="24"/>
        </w:rPr>
        <w:t>10.6.1</w:t>
      </w:r>
      <w:r>
        <w:rPr>
          <w:rFonts w:ascii="宋体" w:hAnsi="宋体" w:hint="eastAsia"/>
          <w:sz w:val="24"/>
        </w:rPr>
        <w:t>设计方案的成果使用</w:t>
      </w:r>
    </w:p>
    <w:p w:rsidR="00000000" w:rsidRDefault="004153FA">
      <w:pPr>
        <w:spacing w:line="360" w:lineRule="auto"/>
        <w:ind w:firstLineChars="218" w:firstLine="523"/>
        <w:rPr>
          <w:rFonts w:ascii="宋体" w:hAnsi="宋体"/>
          <w:sz w:val="24"/>
        </w:rPr>
      </w:pPr>
      <w:r>
        <w:rPr>
          <w:rFonts w:ascii="宋体" w:hAnsi="宋体" w:hint="eastAsia"/>
          <w:sz w:val="24"/>
        </w:rPr>
        <w:t>一、设计补偿费：本次招标第二中标候选人可获得设计补偿费</w:t>
      </w:r>
      <w:r>
        <w:rPr>
          <w:rFonts w:ascii="宋体" w:hAnsi="宋体" w:hint="eastAsia"/>
          <w:sz w:val="24"/>
        </w:rPr>
        <w:t>8000</w:t>
      </w:r>
      <w:r>
        <w:rPr>
          <w:rFonts w:ascii="宋体" w:hAnsi="宋体" w:hint="eastAsia"/>
          <w:sz w:val="24"/>
        </w:rPr>
        <w:t>元、第三中标候选人可获得设计补偿费</w:t>
      </w:r>
      <w:r>
        <w:rPr>
          <w:rFonts w:ascii="宋体" w:hAnsi="宋体" w:hint="eastAsia"/>
          <w:sz w:val="24"/>
        </w:rPr>
        <w:t>5000</w:t>
      </w:r>
      <w:r>
        <w:rPr>
          <w:rFonts w:ascii="宋体" w:hAnsi="宋体" w:hint="eastAsia"/>
          <w:sz w:val="24"/>
        </w:rPr>
        <w:t>元，设计补偿费由中标单位支付；其余未中标单位无设计补偿费。若第一名放弃中标，则第二中标候选人顺延为第一名，以此类推。</w:t>
      </w:r>
    </w:p>
    <w:p w:rsidR="00000000" w:rsidRDefault="004153FA">
      <w:pPr>
        <w:spacing w:line="360" w:lineRule="auto"/>
        <w:ind w:firstLineChars="218" w:firstLine="523"/>
        <w:rPr>
          <w:rFonts w:ascii="宋体" w:hAnsi="宋体"/>
          <w:sz w:val="24"/>
        </w:rPr>
      </w:pPr>
      <w:r>
        <w:rPr>
          <w:rFonts w:ascii="宋体" w:hAnsi="宋体" w:hint="eastAsia"/>
          <w:sz w:val="24"/>
        </w:rPr>
        <w:t>二、</w:t>
      </w:r>
      <w:r>
        <w:rPr>
          <w:rFonts w:ascii="宋体" w:hAnsi="宋体"/>
          <w:sz w:val="24"/>
        </w:rPr>
        <w:t>设计方案的成果使用</w:t>
      </w:r>
    </w:p>
    <w:p w:rsidR="00000000" w:rsidRDefault="004153FA">
      <w:pPr>
        <w:spacing w:line="360" w:lineRule="auto"/>
        <w:ind w:firstLineChars="218" w:firstLine="523"/>
        <w:rPr>
          <w:rFonts w:ascii="宋体" w:hAnsi="宋体"/>
          <w:sz w:val="24"/>
        </w:rPr>
      </w:pPr>
      <w:r>
        <w:rPr>
          <w:rFonts w:ascii="宋体" w:hAnsi="宋体" w:hint="eastAsia"/>
          <w:sz w:val="24"/>
        </w:rPr>
        <w:t>（</w:t>
      </w:r>
      <w:r>
        <w:rPr>
          <w:rFonts w:ascii="宋体" w:hAnsi="宋体"/>
          <w:sz w:val="24"/>
        </w:rPr>
        <w:t>1</w:t>
      </w:r>
      <w:r>
        <w:rPr>
          <w:rFonts w:ascii="宋体" w:hAnsi="宋体"/>
          <w:sz w:val="24"/>
        </w:rPr>
        <w:t>）方案中标的投标人，按照专家和招标人要求对方案进行补充、修改、完善。</w:t>
      </w:r>
    </w:p>
    <w:p w:rsidR="00000000" w:rsidRDefault="004153FA">
      <w:pPr>
        <w:spacing w:line="360" w:lineRule="auto"/>
        <w:ind w:firstLineChars="218" w:firstLine="523"/>
        <w:rPr>
          <w:rFonts w:ascii="宋体" w:hAnsi="宋体"/>
          <w:sz w:val="24"/>
        </w:rPr>
      </w:pPr>
      <w:r>
        <w:rPr>
          <w:rFonts w:ascii="宋体" w:hAnsi="宋体" w:hint="eastAsia"/>
          <w:sz w:val="24"/>
        </w:rPr>
        <w:t>（</w:t>
      </w:r>
      <w:r>
        <w:rPr>
          <w:rFonts w:ascii="宋体" w:hAnsi="宋体"/>
          <w:sz w:val="24"/>
        </w:rPr>
        <w:t>2</w:t>
      </w:r>
      <w:r>
        <w:rPr>
          <w:rFonts w:ascii="宋体" w:hAnsi="宋体"/>
          <w:sz w:val="24"/>
        </w:rPr>
        <w:t>）招标人与中标人签署设计合同后，中标方案的著作权</w:t>
      </w:r>
      <w:r>
        <w:rPr>
          <w:rFonts w:ascii="宋体" w:hAnsi="宋体"/>
          <w:sz w:val="24"/>
        </w:rPr>
        <w:t>(</w:t>
      </w:r>
      <w:r>
        <w:rPr>
          <w:rFonts w:ascii="宋体" w:hAnsi="宋体"/>
          <w:sz w:val="24"/>
        </w:rPr>
        <w:t>版权</w:t>
      </w:r>
      <w:r>
        <w:rPr>
          <w:rFonts w:ascii="宋体" w:hAnsi="宋体"/>
          <w:sz w:val="24"/>
        </w:rPr>
        <w:t>)</w:t>
      </w:r>
      <w:r>
        <w:rPr>
          <w:rFonts w:ascii="宋体" w:hAnsi="宋体"/>
          <w:sz w:val="24"/>
        </w:rPr>
        <w:t>、专利权</w:t>
      </w:r>
      <w:r>
        <w:rPr>
          <w:rFonts w:ascii="宋体" w:hAnsi="宋体"/>
          <w:sz w:val="24"/>
        </w:rPr>
        <w:t>和使用权（署名权除外）归招标人所有。中标人应保护招标人使用其设计方案不能受到来自第三方的侵权诉讼或索赔，否则中标人应承担由此而产生的一切责任。</w:t>
      </w:r>
    </w:p>
    <w:p w:rsidR="00000000" w:rsidRDefault="004153FA">
      <w:pPr>
        <w:spacing w:line="360" w:lineRule="auto"/>
        <w:ind w:firstLineChars="200" w:firstLine="480"/>
        <w:rPr>
          <w:rFonts w:ascii="宋体" w:hAnsi="宋体"/>
          <w:sz w:val="24"/>
        </w:rPr>
      </w:pPr>
      <w:r>
        <w:rPr>
          <w:rFonts w:ascii="宋体" w:hAnsi="宋体" w:hint="eastAsia"/>
          <w:sz w:val="24"/>
        </w:rPr>
        <w:t>（</w:t>
      </w:r>
      <w:r>
        <w:rPr>
          <w:rFonts w:ascii="宋体" w:hAnsi="宋体" w:hint="eastAsia"/>
          <w:sz w:val="24"/>
        </w:rPr>
        <w:t>3</w:t>
      </w:r>
      <w:r>
        <w:rPr>
          <w:rFonts w:ascii="宋体" w:hAnsi="宋体"/>
          <w:sz w:val="24"/>
        </w:rPr>
        <w:t>）</w:t>
      </w:r>
      <w:r>
        <w:rPr>
          <w:rFonts w:ascii="宋体" w:hAnsi="宋体" w:hint="eastAsia"/>
          <w:sz w:val="24"/>
        </w:rPr>
        <w:t>所有投标文件包括随文件同时递交的图纸、光盘等附件均不予退回。</w:t>
      </w:r>
    </w:p>
    <w:p w:rsidR="00000000" w:rsidRDefault="004153FA">
      <w:pPr>
        <w:spacing w:line="360" w:lineRule="auto"/>
        <w:ind w:firstLineChars="218" w:firstLine="523"/>
        <w:rPr>
          <w:rFonts w:ascii="宋体" w:hAnsi="宋体"/>
          <w:sz w:val="24"/>
        </w:rPr>
      </w:pPr>
      <w:r>
        <w:rPr>
          <w:rFonts w:ascii="宋体" w:hAnsi="宋体" w:hint="eastAsia"/>
          <w:sz w:val="24"/>
        </w:rPr>
        <w:t>三、</w:t>
      </w:r>
      <w:r>
        <w:rPr>
          <w:rFonts w:ascii="宋体" w:hAnsi="宋体"/>
          <w:sz w:val="24"/>
        </w:rPr>
        <w:t>设计单位应对其提供的方案设计的安全性、可行性、经济性、合理性、真实性及合同履行承担相应的法律责任。</w:t>
      </w:r>
    </w:p>
    <w:p w:rsidR="00000000" w:rsidRDefault="004153FA">
      <w:pPr>
        <w:spacing w:line="360" w:lineRule="auto"/>
        <w:rPr>
          <w:rFonts w:ascii="宋体" w:hAnsi="宋体"/>
          <w:b/>
          <w:sz w:val="24"/>
        </w:rPr>
      </w:pPr>
      <w:r>
        <w:rPr>
          <w:rFonts w:ascii="宋体" w:hAnsi="宋体"/>
          <w:b/>
          <w:sz w:val="24"/>
        </w:rPr>
        <w:t>10.</w:t>
      </w:r>
      <w:r>
        <w:rPr>
          <w:rFonts w:ascii="宋体" w:hAnsi="宋体" w:hint="eastAsia"/>
          <w:b/>
          <w:sz w:val="24"/>
        </w:rPr>
        <w:t>6.2</w:t>
      </w:r>
      <w:r>
        <w:rPr>
          <w:rFonts w:ascii="宋体" w:hAnsi="宋体"/>
          <w:sz w:val="24"/>
        </w:rPr>
        <w:t>知识产权</w:t>
      </w:r>
    </w:p>
    <w:p w:rsidR="00000000" w:rsidRDefault="004153FA">
      <w:pPr>
        <w:spacing w:line="360" w:lineRule="auto"/>
        <w:ind w:firstLineChars="218" w:firstLine="523"/>
        <w:rPr>
          <w:rFonts w:ascii="宋体" w:hAnsi="宋体"/>
          <w:sz w:val="24"/>
        </w:rPr>
      </w:pPr>
      <w:r>
        <w:rPr>
          <w:rFonts w:ascii="宋体" w:hAnsi="宋体" w:hint="eastAsia"/>
          <w:sz w:val="24"/>
        </w:rPr>
        <w:t>一、</w:t>
      </w:r>
      <w:r>
        <w:rPr>
          <w:rFonts w:ascii="宋体" w:hAnsi="宋体"/>
          <w:sz w:val="24"/>
        </w:rPr>
        <w:t>公开展示</w:t>
      </w:r>
    </w:p>
    <w:p w:rsidR="00000000" w:rsidRDefault="004153FA">
      <w:pPr>
        <w:spacing w:line="360" w:lineRule="auto"/>
        <w:ind w:firstLineChars="218" w:firstLine="523"/>
        <w:rPr>
          <w:rFonts w:ascii="宋体" w:hAnsi="宋体"/>
          <w:sz w:val="24"/>
        </w:rPr>
      </w:pPr>
      <w:r>
        <w:rPr>
          <w:rFonts w:ascii="宋体" w:hAnsi="宋体" w:hint="eastAsia"/>
          <w:sz w:val="24"/>
        </w:rPr>
        <w:t>中标投标方案和评审结果可在监督部门、招标管理机构或交易服务机构指定媒体或刊物上免费公开展示。招标人有权对中标方案使用、展览、印刷和出版等。</w:t>
      </w:r>
    </w:p>
    <w:p w:rsidR="00000000" w:rsidRDefault="004153FA">
      <w:pPr>
        <w:spacing w:line="360" w:lineRule="auto"/>
        <w:ind w:firstLineChars="218" w:firstLine="523"/>
        <w:rPr>
          <w:rFonts w:ascii="宋体" w:hAnsi="宋体"/>
          <w:sz w:val="24"/>
        </w:rPr>
      </w:pPr>
      <w:r>
        <w:rPr>
          <w:rFonts w:ascii="宋体" w:hAnsi="宋体" w:hint="eastAsia"/>
          <w:sz w:val="24"/>
        </w:rPr>
        <w:t>二、</w:t>
      </w:r>
      <w:r>
        <w:rPr>
          <w:rFonts w:ascii="宋体" w:hAnsi="宋体"/>
          <w:sz w:val="24"/>
        </w:rPr>
        <w:t>构成本招标文件各</w:t>
      </w:r>
      <w:r>
        <w:rPr>
          <w:rFonts w:ascii="宋体" w:hAnsi="宋体"/>
          <w:sz w:val="24"/>
        </w:rPr>
        <w:t>个组成部分的文件，未经招标人书面同意，投标人不得擅自复印和用于非本招标项目所需的其他目的且应保守商业机密。招标人有权使用支付过补</w:t>
      </w:r>
      <w:r>
        <w:rPr>
          <w:rFonts w:ascii="宋体" w:hAnsi="宋体"/>
          <w:sz w:val="24"/>
        </w:rPr>
        <w:lastRenderedPageBreak/>
        <w:t>偿费的方案，招标人全部或者部分使用未支付补偿费投标人投标文件中的技术成果或技术方案时，需征得其书面同意，并不得擅自复印或提供给第三人。</w:t>
      </w:r>
    </w:p>
    <w:p w:rsidR="00000000" w:rsidRDefault="004153FA">
      <w:pPr>
        <w:widowControl/>
        <w:jc w:val="left"/>
        <w:rPr>
          <w:rFonts w:hAnsi="宋体" w:cs="宋体"/>
          <w:sz w:val="24"/>
        </w:rPr>
      </w:pPr>
    </w:p>
    <w:p w:rsidR="00000000" w:rsidRDefault="004153FA">
      <w:pPr>
        <w:widowControl/>
        <w:jc w:val="left"/>
        <w:rPr>
          <w:rFonts w:ascii="宋体" w:hAnsi="宋体"/>
          <w:sz w:val="24"/>
        </w:rPr>
      </w:pPr>
      <w:r>
        <w:rPr>
          <w:rFonts w:hAnsi="宋体" w:cs="宋体" w:hint="eastAsia"/>
          <w:sz w:val="24"/>
        </w:rPr>
        <w:t>需要补充的其他内容：见投标人须知前附表。</w:t>
      </w:r>
      <w:r>
        <w:rPr>
          <w:rFonts w:ascii="宋体" w:hAnsi="宋体"/>
          <w:sz w:val="24"/>
        </w:rPr>
        <w:br w:type="page"/>
      </w:r>
      <w:r>
        <w:rPr>
          <w:rFonts w:ascii="黑体" w:eastAsia="黑体" w:hint="eastAsia"/>
          <w:sz w:val="28"/>
          <w:szCs w:val="28"/>
        </w:rPr>
        <w:lastRenderedPageBreak/>
        <w:t>附表一：提交证件及业绩格式</w:t>
      </w:r>
    </w:p>
    <w:p w:rsidR="00000000" w:rsidRDefault="004153FA">
      <w:pPr>
        <w:spacing w:afterLines="50" w:line="360" w:lineRule="auto"/>
        <w:jc w:val="left"/>
        <w:rPr>
          <w:rFonts w:ascii="黑体" w:eastAsia="黑体"/>
          <w:sz w:val="28"/>
          <w:szCs w:val="28"/>
        </w:rPr>
      </w:pPr>
      <w:r>
        <w:rPr>
          <w:rFonts w:hint="eastAsia"/>
          <w:b/>
          <w:sz w:val="24"/>
        </w:rPr>
        <w:t xml:space="preserve">  </w:t>
      </w:r>
      <w:r>
        <w:rPr>
          <w:rFonts w:hint="eastAsia"/>
          <w:b/>
          <w:sz w:val="24"/>
        </w:rPr>
        <w:t>项目编号：</w:t>
      </w:r>
      <w:r>
        <w:rPr>
          <w:rFonts w:hint="eastAsia"/>
          <w:b/>
          <w:sz w:val="24"/>
        </w:rPr>
        <w:t xml:space="preserve">                </w:t>
      </w:r>
    </w:p>
    <w:p w:rsidR="00000000" w:rsidRDefault="004153FA">
      <w:pPr>
        <w:autoSpaceDE w:val="0"/>
        <w:autoSpaceDN w:val="0"/>
        <w:adjustRightInd w:val="0"/>
        <w:spacing w:line="420" w:lineRule="exact"/>
        <w:jc w:val="center"/>
        <w:outlineLvl w:val="0"/>
        <w:rPr>
          <w:rFonts w:hAnsi="宋体"/>
          <w:b/>
          <w:bCs/>
          <w:sz w:val="28"/>
          <w:szCs w:val="28"/>
          <w:u w:val="single"/>
        </w:rPr>
      </w:pPr>
      <w:bookmarkStart w:id="461" w:name="_Toc496020953"/>
      <w:bookmarkStart w:id="462" w:name="_Toc496605449"/>
      <w:r>
        <w:rPr>
          <w:rFonts w:hAnsi="宋体" w:hint="eastAsia"/>
          <w:b/>
          <w:bCs/>
          <w:sz w:val="28"/>
          <w:szCs w:val="28"/>
        </w:rPr>
        <w:t>（项目名称）</w:t>
      </w:r>
      <w:bookmarkEnd w:id="461"/>
      <w:bookmarkEnd w:id="462"/>
    </w:p>
    <w:p w:rsidR="00000000" w:rsidRDefault="004153FA">
      <w:pPr>
        <w:spacing w:beforeLines="50" w:afterLines="50" w:line="400" w:lineRule="exact"/>
        <w:jc w:val="center"/>
        <w:rPr>
          <w:sz w:val="28"/>
          <w:szCs w:val="28"/>
        </w:rPr>
      </w:pPr>
      <w:r>
        <w:rPr>
          <w:rFonts w:hint="eastAsia"/>
          <w:b/>
          <w:sz w:val="28"/>
          <w:szCs w:val="28"/>
        </w:rPr>
        <w:t>投标人评标资料提交及领取一览表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2"/>
        <w:gridCol w:w="741"/>
        <w:gridCol w:w="119"/>
        <w:gridCol w:w="3373"/>
        <w:gridCol w:w="2433"/>
        <w:gridCol w:w="815"/>
        <w:gridCol w:w="802"/>
      </w:tblGrid>
      <w:tr w:rsidR="00000000">
        <w:trPr>
          <w:trHeight w:val="517"/>
          <w:jc w:val="center"/>
        </w:trPr>
        <w:tc>
          <w:tcPr>
            <w:tcW w:w="1852" w:type="dxa"/>
            <w:gridSpan w:val="3"/>
            <w:vAlign w:val="center"/>
          </w:tcPr>
          <w:p w:rsidR="00000000" w:rsidRDefault="004153FA">
            <w:pPr>
              <w:jc w:val="center"/>
              <w:rPr>
                <w:b/>
                <w:sz w:val="24"/>
              </w:rPr>
            </w:pPr>
            <w:r>
              <w:rPr>
                <w:rFonts w:hint="eastAsia"/>
                <w:b/>
                <w:sz w:val="24"/>
              </w:rPr>
              <w:t>投标单位</w:t>
            </w:r>
          </w:p>
        </w:tc>
        <w:tc>
          <w:tcPr>
            <w:tcW w:w="7423" w:type="dxa"/>
            <w:gridSpan w:val="4"/>
            <w:vAlign w:val="center"/>
          </w:tcPr>
          <w:p w:rsidR="00000000" w:rsidRDefault="004153FA">
            <w:pPr>
              <w:jc w:val="center"/>
              <w:rPr>
                <w:b/>
                <w:sz w:val="24"/>
              </w:rPr>
            </w:pPr>
            <w:r>
              <w:rPr>
                <w:rFonts w:hint="eastAsia"/>
                <w:b/>
                <w:sz w:val="24"/>
              </w:rPr>
              <w:t>（盖章）</w:t>
            </w:r>
          </w:p>
        </w:tc>
      </w:tr>
      <w:tr w:rsidR="00000000">
        <w:trPr>
          <w:trHeight w:val="517"/>
          <w:jc w:val="center"/>
        </w:trPr>
        <w:tc>
          <w:tcPr>
            <w:tcW w:w="992" w:type="dxa"/>
            <w:vAlign w:val="center"/>
          </w:tcPr>
          <w:p w:rsidR="00000000" w:rsidRDefault="004153FA">
            <w:pPr>
              <w:jc w:val="center"/>
              <w:rPr>
                <w:b/>
                <w:sz w:val="24"/>
              </w:rPr>
            </w:pPr>
            <w:r>
              <w:rPr>
                <w:rFonts w:hint="eastAsia"/>
                <w:b/>
                <w:sz w:val="24"/>
              </w:rPr>
              <w:t>序号</w:t>
            </w:r>
          </w:p>
        </w:tc>
        <w:tc>
          <w:tcPr>
            <w:tcW w:w="6666" w:type="dxa"/>
            <w:gridSpan w:val="4"/>
            <w:vAlign w:val="center"/>
          </w:tcPr>
          <w:p w:rsidR="00000000" w:rsidRDefault="004153FA">
            <w:pPr>
              <w:jc w:val="center"/>
              <w:rPr>
                <w:b/>
                <w:sz w:val="24"/>
              </w:rPr>
            </w:pPr>
            <w:r>
              <w:rPr>
                <w:rFonts w:hint="eastAsia"/>
                <w:b/>
                <w:sz w:val="24"/>
              </w:rPr>
              <w:t>证件名称</w:t>
            </w:r>
          </w:p>
        </w:tc>
        <w:tc>
          <w:tcPr>
            <w:tcW w:w="815" w:type="dxa"/>
            <w:vAlign w:val="center"/>
          </w:tcPr>
          <w:p w:rsidR="00000000" w:rsidRDefault="004153FA">
            <w:pPr>
              <w:jc w:val="center"/>
              <w:rPr>
                <w:b/>
                <w:sz w:val="24"/>
              </w:rPr>
            </w:pPr>
            <w:r>
              <w:rPr>
                <w:rFonts w:hint="eastAsia"/>
                <w:b/>
                <w:sz w:val="24"/>
              </w:rPr>
              <w:t>份数</w:t>
            </w:r>
          </w:p>
        </w:tc>
        <w:tc>
          <w:tcPr>
            <w:tcW w:w="802" w:type="dxa"/>
            <w:vAlign w:val="center"/>
          </w:tcPr>
          <w:p w:rsidR="00000000" w:rsidRDefault="004153FA">
            <w:pPr>
              <w:jc w:val="center"/>
              <w:rPr>
                <w:b/>
                <w:sz w:val="24"/>
              </w:rPr>
            </w:pPr>
            <w:r>
              <w:rPr>
                <w:rFonts w:hint="eastAsia"/>
                <w:b/>
                <w:sz w:val="24"/>
              </w:rPr>
              <w:t>备注</w:t>
            </w: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992" w:type="dxa"/>
            <w:vAlign w:val="center"/>
          </w:tcPr>
          <w:p w:rsidR="00000000" w:rsidRDefault="004153FA">
            <w:pPr>
              <w:jc w:val="center"/>
              <w:rPr>
                <w:sz w:val="24"/>
              </w:rPr>
            </w:pPr>
          </w:p>
        </w:tc>
        <w:tc>
          <w:tcPr>
            <w:tcW w:w="6666" w:type="dxa"/>
            <w:gridSpan w:val="4"/>
            <w:vAlign w:val="center"/>
          </w:tcPr>
          <w:p w:rsidR="00000000" w:rsidRDefault="004153FA">
            <w:pPr>
              <w:jc w:val="center"/>
              <w:rPr>
                <w:sz w:val="24"/>
              </w:rPr>
            </w:pPr>
          </w:p>
        </w:tc>
        <w:tc>
          <w:tcPr>
            <w:tcW w:w="815" w:type="dxa"/>
            <w:vAlign w:val="center"/>
          </w:tcPr>
          <w:p w:rsidR="00000000" w:rsidRDefault="004153FA">
            <w:pPr>
              <w:jc w:val="center"/>
              <w:rPr>
                <w:sz w:val="24"/>
              </w:rPr>
            </w:pPr>
          </w:p>
        </w:tc>
        <w:tc>
          <w:tcPr>
            <w:tcW w:w="802" w:type="dxa"/>
            <w:vAlign w:val="center"/>
          </w:tcPr>
          <w:p w:rsidR="00000000" w:rsidRDefault="004153FA">
            <w:pPr>
              <w:jc w:val="center"/>
              <w:rPr>
                <w:sz w:val="24"/>
              </w:rPr>
            </w:pPr>
          </w:p>
        </w:tc>
      </w:tr>
      <w:tr w:rsidR="00000000">
        <w:trPr>
          <w:trHeight w:val="517"/>
          <w:jc w:val="center"/>
        </w:trPr>
        <w:tc>
          <w:tcPr>
            <w:tcW w:w="1733" w:type="dxa"/>
            <w:gridSpan w:val="2"/>
            <w:vAlign w:val="center"/>
          </w:tcPr>
          <w:p w:rsidR="00000000" w:rsidRDefault="004153FA">
            <w:pPr>
              <w:jc w:val="center"/>
              <w:rPr>
                <w:b/>
                <w:sz w:val="24"/>
              </w:rPr>
            </w:pPr>
            <w:r>
              <w:rPr>
                <w:rFonts w:hint="eastAsia"/>
                <w:b/>
                <w:sz w:val="24"/>
              </w:rPr>
              <w:t>提交及归还时间</w:t>
            </w:r>
          </w:p>
        </w:tc>
        <w:tc>
          <w:tcPr>
            <w:tcW w:w="3492" w:type="dxa"/>
            <w:gridSpan w:val="2"/>
            <w:vAlign w:val="center"/>
          </w:tcPr>
          <w:p w:rsidR="00000000" w:rsidRDefault="004153FA">
            <w:pPr>
              <w:rPr>
                <w:b/>
                <w:sz w:val="24"/>
              </w:rPr>
            </w:pPr>
            <w:r>
              <w:rPr>
                <w:rFonts w:hint="eastAsia"/>
                <w:b/>
                <w:sz w:val="24"/>
              </w:rPr>
              <w:t>提交时间：</w:t>
            </w:r>
          </w:p>
          <w:p w:rsidR="00000000" w:rsidRDefault="004153FA">
            <w:pPr>
              <w:ind w:firstLineChars="294" w:firstLine="708"/>
              <w:rPr>
                <w:b/>
                <w:sz w:val="24"/>
              </w:rPr>
            </w:pP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r>
              <w:rPr>
                <w:rFonts w:hint="eastAsia"/>
                <w:b/>
                <w:sz w:val="24"/>
              </w:rPr>
              <w:t xml:space="preserve">    </w:t>
            </w:r>
            <w:r>
              <w:rPr>
                <w:rFonts w:hint="eastAsia"/>
                <w:b/>
                <w:sz w:val="24"/>
              </w:rPr>
              <w:t>时</w:t>
            </w:r>
          </w:p>
        </w:tc>
        <w:tc>
          <w:tcPr>
            <w:tcW w:w="4050" w:type="dxa"/>
            <w:gridSpan w:val="3"/>
            <w:vAlign w:val="center"/>
          </w:tcPr>
          <w:p w:rsidR="00000000" w:rsidRDefault="004153FA">
            <w:pPr>
              <w:rPr>
                <w:b/>
                <w:sz w:val="24"/>
              </w:rPr>
            </w:pPr>
            <w:r>
              <w:rPr>
                <w:rFonts w:hint="eastAsia"/>
                <w:b/>
                <w:sz w:val="24"/>
              </w:rPr>
              <w:t>领取（归还）时间：</w:t>
            </w:r>
          </w:p>
          <w:p w:rsidR="00000000" w:rsidRDefault="004153FA">
            <w:pPr>
              <w:ind w:firstLineChars="489" w:firstLine="1178"/>
              <w:rPr>
                <w:b/>
                <w:sz w:val="24"/>
              </w:rPr>
            </w:pP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r>
              <w:rPr>
                <w:rFonts w:hint="eastAsia"/>
                <w:b/>
                <w:sz w:val="24"/>
              </w:rPr>
              <w:t xml:space="preserve">    </w:t>
            </w:r>
            <w:r>
              <w:rPr>
                <w:rFonts w:hint="eastAsia"/>
                <w:b/>
                <w:sz w:val="24"/>
              </w:rPr>
              <w:t>时</w:t>
            </w:r>
          </w:p>
        </w:tc>
      </w:tr>
      <w:tr w:rsidR="00000000">
        <w:trPr>
          <w:trHeight w:val="495"/>
          <w:jc w:val="center"/>
        </w:trPr>
        <w:tc>
          <w:tcPr>
            <w:tcW w:w="1733" w:type="dxa"/>
            <w:gridSpan w:val="2"/>
            <w:vAlign w:val="center"/>
          </w:tcPr>
          <w:p w:rsidR="00000000" w:rsidRDefault="004153FA">
            <w:pPr>
              <w:jc w:val="center"/>
              <w:rPr>
                <w:b/>
                <w:sz w:val="24"/>
              </w:rPr>
            </w:pPr>
            <w:r>
              <w:rPr>
                <w:rFonts w:hint="eastAsia"/>
                <w:b/>
                <w:sz w:val="24"/>
              </w:rPr>
              <w:t>投标单位</w:t>
            </w:r>
          </w:p>
          <w:p w:rsidR="00000000" w:rsidRDefault="004153FA">
            <w:pPr>
              <w:jc w:val="center"/>
              <w:rPr>
                <w:b/>
                <w:sz w:val="24"/>
              </w:rPr>
            </w:pPr>
            <w:r>
              <w:rPr>
                <w:rFonts w:hint="eastAsia"/>
                <w:b/>
                <w:sz w:val="24"/>
              </w:rPr>
              <w:t>授权委托人</w:t>
            </w:r>
          </w:p>
        </w:tc>
        <w:tc>
          <w:tcPr>
            <w:tcW w:w="3492" w:type="dxa"/>
            <w:gridSpan w:val="2"/>
            <w:vAlign w:val="center"/>
          </w:tcPr>
          <w:p w:rsidR="00000000" w:rsidRDefault="004153FA">
            <w:pPr>
              <w:rPr>
                <w:b/>
                <w:sz w:val="24"/>
              </w:rPr>
            </w:pPr>
            <w:r>
              <w:rPr>
                <w:rFonts w:hint="eastAsia"/>
                <w:b/>
                <w:sz w:val="24"/>
              </w:rPr>
              <w:t>提交人签字：</w:t>
            </w:r>
          </w:p>
        </w:tc>
        <w:tc>
          <w:tcPr>
            <w:tcW w:w="4050" w:type="dxa"/>
            <w:gridSpan w:val="3"/>
            <w:vAlign w:val="center"/>
          </w:tcPr>
          <w:p w:rsidR="00000000" w:rsidRDefault="004153FA">
            <w:pPr>
              <w:rPr>
                <w:b/>
                <w:sz w:val="24"/>
              </w:rPr>
            </w:pPr>
            <w:r>
              <w:rPr>
                <w:rFonts w:hint="eastAsia"/>
                <w:b/>
                <w:sz w:val="24"/>
              </w:rPr>
              <w:t>领取人签字：</w:t>
            </w:r>
          </w:p>
        </w:tc>
      </w:tr>
      <w:tr w:rsidR="00000000">
        <w:trPr>
          <w:trHeight w:val="495"/>
          <w:jc w:val="center"/>
        </w:trPr>
        <w:tc>
          <w:tcPr>
            <w:tcW w:w="1733" w:type="dxa"/>
            <w:gridSpan w:val="2"/>
            <w:vAlign w:val="center"/>
          </w:tcPr>
          <w:p w:rsidR="00000000" w:rsidRDefault="004153FA">
            <w:pPr>
              <w:jc w:val="center"/>
              <w:rPr>
                <w:b/>
                <w:sz w:val="24"/>
              </w:rPr>
            </w:pPr>
            <w:r>
              <w:rPr>
                <w:rFonts w:hint="eastAsia"/>
                <w:b/>
                <w:sz w:val="24"/>
              </w:rPr>
              <w:t>招标人（代理</w:t>
            </w:r>
          </w:p>
          <w:p w:rsidR="00000000" w:rsidRDefault="004153FA">
            <w:pPr>
              <w:jc w:val="center"/>
              <w:rPr>
                <w:b/>
                <w:sz w:val="24"/>
              </w:rPr>
            </w:pPr>
            <w:r>
              <w:rPr>
                <w:rFonts w:hint="eastAsia"/>
                <w:b/>
                <w:sz w:val="24"/>
              </w:rPr>
              <w:t>机构）</w:t>
            </w:r>
          </w:p>
        </w:tc>
        <w:tc>
          <w:tcPr>
            <w:tcW w:w="3492" w:type="dxa"/>
            <w:gridSpan w:val="2"/>
            <w:vAlign w:val="center"/>
          </w:tcPr>
          <w:p w:rsidR="00000000" w:rsidRDefault="004153FA">
            <w:pPr>
              <w:rPr>
                <w:b/>
                <w:sz w:val="24"/>
              </w:rPr>
            </w:pPr>
            <w:r>
              <w:rPr>
                <w:rFonts w:hint="eastAsia"/>
                <w:b/>
                <w:sz w:val="24"/>
              </w:rPr>
              <w:t>签收人签字：</w:t>
            </w:r>
          </w:p>
        </w:tc>
        <w:tc>
          <w:tcPr>
            <w:tcW w:w="4050" w:type="dxa"/>
            <w:gridSpan w:val="3"/>
            <w:vAlign w:val="center"/>
          </w:tcPr>
          <w:p w:rsidR="00000000" w:rsidRDefault="004153FA">
            <w:pPr>
              <w:rPr>
                <w:b/>
                <w:sz w:val="24"/>
              </w:rPr>
            </w:pPr>
            <w:r>
              <w:rPr>
                <w:rFonts w:hint="eastAsia"/>
                <w:b/>
                <w:sz w:val="24"/>
              </w:rPr>
              <w:t>发放人签字：</w:t>
            </w:r>
          </w:p>
        </w:tc>
      </w:tr>
    </w:tbl>
    <w:p w:rsidR="00000000" w:rsidRDefault="004153FA">
      <w:pPr>
        <w:widowControl/>
        <w:spacing w:line="276" w:lineRule="auto"/>
        <w:jc w:val="left"/>
        <w:rPr>
          <w:rFonts w:hAnsi="宋体" w:cs="宋体"/>
          <w:sz w:val="24"/>
        </w:rPr>
      </w:pPr>
      <w:r>
        <w:rPr>
          <w:rFonts w:hAnsi="宋体" w:cs="宋体"/>
          <w:sz w:val="24"/>
        </w:rPr>
        <w:t>注：</w:t>
      </w:r>
      <w:r>
        <w:rPr>
          <w:rFonts w:hAnsi="宋体" w:cs="宋体"/>
          <w:sz w:val="24"/>
        </w:rPr>
        <w:t>1</w:t>
      </w:r>
      <w:r>
        <w:rPr>
          <w:rFonts w:hAnsi="宋体" w:cs="宋体"/>
          <w:sz w:val="24"/>
        </w:rPr>
        <w:t>、投标人向评标委员会提交的所有证书及相关材料打印目录并加盖公章。</w:t>
      </w:r>
    </w:p>
    <w:p w:rsidR="00000000" w:rsidRDefault="004153FA">
      <w:pPr>
        <w:widowControl/>
        <w:spacing w:line="276" w:lineRule="auto"/>
        <w:ind w:firstLineChars="200" w:firstLine="480"/>
        <w:jc w:val="left"/>
        <w:rPr>
          <w:rFonts w:hAnsi="宋体" w:cs="宋体"/>
          <w:sz w:val="24"/>
        </w:rPr>
      </w:pPr>
      <w:r>
        <w:rPr>
          <w:rFonts w:hAnsi="宋体" w:cs="宋体" w:hint="eastAsia"/>
          <w:sz w:val="24"/>
        </w:rPr>
        <w:t>2</w:t>
      </w:r>
      <w:r>
        <w:rPr>
          <w:rFonts w:hAnsi="宋体" w:cs="宋体" w:hint="eastAsia"/>
          <w:sz w:val="24"/>
        </w:rPr>
        <w:t>、</w:t>
      </w:r>
      <w:r>
        <w:rPr>
          <w:rFonts w:hAnsi="宋体" w:cs="宋体"/>
          <w:sz w:val="24"/>
        </w:rPr>
        <w:t>提交时按该目录对照核查，未打印到目录上的证件经招标代理机构和投标单位委托人双方确认后予以接收，目录上有</w:t>
      </w:r>
      <w:r>
        <w:rPr>
          <w:rFonts w:hAnsi="宋体" w:cs="宋体" w:hint="eastAsia"/>
          <w:sz w:val="24"/>
        </w:rPr>
        <w:t>，而</w:t>
      </w:r>
      <w:r>
        <w:rPr>
          <w:rFonts w:hAnsi="宋体" w:cs="宋体"/>
          <w:sz w:val="24"/>
        </w:rPr>
        <w:t>证件原件中没有的经招标代理机构和投</w:t>
      </w:r>
      <w:r>
        <w:rPr>
          <w:rFonts w:hAnsi="宋体" w:cs="宋体"/>
          <w:sz w:val="24"/>
        </w:rPr>
        <w:t>标人双方确认后，共同签字取消该项。</w:t>
      </w:r>
    </w:p>
    <w:p w:rsidR="00000000" w:rsidRDefault="004153FA">
      <w:pPr>
        <w:widowControl/>
        <w:spacing w:line="276" w:lineRule="auto"/>
        <w:ind w:firstLineChars="200" w:firstLine="480"/>
        <w:jc w:val="left"/>
        <w:rPr>
          <w:rFonts w:hAnsi="宋体" w:cs="宋体"/>
          <w:sz w:val="24"/>
        </w:rPr>
      </w:pPr>
      <w:r>
        <w:rPr>
          <w:rFonts w:hAnsi="宋体" w:cs="宋体"/>
          <w:sz w:val="24"/>
        </w:rPr>
        <w:t>3</w:t>
      </w:r>
      <w:r>
        <w:rPr>
          <w:rFonts w:hAnsi="宋体" w:cs="宋体"/>
          <w:sz w:val="24"/>
        </w:rPr>
        <w:t>、招标人或委托的代理机构和投标单位委托人双方对照目录核查后，由双方签字确认。</w:t>
      </w:r>
    </w:p>
    <w:p w:rsidR="00000000" w:rsidRDefault="004153FA">
      <w:pPr>
        <w:widowControl/>
        <w:spacing w:line="276" w:lineRule="auto"/>
        <w:ind w:firstLineChars="200" w:firstLine="480"/>
        <w:jc w:val="left"/>
        <w:rPr>
          <w:rFonts w:hAnsi="宋体" w:cs="宋体"/>
          <w:sz w:val="24"/>
        </w:rPr>
      </w:pPr>
      <w:r>
        <w:rPr>
          <w:rFonts w:hAnsi="宋体" w:cs="宋体"/>
          <w:sz w:val="24"/>
        </w:rPr>
        <w:t>4</w:t>
      </w:r>
      <w:r>
        <w:rPr>
          <w:rFonts w:hAnsi="宋体" w:cs="宋体"/>
          <w:sz w:val="24"/>
        </w:rPr>
        <w:t>、评标委员会依法成立后，不再接受投标人任何材料</w:t>
      </w:r>
      <w:r>
        <w:rPr>
          <w:rFonts w:hAnsi="宋体" w:cs="宋体" w:hint="eastAsia"/>
          <w:sz w:val="24"/>
        </w:rPr>
        <w:t>(</w:t>
      </w:r>
      <w:r>
        <w:rPr>
          <w:rFonts w:hAnsi="宋体" w:cs="宋体" w:hint="eastAsia"/>
          <w:sz w:val="24"/>
        </w:rPr>
        <w:t>问题的澄清、说明或补正除外</w:t>
      </w:r>
      <w:r>
        <w:rPr>
          <w:rFonts w:hAnsi="宋体" w:cs="宋体" w:hint="eastAsia"/>
          <w:sz w:val="24"/>
        </w:rPr>
        <w:t>)</w:t>
      </w:r>
      <w:r>
        <w:rPr>
          <w:rFonts w:hAnsi="宋体" w:cs="宋体"/>
          <w:sz w:val="24"/>
        </w:rPr>
        <w:t>。</w:t>
      </w:r>
    </w:p>
    <w:p w:rsidR="00000000" w:rsidRDefault="004153FA">
      <w:pPr>
        <w:widowControl/>
        <w:spacing w:line="276" w:lineRule="auto"/>
        <w:ind w:firstLineChars="200" w:firstLine="480"/>
        <w:jc w:val="left"/>
        <w:rPr>
          <w:rFonts w:hAnsi="宋体" w:cs="宋体"/>
          <w:sz w:val="24"/>
        </w:rPr>
      </w:pPr>
      <w:r>
        <w:rPr>
          <w:rFonts w:hAnsi="宋体" w:cs="宋体"/>
          <w:sz w:val="24"/>
        </w:rPr>
        <w:t>5</w:t>
      </w:r>
      <w:r>
        <w:rPr>
          <w:rFonts w:hAnsi="宋体" w:cs="宋体"/>
          <w:sz w:val="24"/>
        </w:rPr>
        <w:t>、证件及业绩提交后直至评标结束后方可取回，中途不退。</w:t>
      </w:r>
    </w:p>
    <w:p w:rsidR="00000000" w:rsidRDefault="004153FA">
      <w:pPr>
        <w:widowControl/>
        <w:spacing w:line="312" w:lineRule="auto"/>
        <w:ind w:left="480"/>
        <w:jc w:val="left"/>
        <w:rPr>
          <w:rFonts w:ascii="黑体" w:eastAsia="黑体"/>
          <w:sz w:val="28"/>
          <w:szCs w:val="28"/>
        </w:rPr>
      </w:pPr>
      <w:r>
        <w:rPr>
          <w:rFonts w:hAnsi="宋体" w:cs="宋体"/>
          <w:sz w:val="24"/>
        </w:rPr>
        <w:br w:type="page"/>
      </w:r>
      <w:r>
        <w:rPr>
          <w:rFonts w:ascii="黑体" w:eastAsia="黑体" w:hint="eastAsia"/>
          <w:sz w:val="28"/>
          <w:szCs w:val="28"/>
        </w:rPr>
        <w:lastRenderedPageBreak/>
        <w:t>附表二：开标记录表</w:t>
      </w:r>
    </w:p>
    <w:p w:rsidR="00000000" w:rsidRDefault="004153FA">
      <w:pPr>
        <w:spacing w:beforeLines="100" w:afterLines="100" w:line="400" w:lineRule="exact"/>
        <w:jc w:val="center"/>
        <w:rPr>
          <w:rFonts w:eastAsia="新宋体"/>
          <w:b/>
          <w:sz w:val="28"/>
          <w:szCs w:val="28"/>
        </w:rPr>
      </w:pPr>
      <w:r>
        <w:rPr>
          <w:rFonts w:eastAsia="新宋体" w:hint="eastAsia"/>
          <w:b/>
          <w:sz w:val="28"/>
          <w:szCs w:val="28"/>
          <w:u w:val="single"/>
        </w:rPr>
        <w:t xml:space="preserve">    </w:t>
      </w:r>
      <w:r>
        <w:rPr>
          <w:rFonts w:eastAsia="新宋体" w:hint="eastAsia"/>
          <w:b/>
          <w:sz w:val="28"/>
          <w:szCs w:val="28"/>
          <w:u w:val="single"/>
        </w:rPr>
        <w:t>（项目名称）</w:t>
      </w:r>
      <w:r>
        <w:rPr>
          <w:rFonts w:eastAsia="新宋体" w:hint="eastAsia"/>
          <w:b/>
          <w:sz w:val="28"/>
          <w:szCs w:val="28"/>
          <w:u w:val="single"/>
        </w:rPr>
        <w:t xml:space="preserve">  </w:t>
      </w:r>
      <w:r>
        <w:rPr>
          <w:rFonts w:eastAsia="新宋体" w:hint="eastAsia"/>
          <w:b/>
          <w:sz w:val="28"/>
          <w:szCs w:val="28"/>
        </w:rPr>
        <w:t>开标记录表</w:t>
      </w:r>
    </w:p>
    <w:p w:rsidR="00000000" w:rsidRDefault="004153FA">
      <w:pPr>
        <w:spacing w:line="400" w:lineRule="exact"/>
        <w:ind w:firstLineChars="175" w:firstLine="420"/>
        <w:rPr>
          <w:rFonts w:eastAsia="新宋体"/>
          <w:sz w:val="24"/>
        </w:rPr>
      </w:pPr>
      <w:r>
        <w:rPr>
          <w:rFonts w:eastAsia="新宋体" w:hint="eastAsia"/>
          <w:sz w:val="24"/>
        </w:rPr>
        <w:t>开标时间：</w:t>
      </w:r>
      <w:r>
        <w:rPr>
          <w:rFonts w:eastAsia="新宋体" w:hint="eastAsia"/>
          <w:sz w:val="24"/>
        </w:rPr>
        <w:t xml:space="preserve">      </w:t>
      </w:r>
      <w:r>
        <w:rPr>
          <w:rFonts w:eastAsia="新宋体" w:hint="eastAsia"/>
          <w:sz w:val="24"/>
        </w:rPr>
        <w:t>年</w:t>
      </w:r>
      <w:r>
        <w:rPr>
          <w:rFonts w:eastAsia="新宋体" w:hint="eastAsia"/>
          <w:sz w:val="24"/>
        </w:rPr>
        <w:t xml:space="preserve">    </w:t>
      </w:r>
      <w:r>
        <w:rPr>
          <w:rFonts w:eastAsia="新宋体" w:hint="eastAsia"/>
          <w:sz w:val="24"/>
        </w:rPr>
        <w:t>月</w:t>
      </w:r>
      <w:r>
        <w:rPr>
          <w:rFonts w:eastAsia="新宋体" w:hint="eastAsia"/>
          <w:sz w:val="24"/>
        </w:rPr>
        <w:t xml:space="preserve">    </w:t>
      </w:r>
      <w:r>
        <w:rPr>
          <w:rFonts w:eastAsia="新宋体" w:hint="eastAsia"/>
          <w:sz w:val="24"/>
        </w:rPr>
        <w:t>日</w:t>
      </w:r>
      <w:r>
        <w:rPr>
          <w:rFonts w:eastAsia="新宋体" w:hint="eastAsia"/>
          <w:sz w:val="24"/>
        </w:rPr>
        <w:t xml:space="preserve">    </w:t>
      </w:r>
      <w:r>
        <w:rPr>
          <w:rFonts w:eastAsia="新宋体" w:hint="eastAsia"/>
          <w:sz w:val="24"/>
        </w:rPr>
        <w:t>时</w:t>
      </w:r>
      <w:r>
        <w:rPr>
          <w:rFonts w:eastAsia="新宋体" w:hint="eastAsia"/>
          <w:sz w:val="24"/>
        </w:rPr>
        <w:t xml:space="preserve">    </w:t>
      </w:r>
      <w:r>
        <w:rPr>
          <w:rFonts w:eastAsia="新宋体" w:hint="eastAsia"/>
          <w:sz w:val="24"/>
        </w:rPr>
        <w:t>分</w:t>
      </w:r>
    </w:p>
    <w:p w:rsidR="00000000" w:rsidRDefault="004153FA">
      <w:pPr>
        <w:spacing w:line="400" w:lineRule="exact"/>
        <w:ind w:firstLineChars="175" w:firstLine="420"/>
        <w:rPr>
          <w:rFonts w:eastAsia="新宋体"/>
          <w:sz w:val="24"/>
        </w:rPr>
      </w:pPr>
      <w:r>
        <w:rPr>
          <w:rFonts w:eastAsia="新宋体" w:hint="eastAsia"/>
          <w:sz w:val="24"/>
        </w:rPr>
        <w:t>开标地点：</w:t>
      </w:r>
      <w:r>
        <w:rPr>
          <w:rFonts w:eastAsia="新宋体" w:hint="eastAsia"/>
          <w:sz w:val="24"/>
        </w:rPr>
        <w:t xml:space="preserve">                                </w:t>
      </w:r>
    </w:p>
    <w:p w:rsidR="00000000" w:rsidRDefault="004153FA">
      <w:pPr>
        <w:spacing w:line="400" w:lineRule="exact"/>
        <w:ind w:firstLineChars="175" w:firstLine="420"/>
        <w:rPr>
          <w:rFonts w:eastAsia="新宋体"/>
          <w:sz w:val="24"/>
        </w:rPr>
      </w:pPr>
      <w:r>
        <w:rPr>
          <w:rFonts w:eastAsia="新宋体" w:hint="eastAsia"/>
          <w:sz w:val="24"/>
        </w:rPr>
        <w:t>（一）唱标记录</w:t>
      </w:r>
    </w:p>
    <w:p w:rsidR="00000000" w:rsidRDefault="004153FA">
      <w:pPr>
        <w:spacing w:line="400" w:lineRule="exact"/>
        <w:rPr>
          <w:rFonts w:eastAsia="新宋体"/>
          <w:sz w:val="24"/>
        </w:rPr>
      </w:pP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80"/>
        <w:gridCol w:w="2038"/>
        <w:gridCol w:w="1260"/>
        <w:gridCol w:w="735"/>
        <w:gridCol w:w="1365"/>
        <w:gridCol w:w="735"/>
        <w:gridCol w:w="1260"/>
        <w:gridCol w:w="911"/>
      </w:tblGrid>
      <w:tr w:rsidR="00000000">
        <w:trPr>
          <w:trHeight w:val="381"/>
          <w:jc w:val="center"/>
        </w:trPr>
        <w:tc>
          <w:tcPr>
            <w:tcW w:w="680" w:type="dxa"/>
            <w:vAlign w:val="center"/>
          </w:tcPr>
          <w:p w:rsidR="00000000" w:rsidRDefault="004153FA">
            <w:pPr>
              <w:spacing w:line="400" w:lineRule="exact"/>
              <w:jc w:val="center"/>
              <w:rPr>
                <w:rFonts w:eastAsia="新宋体"/>
                <w:sz w:val="24"/>
              </w:rPr>
            </w:pPr>
            <w:r>
              <w:rPr>
                <w:rFonts w:eastAsia="新宋体" w:hint="eastAsia"/>
                <w:sz w:val="24"/>
              </w:rPr>
              <w:t>序号</w:t>
            </w:r>
          </w:p>
        </w:tc>
        <w:tc>
          <w:tcPr>
            <w:tcW w:w="2038" w:type="dxa"/>
            <w:vAlign w:val="center"/>
          </w:tcPr>
          <w:p w:rsidR="00000000" w:rsidRDefault="004153FA">
            <w:pPr>
              <w:spacing w:line="400" w:lineRule="exact"/>
              <w:jc w:val="center"/>
              <w:rPr>
                <w:rFonts w:eastAsia="新宋体"/>
                <w:sz w:val="24"/>
              </w:rPr>
            </w:pPr>
            <w:r>
              <w:rPr>
                <w:rFonts w:eastAsia="新宋体" w:hint="eastAsia"/>
                <w:sz w:val="24"/>
              </w:rPr>
              <w:t>投标人</w:t>
            </w:r>
          </w:p>
        </w:tc>
        <w:tc>
          <w:tcPr>
            <w:tcW w:w="1260" w:type="dxa"/>
            <w:vAlign w:val="center"/>
          </w:tcPr>
          <w:p w:rsidR="00000000" w:rsidRDefault="004153FA">
            <w:pPr>
              <w:spacing w:line="400" w:lineRule="exact"/>
              <w:jc w:val="center"/>
              <w:rPr>
                <w:rFonts w:eastAsia="新宋体"/>
                <w:sz w:val="24"/>
              </w:rPr>
            </w:pPr>
            <w:r>
              <w:rPr>
                <w:rFonts w:eastAsia="新宋体" w:hint="eastAsia"/>
                <w:sz w:val="24"/>
              </w:rPr>
              <w:t>投标报价（元）</w:t>
            </w:r>
          </w:p>
        </w:tc>
        <w:tc>
          <w:tcPr>
            <w:tcW w:w="735" w:type="dxa"/>
            <w:vAlign w:val="center"/>
          </w:tcPr>
          <w:p w:rsidR="00000000" w:rsidRDefault="004153FA">
            <w:pPr>
              <w:spacing w:line="400" w:lineRule="exact"/>
              <w:jc w:val="center"/>
              <w:rPr>
                <w:rFonts w:eastAsia="新宋体"/>
                <w:sz w:val="24"/>
              </w:rPr>
            </w:pPr>
            <w:r>
              <w:rPr>
                <w:rFonts w:eastAsia="新宋体" w:hint="eastAsia"/>
                <w:sz w:val="24"/>
              </w:rPr>
              <w:t>质量</w:t>
            </w:r>
          </w:p>
          <w:p w:rsidR="00000000" w:rsidRDefault="004153FA">
            <w:pPr>
              <w:spacing w:line="400" w:lineRule="exact"/>
              <w:jc w:val="center"/>
              <w:rPr>
                <w:rFonts w:eastAsia="新宋体"/>
                <w:sz w:val="24"/>
              </w:rPr>
            </w:pPr>
            <w:r>
              <w:rPr>
                <w:rFonts w:eastAsia="新宋体" w:hint="eastAsia"/>
                <w:sz w:val="24"/>
              </w:rPr>
              <w:t>目标</w:t>
            </w:r>
          </w:p>
        </w:tc>
        <w:tc>
          <w:tcPr>
            <w:tcW w:w="1365" w:type="dxa"/>
            <w:vAlign w:val="center"/>
          </w:tcPr>
          <w:p w:rsidR="00000000" w:rsidRDefault="004153FA">
            <w:pPr>
              <w:spacing w:line="400" w:lineRule="exact"/>
              <w:jc w:val="center"/>
              <w:rPr>
                <w:rFonts w:eastAsia="新宋体"/>
                <w:sz w:val="24"/>
              </w:rPr>
            </w:pPr>
            <w:r>
              <w:rPr>
                <w:rFonts w:eastAsia="新宋体" w:hint="eastAsia"/>
                <w:sz w:val="24"/>
              </w:rPr>
              <w:t>工期</w:t>
            </w:r>
          </w:p>
          <w:p w:rsidR="00000000" w:rsidRDefault="004153FA">
            <w:pPr>
              <w:spacing w:line="400" w:lineRule="exact"/>
              <w:jc w:val="center"/>
              <w:rPr>
                <w:rFonts w:eastAsia="新宋体"/>
                <w:sz w:val="24"/>
              </w:rPr>
            </w:pPr>
            <w:r>
              <w:rPr>
                <w:rFonts w:eastAsia="新宋体" w:hint="eastAsia"/>
                <w:sz w:val="24"/>
              </w:rPr>
              <w:t>（日历天）</w:t>
            </w:r>
          </w:p>
        </w:tc>
        <w:tc>
          <w:tcPr>
            <w:tcW w:w="735" w:type="dxa"/>
            <w:vAlign w:val="center"/>
          </w:tcPr>
          <w:p w:rsidR="00000000" w:rsidRDefault="004153FA">
            <w:pPr>
              <w:spacing w:line="400" w:lineRule="exact"/>
              <w:jc w:val="center"/>
              <w:rPr>
                <w:rFonts w:eastAsia="新宋体"/>
                <w:sz w:val="24"/>
              </w:rPr>
            </w:pPr>
            <w:r>
              <w:rPr>
                <w:rFonts w:eastAsia="新宋体" w:hint="eastAsia"/>
                <w:sz w:val="24"/>
              </w:rPr>
              <w:t>备注</w:t>
            </w:r>
          </w:p>
        </w:tc>
        <w:tc>
          <w:tcPr>
            <w:tcW w:w="1260" w:type="dxa"/>
            <w:vAlign w:val="center"/>
          </w:tcPr>
          <w:p w:rsidR="00000000" w:rsidRDefault="004153FA">
            <w:pPr>
              <w:spacing w:line="400" w:lineRule="exact"/>
              <w:jc w:val="center"/>
              <w:rPr>
                <w:rFonts w:eastAsia="新宋体"/>
                <w:sz w:val="24"/>
              </w:rPr>
            </w:pPr>
            <w:r>
              <w:rPr>
                <w:rFonts w:eastAsia="新宋体" w:hint="eastAsia"/>
                <w:sz w:val="24"/>
              </w:rPr>
              <w:t>签名</w:t>
            </w:r>
          </w:p>
        </w:tc>
        <w:tc>
          <w:tcPr>
            <w:tcW w:w="911" w:type="dxa"/>
            <w:vAlign w:val="center"/>
          </w:tcPr>
          <w:p w:rsidR="00000000" w:rsidRDefault="004153FA">
            <w:pPr>
              <w:spacing w:line="400" w:lineRule="exact"/>
              <w:jc w:val="center"/>
              <w:rPr>
                <w:rFonts w:eastAsia="新宋体"/>
                <w:sz w:val="24"/>
              </w:rPr>
            </w:pPr>
            <w:r>
              <w:rPr>
                <w:rFonts w:eastAsia="新宋体" w:hint="eastAsia"/>
                <w:sz w:val="24"/>
              </w:rPr>
              <w:t>密封情况</w:t>
            </w:r>
          </w:p>
        </w:tc>
      </w:tr>
      <w:tr w:rsidR="00000000">
        <w:trPr>
          <w:trHeight w:val="381"/>
          <w:jc w:val="center"/>
        </w:trPr>
        <w:tc>
          <w:tcPr>
            <w:tcW w:w="680" w:type="dxa"/>
            <w:vAlign w:val="center"/>
          </w:tcPr>
          <w:p w:rsidR="00000000" w:rsidRDefault="004153FA">
            <w:pPr>
              <w:spacing w:line="400" w:lineRule="exact"/>
              <w:jc w:val="center"/>
              <w:rPr>
                <w:rFonts w:eastAsia="新宋体"/>
                <w:sz w:val="24"/>
              </w:rPr>
            </w:pPr>
          </w:p>
        </w:tc>
        <w:tc>
          <w:tcPr>
            <w:tcW w:w="2038"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365"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911" w:type="dxa"/>
            <w:vAlign w:val="center"/>
          </w:tcPr>
          <w:p w:rsidR="00000000" w:rsidRDefault="004153FA">
            <w:pPr>
              <w:spacing w:line="400" w:lineRule="exact"/>
              <w:jc w:val="center"/>
              <w:rPr>
                <w:rFonts w:eastAsia="新宋体"/>
                <w:sz w:val="24"/>
              </w:rPr>
            </w:pPr>
          </w:p>
        </w:tc>
      </w:tr>
      <w:tr w:rsidR="00000000">
        <w:trPr>
          <w:trHeight w:val="397"/>
          <w:jc w:val="center"/>
        </w:trPr>
        <w:tc>
          <w:tcPr>
            <w:tcW w:w="680" w:type="dxa"/>
            <w:vAlign w:val="center"/>
          </w:tcPr>
          <w:p w:rsidR="00000000" w:rsidRDefault="004153FA">
            <w:pPr>
              <w:spacing w:line="400" w:lineRule="exact"/>
              <w:jc w:val="center"/>
              <w:rPr>
                <w:rFonts w:eastAsia="新宋体"/>
                <w:sz w:val="24"/>
              </w:rPr>
            </w:pPr>
          </w:p>
        </w:tc>
        <w:tc>
          <w:tcPr>
            <w:tcW w:w="2038"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365"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911" w:type="dxa"/>
            <w:vAlign w:val="center"/>
          </w:tcPr>
          <w:p w:rsidR="00000000" w:rsidRDefault="004153FA">
            <w:pPr>
              <w:spacing w:line="400" w:lineRule="exact"/>
              <w:jc w:val="center"/>
              <w:rPr>
                <w:rFonts w:eastAsia="新宋体"/>
                <w:sz w:val="24"/>
              </w:rPr>
            </w:pPr>
          </w:p>
        </w:tc>
      </w:tr>
      <w:tr w:rsidR="00000000">
        <w:trPr>
          <w:trHeight w:val="397"/>
          <w:jc w:val="center"/>
        </w:trPr>
        <w:tc>
          <w:tcPr>
            <w:tcW w:w="680" w:type="dxa"/>
            <w:vAlign w:val="center"/>
          </w:tcPr>
          <w:p w:rsidR="00000000" w:rsidRDefault="004153FA">
            <w:pPr>
              <w:spacing w:line="400" w:lineRule="exact"/>
              <w:jc w:val="center"/>
              <w:rPr>
                <w:rFonts w:eastAsia="新宋体"/>
                <w:sz w:val="24"/>
              </w:rPr>
            </w:pPr>
          </w:p>
        </w:tc>
        <w:tc>
          <w:tcPr>
            <w:tcW w:w="2038"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365"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911" w:type="dxa"/>
            <w:vAlign w:val="center"/>
          </w:tcPr>
          <w:p w:rsidR="00000000" w:rsidRDefault="004153FA">
            <w:pPr>
              <w:spacing w:line="400" w:lineRule="exact"/>
              <w:jc w:val="center"/>
              <w:rPr>
                <w:rFonts w:eastAsia="新宋体"/>
                <w:sz w:val="24"/>
              </w:rPr>
            </w:pPr>
          </w:p>
        </w:tc>
      </w:tr>
      <w:tr w:rsidR="00000000">
        <w:trPr>
          <w:trHeight w:val="397"/>
          <w:jc w:val="center"/>
        </w:trPr>
        <w:tc>
          <w:tcPr>
            <w:tcW w:w="680" w:type="dxa"/>
            <w:vAlign w:val="center"/>
          </w:tcPr>
          <w:p w:rsidR="00000000" w:rsidRDefault="004153FA">
            <w:pPr>
              <w:spacing w:line="400" w:lineRule="exact"/>
              <w:jc w:val="center"/>
              <w:rPr>
                <w:rFonts w:eastAsia="新宋体"/>
                <w:sz w:val="24"/>
              </w:rPr>
            </w:pPr>
          </w:p>
        </w:tc>
        <w:tc>
          <w:tcPr>
            <w:tcW w:w="2038"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365"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911" w:type="dxa"/>
            <w:vAlign w:val="center"/>
          </w:tcPr>
          <w:p w:rsidR="00000000" w:rsidRDefault="004153FA">
            <w:pPr>
              <w:spacing w:line="400" w:lineRule="exact"/>
              <w:jc w:val="center"/>
              <w:rPr>
                <w:rFonts w:eastAsia="新宋体"/>
                <w:sz w:val="24"/>
              </w:rPr>
            </w:pPr>
          </w:p>
        </w:tc>
      </w:tr>
      <w:tr w:rsidR="00000000">
        <w:trPr>
          <w:trHeight w:val="397"/>
          <w:jc w:val="center"/>
        </w:trPr>
        <w:tc>
          <w:tcPr>
            <w:tcW w:w="680" w:type="dxa"/>
            <w:vAlign w:val="center"/>
          </w:tcPr>
          <w:p w:rsidR="00000000" w:rsidRDefault="004153FA">
            <w:pPr>
              <w:spacing w:line="400" w:lineRule="exact"/>
              <w:jc w:val="center"/>
              <w:rPr>
                <w:rFonts w:eastAsia="新宋体"/>
                <w:sz w:val="24"/>
              </w:rPr>
            </w:pPr>
          </w:p>
        </w:tc>
        <w:tc>
          <w:tcPr>
            <w:tcW w:w="2038"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365" w:type="dxa"/>
            <w:vAlign w:val="center"/>
          </w:tcPr>
          <w:p w:rsidR="00000000" w:rsidRDefault="004153FA">
            <w:pPr>
              <w:spacing w:line="400" w:lineRule="exact"/>
              <w:jc w:val="center"/>
              <w:rPr>
                <w:rFonts w:eastAsia="新宋体"/>
                <w:sz w:val="24"/>
              </w:rPr>
            </w:pPr>
          </w:p>
        </w:tc>
        <w:tc>
          <w:tcPr>
            <w:tcW w:w="735" w:type="dxa"/>
            <w:vAlign w:val="center"/>
          </w:tcPr>
          <w:p w:rsidR="00000000" w:rsidRDefault="004153FA">
            <w:pPr>
              <w:spacing w:line="400" w:lineRule="exact"/>
              <w:jc w:val="center"/>
              <w:rPr>
                <w:rFonts w:eastAsia="新宋体"/>
                <w:sz w:val="24"/>
              </w:rPr>
            </w:pPr>
          </w:p>
        </w:tc>
        <w:tc>
          <w:tcPr>
            <w:tcW w:w="1260" w:type="dxa"/>
            <w:vAlign w:val="center"/>
          </w:tcPr>
          <w:p w:rsidR="00000000" w:rsidRDefault="004153FA">
            <w:pPr>
              <w:spacing w:line="400" w:lineRule="exact"/>
              <w:jc w:val="center"/>
              <w:rPr>
                <w:rFonts w:eastAsia="新宋体"/>
                <w:sz w:val="24"/>
              </w:rPr>
            </w:pPr>
          </w:p>
        </w:tc>
        <w:tc>
          <w:tcPr>
            <w:tcW w:w="911" w:type="dxa"/>
            <w:vAlign w:val="center"/>
          </w:tcPr>
          <w:p w:rsidR="00000000" w:rsidRDefault="004153FA">
            <w:pPr>
              <w:spacing w:line="400" w:lineRule="exact"/>
              <w:jc w:val="center"/>
              <w:rPr>
                <w:rFonts w:eastAsia="新宋体"/>
                <w:sz w:val="24"/>
              </w:rPr>
            </w:pPr>
          </w:p>
        </w:tc>
      </w:tr>
      <w:tr w:rsidR="00000000">
        <w:trPr>
          <w:trHeight w:val="397"/>
          <w:jc w:val="center"/>
        </w:trPr>
        <w:tc>
          <w:tcPr>
            <w:tcW w:w="2718" w:type="dxa"/>
            <w:gridSpan w:val="2"/>
            <w:vAlign w:val="center"/>
          </w:tcPr>
          <w:p w:rsidR="00000000" w:rsidRDefault="004153FA">
            <w:pPr>
              <w:spacing w:line="400" w:lineRule="exact"/>
              <w:jc w:val="center"/>
              <w:rPr>
                <w:rFonts w:eastAsia="新宋体"/>
                <w:sz w:val="24"/>
              </w:rPr>
            </w:pPr>
            <w:r>
              <w:rPr>
                <w:rFonts w:eastAsia="新宋体" w:hint="eastAsia"/>
                <w:sz w:val="24"/>
              </w:rPr>
              <w:t>招标控制价</w:t>
            </w:r>
          </w:p>
        </w:tc>
        <w:tc>
          <w:tcPr>
            <w:tcW w:w="6266" w:type="dxa"/>
            <w:gridSpan w:val="6"/>
            <w:vAlign w:val="center"/>
          </w:tcPr>
          <w:p w:rsidR="00000000" w:rsidRDefault="004153FA">
            <w:pPr>
              <w:spacing w:line="400" w:lineRule="exact"/>
              <w:jc w:val="center"/>
              <w:rPr>
                <w:rFonts w:eastAsia="新宋体"/>
                <w:sz w:val="24"/>
              </w:rPr>
            </w:pPr>
          </w:p>
        </w:tc>
      </w:tr>
    </w:tbl>
    <w:p w:rsidR="00000000" w:rsidRDefault="004153FA">
      <w:pPr>
        <w:spacing w:line="400" w:lineRule="exact"/>
        <w:rPr>
          <w:rFonts w:eastAsia="新宋体"/>
          <w:sz w:val="24"/>
        </w:rPr>
      </w:pPr>
    </w:p>
    <w:p w:rsidR="00000000" w:rsidRDefault="004153FA">
      <w:pPr>
        <w:spacing w:line="400" w:lineRule="exact"/>
        <w:rPr>
          <w:rFonts w:eastAsia="新宋体"/>
          <w:sz w:val="24"/>
        </w:rPr>
      </w:pPr>
      <w:r>
        <w:rPr>
          <w:rFonts w:eastAsia="新宋体" w:hint="eastAsia"/>
          <w:sz w:val="24"/>
        </w:rPr>
        <w:t>（二）开标过程中的其他事项记录</w:t>
      </w:r>
    </w:p>
    <w:p w:rsidR="00000000" w:rsidRDefault="004153FA" w:rsidP="004153FA">
      <w:pPr>
        <w:spacing w:line="400" w:lineRule="exact"/>
        <w:ind w:firstLineChars="87" w:firstLine="209"/>
        <w:rPr>
          <w:rFonts w:eastAsia="新宋体"/>
          <w:sz w:val="24"/>
        </w:rPr>
      </w:pPr>
    </w:p>
    <w:p w:rsidR="00000000" w:rsidRDefault="004153FA" w:rsidP="004153FA">
      <w:pPr>
        <w:spacing w:line="400" w:lineRule="exact"/>
        <w:ind w:firstLineChars="87" w:firstLine="209"/>
        <w:rPr>
          <w:rFonts w:eastAsia="新宋体"/>
          <w:sz w:val="24"/>
        </w:rPr>
      </w:pPr>
    </w:p>
    <w:p w:rsidR="00000000" w:rsidRDefault="004153FA" w:rsidP="004153FA">
      <w:pPr>
        <w:spacing w:line="400" w:lineRule="exact"/>
        <w:ind w:firstLineChars="87" w:firstLine="209"/>
        <w:rPr>
          <w:rFonts w:eastAsia="新宋体"/>
          <w:sz w:val="24"/>
        </w:rPr>
      </w:pPr>
    </w:p>
    <w:p w:rsidR="00000000" w:rsidRDefault="004153FA" w:rsidP="004153FA">
      <w:pPr>
        <w:spacing w:line="400" w:lineRule="exact"/>
        <w:ind w:firstLineChars="87" w:firstLine="209"/>
        <w:rPr>
          <w:rFonts w:eastAsia="新宋体"/>
          <w:sz w:val="24"/>
        </w:rPr>
      </w:pPr>
    </w:p>
    <w:p w:rsidR="00000000" w:rsidRDefault="004153FA" w:rsidP="004153FA">
      <w:pPr>
        <w:spacing w:line="400" w:lineRule="exact"/>
        <w:ind w:firstLineChars="87" w:firstLine="209"/>
        <w:rPr>
          <w:rFonts w:eastAsia="新宋体"/>
          <w:sz w:val="24"/>
        </w:rPr>
      </w:pPr>
    </w:p>
    <w:p w:rsidR="00000000" w:rsidRDefault="004153FA">
      <w:pPr>
        <w:spacing w:line="400" w:lineRule="exact"/>
        <w:rPr>
          <w:rFonts w:eastAsia="新宋体"/>
          <w:sz w:val="24"/>
        </w:rPr>
      </w:pPr>
      <w:r>
        <w:rPr>
          <w:rFonts w:eastAsia="新宋体" w:hint="eastAsia"/>
          <w:sz w:val="24"/>
        </w:rPr>
        <w:t xml:space="preserve"> </w:t>
      </w:r>
      <w:r>
        <w:rPr>
          <w:rFonts w:eastAsia="新宋体" w:hint="eastAsia"/>
          <w:sz w:val="24"/>
        </w:rPr>
        <w:t>（三）出席开标会的单位和人员</w:t>
      </w:r>
    </w:p>
    <w:p w:rsidR="00000000" w:rsidRDefault="004153FA">
      <w:pPr>
        <w:spacing w:line="400" w:lineRule="exact"/>
        <w:rPr>
          <w:rFonts w:eastAsia="新宋体"/>
          <w:sz w:val="24"/>
        </w:rPr>
      </w:pPr>
    </w:p>
    <w:p w:rsidR="00000000" w:rsidRDefault="004153FA">
      <w:pPr>
        <w:spacing w:line="400" w:lineRule="exact"/>
        <w:ind w:firstLineChars="100" w:firstLine="240"/>
        <w:rPr>
          <w:rFonts w:eastAsia="新宋体"/>
          <w:sz w:val="24"/>
        </w:rPr>
      </w:pPr>
      <w:r>
        <w:rPr>
          <w:rFonts w:eastAsia="新宋体" w:hint="eastAsia"/>
          <w:sz w:val="24"/>
        </w:rPr>
        <w:t>招标人代表：</w:t>
      </w:r>
      <w:r>
        <w:rPr>
          <w:rFonts w:eastAsia="新宋体" w:hint="eastAsia"/>
          <w:sz w:val="24"/>
        </w:rPr>
        <w:t xml:space="preserve">                               </w:t>
      </w:r>
      <w:r>
        <w:rPr>
          <w:rFonts w:eastAsia="新宋体" w:hint="eastAsia"/>
          <w:sz w:val="24"/>
        </w:rPr>
        <w:t>监督人员：</w:t>
      </w:r>
    </w:p>
    <w:p w:rsidR="00000000" w:rsidRDefault="004153FA">
      <w:pPr>
        <w:spacing w:line="400" w:lineRule="exact"/>
        <w:ind w:firstLineChars="100" w:firstLine="240"/>
        <w:rPr>
          <w:rFonts w:eastAsia="新宋体"/>
          <w:sz w:val="24"/>
        </w:rPr>
      </w:pPr>
    </w:p>
    <w:p w:rsidR="00000000" w:rsidRDefault="004153FA">
      <w:pPr>
        <w:spacing w:line="400" w:lineRule="exact"/>
        <w:ind w:firstLineChars="100" w:firstLine="240"/>
        <w:rPr>
          <w:rFonts w:eastAsia="新宋体"/>
          <w:sz w:val="24"/>
        </w:rPr>
      </w:pPr>
      <w:r>
        <w:rPr>
          <w:rFonts w:eastAsia="新宋体" w:hint="eastAsia"/>
          <w:sz w:val="24"/>
        </w:rPr>
        <w:t>记</w:t>
      </w:r>
      <w:r>
        <w:rPr>
          <w:rFonts w:eastAsia="新宋体" w:hint="eastAsia"/>
          <w:sz w:val="24"/>
        </w:rPr>
        <w:t xml:space="preserve">  </w:t>
      </w:r>
      <w:r>
        <w:rPr>
          <w:rFonts w:eastAsia="新宋体" w:hint="eastAsia"/>
          <w:sz w:val="24"/>
        </w:rPr>
        <w:t>录</w:t>
      </w:r>
      <w:r>
        <w:rPr>
          <w:rFonts w:eastAsia="新宋体" w:hint="eastAsia"/>
          <w:sz w:val="24"/>
        </w:rPr>
        <w:t xml:space="preserve">  </w:t>
      </w:r>
      <w:r>
        <w:rPr>
          <w:rFonts w:eastAsia="新宋体" w:hint="eastAsia"/>
          <w:sz w:val="24"/>
        </w:rPr>
        <w:t>人：</w:t>
      </w:r>
      <w:r>
        <w:rPr>
          <w:rFonts w:eastAsia="新宋体" w:hint="eastAsia"/>
          <w:sz w:val="24"/>
        </w:rPr>
        <w:t xml:space="preserve">                               </w:t>
      </w:r>
      <w:r>
        <w:rPr>
          <w:rFonts w:eastAsia="新宋体" w:hint="eastAsia"/>
          <w:sz w:val="24"/>
        </w:rPr>
        <w:t>见证人员：</w:t>
      </w:r>
    </w:p>
    <w:p w:rsidR="00000000" w:rsidRDefault="004153FA">
      <w:pPr>
        <w:spacing w:line="400" w:lineRule="exact"/>
        <w:ind w:firstLineChars="100" w:firstLine="240"/>
        <w:rPr>
          <w:rFonts w:eastAsia="新宋体"/>
          <w:szCs w:val="21"/>
        </w:rPr>
      </w:pPr>
      <w:r>
        <w:rPr>
          <w:rFonts w:eastAsia="新宋体"/>
          <w:sz w:val="24"/>
        </w:rPr>
        <w:br w:type="page"/>
      </w:r>
    </w:p>
    <w:p w:rsidR="00000000" w:rsidRDefault="004153FA">
      <w:pPr>
        <w:spacing w:line="400" w:lineRule="exact"/>
        <w:rPr>
          <w:rFonts w:ascii="黑体" w:eastAsia="黑体"/>
          <w:sz w:val="28"/>
          <w:szCs w:val="28"/>
        </w:rPr>
      </w:pPr>
      <w:r>
        <w:rPr>
          <w:rFonts w:ascii="黑体" w:eastAsia="黑体" w:hint="eastAsia"/>
          <w:sz w:val="28"/>
          <w:szCs w:val="28"/>
        </w:rPr>
        <w:t>附表三：问题澄清通知</w:t>
      </w:r>
    </w:p>
    <w:p w:rsidR="00000000" w:rsidRDefault="004153FA">
      <w:pPr>
        <w:spacing w:beforeLines="100" w:afterLines="100" w:line="400" w:lineRule="exact"/>
        <w:jc w:val="center"/>
        <w:rPr>
          <w:rFonts w:ascii="黑体" w:eastAsia="黑体"/>
          <w:sz w:val="28"/>
          <w:szCs w:val="28"/>
        </w:rPr>
      </w:pPr>
      <w:r>
        <w:rPr>
          <w:rFonts w:ascii="黑体" w:eastAsia="黑体" w:hint="eastAsia"/>
          <w:sz w:val="28"/>
          <w:szCs w:val="28"/>
        </w:rPr>
        <w:t>问题澄清通知</w:t>
      </w:r>
    </w:p>
    <w:p w:rsidR="00000000" w:rsidRDefault="004153FA">
      <w:pPr>
        <w:spacing w:line="400" w:lineRule="exact"/>
        <w:ind w:firstLineChars="2550" w:firstLine="6120"/>
        <w:rPr>
          <w:sz w:val="24"/>
        </w:rPr>
      </w:pPr>
      <w:r>
        <w:rPr>
          <w:rFonts w:hint="eastAsia"/>
          <w:sz w:val="24"/>
        </w:rPr>
        <w:t>编号：</w:t>
      </w:r>
      <w:r>
        <w:rPr>
          <w:rFonts w:hint="eastAsia"/>
          <w:sz w:val="24"/>
        </w:rPr>
        <w:t xml:space="preserve">                  </w:t>
      </w:r>
    </w:p>
    <w:p w:rsidR="00000000" w:rsidRDefault="004153FA">
      <w:pPr>
        <w:spacing w:line="360" w:lineRule="auto"/>
        <w:ind w:firstLineChars="200" w:firstLine="480"/>
        <w:rPr>
          <w:sz w:val="24"/>
        </w:rPr>
      </w:pPr>
      <w:r>
        <w:rPr>
          <w:rFonts w:hint="eastAsia"/>
          <w:sz w:val="24"/>
        </w:rPr>
        <w:t>（投标人名称）：</w:t>
      </w:r>
    </w:p>
    <w:p w:rsidR="00000000" w:rsidRDefault="004153FA">
      <w:pPr>
        <w:spacing w:line="360" w:lineRule="auto"/>
        <w:ind w:firstLineChars="200" w:firstLine="480"/>
        <w:rPr>
          <w:sz w:val="24"/>
        </w:rPr>
      </w:pPr>
      <w:r>
        <w:rPr>
          <w:rFonts w:hint="eastAsia"/>
          <w:sz w:val="24"/>
          <w:u w:val="single"/>
        </w:rPr>
        <w:t xml:space="preserve">  </w:t>
      </w:r>
      <w:r>
        <w:rPr>
          <w:rFonts w:hint="eastAsia"/>
          <w:sz w:val="24"/>
          <w:u w:val="single"/>
        </w:rPr>
        <w:t xml:space="preserve">           </w:t>
      </w:r>
      <w:r>
        <w:rPr>
          <w:rFonts w:hint="eastAsia"/>
          <w:sz w:val="24"/>
          <w:u w:val="single"/>
        </w:rPr>
        <w:t>（项目名称）</w:t>
      </w:r>
      <w:r>
        <w:rPr>
          <w:rFonts w:hint="eastAsia"/>
          <w:sz w:val="24"/>
        </w:rPr>
        <w:t>施工招标的评标委员会，对你方的投标文件进行了仔细的审查，现需你方对本通知所附质疑问卷中的问题以书面形式予以澄清、说明或者补正。</w:t>
      </w:r>
    </w:p>
    <w:p w:rsidR="00000000" w:rsidRDefault="004153FA">
      <w:pPr>
        <w:spacing w:line="360" w:lineRule="auto"/>
        <w:ind w:firstLineChars="200" w:firstLine="480"/>
        <w:rPr>
          <w:sz w:val="24"/>
        </w:rPr>
      </w:pPr>
      <w:r>
        <w:rPr>
          <w:rFonts w:hint="eastAsia"/>
          <w:sz w:val="24"/>
        </w:rPr>
        <w:t>请将上述问题的澄清、说明或者补正于年月日时前密封递交至</w:t>
      </w:r>
      <w:r>
        <w:rPr>
          <w:rFonts w:hint="eastAsia"/>
          <w:sz w:val="24"/>
          <w:u w:val="single"/>
        </w:rPr>
        <w:t xml:space="preserve">     </w:t>
      </w:r>
      <w:r>
        <w:rPr>
          <w:rFonts w:hint="eastAsia"/>
          <w:sz w:val="24"/>
          <w:u w:val="single"/>
        </w:rPr>
        <w:t>（详细地址）</w:t>
      </w:r>
      <w:r>
        <w:rPr>
          <w:rFonts w:hint="eastAsia"/>
          <w:sz w:val="24"/>
        </w:rPr>
        <w:t>或传真至</w:t>
      </w:r>
      <w:r>
        <w:rPr>
          <w:rFonts w:hint="eastAsia"/>
          <w:sz w:val="24"/>
          <w:u w:val="single"/>
        </w:rPr>
        <w:t xml:space="preserve">                </w:t>
      </w:r>
      <w:r>
        <w:rPr>
          <w:rFonts w:hint="eastAsia"/>
          <w:sz w:val="24"/>
          <w:u w:val="single"/>
        </w:rPr>
        <w:t>（传真号码）</w:t>
      </w:r>
      <w:r>
        <w:rPr>
          <w:rFonts w:hint="eastAsia"/>
          <w:sz w:val="24"/>
        </w:rPr>
        <w:t>。采用传真方式的，应在年月日时前将原件递交至</w:t>
      </w:r>
      <w:r>
        <w:rPr>
          <w:rFonts w:hint="eastAsia"/>
          <w:sz w:val="24"/>
          <w:u w:val="single"/>
        </w:rPr>
        <w:t xml:space="preserve">                         (</w:t>
      </w:r>
      <w:r>
        <w:rPr>
          <w:rFonts w:hint="eastAsia"/>
          <w:sz w:val="24"/>
          <w:u w:val="single"/>
        </w:rPr>
        <w:t>详细地址）</w:t>
      </w:r>
      <w:r>
        <w:rPr>
          <w:rFonts w:hint="eastAsia"/>
          <w:sz w:val="24"/>
        </w:rPr>
        <w:t>。</w:t>
      </w:r>
    </w:p>
    <w:p w:rsidR="00000000" w:rsidRDefault="004153FA">
      <w:pPr>
        <w:spacing w:line="360" w:lineRule="auto"/>
        <w:rPr>
          <w:sz w:val="24"/>
        </w:rPr>
      </w:pPr>
    </w:p>
    <w:p w:rsidR="00000000" w:rsidRDefault="004153FA">
      <w:pPr>
        <w:spacing w:line="360" w:lineRule="auto"/>
        <w:rPr>
          <w:sz w:val="24"/>
        </w:rPr>
      </w:pPr>
      <w:r>
        <w:rPr>
          <w:rFonts w:hint="eastAsia"/>
          <w:sz w:val="24"/>
        </w:rPr>
        <w:t>附件：质疑问卷</w:t>
      </w:r>
    </w:p>
    <w:p w:rsidR="00000000" w:rsidRDefault="004153FA">
      <w:pPr>
        <w:spacing w:line="360" w:lineRule="auto"/>
        <w:ind w:firstLineChars="1700" w:firstLine="4080"/>
        <w:rPr>
          <w:sz w:val="24"/>
        </w:rPr>
      </w:pPr>
    </w:p>
    <w:p w:rsidR="00000000" w:rsidRDefault="004153FA">
      <w:pPr>
        <w:spacing w:line="360" w:lineRule="auto"/>
        <w:ind w:firstLineChars="1700" w:firstLine="4080"/>
        <w:rPr>
          <w:sz w:val="24"/>
        </w:rPr>
      </w:pPr>
    </w:p>
    <w:p w:rsidR="00000000" w:rsidRDefault="004153FA">
      <w:pPr>
        <w:spacing w:line="360" w:lineRule="auto"/>
        <w:ind w:firstLineChars="1700" w:firstLine="4080"/>
        <w:rPr>
          <w:sz w:val="24"/>
        </w:rPr>
      </w:pPr>
      <w:r>
        <w:rPr>
          <w:rFonts w:hint="eastAsia"/>
          <w:sz w:val="24"/>
          <w:u w:val="single"/>
        </w:rPr>
        <w:t xml:space="preserve">      </w:t>
      </w:r>
      <w:r>
        <w:rPr>
          <w:rFonts w:hint="eastAsia"/>
          <w:sz w:val="24"/>
          <w:u w:val="single"/>
        </w:rPr>
        <w:t>（项目名称）</w:t>
      </w:r>
      <w:r>
        <w:rPr>
          <w:rFonts w:hint="eastAsia"/>
          <w:sz w:val="24"/>
        </w:rPr>
        <w:t>招标评标委员会</w:t>
      </w:r>
    </w:p>
    <w:p w:rsidR="00000000" w:rsidRDefault="004153FA">
      <w:pPr>
        <w:spacing w:line="360" w:lineRule="auto"/>
        <w:jc w:val="right"/>
        <w:rPr>
          <w:sz w:val="24"/>
        </w:rPr>
      </w:pPr>
      <w:r>
        <w:rPr>
          <w:rFonts w:hint="eastAsia"/>
          <w:sz w:val="24"/>
        </w:rPr>
        <w:t>（经评标委员会授权的招标人代表签字或招标人加盖单位</w:t>
      </w:r>
      <w:r>
        <w:rPr>
          <w:rFonts w:hint="eastAsia"/>
          <w:sz w:val="24"/>
        </w:rPr>
        <w:t>章）</w:t>
      </w:r>
    </w:p>
    <w:p w:rsidR="00000000" w:rsidRDefault="004153FA">
      <w:pPr>
        <w:spacing w:line="360" w:lineRule="auto"/>
        <w:ind w:firstLineChars="2200" w:firstLine="5280"/>
      </w:pPr>
      <w:r>
        <w:rPr>
          <w:rFonts w:hint="eastAsia"/>
          <w:sz w:val="24"/>
        </w:rPr>
        <w:t>年月日</w:t>
      </w:r>
    </w:p>
    <w:p w:rsidR="00000000" w:rsidRDefault="004153FA">
      <w:pPr>
        <w:spacing w:line="400" w:lineRule="exact"/>
        <w:ind w:firstLineChars="200" w:firstLine="482"/>
        <w:rPr>
          <w:rFonts w:eastAsia="新宋体"/>
          <w:b/>
          <w:sz w:val="24"/>
        </w:rPr>
      </w:pPr>
      <w:r>
        <w:rPr>
          <w:rFonts w:eastAsia="新宋体"/>
          <w:b/>
          <w:sz w:val="24"/>
        </w:rPr>
        <w:br w:type="page"/>
      </w:r>
    </w:p>
    <w:p w:rsidR="00000000" w:rsidRDefault="004153FA">
      <w:pPr>
        <w:spacing w:line="400" w:lineRule="exact"/>
        <w:rPr>
          <w:rFonts w:ascii="黑体" w:eastAsia="黑体"/>
          <w:sz w:val="28"/>
          <w:szCs w:val="28"/>
        </w:rPr>
      </w:pPr>
      <w:r>
        <w:rPr>
          <w:rFonts w:ascii="黑体" w:eastAsia="黑体" w:hint="eastAsia"/>
          <w:sz w:val="28"/>
          <w:szCs w:val="28"/>
        </w:rPr>
        <w:t>附表四：问题的澄清</w:t>
      </w:r>
    </w:p>
    <w:p w:rsidR="00000000" w:rsidRDefault="004153FA">
      <w:pPr>
        <w:spacing w:beforeLines="100" w:afterLines="100" w:line="400" w:lineRule="exact"/>
        <w:jc w:val="center"/>
        <w:rPr>
          <w:rFonts w:ascii="黑体" w:eastAsia="黑体"/>
          <w:sz w:val="28"/>
          <w:szCs w:val="28"/>
        </w:rPr>
      </w:pPr>
      <w:r>
        <w:rPr>
          <w:rFonts w:ascii="黑体" w:eastAsia="黑体" w:hint="eastAsia"/>
          <w:sz w:val="28"/>
          <w:szCs w:val="28"/>
        </w:rPr>
        <w:t>问题的澄清、说明或补正</w:t>
      </w:r>
    </w:p>
    <w:p w:rsidR="00000000" w:rsidRDefault="004153FA">
      <w:pPr>
        <w:spacing w:line="400" w:lineRule="exact"/>
        <w:ind w:firstLineChars="2550" w:firstLine="6120"/>
        <w:rPr>
          <w:sz w:val="24"/>
        </w:rPr>
      </w:pPr>
      <w:r>
        <w:rPr>
          <w:rFonts w:hint="eastAsia"/>
          <w:sz w:val="24"/>
        </w:rPr>
        <w:t>编号：</w:t>
      </w:r>
      <w:r>
        <w:rPr>
          <w:rFonts w:hint="eastAsia"/>
          <w:sz w:val="24"/>
        </w:rPr>
        <w:t xml:space="preserve">                  </w:t>
      </w:r>
    </w:p>
    <w:p w:rsidR="00000000" w:rsidRDefault="004153FA">
      <w:pPr>
        <w:spacing w:line="360" w:lineRule="auto"/>
        <w:rPr>
          <w:sz w:val="24"/>
        </w:rPr>
      </w:pPr>
      <w:r>
        <w:rPr>
          <w:rFonts w:hint="eastAsia"/>
          <w:sz w:val="24"/>
          <w:u w:val="single"/>
        </w:rPr>
        <w:t xml:space="preserve">              </w:t>
      </w:r>
      <w:r>
        <w:rPr>
          <w:rFonts w:hint="eastAsia"/>
          <w:sz w:val="24"/>
          <w:u w:val="single"/>
        </w:rPr>
        <w:t>（项目名称）</w:t>
      </w:r>
      <w:r>
        <w:rPr>
          <w:rFonts w:hint="eastAsia"/>
          <w:sz w:val="24"/>
        </w:rPr>
        <w:t>施工招标评标委员会：</w:t>
      </w:r>
    </w:p>
    <w:p w:rsidR="00000000" w:rsidRDefault="004153FA">
      <w:pPr>
        <w:spacing w:line="360" w:lineRule="auto"/>
        <w:ind w:firstLineChars="350" w:firstLine="840"/>
        <w:rPr>
          <w:sz w:val="24"/>
        </w:rPr>
      </w:pPr>
      <w:r>
        <w:rPr>
          <w:rFonts w:hint="eastAsia"/>
          <w:sz w:val="24"/>
        </w:rPr>
        <w:t>问题澄清通知（编号：）已收悉，现澄清、说明或者补正如下：</w:t>
      </w:r>
    </w:p>
    <w:p w:rsidR="00000000" w:rsidRDefault="004153FA">
      <w:pPr>
        <w:spacing w:line="360" w:lineRule="auto"/>
        <w:ind w:firstLineChars="350" w:firstLine="840"/>
        <w:rPr>
          <w:sz w:val="24"/>
        </w:rPr>
      </w:pPr>
      <w:r>
        <w:rPr>
          <w:rFonts w:hint="eastAsia"/>
          <w:sz w:val="24"/>
        </w:rPr>
        <w:t>1.</w:t>
      </w:r>
    </w:p>
    <w:p w:rsidR="00000000" w:rsidRDefault="004153FA">
      <w:pPr>
        <w:spacing w:line="360" w:lineRule="auto"/>
        <w:ind w:firstLineChars="350" w:firstLine="840"/>
        <w:rPr>
          <w:sz w:val="24"/>
        </w:rPr>
      </w:pPr>
      <w:r>
        <w:rPr>
          <w:rFonts w:hint="eastAsia"/>
          <w:sz w:val="24"/>
        </w:rPr>
        <w:t>2.</w:t>
      </w:r>
    </w:p>
    <w:p w:rsidR="00000000" w:rsidRDefault="004153FA">
      <w:pPr>
        <w:spacing w:line="360" w:lineRule="auto"/>
        <w:ind w:firstLineChars="350" w:firstLine="840"/>
        <w:rPr>
          <w:sz w:val="24"/>
        </w:rPr>
      </w:pPr>
    </w:p>
    <w:p w:rsidR="00000000" w:rsidRDefault="004153FA">
      <w:pPr>
        <w:spacing w:line="360" w:lineRule="auto"/>
        <w:ind w:firstLineChars="350" w:firstLine="840"/>
        <w:rPr>
          <w:sz w:val="24"/>
        </w:rPr>
      </w:pPr>
      <w:r>
        <w:rPr>
          <w:rFonts w:hint="eastAsia"/>
          <w:sz w:val="24"/>
        </w:rPr>
        <w:t>……</w:t>
      </w:r>
    </w:p>
    <w:p w:rsidR="00000000" w:rsidRDefault="004153FA">
      <w:pPr>
        <w:spacing w:line="360" w:lineRule="auto"/>
        <w:ind w:firstLineChars="350" w:firstLine="840"/>
        <w:rPr>
          <w:sz w:val="24"/>
        </w:rPr>
      </w:pPr>
    </w:p>
    <w:p w:rsidR="00000000" w:rsidRDefault="004153FA">
      <w:pPr>
        <w:spacing w:line="360" w:lineRule="auto"/>
        <w:ind w:firstLineChars="350" w:firstLine="840"/>
        <w:rPr>
          <w:sz w:val="24"/>
        </w:rPr>
      </w:pPr>
    </w:p>
    <w:p w:rsidR="00000000" w:rsidRDefault="004153FA">
      <w:pPr>
        <w:spacing w:line="360" w:lineRule="auto"/>
        <w:ind w:firstLineChars="350" w:firstLine="840"/>
        <w:rPr>
          <w:sz w:val="24"/>
        </w:rPr>
      </w:pPr>
    </w:p>
    <w:p w:rsidR="00000000" w:rsidRDefault="004153FA">
      <w:pPr>
        <w:spacing w:line="360" w:lineRule="auto"/>
        <w:ind w:firstLineChars="200" w:firstLine="480"/>
        <w:jc w:val="right"/>
        <w:rPr>
          <w:sz w:val="24"/>
        </w:rPr>
      </w:pPr>
      <w:r>
        <w:rPr>
          <w:rFonts w:hint="eastAsia"/>
          <w:sz w:val="24"/>
        </w:rPr>
        <w:t>投标人：（盖单位章）</w:t>
      </w:r>
      <w:r>
        <w:rPr>
          <w:rFonts w:hint="eastAsia"/>
          <w:sz w:val="24"/>
        </w:rPr>
        <w:t xml:space="preserve"> </w:t>
      </w:r>
    </w:p>
    <w:p w:rsidR="00000000" w:rsidRDefault="004153FA">
      <w:pPr>
        <w:spacing w:beforeLines="50" w:afterLines="50" w:line="360" w:lineRule="auto"/>
        <w:ind w:right="90"/>
        <w:jc w:val="right"/>
        <w:rPr>
          <w:sz w:val="24"/>
        </w:rPr>
      </w:pPr>
      <w:r>
        <w:rPr>
          <w:rFonts w:hint="eastAsia"/>
          <w:sz w:val="24"/>
        </w:rPr>
        <w:t xml:space="preserve">   </w:t>
      </w:r>
      <w:r>
        <w:rPr>
          <w:rFonts w:hint="eastAsia"/>
          <w:sz w:val="24"/>
        </w:rPr>
        <w:t>法定代表人或其委托代理人：</w:t>
      </w:r>
      <w:r>
        <w:rPr>
          <w:rFonts w:hint="eastAsia"/>
          <w:sz w:val="24"/>
          <w:u w:val="single"/>
        </w:rPr>
        <w:t xml:space="preserve">             </w:t>
      </w:r>
      <w:r>
        <w:rPr>
          <w:rFonts w:hint="eastAsia"/>
          <w:sz w:val="24"/>
          <w:u w:val="single"/>
        </w:rPr>
        <w:t>（</w:t>
      </w:r>
      <w:r>
        <w:rPr>
          <w:rFonts w:hint="eastAsia"/>
          <w:sz w:val="24"/>
        </w:rPr>
        <w:t>签字）</w:t>
      </w:r>
    </w:p>
    <w:p w:rsidR="00000000" w:rsidRDefault="004153FA">
      <w:pPr>
        <w:autoSpaceDE w:val="0"/>
        <w:autoSpaceDN w:val="0"/>
        <w:spacing w:line="360" w:lineRule="auto"/>
        <w:jc w:val="right"/>
        <w:rPr>
          <w:sz w:val="24"/>
        </w:rPr>
      </w:pPr>
      <w:r>
        <w:rPr>
          <w:rFonts w:hint="eastAsia"/>
          <w:sz w:val="24"/>
        </w:rPr>
        <w:t>年月日</w:t>
      </w:r>
    </w:p>
    <w:p w:rsidR="00000000" w:rsidRDefault="004153FA">
      <w:pPr>
        <w:autoSpaceDE w:val="0"/>
        <w:autoSpaceDN w:val="0"/>
        <w:spacing w:line="360" w:lineRule="auto"/>
        <w:jc w:val="right"/>
        <w:rPr>
          <w:rFonts w:ascii="宋体" w:hAnsi="宋体"/>
          <w:sz w:val="24"/>
        </w:rPr>
      </w:pPr>
      <w:r>
        <w:rPr>
          <w:sz w:val="24"/>
        </w:rPr>
        <w:br w:type="page"/>
      </w:r>
    </w:p>
    <w:p w:rsidR="00000000" w:rsidRDefault="004153FA">
      <w:pPr>
        <w:pStyle w:val="1"/>
        <w:numPr>
          <w:ilvl w:val="0"/>
          <w:numId w:val="1"/>
        </w:numPr>
        <w:spacing w:before="0" w:after="0" w:line="440" w:lineRule="exact"/>
        <w:jc w:val="center"/>
        <w:rPr>
          <w:rFonts w:ascii="宋体" w:hAnsi="宋体"/>
          <w:sz w:val="28"/>
        </w:rPr>
      </w:pPr>
      <w:bookmarkStart w:id="463" w:name="_Toc254788512"/>
      <w:bookmarkStart w:id="464" w:name="_Toc256519726"/>
      <w:bookmarkStart w:id="465" w:name="_Toc496605450"/>
      <w:r>
        <w:rPr>
          <w:rFonts w:ascii="宋体" w:hAnsi="宋体" w:hint="eastAsia"/>
          <w:sz w:val="28"/>
        </w:rPr>
        <w:t>评标办法</w:t>
      </w:r>
      <w:bookmarkEnd w:id="463"/>
      <w:bookmarkEnd w:id="464"/>
      <w:r>
        <w:rPr>
          <w:rFonts w:ascii="宋体" w:hAnsi="宋体" w:hint="eastAsia"/>
          <w:sz w:val="28"/>
        </w:rPr>
        <w:t>（综合评估法）</w:t>
      </w:r>
      <w:bookmarkEnd w:id="465"/>
    </w:p>
    <w:p w:rsidR="00000000" w:rsidRDefault="004153FA">
      <w:pPr>
        <w:spacing w:beforeLines="100" w:line="360" w:lineRule="auto"/>
        <w:rPr>
          <w:rFonts w:eastAsia="新宋体"/>
          <w:bCs/>
          <w:color w:val="000000"/>
          <w:sz w:val="24"/>
        </w:rPr>
      </w:pPr>
      <w:bookmarkStart w:id="466" w:name="_Toc295572535"/>
      <w:bookmarkStart w:id="467" w:name="_Toc270931534"/>
      <w:bookmarkStart w:id="468" w:name="_Toc272833453"/>
      <w:bookmarkStart w:id="469" w:name="_Toc273546398"/>
      <w:bookmarkEnd w:id="70"/>
      <w:r>
        <w:rPr>
          <w:rFonts w:eastAsia="新宋体" w:hint="eastAsia"/>
          <w:bCs/>
          <w:color w:val="000000"/>
          <w:sz w:val="24"/>
        </w:rPr>
        <w:t>一、评标应遵循公平、公正、科学、择优的原则严格按照招标文件进行。</w:t>
      </w:r>
    </w:p>
    <w:p w:rsidR="00000000" w:rsidRDefault="004153FA">
      <w:pPr>
        <w:spacing w:line="360" w:lineRule="auto"/>
        <w:rPr>
          <w:rFonts w:eastAsia="新宋体"/>
          <w:bCs/>
          <w:color w:val="000000"/>
          <w:sz w:val="24"/>
        </w:rPr>
      </w:pPr>
      <w:r>
        <w:rPr>
          <w:rFonts w:eastAsia="新宋体" w:hint="eastAsia"/>
          <w:bCs/>
          <w:color w:val="000000"/>
          <w:sz w:val="24"/>
        </w:rPr>
        <w:t>二、评标由招标人依法组建的评标委员会负责，评标委员会构成：详见投标</w:t>
      </w:r>
      <w:r>
        <w:rPr>
          <w:rFonts w:eastAsia="新宋体" w:hint="eastAsia"/>
          <w:bCs/>
          <w:color w:val="000000"/>
          <w:sz w:val="24"/>
        </w:rPr>
        <w:t>须知前附表。</w:t>
      </w:r>
    </w:p>
    <w:p w:rsidR="00000000" w:rsidRDefault="004153FA">
      <w:pPr>
        <w:spacing w:line="360" w:lineRule="auto"/>
        <w:rPr>
          <w:rFonts w:eastAsia="新宋体"/>
          <w:bCs/>
          <w:color w:val="000000"/>
          <w:sz w:val="24"/>
        </w:rPr>
      </w:pPr>
      <w:r>
        <w:rPr>
          <w:rFonts w:eastAsia="新宋体" w:hint="eastAsia"/>
          <w:bCs/>
          <w:color w:val="000000"/>
          <w:sz w:val="24"/>
        </w:rPr>
        <w:t>三、评标采用综合评标法。</w:t>
      </w:r>
    </w:p>
    <w:p w:rsidR="00000000" w:rsidRDefault="004153FA">
      <w:pPr>
        <w:spacing w:line="360" w:lineRule="auto"/>
        <w:rPr>
          <w:rFonts w:eastAsia="新宋体"/>
          <w:bCs/>
          <w:color w:val="000000"/>
          <w:sz w:val="24"/>
        </w:rPr>
      </w:pPr>
      <w:r>
        <w:rPr>
          <w:rFonts w:eastAsia="新宋体" w:hint="eastAsia"/>
          <w:bCs/>
          <w:color w:val="000000"/>
          <w:sz w:val="24"/>
        </w:rPr>
        <w:t>四、评标委员会应按下列原则进行评分汇总统计：</w:t>
      </w:r>
    </w:p>
    <w:p w:rsidR="00000000" w:rsidRDefault="004153FA">
      <w:pPr>
        <w:spacing w:line="360" w:lineRule="auto"/>
        <w:ind w:firstLineChars="200" w:firstLine="480"/>
        <w:rPr>
          <w:rFonts w:eastAsia="新宋体"/>
          <w:bCs/>
          <w:color w:val="000000"/>
          <w:sz w:val="24"/>
        </w:rPr>
      </w:pPr>
      <w:r>
        <w:rPr>
          <w:rFonts w:eastAsia="新宋体" w:hint="eastAsia"/>
          <w:bCs/>
          <w:color w:val="000000"/>
          <w:sz w:val="24"/>
        </w:rPr>
        <w:t>4.1</w:t>
      </w:r>
      <w:r>
        <w:rPr>
          <w:rFonts w:eastAsia="新宋体" w:hint="eastAsia"/>
          <w:bCs/>
          <w:color w:val="000000"/>
          <w:sz w:val="24"/>
        </w:rPr>
        <w:t>将所有评委打分取算术平均值作为该投标人的最终得分。</w:t>
      </w:r>
    </w:p>
    <w:p w:rsidR="00000000" w:rsidRDefault="004153FA">
      <w:pPr>
        <w:spacing w:line="360" w:lineRule="auto"/>
        <w:rPr>
          <w:rFonts w:eastAsia="新宋体"/>
          <w:bCs/>
          <w:color w:val="000000"/>
          <w:sz w:val="24"/>
        </w:rPr>
      </w:pPr>
      <w:r>
        <w:rPr>
          <w:rFonts w:eastAsia="新宋体" w:hint="eastAsia"/>
          <w:bCs/>
          <w:color w:val="000000"/>
          <w:sz w:val="24"/>
        </w:rPr>
        <w:t xml:space="preserve">    4.2</w:t>
      </w:r>
      <w:r>
        <w:rPr>
          <w:rFonts w:eastAsia="新宋体" w:hint="eastAsia"/>
          <w:bCs/>
          <w:color w:val="000000"/>
          <w:sz w:val="24"/>
        </w:rPr>
        <w:t>分数计算过程中，保留两位小数。小数点第三位四舍五入。</w:t>
      </w:r>
    </w:p>
    <w:p w:rsidR="00000000" w:rsidRDefault="004153FA">
      <w:pPr>
        <w:spacing w:line="360" w:lineRule="auto"/>
        <w:rPr>
          <w:rFonts w:eastAsia="新宋体"/>
          <w:bCs/>
          <w:color w:val="000000"/>
          <w:sz w:val="24"/>
        </w:rPr>
      </w:pPr>
      <w:r>
        <w:rPr>
          <w:rFonts w:eastAsia="新宋体" w:hint="eastAsia"/>
          <w:bCs/>
          <w:color w:val="000000"/>
          <w:sz w:val="24"/>
        </w:rPr>
        <w:t>五、有效投标人指投标人初步评审合格，不被评标委员会认定为废标的投标人。</w:t>
      </w:r>
    </w:p>
    <w:p w:rsidR="00000000" w:rsidRDefault="004153FA">
      <w:pPr>
        <w:spacing w:line="360" w:lineRule="auto"/>
        <w:rPr>
          <w:rFonts w:eastAsia="新宋体"/>
          <w:b/>
          <w:bCs/>
          <w:color w:val="000000"/>
          <w:sz w:val="24"/>
        </w:rPr>
      </w:pPr>
      <w:bookmarkStart w:id="470" w:name="_Toc475175515"/>
      <w:bookmarkStart w:id="471" w:name="_Toc481490004"/>
      <w:bookmarkStart w:id="472" w:name="_Toc481488854"/>
      <w:r>
        <w:rPr>
          <w:rFonts w:eastAsia="新宋体" w:hint="eastAsia"/>
          <w:b/>
          <w:bCs/>
          <w:color w:val="000000"/>
          <w:sz w:val="24"/>
        </w:rPr>
        <w:t>六、初步评审</w:t>
      </w:r>
      <w:bookmarkEnd w:id="470"/>
      <w:bookmarkEnd w:id="471"/>
      <w:bookmarkEnd w:id="472"/>
    </w:p>
    <w:p w:rsidR="00000000" w:rsidRDefault="004153FA">
      <w:pPr>
        <w:spacing w:line="360" w:lineRule="auto"/>
        <w:ind w:firstLineChars="200" w:firstLine="480"/>
        <w:rPr>
          <w:rFonts w:hAnsi="宋体"/>
          <w:color w:val="000000"/>
          <w:sz w:val="24"/>
        </w:rPr>
      </w:pPr>
      <w:r>
        <w:rPr>
          <w:rFonts w:hAnsi="宋体" w:hint="eastAsia"/>
          <w:color w:val="000000"/>
          <w:sz w:val="24"/>
        </w:rPr>
        <w:t>招标人依法组织的评标委员会首先对投标文件进行初步评审，只有通过初步评审的投标人才能进入详细评审。初步评审的内容：</w:t>
      </w:r>
    </w:p>
    <w:tbl>
      <w:tblPr>
        <w:tblW w:w="0" w:type="auto"/>
        <w:jc w:val="center"/>
        <w:tblInd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919"/>
        <w:gridCol w:w="1192"/>
        <w:gridCol w:w="2079"/>
        <w:gridCol w:w="5097"/>
      </w:tblGrid>
      <w:tr w:rsidR="00000000">
        <w:trPr>
          <w:trHeight w:val="851"/>
          <w:jc w:val="center"/>
        </w:trPr>
        <w:tc>
          <w:tcPr>
            <w:tcW w:w="2111" w:type="dxa"/>
            <w:gridSpan w:val="2"/>
            <w:vAlign w:val="center"/>
          </w:tcPr>
          <w:p w:rsidR="00000000" w:rsidRDefault="004153FA">
            <w:pPr>
              <w:spacing w:line="440" w:lineRule="exact"/>
              <w:jc w:val="center"/>
              <w:rPr>
                <w:rFonts w:hAnsi="宋体"/>
                <w:b/>
                <w:sz w:val="24"/>
              </w:rPr>
            </w:pPr>
            <w:r>
              <w:rPr>
                <w:rFonts w:hAnsi="宋体" w:hint="eastAsia"/>
                <w:b/>
                <w:sz w:val="24"/>
              </w:rPr>
              <w:t>条款号</w:t>
            </w:r>
          </w:p>
        </w:tc>
        <w:tc>
          <w:tcPr>
            <w:tcW w:w="2079" w:type="dxa"/>
            <w:vAlign w:val="center"/>
          </w:tcPr>
          <w:p w:rsidR="00000000" w:rsidRDefault="004153FA">
            <w:pPr>
              <w:spacing w:line="440" w:lineRule="exact"/>
              <w:jc w:val="center"/>
              <w:rPr>
                <w:rFonts w:hAnsi="宋体"/>
                <w:b/>
                <w:sz w:val="24"/>
              </w:rPr>
            </w:pPr>
            <w:r>
              <w:rPr>
                <w:rFonts w:hAnsi="宋体" w:hint="eastAsia"/>
                <w:b/>
                <w:sz w:val="24"/>
              </w:rPr>
              <w:t>评审因素</w:t>
            </w:r>
          </w:p>
        </w:tc>
        <w:tc>
          <w:tcPr>
            <w:tcW w:w="5097" w:type="dxa"/>
            <w:vAlign w:val="center"/>
          </w:tcPr>
          <w:p w:rsidR="00000000" w:rsidRDefault="004153FA">
            <w:pPr>
              <w:spacing w:line="440" w:lineRule="exact"/>
              <w:jc w:val="center"/>
              <w:rPr>
                <w:rFonts w:hAnsi="宋体"/>
                <w:b/>
                <w:sz w:val="24"/>
              </w:rPr>
            </w:pPr>
            <w:r>
              <w:rPr>
                <w:rFonts w:hAnsi="宋体" w:hint="eastAsia"/>
                <w:b/>
                <w:sz w:val="24"/>
              </w:rPr>
              <w:t>评审标准</w:t>
            </w:r>
          </w:p>
        </w:tc>
      </w:tr>
      <w:tr w:rsidR="00000000">
        <w:trPr>
          <w:trHeight w:val="851"/>
          <w:jc w:val="center"/>
        </w:trPr>
        <w:tc>
          <w:tcPr>
            <w:tcW w:w="919" w:type="dxa"/>
            <w:vMerge w:val="restart"/>
            <w:vAlign w:val="center"/>
          </w:tcPr>
          <w:p w:rsidR="00000000" w:rsidRDefault="004153FA">
            <w:pPr>
              <w:spacing w:line="440" w:lineRule="exact"/>
              <w:jc w:val="center"/>
              <w:rPr>
                <w:rFonts w:hAnsi="宋体"/>
                <w:sz w:val="24"/>
              </w:rPr>
            </w:pPr>
            <w:r>
              <w:rPr>
                <w:rFonts w:hAnsi="宋体" w:hint="eastAsia"/>
                <w:sz w:val="24"/>
              </w:rPr>
              <w:t>2.1.1</w:t>
            </w:r>
          </w:p>
        </w:tc>
        <w:tc>
          <w:tcPr>
            <w:tcW w:w="1192" w:type="dxa"/>
            <w:vMerge w:val="restart"/>
            <w:vAlign w:val="center"/>
          </w:tcPr>
          <w:p w:rsidR="00000000" w:rsidRDefault="004153FA">
            <w:pPr>
              <w:spacing w:line="440" w:lineRule="exact"/>
              <w:jc w:val="center"/>
              <w:rPr>
                <w:rFonts w:hAnsi="宋体"/>
                <w:sz w:val="24"/>
              </w:rPr>
            </w:pPr>
            <w:r>
              <w:rPr>
                <w:rFonts w:hAnsi="宋体" w:hint="eastAsia"/>
                <w:sz w:val="24"/>
              </w:rPr>
              <w:t>形式评审标准</w:t>
            </w:r>
          </w:p>
        </w:tc>
        <w:tc>
          <w:tcPr>
            <w:tcW w:w="2079" w:type="dxa"/>
            <w:vAlign w:val="center"/>
          </w:tcPr>
          <w:p w:rsidR="00000000" w:rsidRDefault="004153FA">
            <w:pPr>
              <w:spacing w:line="440" w:lineRule="exact"/>
              <w:jc w:val="center"/>
              <w:rPr>
                <w:rFonts w:hAnsi="宋体"/>
                <w:sz w:val="24"/>
              </w:rPr>
            </w:pPr>
            <w:r>
              <w:rPr>
                <w:rFonts w:hAnsi="宋体" w:hint="eastAsia"/>
                <w:sz w:val="24"/>
              </w:rPr>
              <w:t>投标人名称</w:t>
            </w:r>
          </w:p>
        </w:tc>
        <w:tc>
          <w:tcPr>
            <w:tcW w:w="5097" w:type="dxa"/>
            <w:vAlign w:val="center"/>
          </w:tcPr>
          <w:p w:rsidR="00000000" w:rsidRDefault="004153FA">
            <w:pPr>
              <w:spacing w:line="440" w:lineRule="exact"/>
              <w:rPr>
                <w:rFonts w:hAnsi="宋体"/>
                <w:sz w:val="24"/>
              </w:rPr>
            </w:pPr>
            <w:r>
              <w:rPr>
                <w:rFonts w:hAnsi="宋体" w:hint="eastAsia"/>
                <w:sz w:val="24"/>
              </w:rPr>
              <w:t>与营业执照、资质证书一致</w:t>
            </w:r>
          </w:p>
        </w:tc>
      </w:tr>
      <w:tr w:rsidR="00000000">
        <w:trPr>
          <w:trHeight w:val="851"/>
          <w:jc w:val="center"/>
        </w:trPr>
        <w:tc>
          <w:tcPr>
            <w:tcW w:w="919" w:type="dxa"/>
            <w:vMerge/>
            <w:vAlign w:val="center"/>
          </w:tcPr>
          <w:p w:rsidR="00000000" w:rsidRDefault="004153FA">
            <w:pPr>
              <w:spacing w:line="440" w:lineRule="exact"/>
              <w:jc w:val="center"/>
              <w:rPr>
                <w:rFonts w:hAnsi="宋体"/>
                <w:sz w:val="24"/>
              </w:rPr>
            </w:pPr>
          </w:p>
        </w:tc>
        <w:tc>
          <w:tcPr>
            <w:tcW w:w="1192" w:type="dxa"/>
            <w:vMerge/>
            <w:vAlign w:val="center"/>
          </w:tcPr>
          <w:p w:rsidR="00000000" w:rsidRDefault="004153FA">
            <w:pPr>
              <w:spacing w:line="440" w:lineRule="exact"/>
              <w:jc w:val="center"/>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投标函签字盖章</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3.7.3 </w:t>
            </w:r>
            <w:r>
              <w:rPr>
                <w:rFonts w:hAnsi="宋体" w:hint="eastAsia"/>
                <w:sz w:val="24"/>
              </w:rPr>
              <w:t>项规定</w:t>
            </w:r>
          </w:p>
        </w:tc>
      </w:tr>
      <w:tr w:rsidR="00000000">
        <w:trPr>
          <w:trHeight w:val="851"/>
          <w:jc w:val="center"/>
        </w:trPr>
        <w:tc>
          <w:tcPr>
            <w:tcW w:w="919" w:type="dxa"/>
            <w:vMerge/>
            <w:vAlign w:val="center"/>
          </w:tcPr>
          <w:p w:rsidR="00000000" w:rsidRDefault="004153FA">
            <w:pPr>
              <w:spacing w:line="440" w:lineRule="exact"/>
              <w:jc w:val="center"/>
              <w:rPr>
                <w:rFonts w:hAnsi="宋体"/>
                <w:sz w:val="24"/>
              </w:rPr>
            </w:pPr>
          </w:p>
        </w:tc>
        <w:tc>
          <w:tcPr>
            <w:tcW w:w="1192" w:type="dxa"/>
            <w:vMerge/>
            <w:vAlign w:val="center"/>
          </w:tcPr>
          <w:p w:rsidR="00000000" w:rsidRDefault="004153FA">
            <w:pPr>
              <w:spacing w:line="440" w:lineRule="exact"/>
              <w:jc w:val="center"/>
              <w:rPr>
                <w:rFonts w:hAnsi="宋体"/>
                <w:sz w:val="24"/>
              </w:rPr>
            </w:pPr>
          </w:p>
        </w:tc>
        <w:tc>
          <w:tcPr>
            <w:tcW w:w="2079" w:type="dxa"/>
            <w:vAlign w:val="center"/>
          </w:tcPr>
          <w:p w:rsidR="00000000" w:rsidRDefault="004153FA">
            <w:pPr>
              <w:spacing w:line="440" w:lineRule="exact"/>
              <w:jc w:val="center"/>
              <w:rPr>
                <w:rFonts w:hAnsi="宋体"/>
                <w:color w:val="000000"/>
                <w:sz w:val="24"/>
              </w:rPr>
            </w:pPr>
            <w:r>
              <w:rPr>
                <w:rFonts w:hAnsi="宋体" w:hint="eastAsia"/>
                <w:color w:val="000000"/>
                <w:sz w:val="24"/>
              </w:rPr>
              <w:t>投标文件格式</w:t>
            </w:r>
          </w:p>
        </w:tc>
        <w:tc>
          <w:tcPr>
            <w:tcW w:w="5097" w:type="dxa"/>
            <w:vAlign w:val="center"/>
          </w:tcPr>
          <w:p w:rsidR="00000000" w:rsidRDefault="004153FA">
            <w:pPr>
              <w:spacing w:line="440" w:lineRule="exact"/>
              <w:rPr>
                <w:rFonts w:hAnsi="宋体"/>
                <w:color w:val="000000"/>
                <w:sz w:val="24"/>
              </w:rPr>
            </w:pPr>
            <w:r>
              <w:rPr>
                <w:rFonts w:hAnsi="宋体" w:hint="eastAsia"/>
                <w:color w:val="000000"/>
                <w:sz w:val="24"/>
              </w:rPr>
              <w:t>符合第六章“投标文件格式”要求</w:t>
            </w:r>
          </w:p>
        </w:tc>
      </w:tr>
      <w:tr w:rsidR="00000000">
        <w:trPr>
          <w:trHeight w:val="851"/>
          <w:jc w:val="center"/>
        </w:trPr>
        <w:tc>
          <w:tcPr>
            <w:tcW w:w="919" w:type="dxa"/>
            <w:vMerge/>
            <w:vAlign w:val="center"/>
          </w:tcPr>
          <w:p w:rsidR="00000000" w:rsidRDefault="004153FA">
            <w:pPr>
              <w:spacing w:line="440" w:lineRule="exact"/>
              <w:jc w:val="center"/>
              <w:rPr>
                <w:rFonts w:hAnsi="宋体"/>
                <w:sz w:val="24"/>
              </w:rPr>
            </w:pPr>
          </w:p>
        </w:tc>
        <w:tc>
          <w:tcPr>
            <w:tcW w:w="1192" w:type="dxa"/>
            <w:vMerge/>
            <w:vAlign w:val="center"/>
          </w:tcPr>
          <w:p w:rsidR="00000000" w:rsidRDefault="004153FA">
            <w:pPr>
              <w:spacing w:line="440" w:lineRule="exact"/>
              <w:jc w:val="center"/>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报价唯一</w:t>
            </w:r>
          </w:p>
        </w:tc>
        <w:tc>
          <w:tcPr>
            <w:tcW w:w="5097" w:type="dxa"/>
            <w:vAlign w:val="center"/>
          </w:tcPr>
          <w:p w:rsidR="00000000" w:rsidRDefault="004153FA">
            <w:pPr>
              <w:spacing w:line="440" w:lineRule="exact"/>
              <w:rPr>
                <w:rFonts w:hAnsi="宋体"/>
                <w:sz w:val="24"/>
              </w:rPr>
            </w:pPr>
            <w:r>
              <w:rPr>
                <w:rFonts w:hAnsi="宋体" w:hint="eastAsia"/>
                <w:sz w:val="24"/>
              </w:rPr>
              <w:t>只能有一个有效报价</w:t>
            </w:r>
          </w:p>
        </w:tc>
      </w:tr>
      <w:tr w:rsidR="00000000">
        <w:trPr>
          <w:trHeight w:val="851"/>
          <w:jc w:val="center"/>
        </w:trPr>
        <w:tc>
          <w:tcPr>
            <w:tcW w:w="919" w:type="dxa"/>
            <w:vMerge w:val="restart"/>
            <w:vAlign w:val="center"/>
          </w:tcPr>
          <w:p w:rsidR="00000000" w:rsidRDefault="004153FA">
            <w:pPr>
              <w:spacing w:line="440" w:lineRule="exact"/>
              <w:jc w:val="center"/>
              <w:rPr>
                <w:rFonts w:hAnsi="宋体"/>
                <w:sz w:val="24"/>
              </w:rPr>
            </w:pPr>
            <w:r>
              <w:rPr>
                <w:rFonts w:hAnsi="宋体" w:hint="eastAsia"/>
                <w:sz w:val="24"/>
              </w:rPr>
              <w:t>2.1.2</w:t>
            </w:r>
          </w:p>
        </w:tc>
        <w:tc>
          <w:tcPr>
            <w:tcW w:w="1192" w:type="dxa"/>
            <w:vMerge w:val="restart"/>
            <w:vAlign w:val="center"/>
          </w:tcPr>
          <w:p w:rsidR="00000000" w:rsidRDefault="004153FA">
            <w:pPr>
              <w:spacing w:line="440" w:lineRule="exact"/>
              <w:jc w:val="center"/>
              <w:rPr>
                <w:rFonts w:hAnsi="宋体"/>
                <w:sz w:val="24"/>
              </w:rPr>
            </w:pPr>
            <w:r>
              <w:rPr>
                <w:rFonts w:hAnsi="宋体" w:hint="eastAsia"/>
                <w:sz w:val="24"/>
              </w:rPr>
              <w:t>资格评审标准</w:t>
            </w:r>
          </w:p>
        </w:tc>
        <w:tc>
          <w:tcPr>
            <w:tcW w:w="2079" w:type="dxa"/>
            <w:vAlign w:val="center"/>
          </w:tcPr>
          <w:p w:rsidR="00000000" w:rsidRDefault="004153FA">
            <w:pPr>
              <w:spacing w:line="440" w:lineRule="exact"/>
              <w:jc w:val="center"/>
              <w:rPr>
                <w:rFonts w:hAnsi="宋体"/>
                <w:sz w:val="24"/>
              </w:rPr>
            </w:pPr>
            <w:r>
              <w:rPr>
                <w:rFonts w:hAnsi="宋体" w:hint="eastAsia"/>
                <w:sz w:val="24"/>
              </w:rPr>
              <w:t>营业执照</w:t>
            </w:r>
          </w:p>
        </w:tc>
        <w:tc>
          <w:tcPr>
            <w:tcW w:w="5097" w:type="dxa"/>
            <w:vAlign w:val="center"/>
          </w:tcPr>
          <w:p w:rsidR="00000000" w:rsidRDefault="004153FA">
            <w:pPr>
              <w:spacing w:line="440" w:lineRule="exact"/>
              <w:rPr>
                <w:rFonts w:hAnsi="宋体"/>
                <w:sz w:val="24"/>
              </w:rPr>
            </w:pPr>
            <w:r>
              <w:rPr>
                <w:rFonts w:hAnsi="宋体" w:hint="eastAsia"/>
                <w:sz w:val="24"/>
              </w:rPr>
              <w:t>具备有效的营业执照</w:t>
            </w:r>
          </w:p>
        </w:tc>
      </w:tr>
      <w:tr w:rsidR="00000000">
        <w:trPr>
          <w:trHeight w:val="851"/>
          <w:jc w:val="center"/>
        </w:trPr>
        <w:tc>
          <w:tcPr>
            <w:tcW w:w="919" w:type="dxa"/>
            <w:vMerge/>
            <w:vAlign w:val="center"/>
          </w:tcPr>
          <w:p w:rsidR="00000000" w:rsidRDefault="004153FA">
            <w:pPr>
              <w:spacing w:line="440" w:lineRule="exact"/>
              <w:jc w:val="center"/>
              <w:rPr>
                <w:rFonts w:hAnsi="宋体"/>
                <w:sz w:val="24"/>
              </w:rPr>
            </w:pPr>
          </w:p>
        </w:tc>
        <w:tc>
          <w:tcPr>
            <w:tcW w:w="1192" w:type="dxa"/>
            <w:vMerge/>
            <w:vAlign w:val="center"/>
          </w:tcPr>
          <w:p w:rsidR="00000000" w:rsidRDefault="004153FA">
            <w:pPr>
              <w:spacing w:line="440" w:lineRule="exact"/>
              <w:jc w:val="center"/>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资质等级</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1.4.1 </w:t>
            </w:r>
            <w:r>
              <w:rPr>
                <w:rFonts w:hAnsi="宋体" w:hint="eastAsia"/>
                <w:sz w:val="24"/>
              </w:rPr>
              <w:t>项规定</w:t>
            </w:r>
            <w:r>
              <w:rPr>
                <w:rFonts w:hAnsi="宋体" w:hint="eastAsia"/>
                <w:sz w:val="24"/>
              </w:rPr>
              <w:t xml:space="preserve">  </w:t>
            </w:r>
          </w:p>
        </w:tc>
      </w:tr>
      <w:tr w:rsidR="00000000">
        <w:trPr>
          <w:trHeight w:val="851"/>
          <w:jc w:val="center"/>
        </w:trPr>
        <w:tc>
          <w:tcPr>
            <w:tcW w:w="919" w:type="dxa"/>
            <w:vMerge/>
            <w:vAlign w:val="center"/>
          </w:tcPr>
          <w:p w:rsidR="00000000" w:rsidRDefault="004153FA">
            <w:pPr>
              <w:spacing w:line="440" w:lineRule="exact"/>
              <w:jc w:val="center"/>
              <w:rPr>
                <w:rFonts w:hAnsi="宋体"/>
                <w:sz w:val="24"/>
              </w:rPr>
            </w:pPr>
          </w:p>
        </w:tc>
        <w:tc>
          <w:tcPr>
            <w:tcW w:w="1192" w:type="dxa"/>
            <w:vMerge/>
            <w:vAlign w:val="center"/>
          </w:tcPr>
          <w:p w:rsidR="00000000" w:rsidRDefault="004153FA">
            <w:pPr>
              <w:spacing w:line="440" w:lineRule="exact"/>
              <w:jc w:val="center"/>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设计负责人</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1.4.1 </w:t>
            </w:r>
            <w:r>
              <w:rPr>
                <w:rFonts w:hAnsi="宋体" w:hint="eastAsia"/>
                <w:sz w:val="24"/>
              </w:rPr>
              <w:t>项规定</w:t>
            </w:r>
            <w:r>
              <w:rPr>
                <w:rFonts w:hAnsi="宋体" w:hint="eastAsia"/>
                <w:sz w:val="24"/>
              </w:rPr>
              <w:t xml:space="preserve">  </w:t>
            </w:r>
          </w:p>
        </w:tc>
      </w:tr>
      <w:tr w:rsidR="00000000">
        <w:trPr>
          <w:trHeight w:val="851"/>
          <w:jc w:val="center"/>
        </w:trPr>
        <w:tc>
          <w:tcPr>
            <w:tcW w:w="919" w:type="dxa"/>
            <w:vMerge/>
            <w:vAlign w:val="center"/>
          </w:tcPr>
          <w:p w:rsidR="00000000" w:rsidRDefault="004153FA">
            <w:pPr>
              <w:spacing w:line="440" w:lineRule="exact"/>
              <w:jc w:val="center"/>
              <w:rPr>
                <w:rFonts w:hAnsi="宋体"/>
                <w:sz w:val="24"/>
              </w:rPr>
            </w:pPr>
          </w:p>
        </w:tc>
        <w:tc>
          <w:tcPr>
            <w:tcW w:w="1192" w:type="dxa"/>
            <w:vMerge/>
            <w:vAlign w:val="center"/>
          </w:tcPr>
          <w:p w:rsidR="00000000" w:rsidRDefault="004153FA">
            <w:pPr>
              <w:spacing w:line="440" w:lineRule="exact"/>
              <w:jc w:val="center"/>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其他要求</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1.4.1 </w:t>
            </w:r>
            <w:r>
              <w:rPr>
                <w:rFonts w:hAnsi="宋体" w:hint="eastAsia"/>
                <w:sz w:val="24"/>
              </w:rPr>
              <w:t>项规定</w:t>
            </w:r>
            <w:r>
              <w:rPr>
                <w:rFonts w:hAnsi="宋体" w:hint="eastAsia"/>
                <w:sz w:val="24"/>
              </w:rPr>
              <w:t xml:space="preserve">  </w:t>
            </w:r>
          </w:p>
        </w:tc>
      </w:tr>
      <w:tr w:rsidR="00000000">
        <w:trPr>
          <w:trHeight w:val="851"/>
          <w:jc w:val="center"/>
        </w:trPr>
        <w:tc>
          <w:tcPr>
            <w:tcW w:w="919" w:type="dxa"/>
            <w:vMerge w:val="restart"/>
            <w:vAlign w:val="center"/>
          </w:tcPr>
          <w:p w:rsidR="00000000" w:rsidRDefault="004153FA">
            <w:pPr>
              <w:spacing w:line="440" w:lineRule="exact"/>
              <w:jc w:val="center"/>
              <w:rPr>
                <w:rFonts w:hAnsi="宋体"/>
                <w:sz w:val="24"/>
              </w:rPr>
            </w:pPr>
            <w:r>
              <w:rPr>
                <w:rFonts w:hAnsi="宋体" w:hint="eastAsia"/>
                <w:sz w:val="24"/>
              </w:rPr>
              <w:lastRenderedPageBreak/>
              <w:t>2.1.3</w:t>
            </w:r>
          </w:p>
        </w:tc>
        <w:tc>
          <w:tcPr>
            <w:tcW w:w="1192" w:type="dxa"/>
            <w:vMerge w:val="restart"/>
            <w:vAlign w:val="center"/>
          </w:tcPr>
          <w:p w:rsidR="00000000" w:rsidRDefault="004153FA">
            <w:pPr>
              <w:spacing w:line="440" w:lineRule="exact"/>
              <w:jc w:val="center"/>
              <w:rPr>
                <w:rFonts w:hAnsi="宋体"/>
                <w:sz w:val="24"/>
              </w:rPr>
            </w:pPr>
            <w:r>
              <w:rPr>
                <w:rFonts w:hAnsi="宋体" w:hint="eastAsia"/>
                <w:sz w:val="24"/>
              </w:rPr>
              <w:t>响应性评审标准</w:t>
            </w:r>
          </w:p>
        </w:tc>
        <w:tc>
          <w:tcPr>
            <w:tcW w:w="2079" w:type="dxa"/>
            <w:vAlign w:val="center"/>
          </w:tcPr>
          <w:p w:rsidR="00000000" w:rsidRDefault="004153FA">
            <w:pPr>
              <w:spacing w:line="440" w:lineRule="exact"/>
              <w:jc w:val="center"/>
              <w:rPr>
                <w:rFonts w:hAnsi="宋体"/>
                <w:sz w:val="24"/>
              </w:rPr>
            </w:pPr>
            <w:r>
              <w:rPr>
                <w:rFonts w:hAnsi="宋体" w:hint="eastAsia"/>
                <w:sz w:val="24"/>
              </w:rPr>
              <w:t>投标内容</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1.3.1 </w:t>
            </w:r>
            <w:r>
              <w:rPr>
                <w:rFonts w:hAnsi="宋体" w:hint="eastAsia"/>
                <w:sz w:val="24"/>
              </w:rPr>
              <w:t>项规定</w:t>
            </w:r>
          </w:p>
        </w:tc>
      </w:tr>
      <w:tr w:rsidR="00000000">
        <w:trPr>
          <w:trHeight w:val="851"/>
          <w:jc w:val="center"/>
        </w:trPr>
        <w:tc>
          <w:tcPr>
            <w:tcW w:w="919" w:type="dxa"/>
            <w:vMerge/>
          </w:tcPr>
          <w:p w:rsidR="00000000" w:rsidRDefault="004153FA">
            <w:pPr>
              <w:spacing w:line="440" w:lineRule="exact"/>
              <w:rPr>
                <w:rFonts w:hAnsi="宋体"/>
                <w:sz w:val="24"/>
              </w:rPr>
            </w:pPr>
          </w:p>
        </w:tc>
        <w:tc>
          <w:tcPr>
            <w:tcW w:w="1192" w:type="dxa"/>
            <w:vMerge/>
          </w:tcPr>
          <w:p w:rsidR="00000000" w:rsidRDefault="004153FA">
            <w:pPr>
              <w:spacing w:line="440" w:lineRule="exact"/>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设计</w:t>
            </w:r>
            <w:r>
              <w:rPr>
                <w:rFonts w:hAnsi="宋体" w:hint="eastAsia"/>
                <w:sz w:val="24"/>
              </w:rPr>
              <w:t>周期</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1.3.2 </w:t>
            </w:r>
            <w:r>
              <w:rPr>
                <w:rFonts w:hAnsi="宋体" w:hint="eastAsia"/>
                <w:sz w:val="24"/>
              </w:rPr>
              <w:t>项规定</w:t>
            </w:r>
          </w:p>
        </w:tc>
      </w:tr>
      <w:tr w:rsidR="00000000">
        <w:trPr>
          <w:trHeight w:val="851"/>
          <w:jc w:val="center"/>
        </w:trPr>
        <w:tc>
          <w:tcPr>
            <w:tcW w:w="919" w:type="dxa"/>
            <w:vMerge/>
          </w:tcPr>
          <w:p w:rsidR="00000000" w:rsidRDefault="004153FA">
            <w:pPr>
              <w:spacing w:line="440" w:lineRule="exact"/>
              <w:rPr>
                <w:rFonts w:hAnsi="宋体"/>
                <w:sz w:val="24"/>
              </w:rPr>
            </w:pPr>
          </w:p>
        </w:tc>
        <w:tc>
          <w:tcPr>
            <w:tcW w:w="1192" w:type="dxa"/>
            <w:vMerge/>
          </w:tcPr>
          <w:p w:rsidR="00000000" w:rsidRDefault="004153FA">
            <w:pPr>
              <w:spacing w:line="440" w:lineRule="exact"/>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质量要求</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1.3.3 </w:t>
            </w:r>
            <w:r>
              <w:rPr>
                <w:rFonts w:hAnsi="宋体" w:hint="eastAsia"/>
                <w:sz w:val="24"/>
              </w:rPr>
              <w:t>项规定</w:t>
            </w:r>
          </w:p>
        </w:tc>
      </w:tr>
      <w:tr w:rsidR="00000000">
        <w:trPr>
          <w:trHeight w:val="851"/>
          <w:jc w:val="center"/>
        </w:trPr>
        <w:tc>
          <w:tcPr>
            <w:tcW w:w="919" w:type="dxa"/>
            <w:vMerge/>
          </w:tcPr>
          <w:p w:rsidR="00000000" w:rsidRDefault="004153FA">
            <w:pPr>
              <w:spacing w:line="440" w:lineRule="exact"/>
              <w:rPr>
                <w:rFonts w:hAnsi="宋体"/>
                <w:sz w:val="24"/>
              </w:rPr>
            </w:pPr>
          </w:p>
        </w:tc>
        <w:tc>
          <w:tcPr>
            <w:tcW w:w="1192" w:type="dxa"/>
            <w:vMerge/>
          </w:tcPr>
          <w:p w:rsidR="00000000" w:rsidRDefault="004153FA">
            <w:pPr>
              <w:spacing w:line="440" w:lineRule="exact"/>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投标有效期</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3.3.1 </w:t>
            </w:r>
            <w:r>
              <w:rPr>
                <w:rFonts w:hAnsi="宋体" w:hint="eastAsia"/>
                <w:sz w:val="24"/>
              </w:rPr>
              <w:t>项规定</w:t>
            </w:r>
          </w:p>
        </w:tc>
      </w:tr>
      <w:tr w:rsidR="00000000">
        <w:trPr>
          <w:trHeight w:val="851"/>
          <w:jc w:val="center"/>
        </w:trPr>
        <w:tc>
          <w:tcPr>
            <w:tcW w:w="919" w:type="dxa"/>
            <w:vMerge/>
          </w:tcPr>
          <w:p w:rsidR="00000000" w:rsidRDefault="004153FA">
            <w:pPr>
              <w:spacing w:line="440" w:lineRule="exact"/>
              <w:rPr>
                <w:rFonts w:hAnsi="宋体"/>
                <w:sz w:val="24"/>
              </w:rPr>
            </w:pPr>
          </w:p>
        </w:tc>
        <w:tc>
          <w:tcPr>
            <w:tcW w:w="1192" w:type="dxa"/>
            <w:vMerge/>
          </w:tcPr>
          <w:p w:rsidR="00000000" w:rsidRDefault="004153FA">
            <w:pPr>
              <w:spacing w:line="440" w:lineRule="exact"/>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投标保证金</w:t>
            </w:r>
          </w:p>
        </w:tc>
        <w:tc>
          <w:tcPr>
            <w:tcW w:w="5097" w:type="dxa"/>
            <w:vAlign w:val="center"/>
          </w:tcPr>
          <w:p w:rsidR="00000000" w:rsidRDefault="004153FA">
            <w:pPr>
              <w:spacing w:line="440" w:lineRule="exact"/>
              <w:rPr>
                <w:rFonts w:hAnsi="宋体"/>
                <w:sz w:val="24"/>
              </w:rPr>
            </w:pPr>
            <w:r>
              <w:rPr>
                <w:rFonts w:hAnsi="宋体" w:hint="eastAsia"/>
                <w:sz w:val="24"/>
              </w:rPr>
              <w:t>符合第二章“投标人须知”第</w:t>
            </w:r>
            <w:r>
              <w:rPr>
                <w:rFonts w:hAnsi="宋体" w:hint="eastAsia"/>
                <w:sz w:val="24"/>
              </w:rPr>
              <w:t xml:space="preserve"> 3.4.1 </w:t>
            </w:r>
            <w:r>
              <w:rPr>
                <w:rFonts w:hAnsi="宋体" w:hint="eastAsia"/>
                <w:sz w:val="24"/>
              </w:rPr>
              <w:t>项规定</w:t>
            </w:r>
          </w:p>
        </w:tc>
      </w:tr>
      <w:tr w:rsidR="00000000">
        <w:trPr>
          <w:trHeight w:val="851"/>
          <w:jc w:val="center"/>
        </w:trPr>
        <w:tc>
          <w:tcPr>
            <w:tcW w:w="919" w:type="dxa"/>
            <w:vMerge/>
          </w:tcPr>
          <w:p w:rsidR="00000000" w:rsidRDefault="004153FA">
            <w:pPr>
              <w:spacing w:line="440" w:lineRule="exact"/>
              <w:rPr>
                <w:rFonts w:hAnsi="宋体"/>
                <w:sz w:val="24"/>
              </w:rPr>
            </w:pPr>
          </w:p>
        </w:tc>
        <w:tc>
          <w:tcPr>
            <w:tcW w:w="1192" w:type="dxa"/>
            <w:vMerge/>
          </w:tcPr>
          <w:p w:rsidR="00000000" w:rsidRDefault="004153FA">
            <w:pPr>
              <w:spacing w:line="440" w:lineRule="exact"/>
              <w:rPr>
                <w:rFonts w:hAnsi="宋体"/>
                <w:sz w:val="24"/>
              </w:rPr>
            </w:pPr>
          </w:p>
        </w:tc>
        <w:tc>
          <w:tcPr>
            <w:tcW w:w="2079" w:type="dxa"/>
            <w:vAlign w:val="center"/>
          </w:tcPr>
          <w:p w:rsidR="00000000" w:rsidRDefault="004153FA">
            <w:pPr>
              <w:spacing w:line="440" w:lineRule="exact"/>
              <w:jc w:val="center"/>
              <w:rPr>
                <w:rFonts w:hAnsi="宋体"/>
                <w:sz w:val="24"/>
              </w:rPr>
            </w:pPr>
            <w:r>
              <w:rPr>
                <w:rFonts w:hAnsi="宋体" w:hint="eastAsia"/>
                <w:sz w:val="24"/>
              </w:rPr>
              <w:t>实质性响应</w:t>
            </w:r>
          </w:p>
        </w:tc>
        <w:tc>
          <w:tcPr>
            <w:tcW w:w="5097" w:type="dxa"/>
            <w:vAlign w:val="center"/>
          </w:tcPr>
          <w:p w:rsidR="00000000" w:rsidRDefault="004153FA">
            <w:pPr>
              <w:spacing w:line="440" w:lineRule="exact"/>
              <w:rPr>
                <w:rFonts w:hAnsi="宋体"/>
                <w:sz w:val="24"/>
              </w:rPr>
            </w:pPr>
            <w:r>
              <w:rPr>
                <w:rFonts w:hAnsi="宋体" w:hint="eastAsia"/>
                <w:sz w:val="24"/>
              </w:rPr>
              <w:t>响应招标文件实质性要求</w:t>
            </w:r>
          </w:p>
        </w:tc>
      </w:tr>
    </w:tbl>
    <w:p w:rsidR="00000000" w:rsidRDefault="004153FA">
      <w:pPr>
        <w:snapToGrid w:val="0"/>
        <w:spacing w:line="360" w:lineRule="auto"/>
        <w:rPr>
          <w:rFonts w:eastAsia="新宋体" w:cs="宋体" w:hint="eastAsia"/>
          <w:b/>
          <w:sz w:val="24"/>
        </w:rPr>
      </w:pPr>
    </w:p>
    <w:p w:rsidR="00000000" w:rsidRDefault="004153FA">
      <w:pPr>
        <w:snapToGrid w:val="0"/>
        <w:spacing w:line="360" w:lineRule="auto"/>
        <w:rPr>
          <w:rFonts w:eastAsia="新宋体" w:cs="宋体"/>
          <w:b/>
          <w:sz w:val="24"/>
        </w:rPr>
      </w:pPr>
      <w:r>
        <w:rPr>
          <w:rFonts w:eastAsia="新宋体" w:cs="宋体"/>
          <w:b/>
          <w:sz w:val="24"/>
        </w:rPr>
        <w:t>七、详细评审步骤</w:t>
      </w:r>
    </w:p>
    <w:p w:rsidR="00000000" w:rsidRDefault="004153FA">
      <w:pPr>
        <w:snapToGrid w:val="0"/>
        <w:spacing w:line="360" w:lineRule="auto"/>
        <w:ind w:firstLineChars="200" w:firstLine="480"/>
        <w:rPr>
          <w:rFonts w:hAnsi="宋体" w:cs="宋体"/>
          <w:color w:val="000000"/>
          <w:sz w:val="24"/>
          <w:shd w:val="clear" w:color="auto" w:fill="FFFFFF"/>
        </w:rPr>
      </w:pPr>
      <w:r>
        <w:rPr>
          <w:rFonts w:hAnsi="宋体" w:cs="宋体" w:hint="eastAsia"/>
          <w:color w:val="000000"/>
          <w:sz w:val="24"/>
          <w:shd w:val="clear" w:color="auto" w:fill="FFFFFF"/>
        </w:rPr>
        <w:t>7.1</w:t>
      </w:r>
      <w:r>
        <w:rPr>
          <w:rFonts w:hAnsi="宋体" w:cs="宋体" w:hint="eastAsia"/>
          <w:color w:val="000000"/>
          <w:sz w:val="24"/>
          <w:shd w:val="clear" w:color="auto" w:fill="FFFFFF"/>
        </w:rPr>
        <w:t>对通过初步评审的投标文件先进行技术标的评审，再进行商务标的评审。</w:t>
      </w:r>
    </w:p>
    <w:tbl>
      <w:tblPr>
        <w:tblW w:w="0" w:type="auto"/>
        <w:jc w:val="center"/>
        <w:tblInd w:w="0"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tblPr>
      <w:tblGrid>
        <w:gridCol w:w="843"/>
        <w:gridCol w:w="1258"/>
        <w:gridCol w:w="2047"/>
        <w:gridCol w:w="4191"/>
        <w:gridCol w:w="948"/>
      </w:tblGrid>
      <w:tr w:rsidR="00000000">
        <w:trPr>
          <w:trHeight w:val="567"/>
          <w:jc w:val="center"/>
        </w:trPr>
        <w:tc>
          <w:tcPr>
            <w:tcW w:w="2101" w:type="dxa"/>
            <w:gridSpan w:val="2"/>
            <w:vAlign w:val="center"/>
          </w:tcPr>
          <w:p w:rsidR="00000000" w:rsidRDefault="004153FA">
            <w:pPr>
              <w:spacing w:line="440" w:lineRule="exact"/>
              <w:jc w:val="center"/>
              <w:rPr>
                <w:rFonts w:hAnsi="宋体"/>
                <w:b/>
                <w:sz w:val="24"/>
              </w:rPr>
            </w:pPr>
            <w:r>
              <w:rPr>
                <w:rFonts w:hAnsi="宋体" w:hint="eastAsia"/>
                <w:b/>
                <w:sz w:val="24"/>
              </w:rPr>
              <w:t>条款号</w:t>
            </w:r>
          </w:p>
        </w:tc>
        <w:tc>
          <w:tcPr>
            <w:tcW w:w="2047" w:type="dxa"/>
            <w:vAlign w:val="center"/>
          </w:tcPr>
          <w:p w:rsidR="00000000" w:rsidRDefault="004153FA">
            <w:pPr>
              <w:spacing w:line="440" w:lineRule="exact"/>
              <w:jc w:val="center"/>
              <w:rPr>
                <w:rFonts w:hAnsi="宋体"/>
                <w:b/>
                <w:sz w:val="24"/>
              </w:rPr>
            </w:pPr>
            <w:r>
              <w:rPr>
                <w:rFonts w:hAnsi="宋体" w:hint="eastAsia"/>
                <w:b/>
                <w:sz w:val="24"/>
              </w:rPr>
              <w:t>条款内容</w:t>
            </w:r>
          </w:p>
        </w:tc>
        <w:tc>
          <w:tcPr>
            <w:tcW w:w="5139" w:type="dxa"/>
            <w:gridSpan w:val="2"/>
            <w:vAlign w:val="center"/>
          </w:tcPr>
          <w:p w:rsidR="00000000" w:rsidRDefault="004153FA">
            <w:pPr>
              <w:spacing w:line="440" w:lineRule="exact"/>
              <w:rPr>
                <w:rFonts w:hAnsi="宋体"/>
                <w:b/>
                <w:sz w:val="24"/>
              </w:rPr>
            </w:pPr>
            <w:r>
              <w:rPr>
                <w:rFonts w:hAnsi="宋体" w:hint="eastAsia"/>
                <w:b/>
                <w:sz w:val="24"/>
              </w:rPr>
              <w:t>编列内容</w:t>
            </w:r>
          </w:p>
        </w:tc>
      </w:tr>
      <w:tr w:rsidR="00000000">
        <w:trPr>
          <w:trHeight w:val="567"/>
          <w:jc w:val="center"/>
        </w:trPr>
        <w:tc>
          <w:tcPr>
            <w:tcW w:w="2101" w:type="dxa"/>
            <w:gridSpan w:val="2"/>
            <w:vAlign w:val="center"/>
          </w:tcPr>
          <w:p w:rsidR="00000000" w:rsidRDefault="004153FA">
            <w:pPr>
              <w:spacing w:line="440" w:lineRule="exact"/>
              <w:jc w:val="center"/>
              <w:rPr>
                <w:rFonts w:hAnsi="宋体"/>
                <w:sz w:val="24"/>
              </w:rPr>
            </w:pPr>
            <w:r>
              <w:rPr>
                <w:rFonts w:hAnsi="宋体" w:hint="eastAsia"/>
                <w:sz w:val="24"/>
              </w:rPr>
              <w:t>2.2.1</w:t>
            </w:r>
          </w:p>
        </w:tc>
        <w:tc>
          <w:tcPr>
            <w:tcW w:w="2047" w:type="dxa"/>
            <w:vAlign w:val="center"/>
          </w:tcPr>
          <w:p w:rsidR="00000000" w:rsidRDefault="004153FA">
            <w:pPr>
              <w:spacing w:line="440" w:lineRule="exact"/>
              <w:jc w:val="center"/>
              <w:rPr>
                <w:rFonts w:hAnsi="宋体"/>
                <w:sz w:val="24"/>
              </w:rPr>
            </w:pPr>
            <w:r>
              <w:rPr>
                <w:rFonts w:hAnsi="宋体" w:hint="eastAsia"/>
                <w:sz w:val="24"/>
              </w:rPr>
              <w:t>分值构成</w:t>
            </w:r>
          </w:p>
          <w:p w:rsidR="00000000" w:rsidRDefault="004153FA">
            <w:pPr>
              <w:spacing w:line="440" w:lineRule="exact"/>
              <w:jc w:val="center"/>
              <w:rPr>
                <w:rFonts w:hAnsi="宋体"/>
                <w:sz w:val="24"/>
              </w:rPr>
            </w:pPr>
            <w:r>
              <w:rPr>
                <w:rFonts w:hAnsi="宋体" w:hint="eastAsia"/>
                <w:sz w:val="24"/>
              </w:rPr>
              <w:t>(</w:t>
            </w:r>
            <w:r>
              <w:rPr>
                <w:rFonts w:hAnsi="宋体" w:hint="eastAsia"/>
                <w:sz w:val="24"/>
              </w:rPr>
              <w:t>总分</w:t>
            </w:r>
            <w:r>
              <w:rPr>
                <w:rFonts w:hAnsi="宋体" w:hint="eastAsia"/>
                <w:sz w:val="24"/>
              </w:rPr>
              <w:t>100</w:t>
            </w:r>
            <w:r>
              <w:rPr>
                <w:rFonts w:hAnsi="宋体" w:hint="eastAsia"/>
                <w:sz w:val="24"/>
              </w:rPr>
              <w:t>分</w:t>
            </w:r>
            <w:r>
              <w:rPr>
                <w:rFonts w:hAnsi="宋体" w:hint="eastAsia"/>
                <w:sz w:val="24"/>
              </w:rPr>
              <w:t>)</w:t>
            </w:r>
          </w:p>
        </w:tc>
        <w:tc>
          <w:tcPr>
            <w:tcW w:w="5139" w:type="dxa"/>
            <w:gridSpan w:val="2"/>
            <w:vAlign w:val="center"/>
          </w:tcPr>
          <w:p w:rsidR="00000000" w:rsidRDefault="004153FA">
            <w:pPr>
              <w:spacing w:line="440" w:lineRule="exact"/>
              <w:rPr>
                <w:rFonts w:hAnsi="宋体" w:cs="楷体_GB2312"/>
                <w:sz w:val="24"/>
              </w:rPr>
            </w:pPr>
            <w:r>
              <w:rPr>
                <w:rFonts w:hAnsi="宋体" w:cs="楷体_GB2312" w:hint="eastAsia"/>
                <w:sz w:val="24"/>
              </w:rPr>
              <w:t>投标报价：</w:t>
            </w:r>
            <w:r>
              <w:rPr>
                <w:rFonts w:hAnsi="宋体" w:cs="楷体_GB2312" w:hint="eastAsia"/>
                <w:sz w:val="24"/>
              </w:rPr>
              <w:t>25</w:t>
            </w:r>
            <w:r>
              <w:rPr>
                <w:rFonts w:hAnsi="宋体" w:cs="楷体_GB2312" w:hint="eastAsia"/>
                <w:sz w:val="24"/>
              </w:rPr>
              <w:t>分</w:t>
            </w:r>
          </w:p>
          <w:p w:rsidR="00000000" w:rsidRDefault="004153FA">
            <w:pPr>
              <w:spacing w:line="440" w:lineRule="exact"/>
              <w:rPr>
                <w:rFonts w:hAnsi="宋体" w:cs="楷体_GB2312" w:hint="eastAsia"/>
                <w:sz w:val="24"/>
              </w:rPr>
            </w:pPr>
            <w:r>
              <w:rPr>
                <w:rFonts w:hAnsi="宋体" w:cs="楷体_GB2312" w:hint="eastAsia"/>
                <w:sz w:val="24"/>
              </w:rPr>
              <w:t>企业实力：</w:t>
            </w:r>
            <w:r>
              <w:rPr>
                <w:rFonts w:hAnsi="宋体" w:cs="楷体_GB2312" w:hint="eastAsia"/>
                <w:sz w:val="24"/>
              </w:rPr>
              <w:t>22</w:t>
            </w:r>
            <w:r>
              <w:rPr>
                <w:rFonts w:hAnsi="宋体" w:cs="楷体_GB2312" w:hint="eastAsia"/>
                <w:sz w:val="24"/>
              </w:rPr>
              <w:t>分</w:t>
            </w:r>
          </w:p>
          <w:p w:rsidR="00000000" w:rsidRDefault="004153FA">
            <w:pPr>
              <w:spacing w:line="440" w:lineRule="exact"/>
              <w:rPr>
                <w:rFonts w:hAnsi="宋体" w:cs="楷体_GB2312" w:hint="eastAsia"/>
                <w:sz w:val="24"/>
              </w:rPr>
            </w:pPr>
            <w:r>
              <w:rPr>
                <w:rFonts w:hAnsi="宋体" w:cs="楷体_GB2312" w:hint="eastAsia"/>
                <w:sz w:val="24"/>
              </w:rPr>
              <w:t>设计方案：</w:t>
            </w:r>
            <w:r>
              <w:rPr>
                <w:rFonts w:hAnsi="宋体" w:cs="楷体_GB2312" w:hint="eastAsia"/>
                <w:sz w:val="24"/>
              </w:rPr>
              <w:t>25</w:t>
            </w:r>
            <w:r>
              <w:rPr>
                <w:rFonts w:hAnsi="宋体" w:cs="楷体_GB2312" w:hint="eastAsia"/>
                <w:sz w:val="24"/>
              </w:rPr>
              <w:t>分</w:t>
            </w:r>
          </w:p>
          <w:p w:rsidR="00000000" w:rsidRDefault="004153FA">
            <w:pPr>
              <w:spacing w:line="440" w:lineRule="exact"/>
              <w:rPr>
                <w:rFonts w:hAnsi="宋体" w:cs="楷体_GB2312"/>
                <w:sz w:val="24"/>
              </w:rPr>
            </w:pPr>
            <w:r>
              <w:rPr>
                <w:rFonts w:hAnsi="宋体" w:cs="楷体_GB2312" w:hint="eastAsia"/>
                <w:sz w:val="24"/>
              </w:rPr>
              <w:t>设</w:t>
            </w:r>
            <w:r>
              <w:rPr>
                <w:rFonts w:hAnsi="宋体" w:cs="楷体_GB2312" w:hint="eastAsia"/>
                <w:sz w:val="24"/>
              </w:rPr>
              <w:t>计团队：</w:t>
            </w:r>
            <w:r>
              <w:rPr>
                <w:rFonts w:hAnsi="宋体" w:cs="楷体_GB2312" w:hint="eastAsia"/>
                <w:sz w:val="24"/>
              </w:rPr>
              <w:t>23</w:t>
            </w:r>
            <w:r>
              <w:rPr>
                <w:rFonts w:hAnsi="宋体" w:cs="楷体_GB2312" w:hint="eastAsia"/>
                <w:sz w:val="24"/>
              </w:rPr>
              <w:t>分</w:t>
            </w:r>
          </w:p>
          <w:p w:rsidR="00000000" w:rsidRDefault="004153FA">
            <w:pPr>
              <w:spacing w:line="440" w:lineRule="exact"/>
              <w:rPr>
                <w:rFonts w:hAnsi="宋体"/>
                <w:sz w:val="24"/>
              </w:rPr>
            </w:pPr>
            <w:r>
              <w:rPr>
                <w:rFonts w:hAnsi="宋体" w:cs="楷体_GB2312" w:hint="eastAsia"/>
                <w:sz w:val="24"/>
              </w:rPr>
              <w:t>优惠与服务承诺及其他因素：</w:t>
            </w:r>
            <w:r>
              <w:rPr>
                <w:rFonts w:hAnsi="宋体" w:cs="楷体_GB2312" w:hint="eastAsia"/>
                <w:sz w:val="24"/>
              </w:rPr>
              <w:t>5</w:t>
            </w:r>
            <w:r>
              <w:rPr>
                <w:rFonts w:hAnsi="宋体" w:cs="楷体_GB2312" w:hint="eastAsia"/>
                <w:sz w:val="24"/>
              </w:rPr>
              <w:t>分</w:t>
            </w:r>
          </w:p>
        </w:tc>
      </w:tr>
      <w:tr w:rsidR="00000000">
        <w:trPr>
          <w:trHeight w:val="567"/>
          <w:jc w:val="center"/>
        </w:trPr>
        <w:tc>
          <w:tcPr>
            <w:tcW w:w="2101" w:type="dxa"/>
            <w:gridSpan w:val="2"/>
            <w:vAlign w:val="center"/>
          </w:tcPr>
          <w:p w:rsidR="00000000" w:rsidRDefault="004153FA">
            <w:pPr>
              <w:spacing w:line="440" w:lineRule="exact"/>
              <w:jc w:val="center"/>
              <w:rPr>
                <w:rFonts w:hAnsi="宋体"/>
                <w:sz w:val="24"/>
              </w:rPr>
            </w:pPr>
            <w:r>
              <w:rPr>
                <w:rFonts w:hAnsi="宋体" w:hint="eastAsia"/>
                <w:sz w:val="24"/>
              </w:rPr>
              <w:t>2.2.2</w:t>
            </w:r>
          </w:p>
        </w:tc>
        <w:tc>
          <w:tcPr>
            <w:tcW w:w="2047" w:type="dxa"/>
            <w:vAlign w:val="center"/>
          </w:tcPr>
          <w:p w:rsidR="00000000" w:rsidRDefault="004153FA">
            <w:pPr>
              <w:spacing w:line="440" w:lineRule="exact"/>
              <w:jc w:val="center"/>
              <w:rPr>
                <w:rFonts w:hAnsi="宋体"/>
                <w:sz w:val="24"/>
              </w:rPr>
            </w:pPr>
            <w:r>
              <w:rPr>
                <w:rFonts w:hAnsi="宋体" w:hint="eastAsia"/>
                <w:sz w:val="24"/>
              </w:rPr>
              <w:t>评标基准价计算方法</w:t>
            </w:r>
          </w:p>
        </w:tc>
        <w:tc>
          <w:tcPr>
            <w:tcW w:w="5139" w:type="dxa"/>
            <w:gridSpan w:val="2"/>
            <w:vAlign w:val="center"/>
          </w:tcPr>
          <w:p w:rsidR="00000000" w:rsidRDefault="004153FA">
            <w:pPr>
              <w:spacing w:line="440" w:lineRule="exact"/>
              <w:rPr>
                <w:rFonts w:hAnsi="宋体" w:cs="楷体_GB2312"/>
                <w:sz w:val="24"/>
              </w:rPr>
            </w:pPr>
            <w:r>
              <w:rPr>
                <w:rFonts w:hAnsi="宋体" w:cs="楷体_GB2312"/>
                <w:sz w:val="24"/>
              </w:rPr>
              <w:t>有效投标人</w:t>
            </w:r>
            <w:r>
              <w:rPr>
                <w:rFonts w:hAnsi="宋体" w:cs="楷体_GB2312" w:hint="eastAsia"/>
                <w:sz w:val="24"/>
              </w:rPr>
              <w:t>：</w:t>
            </w:r>
            <w:r>
              <w:rPr>
                <w:rFonts w:hAnsi="宋体" w:cs="楷体_GB2312"/>
                <w:sz w:val="24"/>
              </w:rPr>
              <w:t>通过初步评审、被判定为合格的投标人</w:t>
            </w:r>
            <w:r>
              <w:rPr>
                <w:rFonts w:hAnsi="宋体" w:cs="楷体_GB2312" w:hint="eastAsia"/>
                <w:sz w:val="24"/>
              </w:rPr>
              <w:t>。</w:t>
            </w:r>
          </w:p>
          <w:p w:rsidR="00000000" w:rsidRDefault="004153FA">
            <w:pPr>
              <w:spacing w:line="440" w:lineRule="exact"/>
              <w:rPr>
                <w:rFonts w:hAnsi="宋体" w:cs="楷体_GB2312"/>
                <w:sz w:val="24"/>
              </w:rPr>
            </w:pPr>
            <w:r>
              <w:rPr>
                <w:rFonts w:hAnsi="宋体" w:cs="楷体_GB2312" w:hint="eastAsia"/>
                <w:sz w:val="24"/>
              </w:rPr>
              <w:t>1</w:t>
            </w:r>
            <w:r>
              <w:rPr>
                <w:rFonts w:hAnsi="宋体" w:cs="楷体_GB2312" w:hint="eastAsia"/>
                <w:sz w:val="24"/>
              </w:rPr>
              <w:t>、有效投标人的投标报价在招标控制价的</w:t>
            </w:r>
            <w:r>
              <w:rPr>
                <w:rFonts w:hAnsi="宋体" w:cs="楷体_GB2312" w:hint="eastAsia"/>
                <w:sz w:val="24"/>
              </w:rPr>
              <w:t>95</w:t>
            </w:r>
            <w:r>
              <w:rPr>
                <w:rFonts w:hAnsi="宋体" w:cs="楷体_GB2312"/>
                <w:sz w:val="24"/>
              </w:rPr>
              <w:t>%</w:t>
            </w:r>
            <w:r>
              <w:rPr>
                <w:rFonts w:hAnsi="宋体" w:cs="楷体_GB2312"/>
                <w:sz w:val="24"/>
              </w:rPr>
              <w:t>（含</w:t>
            </w:r>
            <w:r>
              <w:rPr>
                <w:rFonts w:hAnsi="宋体" w:cs="楷体_GB2312"/>
                <w:sz w:val="24"/>
              </w:rPr>
              <w:t>9</w:t>
            </w:r>
            <w:r>
              <w:rPr>
                <w:rFonts w:hAnsi="宋体" w:cs="楷体_GB2312" w:hint="eastAsia"/>
                <w:sz w:val="24"/>
              </w:rPr>
              <w:t>5</w:t>
            </w:r>
            <w:r>
              <w:rPr>
                <w:rFonts w:hAnsi="宋体" w:cs="楷体_GB2312"/>
                <w:sz w:val="24"/>
              </w:rPr>
              <w:t>%</w:t>
            </w:r>
            <w:r>
              <w:rPr>
                <w:rFonts w:hAnsi="宋体" w:cs="楷体_GB2312"/>
                <w:sz w:val="24"/>
              </w:rPr>
              <w:t>）</w:t>
            </w:r>
            <w:r>
              <w:rPr>
                <w:rFonts w:hAnsi="宋体" w:cs="楷体_GB2312"/>
                <w:sz w:val="24"/>
              </w:rPr>
              <w:t>—</w:t>
            </w:r>
            <w:r>
              <w:rPr>
                <w:rFonts w:hAnsi="宋体" w:cs="楷体_GB2312"/>
                <w:sz w:val="24"/>
              </w:rPr>
              <w:t>100%</w:t>
            </w:r>
            <w:r>
              <w:rPr>
                <w:rFonts w:hAnsi="宋体" w:cs="楷体_GB2312"/>
                <w:sz w:val="24"/>
              </w:rPr>
              <w:t>（含</w:t>
            </w:r>
            <w:r>
              <w:rPr>
                <w:rFonts w:hAnsi="宋体" w:cs="楷体_GB2312"/>
                <w:sz w:val="24"/>
              </w:rPr>
              <w:t>100%</w:t>
            </w:r>
            <w:r>
              <w:rPr>
                <w:rFonts w:hAnsi="宋体" w:cs="楷体_GB2312"/>
                <w:sz w:val="24"/>
              </w:rPr>
              <w:t>）之间的参与计算评标基准价。有效投标报价不在</w:t>
            </w:r>
            <w:r>
              <w:rPr>
                <w:rFonts w:hAnsi="宋体" w:cs="楷体_GB2312" w:hint="eastAsia"/>
                <w:sz w:val="24"/>
              </w:rPr>
              <w:t>95</w:t>
            </w:r>
            <w:r>
              <w:rPr>
                <w:rFonts w:hAnsi="宋体" w:cs="楷体_GB2312"/>
                <w:sz w:val="24"/>
              </w:rPr>
              <w:t>%</w:t>
            </w:r>
            <w:r>
              <w:rPr>
                <w:rFonts w:hAnsi="宋体" w:cs="楷体_GB2312"/>
                <w:sz w:val="24"/>
              </w:rPr>
              <w:t>（含</w:t>
            </w:r>
            <w:r>
              <w:rPr>
                <w:rFonts w:hAnsi="宋体" w:cs="楷体_GB2312"/>
                <w:sz w:val="24"/>
              </w:rPr>
              <w:t>9</w:t>
            </w:r>
            <w:r>
              <w:rPr>
                <w:rFonts w:hAnsi="宋体" w:cs="楷体_GB2312" w:hint="eastAsia"/>
                <w:sz w:val="24"/>
              </w:rPr>
              <w:t>5</w:t>
            </w:r>
            <w:r>
              <w:rPr>
                <w:rFonts w:hAnsi="宋体" w:cs="楷体_GB2312"/>
                <w:sz w:val="24"/>
              </w:rPr>
              <w:t>%</w:t>
            </w:r>
            <w:r>
              <w:rPr>
                <w:rFonts w:hAnsi="宋体" w:cs="楷体_GB2312"/>
                <w:sz w:val="24"/>
              </w:rPr>
              <w:t>）</w:t>
            </w:r>
            <w:r>
              <w:rPr>
                <w:rFonts w:hAnsi="宋体" w:cs="楷体_GB2312"/>
                <w:sz w:val="24"/>
              </w:rPr>
              <w:t>—</w:t>
            </w:r>
            <w:r>
              <w:rPr>
                <w:rFonts w:hAnsi="宋体" w:cs="楷体_GB2312"/>
                <w:sz w:val="24"/>
              </w:rPr>
              <w:t>100%</w:t>
            </w:r>
            <w:r>
              <w:rPr>
                <w:rFonts w:hAnsi="宋体" w:cs="楷体_GB2312"/>
                <w:sz w:val="24"/>
              </w:rPr>
              <w:t>（含</w:t>
            </w:r>
            <w:r>
              <w:rPr>
                <w:rFonts w:hAnsi="宋体" w:cs="楷体_GB2312"/>
                <w:sz w:val="24"/>
              </w:rPr>
              <w:t>100%</w:t>
            </w:r>
            <w:r>
              <w:rPr>
                <w:rFonts w:hAnsi="宋体" w:cs="楷体_GB2312"/>
                <w:sz w:val="24"/>
              </w:rPr>
              <w:t>）之间的不参与评标基准价的计算，但是参与投标报价得分的评审；</w:t>
            </w:r>
          </w:p>
          <w:p w:rsidR="00000000" w:rsidRDefault="004153FA">
            <w:pPr>
              <w:spacing w:line="440" w:lineRule="exact"/>
              <w:rPr>
                <w:rFonts w:hAnsi="宋体" w:cs="楷体_GB2312" w:hint="eastAsia"/>
                <w:sz w:val="24"/>
              </w:rPr>
            </w:pPr>
            <w:r>
              <w:rPr>
                <w:rFonts w:hAnsi="宋体" w:cs="楷体_GB2312" w:hint="eastAsia"/>
                <w:sz w:val="24"/>
              </w:rPr>
              <w:t>2</w:t>
            </w:r>
            <w:r>
              <w:rPr>
                <w:rFonts w:hAnsi="宋体" w:cs="楷体_GB2312"/>
                <w:sz w:val="24"/>
              </w:rPr>
              <w:t>、</w:t>
            </w:r>
            <w:r>
              <w:rPr>
                <w:rFonts w:hAnsi="宋体" w:cs="楷体_GB2312" w:hint="eastAsia"/>
                <w:sz w:val="24"/>
              </w:rPr>
              <w:t>评标基准价计算公式</w:t>
            </w:r>
          </w:p>
          <w:p w:rsidR="00000000" w:rsidRDefault="004153FA">
            <w:pPr>
              <w:spacing w:line="440" w:lineRule="exact"/>
              <w:rPr>
                <w:rFonts w:hAnsi="宋体" w:cs="楷体_GB2312" w:hint="eastAsia"/>
                <w:sz w:val="24"/>
              </w:rPr>
            </w:pPr>
            <w:r>
              <w:rPr>
                <w:rFonts w:hAnsi="宋体" w:cs="楷体_GB2312" w:hint="eastAsia"/>
                <w:sz w:val="24"/>
              </w:rPr>
              <w:t>①评标基准价</w:t>
            </w:r>
            <w:r>
              <w:rPr>
                <w:rFonts w:hAnsi="宋体" w:cs="楷体_GB2312" w:hint="eastAsia"/>
                <w:sz w:val="24"/>
              </w:rPr>
              <w:t>=</w:t>
            </w:r>
            <w:r>
              <w:rPr>
                <w:rFonts w:hAnsi="宋体" w:cs="楷体_GB2312" w:hint="eastAsia"/>
                <w:sz w:val="24"/>
              </w:rPr>
              <w:t>招标控制价</w:t>
            </w:r>
            <w:r>
              <w:rPr>
                <w:rFonts w:hAnsi="宋体" w:cs="楷体_GB2312" w:hint="eastAsia"/>
                <w:sz w:val="24"/>
              </w:rPr>
              <w:t>*0.5+</w:t>
            </w:r>
            <w:r>
              <w:rPr>
                <w:rFonts w:hAnsi="宋体" w:cs="楷体_GB2312" w:hint="eastAsia"/>
                <w:sz w:val="24"/>
              </w:rPr>
              <w:t>参与评标基准价计算的所有</w:t>
            </w:r>
            <w:r>
              <w:rPr>
                <w:rFonts w:hAnsi="宋体" w:cs="楷体_GB2312"/>
                <w:sz w:val="24"/>
              </w:rPr>
              <w:t>有效投标</w:t>
            </w:r>
            <w:r>
              <w:rPr>
                <w:rFonts w:hAnsi="宋体" w:cs="楷体_GB2312" w:hint="eastAsia"/>
                <w:sz w:val="24"/>
              </w:rPr>
              <w:t>报价的算术平均值</w:t>
            </w:r>
            <w:r>
              <w:rPr>
                <w:rFonts w:hAnsi="宋体" w:cs="楷体_GB2312" w:hint="eastAsia"/>
                <w:sz w:val="24"/>
              </w:rPr>
              <w:t>*0.5</w:t>
            </w:r>
            <w:r>
              <w:rPr>
                <w:rFonts w:hAnsi="宋体" w:cs="楷体_GB2312" w:hint="eastAsia"/>
                <w:sz w:val="24"/>
              </w:rPr>
              <w:t>；</w:t>
            </w:r>
          </w:p>
          <w:p w:rsidR="00000000" w:rsidRDefault="004153FA">
            <w:pPr>
              <w:spacing w:line="440" w:lineRule="exact"/>
            </w:pPr>
            <w:r>
              <w:rPr>
                <w:rFonts w:hAnsi="宋体" w:cs="楷体_GB2312" w:hint="eastAsia"/>
                <w:sz w:val="24"/>
              </w:rPr>
              <w:lastRenderedPageBreak/>
              <w:t>②当所有有效投标人的投标报价均不参与评</w:t>
            </w:r>
            <w:r>
              <w:rPr>
                <w:rFonts w:hAnsi="宋体" w:cs="楷体_GB2312" w:hint="eastAsia"/>
                <w:sz w:val="24"/>
              </w:rPr>
              <w:t>标基准价的计算时：评标基准价</w:t>
            </w:r>
            <w:r>
              <w:rPr>
                <w:rFonts w:hAnsi="宋体" w:cs="楷体_GB2312" w:hint="eastAsia"/>
                <w:sz w:val="24"/>
              </w:rPr>
              <w:t>=</w:t>
            </w:r>
            <w:r>
              <w:rPr>
                <w:rFonts w:hAnsi="宋体" w:cs="楷体_GB2312" w:hint="eastAsia"/>
                <w:sz w:val="24"/>
              </w:rPr>
              <w:t>招标控制价</w:t>
            </w:r>
            <w:r>
              <w:rPr>
                <w:rFonts w:hAnsi="宋体" w:cs="楷体_GB2312" w:hint="eastAsia"/>
                <w:sz w:val="24"/>
              </w:rPr>
              <w:t>*0.98</w:t>
            </w:r>
            <w:r>
              <w:rPr>
                <w:rFonts w:hAnsi="宋体" w:cs="楷体_GB2312" w:hint="eastAsia"/>
                <w:sz w:val="24"/>
              </w:rPr>
              <w:t>；</w:t>
            </w:r>
          </w:p>
        </w:tc>
      </w:tr>
      <w:tr w:rsidR="00000000">
        <w:trPr>
          <w:trHeight w:val="567"/>
          <w:jc w:val="center"/>
        </w:trPr>
        <w:tc>
          <w:tcPr>
            <w:tcW w:w="2101" w:type="dxa"/>
            <w:gridSpan w:val="2"/>
            <w:vAlign w:val="center"/>
          </w:tcPr>
          <w:p w:rsidR="00000000" w:rsidRDefault="004153FA">
            <w:pPr>
              <w:spacing w:line="440" w:lineRule="exact"/>
              <w:jc w:val="center"/>
              <w:rPr>
                <w:rFonts w:hAnsi="宋体"/>
                <w:b/>
                <w:sz w:val="24"/>
              </w:rPr>
            </w:pPr>
            <w:r>
              <w:rPr>
                <w:rFonts w:hAnsi="宋体" w:hint="eastAsia"/>
                <w:b/>
                <w:sz w:val="24"/>
              </w:rPr>
              <w:lastRenderedPageBreak/>
              <w:t>条款号</w:t>
            </w:r>
          </w:p>
        </w:tc>
        <w:tc>
          <w:tcPr>
            <w:tcW w:w="2047" w:type="dxa"/>
            <w:vAlign w:val="center"/>
          </w:tcPr>
          <w:p w:rsidR="00000000" w:rsidRDefault="004153FA">
            <w:pPr>
              <w:spacing w:line="440" w:lineRule="exact"/>
              <w:jc w:val="center"/>
              <w:rPr>
                <w:rFonts w:hAnsi="宋体"/>
                <w:b/>
                <w:sz w:val="24"/>
              </w:rPr>
            </w:pPr>
            <w:r>
              <w:rPr>
                <w:rFonts w:hAnsi="宋体" w:hint="eastAsia"/>
                <w:b/>
                <w:sz w:val="24"/>
              </w:rPr>
              <w:t>评分因素</w:t>
            </w:r>
          </w:p>
        </w:tc>
        <w:tc>
          <w:tcPr>
            <w:tcW w:w="5139" w:type="dxa"/>
            <w:gridSpan w:val="2"/>
            <w:vAlign w:val="center"/>
          </w:tcPr>
          <w:p w:rsidR="00000000" w:rsidRDefault="004153FA">
            <w:pPr>
              <w:spacing w:line="440" w:lineRule="exact"/>
              <w:rPr>
                <w:rFonts w:hAnsi="宋体"/>
                <w:b/>
                <w:sz w:val="24"/>
              </w:rPr>
            </w:pPr>
            <w:r>
              <w:rPr>
                <w:rFonts w:hAnsi="宋体" w:hint="eastAsia"/>
                <w:b/>
                <w:sz w:val="24"/>
              </w:rPr>
              <w:t>评分标准</w:t>
            </w:r>
          </w:p>
        </w:tc>
      </w:tr>
      <w:tr w:rsidR="00000000">
        <w:trPr>
          <w:trHeight w:val="567"/>
          <w:jc w:val="center"/>
        </w:trPr>
        <w:tc>
          <w:tcPr>
            <w:tcW w:w="843" w:type="dxa"/>
            <w:vAlign w:val="center"/>
          </w:tcPr>
          <w:p w:rsidR="00000000" w:rsidRDefault="004153FA">
            <w:pPr>
              <w:spacing w:line="440" w:lineRule="exact"/>
              <w:jc w:val="center"/>
              <w:rPr>
                <w:rFonts w:hAnsi="宋体"/>
                <w:sz w:val="24"/>
              </w:rPr>
            </w:pPr>
            <w:r>
              <w:rPr>
                <w:rFonts w:hAnsi="宋体" w:hint="eastAsia"/>
                <w:sz w:val="24"/>
              </w:rPr>
              <w:t>2.2.3</w:t>
            </w:r>
            <w:r>
              <w:rPr>
                <w:rFonts w:hAnsi="宋体" w:hint="eastAsia"/>
                <w:sz w:val="24"/>
              </w:rPr>
              <w:t>（</w:t>
            </w:r>
            <w:r>
              <w:rPr>
                <w:rFonts w:hAnsi="宋体" w:hint="eastAsia"/>
                <w:sz w:val="24"/>
              </w:rPr>
              <w:t>1</w:t>
            </w:r>
            <w:r>
              <w:rPr>
                <w:rFonts w:hAnsi="宋体" w:hint="eastAsia"/>
                <w:sz w:val="24"/>
              </w:rPr>
              <w:t>）</w:t>
            </w:r>
          </w:p>
        </w:tc>
        <w:tc>
          <w:tcPr>
            <w:tcW w:w="1258" w:type="dxa"/>
            <w:vAlign w:val="center"/>
          </w:tcPr>
          <w:p w:rsidR="00000000" w:rsidRDefault="004153FA">
            <w:pPr>
              <w:spacing w:line="440" w:lineRule="exact"/>
              <w:jc w:val="center"/>
              <w:rPr>
                <w:rFonts w:hAnsi="宋体"/>
                <w:b/>
                <w:sz w:val="24"/>
              </w:rPr>
            </w:pPr>
            <w:r>
              <w:rPr>
                <w:rFonts w:hAnsi="宋体" w:hint="eastAsia"/>
                <w:b/>
                <w:sz w:val="24"/>
              </w:rPr>
              <w:t>投标报价</w:t>
            </w:r>
          </w:p>
          <w:p w:rsidR="00000000" w:rsidRDefault="004153FA">
            <w:pPr>
              <w:spacing w:line="440" w:lineRule="exact"/>
              <w:jc w:val="center"/>
              <w:rPr>
                <w:rFonts w:hAnsi="宋体"/>
                <w:b/>
                <w:sz w:val="24"/>
              </w:rPr>
            </w:pPr>
            <w:r>
              <w:rPr>
                <w:rFonts w:hAnsi="宋体" w:hint="eastAsia"/>
                <w:b/>
                <w:sz w:val="24"/>
              </w:rPr>
              <w:t>评分标准</w:t>
            </w:r>
          </w:p>
          <w:p w:rsidR="00000000" w:rsidRDefault="004153FA">
            <w:pPr>
              <w:spacing w:line="440" w:lineRule="exact"/>
              <w:jc w:val="center"/>
              <w:rPr>
                <w:rFonts w:hAnsi="宋体"/>
                <w:b/>
                <w:sz w:val="24"/>
              </w:rPr>
            </w:pPr>
            <w:r>
              <w:rPr>
                <w:rFonts w:hAnsi="宋体" w:hint="eastAsia"/>
                <w:b/>
                <w:sz w:val="24"/>
              </w:rPr>
              <w:t>（</w:t>
            </w:r>
            <w:r>
              <w:rPr>
                <w:rFonts w:hAnsi="宋体" w:hint="eastAsia"/>
                <w:b/>
                <w:sz w:val="24"/>
              </w:rPr>
              <w:t>25</w:t>
            </w:r>
            <w:r>
              <w:rPr>
                <w:rFonts w:hAnsi="宋体" w:hint="eastAsia"/>
                <w:b/>
                <w:sz w:val="24"/>
              </w:rPr>
              <w:t>分）</w:t>
            </w:r>
          </w:p>
        </w:tc>
        <w:tc>
          <w:tcPr>
            <w:tcW w:w="7186" w:type="dxa"/>
            <w:gridSpan w:val="3"/>
            <w:vAlign w:val="center"/>
          </w:tcPr>
          <w:p w:rsidR="00000000" w:rsidRDefault="004153FA">
            <w:pPr>
              <w:spacing w:line="440" w:lineRule="exact"/>
              <w:rPr>
                <w:rFonts w:hAnsi="宋体" w:hint="eastAsia"/>
                <w:sz w:val="24"/>
              </w:rPr>
            </w:pPr>
            <w:r>
              <w:rPr>
                <w:rFonts w:hAnsi="宋体" w:hint="eastAsia"/>
                <w:sz w:val="24"/>
              </w:rPr>
              <w:t>以评标基准价为基准：</w:t>
            </w:r>
          </w:p>
          <w:p w:rsidR="00000000" w:rsidRDefault="004153FA">
            <w:pPr>
              <w:spacing w:line="440" w:lineRule="exact"/>
              <w:rPr>
                <w:rFonts w:hAnsi="宋体" w:hint="eastAsia"/>
                <w:sz w:val="24"/>
              </w:rPr>
            </w:pPr>
            <w:r>
              <w:rPr>
                <w:rFonts w:hAnsi="宋体" w:hint="eastAsia"/>
                <w:sz w:val="24"/>
              </w:rPr>
              <w:t>（</w:t>
            </w:r>
            <w:r>
              <w:rPr>
                <w:rFonts w:hAnsi="宋体" w:hint="eastAsia"/>
                <w:sz w:val="24"/>
              </w:rPr>
              <w:t>1</w:t>
            </w:r>
            <w:r>
              <w:rPr>
                <w:rFonts w:hAnsi="宋体" w:hint="eastAsia"/>
                <w:sz w:val="24"/>
              </w:rPr>
              <w:t>）投标人的投标报价与评标基准价相等者得基本分</w:t>
            </w:r>
            <w:r>
              <w:rPr>
                <w:rFonts w:hAnsi="宋体" w:hint="eastAsia"/>
                <w:sz w:val="24"/>
              </w:rPr>
              <w:t>20</w:t>
            </w:r>
            <w:r>
              <w:rPr>
                <w:rFonts w:hAnsi="宋体" w:hint="eastAsia"/>
                <w:sz w:val="24"/>
              </w:rPr>
              <w:t>分；</w:t>
            </w:r>
          </w:p>
          <w:p w:rsidR="00000000" w:rsidRDefault="004153FA">
            <w:pPr>
              <w:spacing w:line="440" w:lineRule="exact"/>
              <w:rPr>
                <w:rFonts w:hAnsi="宋体" w:hint="eastAsia"/>
                <w:sz w:val="24"/>
              </w:rPr>
            </w:pPr>
            <w:r>
              <w:rPr>
                <w:rFonts w:hAnsi="宋体" w:hint="eastAsia"/>
                <w:sz w:val="24"/>
              </w:rPr>
              <w:t>（</w:t>
            </w:r>
            <w:r>
              <w:rPr>
                <w:rFonts w:hAnsi="宋体" w:hint="eastAsia"/>
                <w:sz w:val="24"/>
              </w:rPr>
              <w:t>2</w:t>
            </w:r>
            <w:r>
              <w:rPr>
                <w:rFonts w:hAnsi="宋体" w:hint="eastAsia"/>
                <w:sz w:val="24"/>
              </w:rPr>
              <w:t>）投标人的投标报价高于评标基准价时，每高出评标基准价</w:t>
            </w:r>
            <w:r>
              <w:rPr>
                <w:rFonts w:hAnsi="宋体" w:hint="eastAsia"/>
                <w:sz w:val="24"/>
              </w:rPr>
              <w:t>1%</w:t>
            </w:r>
            <w:r>
              <w:rPr>
                <w:rFonts w:hAnsi="宋体" w:hint="eastAsia"/>
                <w:sz w:val="24"/>
              </w:rPr>
              <w:t>在基本分的基础上扣</w:t>
            </w:r>
            <w:r>
              <w:rPr>
                <w:rFonts w:hAnsi="宋体" w:hint="eastAsia"/>
                <w:sz w:val="24"/>
              </w:rPr>
              <w:t>1</w:t>
            </w:r>
            <w:r>
              <w:rPr>
                <w:rFonts w:hAnsi="宋体" w:hint="eastAsia"/>
                <w:sz w:val="24"/>
              </w:rPr>
              <w:t>分，本项分值扣完为止；</w:t>
            </w:r>
          </w:p>
          <w:p w:rsidR="00000000" w:rsidRDefault="004153FA">
            <w:pPr>
              <w:spacing w:line="440" w:lineRule="exact"/>
              <w:rPr>
                <w:rFonts w:hAnsi="宋体" w:hint="eastAsia"/>
                <w:sz w:val="24"/>
              </w:rPr>
            </w:pPr>
            <w:r>
              <w:rPr>
                <w:rFonts w:hAnsi="宋体" w:hint="eastAsia"/>
                <w:sz w:val="24"/>
              </w:rPr>
              <w:t>（</w:t>
            </w:r>
            <w:r>
              <w:rPr>
                <w:rFonts w:hAnsi="宋体" w:hint="eastAsia"/>
                <w:sz w:val="24"/>
              </w:rPr>
              <w:t>3</w:t>
            </w:r>
            <w:r>
              <w:rPr>
                <w:rFonts w:hAnsi="宋体" w:hint="eastAsia"/>
                <w:sz w:val="24"/>
              </w:rPr>
              <w:t>）投标人的投标报价低于评标基准价时，每低出评标基准价</w:t>
            </w:r>
            <w:r>
              <w:rPr>
                <w:rFonts w:hAnsi="宋体" w:hint="eastAsia"/>
                <w:sz w:val="24"/>
              </w:rPr>
              <w:t>1%</w:t>
            </w:r>
            <w:r>
              <w:rPr>
                <w:rFonts w:hAnsi="宋体" w:hint="eastAsia"/>
                <w:sz w:val="24"/>
              </w:rPr>
              <w:t>在基本分的基础上加</w:t>
            </w:r>
            <w:r>
              <w:rPr>
                <w:rFonts w:hAnsi="宋体" w:hint="eastAsia"/>
                <w:sz w:val="24"/>
              </w:rPr>
              <w:t>1</w:t>
            </w:r>
            <w:r>
              <w:rPr>
                <w:rFonts w:hAnsi="宋体" w:hint="eastAsia"/>
                <w:sz w:val="24"/>
              </w:rPr>
              <w:t>分，本项最多加</w:t>
            </w:r>
            <w:r>
              <w:rPr>
                <w:rFonts w:hAnsi="宋体" w:hint="eastAsia"/>
                <w:sz w:val="24"/>
              </w:rPr>
              <w:t>5</w:t>
            </w:r>
            <w:r>
              <w:rPr>
                <w:rFonts w:hAnsi="宋体" w:hint="eastAsia"/>
                <w:sz w:val="24"/>
              </w:rPr>
              <w:t>分；</w:t>
            </w:r>
          </w:p>
          <w:p w:rsidR="00000000" w:rsidRDefault="004153FA">
            <w:pPr>
              <w:spacing w:line="440" w:lineRule="exact"/>
              <w:rPr>
                <w:rFonts w:hAnsi="宋体"/>
                <w:color w:val="000000"/>
                <w:sz w:val="24"/>
              </w:rPr>
            </w:pPr>
            <w:r>
              <w:rPr>
                <w:rFonts w:hAnsi="宋体" w:hint="eastAsia"/>
                <w:sz w:val="24"/>
              </w:rPr>
              <w:t>（</w:t>
            </w:r>
            <w:r>
              <w:rPr>
                <w:rFonts w:hAnsi="宋体" w:hint="eastAsia"/>
                <w:sz w:val="24"/>
              </w:rPr>
              <w:t>4</w:t>
            </w:r>
            <w:r>
              <w:rPr>
                <w:rFonts w:hAnsi="宋体" w:hint="eastAsia"/>
                <w:sz w:val="24"/>
              </w:rPr>
              <w:t>）当投标人的投标报价低于评标基准价</w:t>
            </w:r>
            <w:r>
              <w:rPr>
                <w:rFonts w:hAnsi="宋体" w:hint="eastAsia"/>
                <w:sz w:val="24"/>
              </w:rPr>
              <w:t>5%</w:t>
            </w:r>
            <w:r>
              <w:rPr>
                <w:rFonts w:hAnsi="宋体" w:hint="eastAsia"/>
                <w:sz w:val="24"/>
              </w:rPr>
              <w:t>后，每再低出评标基准价</w:t>
            </w:r>
            <w:r>
              <w:rPr>
                <w:rFonts w:hAnsi="宋体" w:hint="eastAsia"/>
                <w:sz w:val="24"/>
              </w:rPr>
              <w:t>1%</w:t>
            </w:r>
            <w:r>
              <w:rPr>
                <w:rFonts w:hAnsi="宋体" w:hint="eastAsia"/>
                <w:sz w:val="24"/>
              </w:rPr>
              <w:t>在满分</w:t>
            </w:r>
            <w:r>
              <w:rPr>
                <w:rFonts w:hAnsi="宋体" w:hint="eastAsia"/>
                <w:sz w:val="24"/>
              </w:rPr>
              <w:t>25</w:t>
            </w:r>
            <w:r>
              <w:rPr>
                <w:rFonts w:hAnsi="宋体" w:hint="eastAsia"/>
                <w:sz w:val="24"/>
              </w:rPr>
              <w:t>分的基础上扣</w:t>
            </w:r>
            <w:r>
              <w:rPr>
                <w:rFonts w:hAnsi="宋体" w:hint="eastAsia"/>
                <w:sz w:val="24"/>
              </w:rPr>
              <w:t>2</w:t>
            </w:r>
            <w:r>
              <w:rPr>
                <w:rFonts w:hAnsi="宋体" w:hint="eastAsia"/>
                <w:sz w:val="24"/>
              </w:rPr>
              <w:t>分，本项分值扣完为止。</w:t>
            </w:r>
          </w:p>
        </w:tc>
      </w:tr>
      <w:tr w:rsidR="00000000">
        <w:trPr>
          <w:trHeight w:val="567"/>
          <w:jc w:val="center"/>
        </w:trPr>
        <w:tc>
          <w:tcPr>
            <w:tcW w:w="843" w:type="dxa"/>
            <w:vMerge w:val="restart"/>
            <w:vAlign w:val="center"/>
          </w:tcPr>
          <w:p w:rsidR="00000000" w:rsidRDefault="004153FA">
            <w:pPr>
              <w:spacing w:line="440" w:lineRule="exact"/>
              <w:jc w:val="center"/>
              <w:rPr>
                <w:rFonts w:hAnsi="宋体"/>
                <w:sz w:val="24"/>
              </w:rPr>
            </w:pPr>
            <w:r>
              <w:rPr>
                <w:rFonts w:hAnsi="宋体" w:hint="eastAsia"/>
                <w:sz w:val="24"/>
              </w:rPr>
              <w:t>2.2.3</w:t>
            </w:r>
            <w:r>
              <w:rPr>
                <w:rFonts w:hAnsi="宋体" w:hint="eastAsia"/>
                <w:sz w:val="24"/>
              </w:rPr>
              <w:t>（</w:t>
            </w:r>
            <w:r>
              <w:rPr>
                <w:rFonts w:hAnsi="宋体" w:hint="eastAsia"/>
                <w:sz w:val="24"/>
              </w:rPr>
              <w:t>2</w:t>
            </w:r>
            <w:r>
              <w:rPr>
                <w:rFonts w:hAnsi="宋体" w:hint="eastAsia"/>
                <w:sz w:val="24"/>
              </w:rPr>
              <w:t>）</w:t>
            </w:r>
          </w:p>
        </w:tc>
        <w:tc>
          <w:tcPr>
            <w:tcW w:w="1258" w:type="dxa"/>
            <w:vMerge w:val="restart"/>
            <w:vAlign w:val="center"/>
          </w:tcPr>
          <w:p w:rsidR="00000000" w:rsidRDefault="004153FA">
            <w:pPr>
              <w:spacing w:line="440" w:lineRule="exact"/>
              <w:jc w:val="center"/>
              <w:rPr>
                <w:rFonts w:hAnsi="宋体"/>
                <w:b/>
                <w:sz w:val="24"/>
              </w:rPr>
            </w:pPr>
            <w:r>
              <w:rPr>
                <w:rFonts w:hAnsi="宋体" w:hint="eastAsia"/>
                <w:b/>
                <w:sz w:val="24"/>
              </w:rPr>
              <w:t>企业实力</w:t>
            </w:r>
          </w:p>
          <w:p w:rsidR="00000000" w:rsidRDefault="004153FA">
            <w:pPr>
              <w:spacing w:line="440" w:lineRule="exact"/>
              <w:jc w:val="center"/>
              <w:rPr>
                <w:rFonts w:hAnsi="宋体"/>
                <w:b/>
                <w:sz w:val="24"/>
              </w:rPr>
            </w:pPr>
            <w:r>
              <w:rPr>
                <w:rFonts w:hAnsi="宋体" w:hint="eastAsia"/>
                <w:b/>
                <w:sz w:val="24"/>
              </w:rPr>
              <w:t>（</w:t>
            </w:r>
            <w:r>
              <w:rPr>
                <w:rFonts w:hAnsi="宋体" w:hint="eastAsia"/>
                <w:b/>
                <w:sz w:val="24"/>
              </w:rPr>
              <w:t>22</w:t>
            </w:r>
            <w:r>
              <w:rPr>
                <w:rFonts w:hAnsi="宋体" w:hint="eastAsia"/>
                <w:b/>
                <w:sz w:val="24"/>
              </w:rPr>
              <w:t>分）</w:t>
            </w:r>
          </w:p>
        </w:tc>
        <w:tc>
          <w:tcPr>
            <w:tcW w:w="6238" w:type="dxa"/>
            <w:gridSpan w:val="2"/>
            <w:vAlign w:val="center"/>
          </w:tcPr>
          <w:p w:rsidR="00000000" w:rsidRDefault="004153FA">
            <w:pPr>
              <w:pStyle w:val="Char2"/>
              <w:tabs>
                <w:tab w:val="left" w:pos="855"/>
              </w:tabs>
              <w:spacing w:line="440" w:lineRule="exact"/>
              <w:rPr>
                <w:rFonts w:ascii="宋体" w:hAnsi="宋体"/>
                <w:sz w:val="24"/>
              </w:rPr>
            </w:pPr>
            <w:r>
              <w:rPr>
                <w:rFonts w:ascii="宋体" w:hAnsi="宋体" w:hint="eastAsia"/>
                <w:sz w:val="24"/>
              </w:rPr>
              <w:t>1.</w:t>
            </w:r>
            <w:r>
              <w:rPr>
                <w:rFonts w:ascii="宋体" w:hAnsi="宋体" w:hint="eastAsia"/>
                <w:sz w:val="24"/>
              </w:rPr>
              <w:t>企业</w:t>
            </w:r>
            <w:r>
              <w:rPr>
                <w:rFonts w:ascii="宋体" w:hAnsi="宋体" w:hint="eastAsia"/>
                <w:sz w:val="24"/>
              </w:rPr>
              <w:t>2014</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日以来，具有单体建筑面积</w:t>
            </w:r>
            <w:r>
              <w:rPr>
                <w:rFonts w:ascii="宋体" w:hAnsi="宋体" w:hint="eastAsia"/>
                <w:sz w:val="24"/>
              </w:rPr>
              <w:t>1-3</w:t>
            </w:r>
            <w:r>
              <w:rPr>
                <w:rFonts w:ascii="宋体" w:hAnsi="宋体" w:hint="eastAsia"/>
                <w:sz w:val="24"/>
              </w:rPr>
              <w:t>万平方米的公共建筑室内装修设计业绩的每份得</w:t>
            </w:r>
            <w:r>
              <w:rPr>
                <w:rFonts w:ascii="宋体" w:hAnsi="宋体" w:hint="eastAsia"/>
                <w:sz w:val="24"/>
              </w:rPr>
              <w:t>3</w:t>
            </w:r>
            <w:r>
              <w:rPr>
                <w:rFonts w:ascii="宋体" w:hAnsi="宋体" w:hint="eastAsia"/>
                <w:sz w:val="24"/>
              </w:rPr>
              <w:t>分，具有单体建筑面积</w:t>
            </w:r>
            <w:r>
              <w:rPr>
                <w:rFonts w:ascii="宋体" w:hAnsi="宋体" w:hint="eastAsia"/>
                <w:sz w:val="24"/>
              </w:rPr>
              <w:t>3</w:t>
            </w:r>
            <w:r>
              <w:rPr>
                <w:rFonts w:ascii="宋体" w:hAnsi="宋体" w:hint="eastAsia"/>
                <w:sz w:val="24"/>
              </w:rPr>
              <w:t>万平方米以上（含</w:t>
            </w:r>
            <w:r>
              <w:rPr>
                <w:rFonts w:ascii="宋体" w:hAnsi="宋体" w:hint="eastAsia"/>
                <w:sz w:val="24"/>
              </w:rPr>
              <w:t>3</w:t>
            </w:r>
            <w:r>
              <w:rPr>
                <w:rFonts w:ascii="宋体" w:hAnsi="宋体" w:hint="eastAsia"/>
                <w:sz w:val="24"/>
              </w:rPr>
              <w:t>万平方米）的公共建筑室内装修设计业绩的每份得</w:t>
            </w:r>
            <w:r>
              <w:rPr>
                <w:rFonts w:ascii="宋体" w:hAnsi="宋体" w:hint="eastAsia"/>
                <w:sz w:val="24"/>
              </w:rPr>
              <w:t>4</w:t>
            </w:r>
            <w:r>
              <w:rPr>
                <w:rFonts w:ascii="宋体" w:hAnsi="宋体" w:hint="eastAsia"/>
                <w:sz w:val="24"/>
              </w:rPr>
              <w:t>分，本项最多得</w:t>
            </w:r>
            <w:r>
              <w:rPr>
                <w:rFonts w:ascii="宋体" w:hAnsi="宋体" w:hint="eastAsia"/>
                <w:sz w:val="24"/>
              </w:rPr>
              <w:t>12</w:t>
            </w:r>
            <w:r>
              <w:rPr>
                <w:rFonts w:ascii="宋体" w:hAnsi="宋体" w:hint="eastAsia"/>
                <w:sz w:val="24"/>
              </w:rPr>
              <w:t>分。（以施工合同签订的时间为准，提供合同及中标通知书）</w:t>
            </w:r>
          </w:p>
        </w:tc>
        <w:tc>
          <w:tcPr>
            <w:tcW w:w="948" w:type="dxa"/>
            <w:vAlign w:val="center"/>
          </w:tcPr>
          <w:p w:rsidR="00000000" w:rsidRDefault="004153FA">
            <w:pPr>
              <w:pStyle w:val="Char2"/>
              <w:spacing w:line="440" w:lineRule="exact"/>
              <w:jc w:val="center"/>
              <w:rPr>
                <w:rFonts w:ascii="宋体" w:hAnsi="宋体"/>
                <w:sz w:val="24"/>
              </w:rPr>
            </w:pPr>
            <w:r>
              <w:rPr>
                <w:rFonts w:ascii="宋体" w:hAnsi="宋体" w:hint="eastAsia"/>
                <w:sz w:val="24"/>
              </w:rPr>
              <w:t>0-12</w:t>
            </w:r>
            <w:r>
              <w:rPr>
                <w:rFonts w:ascii="宋体" w:hAnsi="宋体" w:hint="eastAsia"/>
                <w:sz w:val="24"/>
              </w:rPr>
              <w:t>分</w:t>
            </w:r>
          </w:p>
        </w:tc>
      </w:tr>
      <w:tr w:rsidR="00000000">
        <w:trPr>
          <w:trHeight w:val="567"/>
          <w:jc w:val="center"/>
        </w:trPr>
        <w:tc>
          <w:tcPr>
            <w:tcW w:w="843" w:type="dxa"/>
            <w:vMerge/>
            <w:vAlign w:val="center"/>
          </w:tcPr>
          <w:p w:rsidR="00000000" w:rsidRDefault="004153FA">
            <w:pPr>
              <w:spacing w:line="440" w:lineRule="exact"/>
              <w:jc w:val="center"/>
              <w:rPr>
                <w:rFonts w:hAnsi="宋体" w:hint="eastAsia"/>
                <w:sz w:val="24"/>
              </w:rPr>
            </w:pPr>
          </w:p>
        </w:tc>
        <w:tc>
          <w:tcPr>
            <w:tcW w:w="1258" w:type="dxa"/>
            <w:vMerge/>
            <w:vAlign w:val="center"/>
          </w:tcPr>
          <w:p w:rsidR="00000000" w:rsidRDefault="004153FA">
            <w:pPr>
              <w:spacing w:line="440" w:lineRule="exact"/>
              <w:jc w:val="center"/>
              <w:rPr>
                <w:rFonts w:hAnsi="宋体" w:hint="eastAsia"/>
                <w:b/>
                <w:sz w:val="24"/>
              </w:rPr>
            </w:pPr>
          </w:p>
        </w:tc>
        <w:tc>
          <w:tcPr>
            <w:tcW w:w="6238" w:type="dxa"/>
            <w:gridSpan w:val="2"/>
            <w:vAlign w:val="center"/>
          </w:tcPr>
          <w:p w:rsidR="00000000" w:rsidRDefault="004153FA">
            <w:pPr>
              <w:spacing w:line="440" w:lineRule="exact"/>
              <w:rPr>
                <w:rFonts w:hAnsi="宋体" w:hint="eastAsia"/>
                <w:color w:val="000000"/>
                <w:sz w:val="24"/>
              </w:rPr>
            </w:pPr>
            <w:r>
              <w:rPr>
                <w:rFonts w:ascii="宋体" w:hAnsi="宋体" w:hint="eastAsia"/>
                <w:sz w:val="24"/>
              </w:rPr>
              <w:t>2.</w:t>
            </w:r>
            <w:r>
              <w:rPr>
                <w:rFonts w:ascii="宋体" w:hAnsi="宋体" w:hint="eastAsia"/>
                <w:sz w:val="24"/>
              </w:rPr>
              <w:t>企业</w:t>
            </w:r>
            <w:r>
              <w:rPr>
                <w:rFonts w:ascii="宋体" w:hAnsi="宋体" w:hint="eastAsia"/>
                <w:sz w:val="24"/>
              </w:rPr>
              <w:t>2014</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日以来承担过的建筑装饰工程设计项目获得过市级奖项的，每项得</w:t>
            </w:r>
            <w:r>
              <w:rPr>
                <w:rFonts w:ascii="宋体" w:hAnsi="宋体" w:hint="eastAsia"/>
                <w:sz w:val="24"/>
              </w:rPr>
              <w:t>2</w:t>
            </w:r>
            <w:r>
              <w:rPr>
                <w:rFonts w:ascii="宋体" w:hAnsi="宋体"/>
                <w:sz w:val="24"/>
              </w:rPr>
              <w:t>分</w:t>
            </w:r>
            <w:r>
              <w:rPr>
                <w:rFonts w:ascii="宋体" w:hAnsi="宋体" w:hint="eastAsia"/>
                <w:sz w:val="24"/>
              </w:rPr>
              <w:t>。获得省级及以上奖项的，每项得</w:t>
            </w:r>
            <w:r>
              <w:rPr>
                <w:rFonts w:ascii="宋体" w:hAnsi="宋体" w:hint="eastAsia"/>
                <w:sz w:val="24"/>
              </w:rPr>
              <w:t>5</w:t>
            </w:r>
            <w:r>
              <w:rPr>
                <w:rFonts w:ascii="宋体" w:hAnsi="宋体"/>
                <w:sz w:val="24"/>
              </w:rPr>
              <w:t>分，最多得</w:t>
            </w:r>
            <w:r>
              <w:rPr>
                <w:rFonts w:ascii="宋体" w:hAnsi="宋体" w:hint="eastAsia"/>
                <w:sz w:val="24"/>
              </w:rPr>
              <w:t>10</w:t>
            </w:r>
            <w:r>
              <w:rPr>
                <w:rFonts w:ascii="宋体" w:hAnsi="宋体"/>
                <w:sz w:val="24"/>
              </w:rPr>
              <w:t>分。</w:t>
            </w:r>
            <w:r>
              <w:rPr>
                <w:rFonts w:ascii="宋体" w:hAnsi="宋体" w:hint="eastAsia"/>
                <w:b/>
                <w:sz w:val="24"/>
              </w:rPr>
              <w:t>注：须提相应证书原件。</w:t>
            </w:r>
          </w:p>
        </w:tc>
        <w:tc>
          <w:tcPr>
            <w:tcW w:w="948" w:type="dxa"/>
            <w:vAlign w:val="center"/>
          </w:tcPr>
          <w:p w:rsidR="00000000" w:rsidRDefault="004153FA">
            <w:pPr>
              <w:spacing w:line="440" w:lineRule="exact"/>
              <w:jc w:val="center"/>
              <w:rPr>
                <w:rFonts w:hAnsi="宋体" w:hint="eastAsia"/>
                <w:color w:val="000000"/>
                <w:sz w:val="24"/>
              </w:rPr>
            </w:pPr>
            <w:r>
              <w:rPr>
                <w:rFonts w:ascii="宋体" w:hAnsi="宋体" w:hint="eastAsia"/>
                <w:sz w:val="24"/>
              </w:rPr>
              <w:t>0-10</w:t>
            </w:r>
            <w:r>
              <w:rPr>
                <w:rFonts w:ascii="宋体" w:hAnsi="宋体" w:hint="eastAsia"/>
                <w:sz w:val="24"/>
              </w:rPr>
              <w:t>分</w:t>
            </w:r>
          </w:p>
        </w:tc>
      </w:tr>
      <w:tr w:rsidR="00000000">
        <w:trPr>
          <w:trHeight w:val="510"/>
          <w:jc w:val="center"/>
        </w:trPr>
        <w:tc>
          <w:tcPr>
            <w:tcW w:w="843" w:type="dxa"/>
            <w:vMerge w:val="restart"/>
            <w:vAlign w:val="center"/>
          </w:tcPr>
          <w:p w:rsidR="00000000" w:rsidRDefault="004153FA">
            <w:pPr>
              <w:spacing w:line="440" w:lineRule="exact"/>
              <w:jc w:val="center"/>
              <w:rPr>
                <w:rFonts w:hAnsi="宋体"/>
                <w:sz w:val="24"/>
              </w:rPr>
            </w:pPr>
            <w:r>
              <w:rPr>
                <w:rFonts w:hAnsi="宋体" w:hint="eastAsia"/>
                <w:sz w:val="24"/>
              </w:rPr>
              <w:t>2.2.3</w:t>
            </w:r>
            <w:r>
              <w:rPr>
                <w:rFonts w:hAnsi="宋体" w:hint="eastAsia"/>
                <w:sz w:val="24"/>
              </w:rPr>
              <w:t>（</w:t>
            </w:r>
            <w:r>
              <w:rPr>
                <w:rFonts w:hAnsi="宋体" w:hint="eastAsia"/>
                <w:sz w:val="24"/>
              </w:rPr>
              <w:t>3</w:t>
            </w:r>
            <w:r>
              <w:rPr>
                <w:rFonts w:hAnsi="宋体" w:hint="eastAsia"/>
                <w:sz w:val="24"/>
              </w:rPr>
              <w:t>）</w:t>
            </w:r>
          </w:p>
        </w:tc>
        <w:tc>
          <w:tcPr>
            <w:tcW w:w="1258" w:type="dxa"/>
            <w:vMerge w:val="restart"/>
            <w:vAlign w:val="center"/>
          </w:tcPr>
          <w:p w:rsidR="00000000" w:rsidRDefault="004153FA">
            <w:pPr>
              <w:spacing w:line="440" w:lineRule="exact"/>
              <w:jc w:val="center"/>
              <w:rPr>
                <w:rFonts w:hAnsi="宋体"/>
                <w:b/>
                <w:sz w:val="24"/>
              </w:rPr>
            </w:pPr>
            <w:r>
              <w:rPr>
                <w:rFonts w:hAnsi="宋体" w:hint="eastAsia"/>
                <w:b/>
                <w:sz w:val="24"/>
              </w:rPr>
              <w:t>设计方案</w:t>
            </w:r>
          </w:p>
          <w:p w:rsidR="00000000" w:rsidRDefault="004153FA">
            <w:pPr>
              <w:spacing w:line="440" w:lineRule="exact"/>
              <w:jc w:val="center"/>
              <w:rPr>
                <w:rFonts w:hAnsi="宋体"/>
                <w:b/>
                <w:sz w:val="24"/>
              </w:rPr>
            </w:pPr>
            <w:r>
              <w:rPr>
                <w:rFonts w:hAnsi="宋体" w:hint="eastAsia"/>
                <w:b/>
                <w:sz w:val="24"/>
              </w:rPr>
              <w:t>（</w:t>
            </w:r>
            <w:r>
              <w:rPr>
                <w:rFonts w:hAnsi="宋体" w:hint="eastAsia"/>
                <w:b/>
                <w:sz w:val="24"/>
              </w:rPr>
              <w:t>25</w:t>
            </w:r>
            <w:r>
              <w:rPr>
                <w:rFonts w:hAnsi="宋体" w:hint="eastAsia"/>
                <w:b/>
                <w:sz w:val="24"/>
              </w:rPr>
              <w:t>分）</w:t>
            </w: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1.</w:t>
            </w:r>
            <w:r>
              <w:rPr>
                <w:rFonts w:ascii="宋体" w:hAnsi="宋体" w:hint="eastAsia"/>
                <w:sz w:val="24"/>
              </w:rPr>
              <w:t>设计方案综合说明：内容的详实、阐述清晰、全面，符合老年特色及文化内涵；</w:t>
            </w:r>
            <w:r>
              <w:rPr>
                <w:rFonts w:ascii="宋体" w:hAnsi="宋体" w:hint="eastAsia"/>
                <w:szCs w:val="21"/>
              </w:rPr>
              <w:t>优在</w:t>
            </w:r>
            <w:r>
              <w:rPr>
                <w:rFonts w:ascii="宋体" w:hAnsi="宋体"/>
                <w:szCs w:val="21"/>
              </w:rPr>
              <w:t>2</w:t>
            </w:r>
            <w:r>
              <w:rPr>
                <w:rFonts w:ascii="宋体" w:hAnsi="宋体"/>
                <w:szCs w:val="21"/>
              </w:rPr>
              <w:t>～</w:t>
            </w:r>
            <w:r>
              <w:rPr>
                <w:rFonts w:ascii="宋体" w:hAnsi="宋体"/>
                <w:szCs w:val="21"/>
              </w:rPr>
              <w:t>3</w:t>
            </w:r>
            <w:r>
              <w:rPr>
                <w:rFonts w:ascii="宋体" w:hAnsi="宋体"/>
                <w:szCs w:val="21"/>
              </w:rPr>
              <w:t>分范围内打分，良在</w:t>
            </w:r>
            <w:r>
              <w:rPr>
                <w:rFonts w:ascii="宋体" w:hAnsi="宋体"/>
                <w:szCs w:val="21"/>
              </w:rPr>
              <w:t>1</w:t>
            </w:r>
            <w:r>
              <w:rPr>
                <w:rFonts w:ascii="宋体" w:hAnsi="宋体"/>
                <w:szCs w:val="21"/>
              </w:rPr>
              <w:t>～</w:t>
            </w:r>
            <w:r>
              <w:rPr>
                <w:rFonts w:ascii="宋体" w:hAnsi="宋体"/>
                <w:szCs w:val="21"/>
              </w:rPr>
              <w:t>2</w:t>
            </w:r>
            <w:r>
              <w:rPr>
                <w:rFonts w:ascii="宋体" w:hAnsi="宋体"/>
                <w:szCs w:val="21"/>
              </w:rPr>
              <w:t>范围内打分，差在</w:t>
            </w:r>
            <w:r>
              <w:rPr>
                <w:rFonts w:ascii="宋体" w:hAnsi="宋体"/>
                <w:szCs w:val="21"/>
              </w:rPr>
              <w:t>0</w:t>
            </w:r>
            <w:r>
              <w:rPr>
                <w:rFonts w:ascii="宋体" w:hAnsi="宋体"/>
                <w:szCs w:val="21"/>
              </w:rPr>
              <w:t>～</w:t>
            </w:r>
            <w:r>
              <w:rPr>
                <w:rFonts w:ascii="宋体" w:hAnsi="宋体"/>
                <w:szCs w:val="21"/>
              </w:rPr>
              <w:t>1</w:t>
            </w:r>
            <w:r>
              <w:rPr>
                <w:rFonts w:ascii="宋体" w:hAnsi="宋体"/>
                <w:szCs w:val="21"/>
              </w:rPr>
              <w:t>范围内打分。（分值上包括，下不包括，下同）</w:t>
            </w:r>
          </w:p>
        </w:tc>
        <w:tc>
          <w:tcPr>
            <w:tcW w:w="948" w:type="dxa"/>
            <w:vAlign w:val="center"/>
          </w:tcPr>
          <w:p w:rsidR="00000000" w:rsidRDefault="004153FA">
            <w:pPr>
              <w:pStyle w:val="Char2"/>
              <w:spacing w:line="440" w:lineRule="exact"/>
              <w:jc w:val="right"/>
              <w:rPr>
                <w:rFonts w:ascii="宋体" w:hAnsi="宋体"/>
                <w:sz w:val="24"/>
              </w:rPr>
            </w:pPr>
            <w:r>
              <w:rPr>
                <w:rFonts w:ascii="宋体" w:hAnsi="宋体" w:hint="eastAsia"/>
                <w:sz w:val="24"/>
              </w:rPr>
              <w:t>0-3</w:t>
            </w:r>
            <w:r>
              <w:rPr>
                <w:rFonts w:ascii="宋体" w:hAnsi="宋体" w:hint="eastAsia"/>
                <w:sz w:val="24"/>
              </w:rPr>
              <w:t>分</w:t>
            </w:r>
          </w:p>
        </w:tc>
      </w:tr>
      <w:tr w:rsidR="00000000">
        <w:trPr>
          <w:trHeight w:val="510"/>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2.</w:t>
            </w:r>
            <w:r>
              <w:rPr>
                <w:rFonts w:ascii="宋体" w:hAnsi="宋体" w:hint="eastAsia"/>
                <w:sz w:val="24"/>
              </w:rPr>
              <w:t>设计方案对细部处理的精细化程度，需着重呈现演绎报告厅、阶梯教室等公共场馆的设计方案；</w:t>
            </w:r>
            <w:r>
              <w:rPr>
                <w:rFonts w:ascii="宋体" w:hAnsi="宋体" w:hint="eastAsia"/>
                <w:szCs w:val="21"/>
              </w:rPr>
              <w:t>优在</w:t>
            </w:r>
            <w:r>
              <w:rPr>
                <w:rFonts w:ascii="宋体" w:hAnsi="宋体" w:hint="eastAsia"/>
                <w:szCs w:val="21"/>
              </w:rPr>
              <w:t>5</w:t>
            </w:r>
            <w:r>
              <w:rPr>
                <w:rFonts w:ascii="宋体" w:hAnsi="宋体"/>
                <w:szCs w:val="21"/>
              </w:rPr>
              <w:t>～</w:t>
            </w:r>
            <w:r>
              <w:rPr>
                <w:rFonts w:ascii="宋体" w:hAnsi="宋体" w:hint="eastAsia"/>
                <w:szCs w:val="21"/>
              </w:rPr>
              <w:t>6</w:t>
            </w:r>
            <w:r>
              <w:rPr>
                <w:rFonts w:ascii="宋体" w:hAnsi="宋体"/>
                <w:szCs w:val="21"/>
              </w:rPr>
              <w:t>分范围内打分，良在</w:t>
            </w:r>
            <w:r>
              <w:rPr>
                <w:rFonts w:ascii="宋体" w:hAnsi="宋体" w:hint="eastAsia"/>
                <w:szCs w:val="21"/>
              </w:rPr>
              <w:t>4</w:t>
            </w:r>
            <w:r>
              <w:rPr>
                <w:rFonts w:ascii="宋体" w:hAnsi="宋体"/>
                <w:szCs w:val="21"/>
              </w:rPr>
              <w:t>～</w:t>
            </w:r>
            <w:r>
              <w:rPr>
                <w:rFonts w:ascii="宋体" w:hAnsi="宋体" w:hint="eastAsia"/>
                <w:szCs w:val="21"/>
              </w:rPr>
              <w:t>5</w:t>
            </w:r>
            <w:r>
              <w:rPr>
                <w:rFonts w:ascii="宋体" w:hAnsi="宋体"/>
                <w:szCs w:val="21"/>
              </w:rPr>
              <w:t>范围内打分，差在</w:t>
            </w:r>
            <w:r>
              <w:rPr>
                <w:rFonts w:ascii="宋体" w:hAnsi="宋体" w:hint="eastAsia"/>
                <w:szCs w:val="21"/>
              </w:rPr>
              <w:t>3</w:t>
            </w:r>
            <w:r>
              <w:rPr>
                <w:rFonts w:ascii="宋体" w:hAnsi="宋体"/>
                <w:szCs w:val="21"/>
              </w:rPr>
              <w:t>～</w:t>
            </w:r>
            <w:r>
              <w:rPr>
                <w:rFonts w:ascii="宋体" w:hAnsi="宋体" w:hint="eastAsia"/>
                <w:szCs w:val="21"/>
              </w:rPr>
              <w:t>4</w:t>
            </w:r>
            <w:r>
              <w:rPr>
                <w:rFonts w:ascii="宋体" w:hAnsi="宋体"/>
                <w:szCs w:val="21"/>
              </w:rPr>
              <w:t>范围内打分</w:t>
            </w:r>
            <w:r>
              <w:rPr>
                <w:rFonts w:ascii="宋体" w:hAnsi="宋体" w:hint="eastAsia"/>
                <w:szCs w:val="21"/>
              </w:rPr>
              <w:t>。</w:t>
            </w:r>
          </w:p>
        </w:tc>
        <w:tc>
          <w:tcPr>
            <w:tcW w:w="948" w:type="dxa"/>
            <w:vAlign w:val="center"/>
          </w:tcPr>
          <w:p w:rsidR="00000000" w:rsidRDefault="004153FA">
            <w:pPr>
              <w:pStyle w:val="Char2"/>
              <w:spacing w:line="440" w:lineRule="exact"/>
              <w:jc w:val="right"/>
              <w:rPr>
                <w:rFonts w:ascii="宋体" w:hAnsi="宋体"/>
                <w:sz w:val="24"/>
              </w:rPr>
            </w:pPr>
            <w:r>
              <w:rPr>
                <w:rFonts w:ascii="宋体" w:hAnsi="宋体" w:hint="eastAsia"/>
                <w:sz w:val="24"/>
              </w:rPr>
              <w:t>3-6</w:t>
            </w:r>
            <w:r>
              <w:rPr>
                <w:rFonts w:ascii="宋体" w:hAnsi="宋体" w:hint="eastAsia"/>
                <w:sz w:val="24"/>
              </w:rPr>
              <w:t>分</w:t>
            </w:r>
          </w:p>
        </w:tc>
      </w:tr>
      <w:tr w:rsidR="00000000">
        <w:trPr>
          <w:trHeight w:val="510"/>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3.</w:t>
            </w:r>
            <w:r>
              <w:rPr>
                <w:rFonts w:ascii="宋体" w:hAnsi="宋体" w:hint="eastAsia"/>
                <w:sz w:val="24"/>
              </w:rPr>
              <w:t>设计技术组织措施的合理可行，设计进度控制、各专业衔接计划，保证设计成果符合国家有关规范标准的措施有</w:t>
            </w:r>
            <w:r>
              <w:rPr>
                <w:rFonts w:ascii="宋体" w:hAnsi="宋体" w:hint="eastAsia"/>
                <w:sz w:val="24"/>
              </w:rPr>
              <w:t>效；</w:t>
            </w:r>
            <w:r>
              <w:rPr>
                <w:rFonts w:ascii="宋体" w:hAnsi="宋体" w:hint="eastAsia"/>
                <w:szCs w:val="21"/>
              </w:rPr>
              <w:t>优在</w:t>
            </w:r>
            <w:r>
              <w:rPr>
                <w:rFonts w:ascii="宋体" w:hAnsi="宋体"/>
                <w:szCs w:val="21"/>
              </w:rPr>
              <w:t>2</w:t>
            </w:r>
            <w:r>
              <w:rPr>
                <w:rFonts w:ascii="宋体" w:hAnsi="宋体"/>
                <w:szCs w:val="21"/>
              </w:rPr>
              <w:t>～</w:t>
            </w:r>
            <w:r>
              <w:rPr>
                <w:rFonts w:ascii="宋体" w:hAnsi="宋体"/>
                <w:szCs w:val="21"/>
              </w:rPr>
              <w:t>3</w:t>
            </w:r>
            <w:r>
              <w:rPr>
                <w:rFonts w:ascii="宋体" w:hAnsi="宋体"/>
                <w:szCs w:val="21"/>
              </w:rPr>
              <w:t>分范围内打分，良在</w:t>
            </w:r>
            <w:r>
              <w:rPr>
                <w:rFonts w:ascii="宋体" w:hAnsi="宋体"/>
                <w:szCs w:val="21"/>
              </w:rPr>
              <w:t>1</w:t>
            </w:r>
            <w:r>
              <w:rPr>
                <w:rFonts w:ascii="宋体" w:hAnsi="宋体"/>
                <w:szCs w:val="21"/>
              </w:rPr>
              <w:t>～</w:t>
            </w:r>
            <w:r>
              <w:rPr>
                <w:rFonts w:ascii="宋体" w:hAnsi="宋体"/>
                <w:szCs w:val="21"/>
              </w:rPr>
              <w:t>2</w:t>
            </w:r>
            <w:r>
              <w:rPr>
                <w:rFonts w:ascii="宋体" w:hAnsi="宋体"/>
                <w:szCs w:val="21"/>
              </w:rPr>
              <w:t>范围内打分，差在</w:t>
            </w:r>
            <w:r>
              <w:rPr>
                <w:rFonts w:ascii="宋体" w:hAnsi="宋体"/>
                <w:szCs w:val="21"/>
              </w:rPr>
              <w:t>0</w:t>
            </w:r>
            <w:r>
              <w:rPr>
                <w:rFonts w:ascii="宋体" w:hAnsi="宋体"/>
                <w:szCs w:val="21"/>
              </w:rPr>
              <w:t>～</w:t>
            </w:r>
            <w:r>
              <w:rPr>
                <w:rFonts w:ascii="宋体" w:hAnsi="宋体"/>
                <w:szCs w:val="21"/>
              </w:rPr>
              <w:t>1</w:t>
            </w:r>
            <w:r>
              <w:rPr>
                <w:rFonts w:ascii="宋体" w:hAnsi="宋体"/>
                <w:szCs w:val="21"/>
              </w:rPr>
              <w:t>范围内打分。</w:t>
            </w:r>
          </w:p>
        </w:tc>
        <w:tc>
          <w:tcPr>
            <w:tcW w:w="948" w:type="dxa"/>
            <w:vAlign w:val="center"/>
          </w:tcPr>
          <w:p w:rsidR="00000000" w:rsidRDefault="004153FA">
            <w:pPr>
              <w:pStyle w:val="378020"/>
              <w:spacing w:line="440" w:lineRule="exact"/>
              <w:jc w:val="right"/>
              <w:rPr>
                <w:rFonts w:eastAsia="宋体" w:hAnsi="宋体" w:cs="新宋体"/>
                <w:szCs w:val="24"/>
              </w:rPr>
            </w:pPr>
            <w:r>
              <w:rPr>
                <w:rFonts w:eastAsia="宋体" w:hAnsi="宋体" w:hint="eastAsia"/>
              </w:rPr>
              <w:t>0-3</w:t>
            </w:r>
            <w:r>
              <w:rPr>
                <w:rFonts w:eastAsia="宋体" w:hAnsi="宋体" w:cs="新宋体" w:hint="eastAsia"/>
                <w:szCs w:val="24"/>
              </w:rPr>
              <w:t>分</w:t>
            </w:r>
          </w:p>
        </w:tc>
      </w:tr>
      <w:tr w:rsidR="00000000">
        <w:trPr>
          <w:trHeight w:val="510"/>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4.</w:t>
            </w:r>
            <w:r>
              <w:rPr>
                <w:rFonts w:ascii="宋体" w:hAnsi="宋体" w:hint="eastAsia"/>
                <w:sz w:val="24"/>
              </w:rPr>
              <w:t>功能性：方案设计与大学设计空间规划结合紧密，满足各部位的功能要求；</w:t>
            </w:r>
            <w:r>
              <w:rPr>
                <w:rFonts w:ascii="宋体" w:hAnsi="宋体" w:hint="eastAsia"/>
                <w:szCs w:val="21"/>
              </w:rPr>
              <w:t>优在</w:t>
            </w:r>
            <w:r>
              <w:rPr>
                <w:rFonts w:ascii="宋体" w:hAnsi="宋体"/>
                <w:szCs w:val="21"/>
              </w:rPr>
              <w:t>2</w:t>
            </w:r>
            <w:r>
              <w:rPr>
                <w:rFonts w:ascii="宋体" w:hAnsi="宋体"/>
                <w:szCs w:val="21"/>
              </w:rPr>
              <w:t>～</w:t>
            </w:r>
            <w:r>
              <w:rPr>
                <w:rFonts w:ascii="宋体" w:hAnsi="宋体"/>
                <w:szCs w:val="21"/>
              </w:rPr>
              <w:t>3</w:t>
            </w:r>
            <w:r>
              <w:rPr>
                <w:rFonts w:ascii="宋体" w:hAnsi="宋体"/>
                <w:szCs w:val="21"/>
              </w:rPr>
              <w:t>分范围内打分，良在</w:t>
            </w:r>
            <w:r>
              <w:rPr>
                <w:rFonts w:ascii="宋体" w:hAnsi="宋体"/>
                <w:szCs w:val="21"/>
              </w:rPr>
              <w:t>1</w:t>
            </w:r>
            <w:r>
              <w:rPr>
                <w:rFonts w:ascii="宋体" w:hAnsi="宋体"/>
                <w:szCs w:val="21"/>
              </w:rPr>
              <w:t>～</w:t>
            </w:r>
            <w:r>
              <w:rPr>
                <w:rFonts w:ascii="宋体" w:hAnsi="宋体"/>
                <w:szCs w:val="21"/>
              </w:rPr>
              <w:t>2</w:t>
            </w:r>
            <w:r>
              <w:rPr>
                <w:rFonts w:ascii="宋体" w:hAnsi="宋体"/>
                <w:szCs w:val="21"/>
              </w:rPr>
              <w:t>范围内打分，差在</w:t>
            </w:r>
            <w:r>
              <w:rPr>
                <w:rFonts w:ascii="宋体" w:hAnsi="宋体"/>
                <w:szCs w:val="21"/>
              </w:rPr>
              <w:t>0</w:t>
            </w:r>
            <w:r>
              <w:rPr>
                <w:rFonts w:ascii="宋体" w:hAnsi="宋体"/>
                <w:szCs w:val="21"/>
              </w:rPr>
              <w:t>～</w:t>
            </w:r>
            <w:r>
              <w:rPr>
                <w:rFonts w:ascii="宋体" w:hAnsi="宋体"/>
                <w:szCs w:val="21"/>
              </w:rPr>
              <w:t>1</w:t>
            </w:r>
            <w:r>
              <w:rPr>
                <w:rFonts w:ascii="宋体" w:hAnsi="宋体"/>
                <w:szCs w:val="21"/>
              </w:rPr>
              <w:t>范围内打分。</w:t>
            </w:r>
          </w:p>
        </w:tc>
        <w:tc>
          <w:tcPr>
            <w:tcW w:w="948" w:type="dxa"/>
            <w:vAlign w:val="center"/>
          </w:tcPr>
          <w:p w:rsidR="00000000" w:rsidRDefault="004153FA">
            <w:pPr>
              <w:pStyle w:val="378020"/>
              <w:spacing w:line="440" w:lineRule="exact"/>
              <w:jc w:val="right"/>
              <w:rPr>
                <w:rFonts w:eastAsia="宋体" w:hAnsi="宋体" w:cs="新宋体"/>
                <w:szCs w:val="24"/>
              </w:rPr>
            </w:pPr>
            <w:r>
              <w:rPr>
                <w:rFonts w:ascii="宋体" w:eastAsia="宋体" w:hAnsi="宋体" w:hint="eastAsia"/>
              </w:rPr>
              <w:t>0-3</w:t>
            </w:r>
            <w:r>
              <w:rPr>
                <w:rFonts w:eastAsia="宋体" w:hAnsi="宋体" w:cs="新宋体" w:hint="eastAsia"/>
                <w:szCs w:val="24"/>
              </w:rPr>
              <w:t>分</w:t>
            </w:r>
          </w:p>
        </w:tc>
      </w:tr>
      <w:tr w:rsidR="00000000">
        <w:trPr>
          <w:trHeight w:val="510"/>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5.</w:t>
            </w:r>
            <w:r>
              <w:rPr>
                <w:rFonts w:ascii="宋体" w:hAnsi="宋体" w:hint="eastAsia"/>
                <w:sz w:val="24"/>
              </w:rPr>
              <w:t>设计方案的经济性、美观性、人性化、安全性、日常维护方便性、色彩搭配的合理性；</w:t>
            </w:r>
            <w:r>
              <w:rPr>
                <w:rFonts w:ascii="宋体" w:hAnsi="宋体" w:hint="eastAsia"/>
                <w:szCs w:val="21"/>
              </w:rPr>
              <w:t>优在</w:t>
            </w:r>
            <w:r>
              <w:rPr>
                <w:rFonts w:ascii="宋体" w:hAnsi="宋体" w:hint="eastAsia"/>
                <w:szCs w:val="21"/>
              </w:rPr>
              <w:t>2</w:t>
            </w:r>
            <w:r>
              <w:rPr>
                <w:rFonts w:ascii="宋体" w:hAnsi="宋体"/>
                <w:szCs w:val="21"/>
              </w:rPr>
              <w:t>～</w:t>
            </w:r>
            <w:r>
              <w:rPr>
                <w:rFonts w:ascii="宋体" w:hAnsi="宋体" w:hint="eastAsia"/>
                <w:szCs w:val="21"/>
              </w:rPr>
              <w:t>3</w:t>
            </w:r>
            <w:r>
              <w:rPr>
                <w:rFonts w:ascii="宋体" w:hAnsi="宋体"/>
                <w:szCs w:val="21"/>
              </w:rPr>
              <w:t>分范围内打分，良在</w:t>
            </w:r>
            <w:r>
              <w:rPr>
                <w:rFonts w:ascii="宋体" w:hAnsi="宋体" w:hint="eastAsia"/>
                <w:szCs w:val="21"/>
              </w:rPr>
              <w:t>1</w:t>
            </w:r>
            <w:r>
              <w:rPr>
                <w:rFonts w:ascii="宋体" w:hAnsi="宋体"/>
                <w:szCs w:val="21"/>
              </w:rPr>
              <w:t>～</w:t>
            </w:r>
            <w:r>
              <w:rPr>
                <w:rFonts w:ascii="宋体" w:hAnsi="宋体" w:hint="eastAsia"/>
                <w:szCs w:val="21"/>
              </w:rPr>
              <w:t>2</w:t>
            </w:r>
            <w:r>
              <w:rPr>
                <w:rFonts w:ascii="宋体" w:hAnsi="宋体"/>
                <w:szCs w:val="21"/>
              </w:rPr>
              <w:t>范围内打分，差在</w:t>
            </w:r>
            <w:r>
              <w:rPr>
                <w:rFonts w:ascii="宋体" w:hAnsi="宋体" w:hint="eastAsia"/>
                <w:szCs w:val="21"/>
              </w:rPr>
              <w:t>0</w:t>
            </w:r>
            <w:r>
              <w:rPr>
                <w:rFonts w:ascii="宋体" w:hAnsi="宋体"/>
                <w:szCs w:val="21"/>
              </w:rPr>
              <w:t>～</w:t>
            </w:r>
            <w:r>
              <w:rPr>
                <w:rFonts w:ascii="宋体" w:hAnsi="宋体" w:hint="eastAsia"/>
                <w:szCs w:val="21"/>
              </w:rPr>
              <w:t>1</w:t>
            </w:r>
            <w:r>
              <w:rPr>
                <w:rFonts w:ascii="宋体" w:hAnsi="宋体"/>
                <w:szCs w:val="21"/>
              </w:rPr>
              <w:t>范围内打分</w:t>
            </w:r>
            <w:r>
              <w:rPr>
                <w:rFonts w:ascii="宋体" w:hAnsi="宋体" w:hint="eastAsia"/>
                <w:szCs w:val="21"/>
              </w:rPr>
              <w:t>。</w:t>
            </w:r>
          </w:p>
        </w:tc>
        <w:tc>
          <w:tcPr>
            <w:tcW w:w="948" w:type="dxa"/>
            <w:vAlign w:val="center"/>
          </w:tcPr>
          <w:p w:rsidR="00000000" w:rsidRDefault="004153FA">
            <w:pPr>
              <w:pStyle w:val="Char2"/>
              <w:spacing w:line="440" w:lineRule="exact"/>
              <w:jc w:val="right"/>
              <w:rPr>
                <w:rFonts w:ascii="宋体" w:hAnsi="宋体"/>
                <w:sz w:val="24"/>
              </w:rPr>
            </w:pPr>
            <w:r>
              <w:rPr>
                <w:rFonts w:ascii="宋体" w:hAnsi="宋体" w:hint="eastAsia"/>
                <w:sz w:val="24"/>
              </w:rPr>
              <w:t>0-3</w:t>
            </w:r>
            <w:r>
              <w:rPr>
                <w:rFonts w:ascii="宋体" w:hAnsi="宋体" w:hint="eastAsia"/>
                <w:sz w:val="24"/>
              </w:rPr>
              <w:t>分</w:t>
            </w:r>
          </w:p>
        </w:tc>
      </w:tr>
      <w:tr w:rsidR="00000000">
        <w:trPr>
          <w:trHeight w:val="510"/>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6.</w:t>
            </w:r>
            <w:r>
              <w:rPr>
                <w:rFonts w:ascii="宋体" w:hAnsi="宋体" w:hint="eastAsia"/>
                <w:sz w:val="24"/>
              </w:rPr>
              <w:t>设计选材实用、耐用，符合建筑节能与环保设计要求；</w:t>
            </w:r>
            <w:r>
              <w:rPr>
                <w:rFonts w:ascii="宋体" w:hAnsi="宋体" w:hint="eastAsia"/>
                <w:szCs w:val="21"/>
              </w:rPr>
              <w:t>优在</w:t>
            </w:r>
            <w:r>
              <w:rPr>
                <w:rFonts w:ascii="宋体" w:hAnsi="宋体" w:hint="eastAsia"/>
                <w:szCs w:val="21"/>
              </w:rPr>
              <w:t>3</w:t>
            </w:r>
            <w:r>
              <w:rPr>
                <w:rFonts w:ascii="宋体" w:hAnsi="宋体"/>
                <w:szCs w:val="21"/>
              </w:rPr>
              <w:t>～</w:t>
            </w:r>
            <w:r>
              <w:rPr>
                <w:rFonts w:ascii="宋体" w:hAnsi="宋体" w:hint="eastAsia"/>
                <w:szCs w:val="21"/>
              </w:rPr>
              <w:t>4</w:t>
            </w:r>
            <w:r>
              <w:rPr>
                <w:rFonts w:ascii="宋体" w:hAnsi="宋体"/>
                <w:szCs w:val="21"/>
              </w:rPr>
              <w:t>分范围内打分，良在</w:t>
            </w:r>
            <w:r>
              <w:rPr>
                <w:rFonts w:ascii="宋体" w:hAnsi="宋体" w:hint="eastAsia"/>
                <w:szCs w:val="21"/>
              </w:rPr>
              <w:t>2</w:t>
            </w:r>
            <w:r>
              <w:rPr>
                <w:rFonts w:ascii="宋体" w:hAnsi="宋体"/>
                <w:szCs w:val="21"/>
              </w:rPr>
              <w:t>～</w:t>
            </w:r>
            <w:r>
              <w:rPr>
                <w:rFonts w:ascii="宋体" w:hAnsi="宋体" w:hint="eastAsia"/>
                <w:szCs w:val="21"/>
              </w:rPr>
              <w:t>3</w:t>
            </w:r>
            <w:r>
              <w:rPr>
                <w:rFonts w:ascii="宋体" w:hAnsi="宋体"/>
                <w:szCs w:val="21"/>
              </w:rPr>
              <w:t>范围内打分，差</w:t>
            </w:r>
            <w:r>
              <w:rPr>
                <w:rFonts w:ascii="宋体" w:hAnsi="宋体"/>
                <w:szCs w:val="21"/>
              </w:rPr>
              <w:t>在</w:t>
            </w:r>
            <w:r>
              <w:rPr>
                <w:rFonts w:ascii="宋体" w:hAnsi="宋体" w:hint="eastAsia"/>
                <w:szCs w:val="21"/>
              </w:rPr>
              <w:t>1</w:t>
            </w:r>
            <w:r>
              <w:rPr>
                <w:rFonts w:ascii="宋体" w:hAnsi="宋体"/>
                <w:szCs w:val="21"/>
              </w:rPr>
              <w:t>～</w:t>
            </w:r>
            <w:r>
              <w:rPr>
                <w:rFonts w:ascii="宋体" w:hAnsi="宋体" w:hint="eastAsia"/>
                <w:szCs w:val="21"/>
              </w:rPr>
              <w:t>2</w:t>
            </w:r>
            <w:r>
              <w:rPr>
                <w:rFonts w:ascii="宋体" w:hAnsi="宋体"/>
                <w:szCs w:val="21"/>
              </w:rPr>
              <w:t>范围内打分</w:t>
            </w:r>
            <w:r>
              <w:rPr>
                <w:rFonts w:ascii="宋体" w:hAnsi="宋体" w:hint="eastAsia"/>
                <w:szCs w:val="21"/>
              </w:rPr>
              <w:t>。</w:t>
            </w:r>
          </w:p>
        </w:tc>
        <w:tc>
          <w:tcPr>
            <w:tcW w:w="948" w:type="dxa"/>
            <w:vAlign w:val="center"/>
          </w:tcPr>
          <w:p w:rsidR="00000000" w:rsidRDefault="004153FA">
            <w:pPr>
              <w:pStyle w:val="Char2"/>
              <w:spacing w:line="440" w:lineRule="exact"/>
              <w:jc w:val="right"/>
              <w:rPr>
                <w:rFonts w:ascii="宋体" w:hAnsi="宋体"/>
                <w:sz w:val="24"/>
              </w:rPr>
            </w:pPr>
            <w:r>
              <w:rPr>
                <w:rFonts w:ascii="宋体" w:hAnsi="宋体" w:hint="eastAsia"/>
                <w:sz w:val="24"/>
              </w:rPr>
              <w:t>1-4</w:t>
            </w:r>
            <w:r>
              <w:rPr>
                <w:rFonts w:ascii="宋体" w:hAnsi="宋体" w:hint="eastAsia"/>
                <w:sz w:val="24"/>
              </w:rPr>
              <w:t>分</w:t>
            </w:r>
          </w:p>
        </w:tc>
      </w:tr>
      <w:tr w:rsidR="00000000">
        <w:trPr>
          <w:trHeight w:val="510"/>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7.</w:t>
            </w:r>
            <w:r>
              <w:rPr>
                <w:rFonts w:ascii="宋体" w:hAnsi="宋体" w:hint="eastAsia"/>
                <w:sz w:val="24"/>
              </w:rPr>
              <w:t>方案的投资估算及经济分析科学、合理、全面、指标精确并符合实际要求，且对本工程的每平方米造价上限控制在</w:t>
            </w:r>
            <w:r>
              <w:rPr>
                <w:rFonts w:ascii="宋体" w:hAnsi="宋体" w:hint="eastAsia"/>
                <w:sz w:val="24"/>
              </w:rPr>
              <w:t>1200</w:t>
            </w:r>
            <w:r>
              <w:rPr>
                <w:rFonts w:ascii="宋体" w:hAnsi="宋体" w:hint="eastAsia"/>
                <w:sz w:val="24"/>
              </w:rPr>
              <w:t>元。</w:t>
            </w:r>
            <w:r>
              <w:rPr>
                <w:rFonts w:ascii="宋体" w:hAnsi="宋体" w:hint="eastAsia"/>
                <w:szCs w:val="21"/>
              </w:rPr>
              <w:t>优在</w:t>
            </w:r>
            <w:r>
              <w:rPr>
                <w:rFonts w:ascii="宋体" w:hAnsi="宋体"/>
                <w:szCs w:val="21"/>
              </w:rPr>
              <w:t>2</w:t>
            </w:r>
            <w:r>
              <w:rPr>
                <w:rFonts w:ascii="宋体" w:hAnsi="宋体"/>
                <w:szCs w:val="21"/>
              </w:rPr>
              <w:t>～</w:t>
            </w:r>
            <w:r>
              <w:rPr>
                <w:rFonts w:ascii="宋体" w:hAnsi="宋体"/>
                <w:szCs w:val="21"/>
              </w:rPr>
              <w:t>3</w:t>
            </w:r>
            <w:r>
              <w:rPr>
                <w:rFonts w:ascii="宋体" w:hAnsi="宋体"/>
                <w:szCs w:val="21"/>
              </w:rPr>
              <w:t>分范围内打分，良在</w:t>
            </w:r>
            <w:r>
              <w:rPr>
                <w:rFonts w:ascii="宋体" w:hAnsi="宋体"/>
                <w:szCs w:val="21"/>
              </w:rPr>
              <w:t>1</w:t>
            </w:r>
            <w:r>
              <w:rPr>
                <w:rFonts w:ascii="宋体" w:hAnsi="宋体"/>
                <w:szCs w:val="21"/>
              </w:rPr>
              <w:t>～</w:t>
            </w:r>
            <w:r>
              <w:rPr>
                <w:rFonts w:ascii="宋体" w:hAnsi="宋体"/>
                <w:szCs w:val="21"/>
              </w:rPr>
              <w:t>2</w:t>
            </w:r>
            <w:r>
              <w:rPr>
                <w:rFonts w:ascii="宋体" w:hAnsi="宋体"/>
                <w:szCs w:val="21"/>
              </w:rPr>
              <w:t>范围内打分，差在</w:t>
            </w:r>
            <w:r>
              <w:rPr>
                <w:rFonts w:ascii="宋体" w:hAnsi="宋体"/>
                <w:szCs w:val="21"/>
              </w:rPr>
              <w:t>0</w:t>
            </w:r>
            <w:r>
              <w:rPr>
                <w:rFonts w:ascii="宋体" w:hAnsi="宋体"/>
                <w:szCs w:val="21"/>
              </w:rPr>
              <w:t>～</w:t>
            </w:r>
            <w:r>
              <w:rPr>
                <w:rFonts w:ascii="宋体" w:hAnsi="宋体"/>
                <w:szCs w:val="21"/>
              </w:rPr>
              <w:t>1</w:t>
            </w:r>
            <w:r>
              <w:rPr>
                <w:rFonts w:ascii="宋体" w:hAnsi="宋体"/>
                <w:szCs w:val="21"/>
              </w:rPr>
              <w:t>范围内打分。</w:t>
            </w:r>
          </w:p>
        </w:tc>
        <w:tc>
          <w:tcPr>
            <w:tcW w:w="948" w:type="dxa"/>
            <w:vAlign w:val="center"/>
          </w:tcPr>
          <w:p w:rsidR="00000000" w:rsidRDefault="004153FA">
            <w:pPr>
              <w:pStyle w:val="Char2"/>
              <w:spacing w:line="440" w:lineRule="exact"/>
              <w:jc w:val="right"/>
              <w:rPr>
                <w:rFonts w:ascii="宋体" w:hAnsi="宋体"/>
                <w:sz w:val="24"/>
              </w:rPr>
            </w:pPr>
            <w:r>
              <w:rPr>
                <w:rFonts w:ascii="宋体" w:hAnsi="宋体" w:hint="eastAsia"/>
                <w:sz w:val="24"/>
              </w:rPr>
              <w:t>0-3</w:t>
            </w:r>
            <w:r>
              <w:rPr>
                <w:rFonts w:ascii="宋体" w:hAnsi="宋体" w:hint="eastAsia"/>
                <w:sz w:val="24"/>
              </w:rPr>
              <w:t>分</w:t>
            </w:r>
          </w:p>
        </w:tc>
      </w:tr>
      <w:tr w:rsidR="00000000">
        <w:trPr>
          <w:trHeight w:val="90"/>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7186" w:type="dxa"/>
            <w:gridSpan w:val="3"/>
            <w:vAlign w:val="center"/>
          </w:tcPr>
          <w:p w:rsidR="00000000" w:rsidRDefault="004153FA">
            <w:pPr>
              <w:pStyle w:val="Char2"/>
              <w:spacing w:line="440" w:lineRule="exact"/>
              <w:rPr>
                <w:rFonts w:ascii="宋体" w:hAnsi="宋体"/>
                <w:b/>
                <w:sz w:val="24"/>
              </w:rPr>
            </w:pPr>
            <w:r>
              <w:rPr>
                <w:rFonts w:ascii="宋体" w:hAnsi="宋体" w:hint="eastAsia"/>
                <w:b/>
                <w:sz w:val="24"/>
              </w:rPr>
              <w:t>备注：评委可依据方案的优、良、差在区间内打分。</w:t>
            </w:r>
          </w:p>
          <w:p w:rsidR="00000000" w:rsidRDefault="004153FA">
            <w:pPr>
              <w:pStyle w:val="Char2"/>
              <w:spacing w:line="440" w:lineRule="exact"/>
              <w:ind w:firstLineChars="150" w:firstLine="361"/>
              <w:rPr>
                <w:rFonts w:ascii="宋体" w:hAnsi="宋体"/>
                <w:b/>
                <w:sz w:val="24"/>
              </w:rPr>
            </w:pPr>
            <w:r>
              <w:rPr>
                <w:rFonts w:ascii="宋体" w:hAnsi="宋体" w:hint="eastAsia"/>
                <w:b/>
                <w:sz w:val="24"/>
              </w:rPr>
              <w:t>1</w:t>
            </w:r>
            <w:r>
              <w:rPr>
                <w:rFonts w:ascii="宋体" w:hAnsi="宋体" w:hint="eastAsia"/>
                <w:b/>
                <w:sz w:val="24"/>
              </w:rPr>
              <w:t>、</w:t>
            </w:r>
            <w:r>
              <w:rPr>
                <w:rFonts w:ascii="宋体" w:hAnsi="宋体"/>
                <w:b/>
                <w:sz w:val="24"/>
              </w:rPr>
              <w:t>优：内容详实，方案科学、合理、安全，考虑周全，措施到位，针对性强，完全能够满足项目需要。</w:t>
            </w:r>
          </w:p>
          <w:p w:rsidR="00000000" w:rsidRDefault="004153FA">
            <w:pPr>
              <w:pStyle w:val="Char2"/>
              <w:spacing w:line="440" w:lineRule="exact"/>
              <w:rPr>
                <w:rFonts w:ascii="宋体" w:hAnsi="宋体"/>
                <w:b/>
                <w:sz w:val="24"/>
              </w:rPr>
            </w:pPr>
            <w:r>
              <w:rPr>
                <w:rFonts w:ascii="宋体" w:hAnsi="宋体"/>
                <w:b/>
                <w:sz w:val="24"/>
              </w:rPr>
              <w:t xml:space="preserve">   </w:t>
            </w:r>
            <w:r>
              <w:rPr>
                <w:rFonts w:ascii="宋体" w:hAnsi="宋体"/>
                <w:b/>
                <w:sz w:val="24"/>
              </w:rPr>
              <w:t>良：内容完整，方案基本科学、合理、安全，基本考虑周全，措施基本到位，针对性较强，可以满足项目需要，但有个别细节需要进一步完善</w:t>
            </w:r>
            <w:r>
              <w:rPr>
                <w:rFonts w:ascii="宋体" w:hAnsi="宋体"/>
                <w:b/>
                <w:sz w:val="24"/>
              </w:rPr>
              <w:t>或提高。</w:t>
            </w:r>
          </w:p>
          <w:p w:rsidR="00000000" w:rsidRDefault="004153FA">
            <w:pPr>
              <w:pStyle w:val="Char2"/>
              <w:spacing w:line="440" w:lineRule="exact"/>
              <w:rPr>
                <w:rFonts w:ascii="宋体" w:hAnsi="宋体"/>
                <w:b/>
                <w:sz w:val="24"/>
              </w:rPr>
            </w:pPr>
            <w:r>
              <w:rPr>
                <w:rFonts w:ascii="宋体" w:hAnsi="宋体"/>
                <w:b/>
                <w:sz w:val="24"/>
              </w:rPr>
              <w:t xml:space="preserve">   </w:t>
            </w:r>
            <w:r>
              <w:rPr>
                <w:rFonts w:ascii="宋体" w:hAnsi="宋体"/>
                <w:b/>
                <w:sz w:val="24"/>
              </w:rPr>
              <w:t>差：内容基本完整，方案在科学、合理、安全性方面一般，基本考虑不周，措施不够到位，针对性不强，虽然能够基本满足项目需要，但有很多方面需要进一步完善甚至重新考虑。</w:t>
            </w:r>
          </w:p>
          <w:p w:rsidR="00000000" w:rsidRDefault="004153FA">
            <w:pPr>
              <w:pStyle w:val="Char2"/>
              <w:numPr>
                <w:ilvl w:val="0"/>
                <w:numId w:val="11"/>
              </w:numPr>
              <w:spacing w:line="440" w:lineRule="exact"/>
              <w:rPr>
                <w:rFonts w:ascii="宋体" w:hAnsi="宋体"/>
                <w:b/>
                <w:sz w:val="24"/>
              </w:rPr>
            </w:pPr>
            <w:r>
              <w:rPr>
                <w:rFonts w:ascii="宋体" w:hAnsi="宋体"/>
                <w:b/>
                <w:sz w:val="24"/>
              </w:rPr>
              <w:t>各小项内容如缺项，相应项目得分为</w:t>
            </w:r>
            <w:r>
              <w:rPr>
                <w:rFonts w:ascii="宋体" w:hAnsi="宋体"/>
                <w:b/>
                <w:sz w:val="24"/>
              </w:rPr>
              <w:t>0</w:t>
            </w:r>
            <w:r>
              <w:rPr>
                <w:rFonts w:ascii="宋体" w:hAnsi="宋体"/>
                <w:b/>
                <w:sz w:val="24"/>
              </w:rPr>
              <w:t>。</w:t>
            </w:r>
          </w:p>
        </w:tc>
      </w:tr>
      <w:tr w:rsidR="00000000">
        <w:trPr>
          <w:trHeight w:val="905"/>
          <w:jc w:val="center"/>
        </w:trPr>
        <w:tc>
          <w:tcPr>
            <w:tcW w:w="843" w:type="dxa"/>
            <w:vMerge w:val="restart"/>
            <w:vAlign w:val="center"/>
          </w:tcPr>
          <w:p w:rsidR="00000000" w:rsidRDefault="004153FA">
            <w:pPr>
              <w:spacing w:line="440" w:lineRule="exact"/>
              <w:jc w:val="center"/>
              <w:rPr>
                <w:rFonts w:hAnsi="宋体"/>
                <w:sz w:val="24"/>
              </w:rPr>
            </w:pPr>
            <w:r>
              <w:rPr>
                <w:rFonts w:hAnsi="宋体" w:hint="eastAsia"/>
                <w:sz w:val="24"/>
              </w:rPr>
              <w:t>2.2.3</w:t>
            </w:r>
            <w:r>
              <w:rPr>
                <w:rFonts w:hAnsi="宋体" w:hint="eastAsia"/>
                <w:sz w:val="24"/>
              </w:rPr>
              <w:t>（</w:t>
            </w:r>
            <w:r>
              <w:rPr>
                <w:rFonts w:hAnsi="宋体" w:hint="eastAsia"/>
                <w:sz w:val="24"/>
              </w:rPr>
              <w:t>4</w:t>
            </w:r>
            <w:r>
              <w:rPr>
                <w:rFonts w:hAnsi="宋体" w:hint="eastAsia"/>
                <w:sz w:val="24"/>
              </w:rPr>
              <w:t>）</w:t>
            </w:r>
          </w:p>
        </w:tc>
        <w:tc>
          <w:tcPr>
            <w:tcW w:w="1258" w:type="dxa"/>
            <w:vMerge w:val="restart"/>
            <w:vAlign w:val="center"/>
          </w:tcPr>
          <w:p w:rsidR="00000000" w:rsidRDefault="004153FA">
            <w:pPr>
              <w:spacing w:line="440" w:lineRule="exact"/>
              <w:jc w:val="center"/>
              <w:rPr>
                <w:rFonts w:hAnsi="宋体"/>
                <w:b/>
                <w:sz w:val="24"/>
              </w:rPr>
            </w:pPr>
            <w:r>
              <w:rPr>
                <w:rFonts w:hAnsi="宋体" w:hint="eastAsia"/>
                <w:b/>
                <w:sz w:val="24"/>
              </w:rPr>
              <w:t>设计团队</w:t>
            </w:r>
          </w:p>
          <w:p w:rsidR="00000000" w:rsidRDefault="004153FA">
            <w:pPr>
              <w:spacing w:line="440" w:lineRule="exact"/>
              <w:jc w:val="center"/>
              <w:rPr>
                <w:rFonts w:hAnsi="宋体"/>
                <w:b/>
                <w:sz w:val="24"/>
              </w:rPr>
            </w:pPr>
            <w:r>
              <w:rPr>
                <w:rFonts w:hAnsi="宋体" w:hint="eastAsia"/>
                <w:b/>
                <w:sz w:val="24"/>
              </w:rPr>
              <w:t>（</w:t>
            </w:r>
            <w:r>
              <w:rPr>
                <w:rFonts w:hAnsi="宋体" w:hint="eastAsia"/>
                <w:b/>
                <w:sz w:val="24"/>
              </w:rPr>
              <w:t>23</w:t>
            </w:r>
            <w:r>
              <w:rPr>
                <w:rFonts w:hAnsi="宋体" w:hint="eastAsia"/>
                <w:b/>
                <w:sz w:val="24"/>
              </w:rPr>
              <w:t>分）</w:t>
            </w: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1.</w:t>
            </w:r>
            <w:r>
              <w:rPr>
                <w:rFonts w:ascii="宋体" w:hAnsi="宋体" w:hint="eastAsia"/>
                <w:sz w:val="24"/>
              </w:rPr>
              <w:t>设计负责人</w:t>
            </w:r>
            <w:r>
              <w:rPr>
                <w:rFonts w:ascii="宋体" w:hAnsi="宋体" w:hint="eastAsia"/>
                <w:sz w:val="24"/>
              </w:rPr>
              <w:t>2014</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日以来，具有单体建筑面积</w:t>
            </w:r>
            <w:r>
              <w:rPr>
                <w:rFonts w:ascii="宋体" w:hAnsi="宋体" w:hint="eastAsia"/>
                <w:sz w:val="24"/>
              </w:rPr>
              <w:t>1-3</w:t>
            </w:r>
            <w:r>
              <w:rPr>
                <w:rFonts w:ascii="宋体" w:hAnsi="宋体" w:hint="eastAsia"/>
                <w:sz w:val="24"/>
              </w:rPr>
              <w:t>万平方米的公共建筑室内装修设计业绩的每份得</w:t>
            </w:r>
            <w:r>
              <w:rPr>
                <w:rFonts w:ascii="宋体" w:hAnsi="宋体" w:hint="eastAsia"/>
                <w:sz w:val="24"/>
              </w:rPr>
              <w:t>3</w:t>
            </w:r>
            <w:r>
              <w:rPr>
                <w:rFonts w:ascii="宋体" w:hAnsi="宋体" w:hint="eastAsia"/>
                <w:sz w:val="24"/>
              </w:rPr>
              <w:t>分，具有单体建筑面积</w:t>
            </w:r>
            <w:r>
              <w:rPr>
                <w:rFonts w:ascii="宋体" w:hAnsi="宋体" w:hint="eastAsia"/>
                <w:sz w:val="24"/>
              </w:rPr>
              <w:t>3</w:t>
            </w:r>
            <w:r>
              <w:rPr>
                <w:rFonts w:ascii="宋体" w:hAnsi="宋体" w:hint="eastAsia"/>
                <w:sz w:val="24"/>
              </w:rPr>
              <w:t>万平方米及以上的公共建筑室内装修设计业绩的每份得</w:t>
            </w:r>
            <w:r>
              <w:rPr>
                <w:rFonts w:ascii="宋体" w:hAnsi="宋体" w:hint="eastAsia"/>
                <w:sz w:val="24"/>
              </w:rPr>
              <w:t>4.5</w:t>
            </w:r>
            <w:r>
              <w:rPr>
                <w:rFonts w:ascii="宋体" w:hAnsi="宋体" w:hint="eastAsia"/>
                <w:sz w:val="24"/>
              </w:rPr>
              <w:t>分，本项最多得</w:t>
            </w:r>
            <w:r>
              <w:rPr>
                <w:rFonts w:ascii="宋体" w:hAnsi="宋体" w:hint="eastAsia"/>
                <w:sz w:val="24"/>
              </w:rPr>
              <w:t>9</w:t>
            </w:r>
            <w:r>
              <w:rPr>
                <w:rFonts w:ascii="宋体" w:hAnsi="宋体" w:hint="eastAsia"/>
                <w:sz w:val="24"/>
              </w:rPr>
              <w:t>分。（以施工合同签订的时间为准，提供合同及中标通知书）</w:t>
            </w:r>
          </w:p>
        </w:tc>
        <w:tc>
          <w:tcPr>
            <w:tcW w:w="948" w:type="dxa"/>
            <w:vAlign w:val="center"/>
          </w:tcPr>
          <w:p w:rsidR="00000000" w:rsidRDefault="004153FA">
            <w:pPr>
              <w:pStyle w:val="Char2"/>
              <w:spacing w:line="440" w:lineRule="exact"/>
              <w:jc w:val="center"/>
              <w:rPr>
                <w:rFonts w:ascii="宋体" w:hAnsi="宋体"/>
                <w:sz w:val="24"/>
              </w:rPr>
            </w:pPr>
            <w:r>
              <w:rPr>
                <w:rFonts w:ascii="宋体" w:hAnsi="宋体" w:hint="eastAsia"/>
                <w:sz w:val="24"/>
              </w:rPr>
              <w:t>0-</w:t>
            </w:r>
            <w:r>
              <w:rPr>
                <w:rFonts w:ascii="宋体" w:hAnsi="宋体" w:hint="eastAsia"/>
                <w:sz w:val="24"/>
              </w:rPr>
              <w:t>9</w:t>
            </w:r>
            <w:r>
              <w:rPr>
                <w:rFonts w:ascii="宋体" w:hAnsi="宋体" w:hint="eastAsia"/>
                <w:sz w:val="24"/>
              </w:rPr>
              <w:t>分</w:t>
            </w:r>
          </w:p>
        </w:tc>
      </w:tr>
      <w:tr w:rsidR="00000000">
        <w:trPr>
          <w:trHeight w:val="557"/>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2.</w:t>
            </w:r>
            <w:r>
              <w:rPr>
                <w:rFonts w:ascii="宋体" w:hAnsi="宋体" w:hint="eastAsia"/>
                <w:sz w:val="24"/>
              </w:rPr>
              <w:t>设计负责人</w:t>
            </w:r>
            <w:r>
              <w:rPr>
                <w:rFonts w:ascii="宋体" w:hAnsi="宋体" w:hint="eastAsia"/>
                <w:sz w:val="24"/>
              </w:rPr>
              <w:t>2014</w:t>
            </w:r>
            <w:r>
              <w:rPr>
                <w:rFonts w:ascii="宋体" w:hAnsi="宋体" w:hint="eastAsia"/>
                <w:sz w:val="24"/>
              </w:rPr>
              <w:t>年</w:t>
            </w:r>
            <w:r>
              <w:rPr>
                <w:rFonts w:ascii="宋体" w:hAnsi="宋体" w:hint="eastAsia"/>
                <w:sz w:val="24"/>
              </w:rPr>
              <w:t>7</w:t>
            </w:r>
            <w:r>
              <w:rPr>
                <w:rFonts w:ascii="宋体" w:hAnsi="宋体" w:hint="eastAsia"/>
                <w:sz w:val="24"/>
              </w:rPr>
              <w:t>月</w:t>
            </w:r>
            <w:r>
              <w:rPr>
                <w:rFonts w:ascii="宋体" w:hAnsi="宋体" w:hint="eastAsia"/>
                <w:sz w:val="24"/>
              </w:rPr>
              <w:t>1</w:t>
            </w:r>
            <w:r>
              <w:rPr>
                <w:rFonts w:ascii="宋体" w:hAnsi="宋体" w:hint="eastAsia"/>
                <w:sz w:val="24"/>
              </w:rPr>
              <w:t>日以来承担过的建筑装饰工程设计项目获得过市级奖项的，每项得</w:t>
            </w:r>
            <w:r>
              <w:rPr>
                <w:rFonts w:ascii="宋体" w:hAnsi="宋体" w:hint="eastAsia"/>
                <w:sz w:val="24"/>
              </w:rPr>
              <w:t>2</w:t>
            </w:r>
            <w:r>
              <w:rPr>
                <w:rFonts w:ascii="宋体" w:hAnsi="宋体"/>
                <w:sz w:val="24"/>
              </w:rPr>
              <w:t>分</w:t>
            </w:r>
            <w:r>
              <w:rPr>
                <w:rFonts w:ascii="宋体" w:hAnsi="宋体" w:hint="eastAsia"/>
                <w:sz w:val="24"/>
              </w:rPr>
              <w:t>。获得省级及以上奖项的，每项得</w:t>
            </w:r>
            <w:r>
              <w:rPr>
                <w:rFonts w:ascii="宋体" w:hAnsi="宋体" w:hint="eastAsia"/>
                <w:sz w:val="24"/>
              </w:rPr>
              <w:t>4</w:t>
            </w:r>
            <w:r>
              <w:rPr>
                <w:rFonts w:ascii="宋体" w:hAnsi="宋体"/>
                <w:sz w:val="24"/>
              </w:rPr>
              <w:t>分，最多得</w:t>
            </w:r>
            <w:r>
              <w:rPr>
                <w:rFonts w:ascii="宋体" w:hAnsi="宋体" w:hint="eastAsia"/>
                <w:sz w:val="24"/>
              </w:rPr>
              <w:t>8</w:t>
            </w:r>
            <w:r>
              <w:rPr>
                <w:rFonts w:ascii="宋体" w:hAnsi="宋体"/>
                <w:sz w:val="24"/>
              </w:rPr>
              <w:t>分。</w:t>
            </w:r>
            <w:r>
              <w:rPr>
                <w:rFonts w:ascii="宋体" w:hAnsi="宋体" w:hint="eastAsia"/>
                <w:b/>
                <w:sz w:val="24"/>
              </w:rPr>
              <w:t>注：须提相应证书</w:t>
            </w:r>
            <w:r>
              <w:rPr>
                <w:rFonts w:ascii="宋体" w:hAnsi="宋体" w:hint="eastAsia"/>
                <w:b/>
                <w:sz w:val="24"/>
              </w:rPr>
              <w:lastRenderedPageBreak/>
              <w:t>原件。</w:t>
            </w:r>
          </w:p>
        </w:tc>
        <w:tc>
          <w:tcPr>
            <w:tcW w:w="948" w:type="dxa"/>
            <w:vAlign w:val="center"/>
          </w:tcPr>
          <w:p w:rsidR="00000000" w:rsidRDefault="004153FA">
            <w:pPr>
              <w:pStyle w:val="Char2"/>
              <w:spacing w:line="440" w:lineRule="exact"/>
              <w:jc w:val="center"/>
              <w:rPr>
                <w:rFonts w:ascii="宋体" w:hAnsi="宋体"/>
                <w:sz w:val="24"/>
              </w:rPr>
            </w:pPr>
            <w:r>
              <w:rPr>
                <w:rFonts w:ascii="宋体" w:hAnsi="宋体" w:hint="eastAsia"/>
                <w:sz w:val="24"/>
              </w:rPr>
              <w:lastRenderedPageBreak/>
              <w:t>0-8</w:t>
            </w:r>
            <w:r>
              <w:rPr>
                <w:rFonts w:ascii="宋体" w:hAnsi="宋体" w:hint="eastAsia"/>
                <w:sz w:val="24"/>
              </w:rPr>
              <w:t>分</w:t>
            </w:r>
          </w:p>
        </w:tc>
      </w:tr>
      <w:tr w:rsidR="00000000">
        <w:trPr>
          <w:trHeight w:val="905"/>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spacing w:line="440" w:lineRule="exact"/>
              <w:rPr>
                <w:rFonts w:ascii="宋体" w:hAnsi="宋体"/>
                <w:sz w:val="24"/>
              </w:rPr>
            </w:pPr>
            <w:r>
              <w:rPr>
                <w:rFonts w:ascii="宋体" w:hAnsi="宋体" w:hint="eastAsia"/>
                <w:sz w:val="24"/>
              </w:rPr>
              <w:t>3.</w:t>
            </w:r>
            <w:r>
              <w:rPr>
                <w:rFonts w:ascii="宋体" w:hAnsi="宋体" w:hint="eastAsia"/>
                <w:sz w:val="24"/>
              </w:rPr>
              <w:t>拟派设计团队成员（不包含设计负责人）中每具有一个高级职称专业技术人员或者一级注册建筑师的得</w:t>
            </w:r>
            <w:r>
              <w:rPr>
                <w:rFonts w:ascii="宋体" w:hAnsi="宋体" w:hint="eastAsia"/>
                <w:sz w:val="24"/>
              </w:rPr>
              <w:t>2</w:t>
            </w:r>
            <w:r>
              <w:rPr>
                <w:rFonts w:ascii="宋体" w:hAnsi="宋体"/>
                <w:sz w:val="24"/>
              </w:rPr>
              <w:t>分，</w:t>
            </w:r>
            <w:r>
              <w:rPr>
                <w:rFonts w:ascii="宋体" w:hAnsi="宋体" w:hint="eastAsia"/>
                <w:sz w:val="24"/>
              </w:rPr>
              <w:t>最多得</w:t>
            </w:r>
            <w:r>
              <w:rPr>
                <w:rFonts w:ascii="宋体" w:hAnsi="宋体" w:hint="eastAsia"/>
                <w:sz w:val="24"/>
              </w:rPr>
              <w:t>4</w:t>
            </w:r>
            <w:r>
              <w:rPr>
                <w:rFonts w:ascii="宋体" w:hAnsi="宋体" w:hint="eastAsia"/>
                <w:sz w:val="24"/>
              </w:rPr>
              <w:t>分；</w:t>
            </w:r>
            <w:r>
              <w:rPr>
                <w:rFonts w:ascii="宋体" w:hAnsi="宋体"/>
                <w:sz w:val="24"/>
              </w:rPr>
              <w:t>每具有一个中级职称专业技术人员</w:t>
            </w:r>
            <w:r>
              <w:rPr>
                <w:rFonts w:ascii="宋体" w:hAnsi="宋体" w:hint="eastAsia"/>
                <w:sz w:val="24"/>
              </w:rPr>
              <w:t>或者二级注册建筑师的</w:t>
            </w:r>
            <w:r>
              <w:rPr>
                <w:rFonts w:ascii="宋体" w:hAnsi="宋体"/>
                <w:sz w:val="24"/>
              </w:rPr>
              <w:t>得</w:t>
            </w:r>
            <w:r>
              <w:rPr>
                <w:rFonts w:ascii="宋体" w:hAnsi="宋体" w:hint="eastAsia"/>
                <w:sz w:val="24"/>
              </w:rPr>
              <w:t>1</w:t>
            </w:r>
            <w:r>
              <w:rPr>
                <w:rFonts w:ascii="宋体" w:hAnsi="宋体"/>
                <w:sz w:val="24"/>
              </w:rPr>
              <w:t>分，最多得</w:t>
            </w:r>
            <w:r>
              <w:rPr>
                <w:rFonts w:ascii="宋体" w:hAnsi="宋体" w:hint="eastAsia"/>
                <w:sz w:val="24"/>
              </w:rPr>
              <w:t>2</w:t>
            </w:r>
            <w:r>
              <w:rPr>
                <w:rFonts w:ascii="宋体" w:hAnsi="宋体"/>
                <w:sz w:val="24"/>
              </w:rPr>
              <w:t>分。</w:t>
            </w:r>
          </w:p>
          <w:p w:rsidR="00000000" w:rsidRDefault="004153FA">
            <w:pPr>
              <w:pStyle w:val="Char2"/>
              <w:spacing w:line="440" w:lineRule="exact"/>
              <w:rPr>
                <w:rFonts w:ascii="宋体" w:hAnsi="宋体"/>
                <w:sz w:val="24"/>
              </w:rPr>
            </w:pPr>
            <w:r>
              <w:rPr>
                <w:rFonts w:ascii="宋体" w:hAnsi="宋体" w:hint="eastAsia"/>
                <w:b/>
                <w:sz w:val="24"/>
              </w:rPr>
              <w:t>注：须提供劳务合同和本单位为其交纳的近一年社保证明以及相应证书原件。</w:t>
            </w:r>
          </w:p>
        </w:tc>
        <w:tc>
          <w:tcPr>
            <w:tcW w:w="948" w:type="dxa"/>
            <w:vAlign w:val="center"/>
          </w:tcPr>
          <w:p w:rsidR="00000000" w:rsidRDefault="004153FA">
            <w:pPr>
              <w:pStyle w:val="Char2"/>
              <w:spacing w:line="440" w:lineRule="exact"/>
              <w:jc w:val="center"/>
              <w:rPr>
                <w:rFonts w:ascii="宋体" w:hAnsi="宋体"/>
                <w:sz w:val="24"/>
              </w:rPr>
            </w:pPr>
            <w:r>
              <w:rPr>
                <w:rFonts w:ascii="宋体" w:hAnsi="宋体" w:hint="eastAsia"/>
                <w:sz w:val="24"/>
              </w:rPr>
              <w:t>0-6</w:t>
            </w:r>
            <w:r>
              <w:rPr>
                <w:rFonts w:ascii="宋体" w:hAnsi="宋体" w:hint="eastAsia"/>
                <w:sz w:val="24"/>
              </w:rPr>
              <w:t>分</w:t>
            </w:r>
          </w:p>
        </w:tc>
      </w:tr>
      <w:tr w:rsidR="00000000">
        <w:trPr>
          <w:trHeight w:val="1020"/>
          <w:jc w:val="center"/>
        </w:trPr>
        <w:tc>
          <w:tcPr>
            <w:tcW w:w="843" w:type="dxa"/>
            <w:vMerge w:val="restart"/>
            <w:vAlign w:val="center"/>
          </w:tcPr>
          <w:p w:rsidR="00000000" w:rsidRDefault="004153FA">
            <w:pPr>
              <w:spacing w:line="440" w:lineRule="exact"/>
              <w:jc w:val="center"/>
              <w:rPr>
                <w:rFonts w:hAnsi="宋体"/>
                <w:sz w:val="24"/>
              </w:rPr>
            </w:pPr>
            <w:r>
              <w:rPr>
                <w:rFonts w:hAnsi="宋体" w:hint="eastAsia"/>
                <w:sz w:val="24"/>
              </w:rPr>
              <w:t>2.2.3</w:t>
            </w:r>
            <w:r>
              <w:rPr>
                <w:rFonts w:hAnsi="宋体" w:hint="eastAsia"/>
                <w:sz w:val="24"/>
              </w:rPr>
              <w:t>（</w:t>
            </w:r>
            <w:r>
              <w:rPr>
                <w:rFonts w:hAnsi="宋体" w:hint="eastAsia"/>
                <w:sz w:val="24"/>
              </w:rPr>
              <w:t>5</w:t>
            </w:r>
            <w:r>
              <w:rPr>
                <w:rFonts w:hAnsi="宋体" w:hint="eastAsia"/>
                <w:sz w:val="24"/>
              </w:rPr>
              <w:t>）</w:t>
            </w:r>
          </w:p>
        </w:tc>
        <w:tc>
          <w:tcPr>
            <w:tcW w:w="1258" w:type="dxa"/>
            <w:vMerge w:val="restart"/>
            <w:vAlign w:val="center"/>
          </w:tcPr>
          <w:p w:rsidR="00000000" w:rsidRDefault="004153FA">
            <w:pPr>
              <w:spacing w:line="440" w:lineRule="exact"/>
              <w:jc w:val="center"/>
              <w:rPr>
                <w:rFonts w:hAnsi="宋体"/>
                <w:b/>
                <w:sz w:val="24"/>
              </w:rPr>
            </w:pPr>
            <w:r>
              <w:rPr>
                <w:rFonts w:hAnsi="宋体" w:hint="eastAsia"/>
                <w:b/>
                <w:sz w:val="24"/>
              </w:rPr>
              <w:t>优惠与服务承诺及其他因素</w:t>
            </w:r>
          </w:p>
          <w:p w:rsidR="00000000" w:rsidRDefault="004153FA">
            <w:pPr>
              <w:spacing w:line="440" w:lineRule="exact"/>
              <w:jc w:val="center"/>
              <w:rPr>
                <w:rFonts w:hAnsi="宋体"/>
                <w:b/>
                <w:sz w:val="24"/>
              </w:rPr>
            </w:pPr>
            <w:r>
              <w:rPr>
                <w:rFonts w:hAnsi="宋体" w:hint="eastAsia"/>
                <w:b/>
                <w:sz w:val="24"/>
              </w:rPr>
              <w:t>（</w:t>
            </w:r>
            <w:r>
              <w:rPr>
                <w:rFonts w:hAnsi="宋体" w:hint="eastAsia"/>
                <w:b/>
                <w:sz w:val="24"/>
              </w:rPr>
              <w:t>5</w:t>
            </w:r>
            <w:r>
              <w:rPr>
                <w:rFonts w:hAnsi="宋体" w:hint="eastAsia"/>
                <w:b/>
                <w:sz w:val="24"/>
              </w:rPr>
              <w:t>分）</w:t>
            </w:r>
          </w:p>
        </w:tc>
        <w:tc>
          <w:tcPr>
            <w:tcW w:w="6238" w:type="dxa"/>
            <w:gridSpan w:val="2"/>
            <w:vAlign w:val="center"/>
          </w:tcPr>
          <w:p w:rsidR="00000000" w:rsidRDefault="004153FA">
            <w:pPr>
              <w:pStyle w:val="Char2"/>
              <w:tabs>
                <w:tab w:val="left" w:pos="516"/>
              </w:tabs>
              <w:spacing w:line="440" w:lineRule="exact"/>
              <w:rPr>
                <w:rFonts w:ascii="宋体" w:hAnsi="宋体"/>
                <w:sz w:val="24"/>
              </w:rPr>
            </w:pPr>
            <w:r>
              <w:rPr>
                <w:rFonts w:ascii="宋体" w:hAnsi="宋体" w:hint="eastAsia"/>
                <w:sz w:val="24"/>
              </w:rPr>
              <w:t>1.</w:t>
            </w:r>
            <w:r>
              <w:rPr>
                <w:rFonts w:ascii="宋体" w:hAnsi="宋体" w:hint="eastAsia"/>
                <w:sz w:val="24"/>
              </w:rPr>
              <w:t>设计人保证设计工期的服务承诺；</w:t>
            </w:r>
          </w:p>
        </w:tc>
        <w:tc>
          <w:tcPr>
            <w:tcW w:w="948" w:type="dxa"/>
            <w:vAlign w:val="center"/>
          </w:tcPr>
          <w:p w:rsidR="00000000" w:rsidRDefault="004153FA">
            <w:pPr>
              <w:spacing w:line="440" w:lineRule="exact"/>
              <w:jc w:val="center"/>
              <w:rPr>
                <w:rFonts w:hAnsi="宋体"/>
                <w:sz w:val="24"/>
              </w:rPr>
            </w:pPr>
            <w:r>
              <w:rPr>
                <w:rFonts w:hAnsi="宋体" w:hint="eastAsia"/>
                <w:sz w:val="24"/>
              </w:rPr>
              <w:t>0-1</w:t>
            </w:r>
            <w:r>
              <w:rPr>
                <w:rFonts w:hAnsi="宋体" w:hint="eastAsia"/>
                <w:sz w:val="24"/>
              </w:rPr>
              <w:t>分</w:t>
            </w:r>
          </w:p>
        </w:tc>
      </w:tr>
      <w:tr w:rsidR="00000000">
        <w:trPr>
          <w:trHeight w:val="1298"/>
          <w:jc w:val="center"/>
        </w:trPr>
        <w:tc>
          <w:tcPr>
            <w:tcW w:w="843" w:type="dxa"/>
            <w:vMerge/>
            <w:vAlign w:val="center"/>
          </w:tcPr>
          <w:p w:rsidR="00000000" w:rsidRDefault="004153FA">
            <w:pPr>
              <w:spacing w:line="440" w:lineRule="exact"/>
              <w:jc w:val="center"/>
              <w:rPr>
                <w:rFonts w:hAnsi="宋体" w:hint="eastAsia"/>
                <w:sz w:val="24"/>
              </w:rPr>
            </w:pPr>
          </w:p>
        </w:tc>
        <w:tc>
          <w:tcPr>
            <w:tcW w:w="1258" w:type="dxa"/>
            <w:vMerge/>
            <w:vAlign w:val="center"/>
          </w:tcPr>
          <w:p w:rsidR="00000000" w:rsidRDefault="004153FA">
            <w:pPr>
              <w:spacing w:line="440" w:lineRule="exact"/>
              <w:jc w:val="center"/>
              <w:rPr>
                <w:rFonts w:hAnsi="宋体" w:hint="eastAsia"/>
                <w:b/>
                <w:sz w:val="24"/>
              </w:rPr>
            </w:pPr>
          </w:p>
        </w:tc>
        <w:tc>
          <w:tcPr>
            <w:tcW w:w="6238" w:type="dxa"/>
            <w:gridSpan w:val="2"/>
            <w:vAlign w:val="center"/>
          </w:tcPr>
          <w:p w:rsidR="00000000" w:rsidRDefault="004153FA">
            <w:pPr>
              <w:pStyle w:val="Char2"/>
              <w:tabs>
                <w:tab w:val="left" w:pos="516"/>
              </w:tabs>
              <w:spacing w:line="440" w:lineRule="exact"/>
              <w:rPr>
                <w:rFonts w:ascii="宋体" w:hAnsi="宋体" w:hint="eastAsia"/>
                <w:sz w:val="24"/>
              </w:rPr>
            </w:pPr>
            <w:r>
              <w:rPr>
                <w:rFonts w:ascii="宋体" w:hAnsi="宋体" w:hint="eastAsia"/>
                <w:sz w:val="24"/>
              </w:rPr>
              <w:t>2.</w:t>
            </w:r>
            <w:r>
              <w:rPr>
                <w:rFonts w:ascii="宋体" w:hAnsi="宋体" w:hint="eastAsia"/>
                <w:sz w:val="24"/>
              </w:rPr>
              <w:t>设计人承诺对普通问题</w:t>
            </w:r>
            <w:r>
              <w:rPr>
                <w:rFonts w:ascii="宋体" w:hAnsi="宋体" w:hint="eastAsia"/>
                <w:sz w:val="24"/>
              </w:rPr>
              <w:t>8</w:t>
            </w:r>
            <w:r>
              <w:rPr>
                <w:rFonts w:ascii="宋体" w:hAnsi="宋体" w:hint="eastAsia"/>
                <w:sz w:val="24"/>
              </w:rPr>
              <w:t>小时内回复解决方案，紧急问题</w:t>
            </w:r>
            <w:r>
              <w:rPr>
                <w:rFonts w:ascii="宋体" w:hAnsi="宋体" w:hint="eastAsia"/>
                <w:sz w:val="24"/>
              </w:rPr>
              <w:t>2</w:t>
            </w:r>
            <w:r>
              <w:rPr>
                <w:rFonts w:ascii="宋体" w:hAnsi="宋体" w:hint="eastAsia"/>
                <w:sz w:val="24"/>
              </w:rPr>
              <w:t>小时内回复解决方案；承诺</w:t>
            </w:r>
            <w:r>
              <w:rPr>
                <w:rFonts w:ascii="宋体" w:hAnsi="宋体"/>
                <w:sz w:val="24"/>
              </w:rPr>
              <w:t>工程施工时，派驻工地设计代表，协助业主解决各种与设计有关的问题</w:t>
            </w:r>
            <w:r>
              <w:rPr>
                <w:rFonts w:ascii="宋体" w:hAnsi="宋体" w:hint="eastAsia"/>
                <w:sz w:val="24"/>
              </w:rPr>
              <w:t>。</w:t>
            </w:r>
          </w:p>
        </w:tc>
        <w:tc>
          <w:tcPr>
            <w:tcW w:w="948" w:type="dxa"/>
            <w:vAlign w:val="center"/>
          </w:tcPr>
          <w:p w:rsidR="00000000" w:rsidRDefault="004153FA">
            <w:pPr>
              <w:spacing w:line="440" w:lineRule="exact"/>
              <w:jc w:val="center"/>
              <w:rPr>
                <w:rFonts w:hAnsi="宋体" w:hint="eastAsia"/>
                <w:sz w:val="24"/>
              </w:rPr>
            </w:pPr>
            <w:r>
              <w:rPr>
                <w:rFonts w:hAnsi="宋体" w:hint="eastAsia"/>
                <w:sz w:val="24"/>
              </w:rPr>
              <w:t>0-2</w:t>
            </w:r>
            <w:r>
              <w:rPr>
                <w:rFonts w:hAnsi="宋体" w:hint="eastAsia"/>
                <w:sz w:val="24"/>
              </w:rPr>
              <w:t>分</w:t>
            </w:r>
          </w:p>
        </w:tc>
      </w:tr>
      <w:tr w:rsidR="00000000">
        <w:trPr>
          <w:trHeight w:val="565"/>
          <w:jc w:val="center"/>
        </w:trPr>
        <w:tc>
          <w:tcPr>
            <w:tcW w:w="843" w:type="dxa"/>
            <w:vMerge/>
            <w:vAlign w:val="center"/>
          </w:tcPr>
          <w:p w:rsidR="00000000" w:rsidRDefault="004153FA">
            <w:pPr>
              <w:spacing w:line="440" w:lineRule="exact"/>
              <w:jc w:val="center"/>
              <w:rPr>
                <w:rFonts w:hAnsi="宋体"/>
                <w:sz w:val="24"/>
              </w:rPr>
            </w:pPr>
          </w:p>
        </w:tc>
        <w:tc>
          <w:tcPr>
            <w:tcW w:w="1258" w:type="dxa"/>
            <w:vMerge/>
            <w:vAlign w:val="center"/>
          </w:tcPr>
          <w:p w:rsidR="00000000" w:rsidRDefault="004153FA">
            <w:pPr>
              <w:spacing w:line="440" w:lineRule="exact"/>
              <w:jc w:val="center"/>
              <w:rPr>
                <w:rFonts w:hAnsi="宋体"/>
                <w:b/>
                <w:sz w:val="24"/>
              </w:rPr>
            </w:pPr>
          </w:p>
        </w:tc>
        <w:tc>
          <w:tcPr>
            <w:tcW w:w="6238" w:type="dxa"/>
            <w:gridSpan w:val="2"/>
            <w:vAlign w:val="center"/>
          </w:tcPr>
          <w:p w:rsidR="00000000" w:rsidRDefault="004153FA">
            <w:pPr>
              <w:pStyle w:val="Char2"/>
              <w:tabs>
                <w:tab w:val="left" w:pos="516"/>
              </w:tabs>
              <w:spacing w:line="440" w:lineRule="exact"/>
              <w:rPr>
                <w:rFonts w:ascii="宋体" w:hAnsi="宋体"/>
                <w:sz w:val="24"/>
              </w:rPr>
            </w:pPr>
            <w:r>
              <w:rPr>
                <w:rFonts w:ascii="宋体" w:hAnsi="宋体" w:hint="eastAsia"/>
                <w:sz w:val="24"/>
              </w:rPr>
              <w:t>3.</w:t>
            </w:r>
            <w:r>
              <w:rPr>
                <w:rFonts w:ascii="宋体" w:hAnsi="宋体" w:hint="eastAsia"/>
                <w:sz w:val="24"/>
              </w:rPr>
              <w:t>设计人根据本项目特点提出的合理化建议；承诺在本工程</w:t>
            </w:r>
            <w:r>
              <w:rPr>
                <w:rFonts w:ascii="宋体" w:hAnsi="宋体" w:hint="eastAsia"/>
                <w:color w:val="000000"/>
                <w:sz w:val="24"/>
              </w:rPr>
              <w:t>设计阶段、后期服务阶段</w:t>
            </w:r>
            <w:r>
              <w:rPr>
                <w:rFonts w:ascii="宋体" w:hAnsi="宋体" w:hint="eastAsia"/>
                <w:sz w:val="24"/>
              </w:rPr>
              <w:t>及实施过程中，为了设计优化的需要，负责完善、优化设计方案及</w:t>
            </w:r>
            <w:r>
              <w:rPr>
                <w:rFonts w:ascii="宋体" w:hAnsi="宋体" w:hint="eastAsia"/>
                <w:color w:val="000000"/>
                <w:spacing w:val="1"/>
                <w:kern w:val="0"/>
                <w:sz w:val="24"/>
              </w:rPr>
              <w:t>其他实质性的优惠条件。</w:t>
            </w:r>
          </w:p>
        </w:tc>
        <w:tc>
          <w:tcPr>
            <w:tcW w:w="948" w:type="dxa"/>
            <w:vAlign w:val="center"/>
          </w:tcPr>
          <w:p w:rsidR="00000000" w:rsidRDefault="004153FA">
            <w:pPr>
              <w:spacing w:line="440" w:lineRule="exact"/>
              <w:jc w:val="center"/>
              <w:rPr>
                <w:rFonts w:hAnsi="宋体"/>
                <w:sz w:val="24"/>
              </w:rPr>
            </w:pPr>
            <w:r>
              <w:rPr>
                <w:rFonts w:hAnsi="宋体" w:hint="eastAsia"/>
                <w:sz w:val="24"/>
              </w:rPr>
              <w:t>0-2</w:t>
            </w:r>
            <w:r>
              <w:rPr>
                <w:rFonts w:hAnsi="宋体" w:hint="eastAsia"/>
                <w:sz w:val="24"/>
              </w:rPr>
              <w:t>分</w:t>
            </w:r>
          </w:p>
        </w:tc>
      </w:tr>
      <w:tr w:rsidR="00000000">
        <w:trPr>
          <w:trHeight w:val="510"/>
          <w:jc w:val="center"/>
        </w:trPr>
        <w:tc>
          <w:tcPr>
            <w:tcW w:w="9287" w:type="dxa"/>
            <w:gridSpan w:val="5"/>
            <w:vAlign w:val="center"/>
          </w:tcPr>
          <w:p w:rsidR="00000000" w:rsidRDefault="004153FA">
            <w:pPr>
              <w:pStyle w:val="Char2"/>
              <w:spacing w:line="440" w:lineRule="exact"/>
              <w:rPr>
                <w:rFonts w:ascii="宋体" w:hAnsi="宋体" w:hint="eastAsia"/>
                <w:b/>
                <w:sz w:val="24"/>
              </w:rPr>
            </w:pPr>
            <w:r>
              <w:rPr>
                <w:rFonts w:ascii="宋体" w:hAnsi="宋体" w:hint="eastAsia"/>
                <w:b/>
                <w:sz w:val="24"/>
              </w:rPr>
              <w:t>备注：</w:t>
            </w:r>
          </w:p>
          <w:p w:rsidR="00000000" w:rsidRDefault="004153FA">
            <w:pPr>
              <w:pStyle w:val="Char2"/>
              <w:spacing w:line="440" w:lineRule="exact"/>
              <w:ind w:firstLineChars="196" w:firstLine="472"/>
              <w:rPr>
                <w:rFonts w:ascii="宋体" w:hAnsi="宋体" w:hint="eastAsia"/>
                <w:b/>
                <w:sz w:val="24"/>
              </w:rPr>
            </w:pPr>
            <w:r>
              <w:rPr>
                <w:rFonts w:ascii="宋体" w:hAnsi="宋体" w:hint="eastAsia"/>
                <w:b/>
                <w:sz w:val="24"/>
              </w:rPr>
              <w:t>（</w:t>
            </w:r>
            <w:r>
              <w:rPr>
                <w:rFonts w:ascii="宋体" w:hAnsi="宋体" w:hint="eastAsia"/>
                <w:b/>
                <w:sz w:val="24"/>
              </w:rPr>
              <w:t>1</w:t>
            </w:r>
            <w:r>
              <w:rPr>
                <w:rFonts w:ascii="宋体" w:hAnsi="宋体" w:hint="eastAsia"/>
                <w:b/>
                <w:sz w:val="24"/>
              </w:rPr>
              <w:t>）投标人的业绩和设计负责人的业绩不可以重复得分。</w:t>
            </w:r>
          </w:p>
          <w:p w:rsidR="00000000" w:rsidRDefault="004153FA">
            <w:pPr>
              <w:pStyle w:val="Char2"/>
              <w:spacing w:line="440" w:lineRule="exact"/>
              <w:ind w:firstLineChars="196" w:firstLine="472"/>
              <w:rPr>
                <w:rFonts w:ascii="宋体" w:hAnsi="宋体"/>
                <w:b/>
                <w:sz w:val="24"/>
              </w:rPr>
            </w:pPr>
            <w:r>
              <w:rPr>
                <w:rFonts w:ascii="宋体" w:hAnsi="宋体" w:hint="eastAsia"/>
                <w:b/>
                <w:sz w:val="24"/>
              </w:rPr>
              <w:t>（</w:t>
            </w:r>
            <w:r>
              <w:rPr>
                <w:rFonts w:ascii="宋体" w:hAnsi="宋体" w:hint="eastAsia"/>
                <w:b/>
                <w:sz w:val="24"/>
              </w:rPr>
              <w:t>2</w:t>
            </w:r>
            <w:r>
              <w:rPr>
                <w:rFonts w:ascii="宋体" w:hAnsi="宋体" w:hint="eastAsia"/>
                <w:b/>
                <w:sz w:val="24"/>
              </w:rPr>
              <w:t>）投标人的奖项和设计负责人的奖项可以重复得分。</w:t>
            </w:r>
          </w:p>
        </w:tc>
      </w:tr>
    </w:tbl>
    <w:p w:rsidR="00000000" w:rsidRDefault="004153FA">
      <w:pPr>
        <w:snapToGrid w:val="0"/>
        <w:spacing w:line="360" w:lineRule="auto"/>
        <w:ind w:firstLineChars="200" w:firstLine="482"/>
        <w:rPr>
          <w:rFonts w:eastAsia="新宋体" w:cs="宋体"/>
          <w:b/>
          <w:sz w:val="24"/>
        </w:rPr>
      </w:pPr>
      <w:r>
        <w:rPr>
          <w:rFonts w:eastAsia="新宋体" w:cs="宋体" w:hint="eastAsia"/>
          <w:b/>
          <w:sz w:val="24"/>
        </w:rPr>
        <w:t>八、定标</w:t>
      </w:r>
    </w:p>
    <w:p w:rsidR="00000000" w:rsidRDefault="004153FA">
      <w:pPr>
        <w:snapToGrid w:val="0"/>
        <w:spacing w:line="360" w:lineRule="auto"/>
        <w:ind w:firstLineChars="200" w:firstLine="480"/>
        <w:rPr>
          <w:rFonts w:eastAsia="新宋体"/>
          <w:b/>
          <w:sz w:val="24"/>
        </w:rPr>
      </w:pPr>
      <w:r>
        <w:rPr>
          <w:rFonts w:eastAsia="新宋体" w:hint="eastAsia"/>
          <w:sz w:val="24"/>
        </w:rPr>
        <w:t>国</w:t>
      </w:r>
      <w:r>
        <w:rPr>
          <w:rFonts w:eastAsia="新宋体" w:hint="eastAsia"/>
          <w:sz w:val="24"/>
        </w:rPr>
        <w:t>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eastAsia="新宋体" w:hint="eastAsia"/>
          <w:b/>
          <w:sz w:val="24"/>
        </w:rPr>
        <w:t>(</w:t>
      </w:r>
      <w:r>
        <w:rPr>
          <w:rFonts w:eastAsia="新宋体" w:hint="eastAsia"/>
          <w:b/>
          <w:sz w:val="24"/>
        </w:rPr>
        <w:t>注：中标人若是外地企业在中标后应到许昌市住房和城乡建设行政主管部门办理进许登记手续</w:t>
      </w:r>
      <w:r>
        <w:rPr>
          <w:rFonts w:eastAsia="新宋体" w:hint="eastAsia"/>
          <w:b/>
          <w:sz w:val="24"/>
        </w:rPr>
        <w:t>)</w:t>
      </w:r>
    </w:p>
    <w:p w:rsidR="00000000" w:rsidRDefault="004153FA">
      <w:pPr>
        <w:pStyle w:val="378020"/>
        <w:keepNext w:val="0"/>
        <w:keepLines w:val="0"/>
        <w:snapToGrid w:val="0"/>
        <w:spacing w:line="360" w:lineRule="auto"/>
        <w:ind w:firstLineChars="200" w:firstLine="482"/>
        <w:outlineLvl w:val="9"/>
        <w:rPr>
          <w:rFonts w:eastAsia="新宋体"/>
          <w:b/>
          <w:szCs w:val="24"/>
        </w:rPr>
      </w:pPr>
      <w:bookmarkStart w:id="473" w:name="_Toc23277"/>
      <w:bookmarkEnd w:id="466"/>
      <w:bookmarkEnd w:id="467"/>
      <w:bookmarkEnd w:id="468"/>
      <w:bookmarkEnd w:id="469"/>
      <w:r>
        <w:rPr>
          <w:rFonts w:eastAsia="新宋体" w:hint="eastAsia"/>
          <w:b/>
          <w:szCs w:val="24"/>
        </w:rPr>
        <w:t>九、评标报告</w:t>
      </w:r>
      <w:bookmarkEnd w:id="473"/>
    </w:p>
    <w:p w:rsidR="00000000" w:rsidRDefault="004153FA">
      <w:pPr>
        <w:snapToGrid w:val="0"/>
        <w:spacing w:line="360" w:lineRule="auto"/>
        <w:ind w:firstLineChars="200" w:firstLine="480"/>
        <w:rPr>
          <w:rFonts w:eastAsia="新宋体"/>
          <w:sz w:val="24"/>
        </w:rPr>
      </w:pPr>
      <w:r>
        <w:rPr>
          <w:rFonts w:eastAsia="新宋体" w:hint="eastAsia"/>
          <w:sz w:val="24"/>
        </w:rPr>
        <w:t>评标委员会根据投标人须知前附表</w:t>
      </w:r>
      <w:r>
        <w:rPr>
          <w:rFonts w:eastAsia="新宋体" w:hint="eastAsia"/>
          <w:sz w:val="24"/>
        </w:rPr>
        <w:t>7.1</w:t>
      </w:r>
      <w:r>
        <w:rPr>
          <w:rFonts w:eastAsia="新宋体" w:hint="eastAsia"/>
          <w:sz w:val="24"/>
        </w:rPr>
        <w:t>条的规定向招标人提交评标报告。评标报告应当由全体评标委员会成员签字，</w:t>
      </w:r>
      <w:r>
        <w:rPr>
          <w:rFonts w:eastAsia="新宋体" w:hint="eastAsia"/>
          <w:sz w:val="24"/>
        </w:rPr>
        <w:t>并于评标结束时抄送有关行政监督部门。</w:t>
      </w:r>
    </w:p>
    <w:p w:rsidR="00000000" w:rsidRDefault="004153FA">
      <w:pPr>
        <w:pStyle w:val="378020"/>
        <w:keepNext w:val="0"/>
        <w:keepLines w:val="0"/>
        <w:snapToGrid w:val="0"/>
        <w:spacing w:line="360" w:lineRule="auto"/>
        <w:ind w:firstLineChars="200" w:firstLine="482"/>
        <w:outlineLvl w:val="9"/>
        <w:rPr>
          <w:rFonts w:eastAsia="新宋体"/>
          <w:b/>
          <w:szCs w:val="24"/>
        </w:rPr>
      </w:pPr>
      <w:bookmarkStart w:id="474" w:name="_Toc8686"/>
      <w:r>
        <w:rPr>
          <w:rFonts w:eastAsia="新宋体" w:hint="eastAsia"/>
          <w:b/>
        </w:rPr>
        <w:t>十、</w:t>
      </w:r>
      <w:r>
        <w:rPr>
          <w:rFonts w:eastAsia="新宋体" w:hint="eastAsia"/>
          <w:b/>
          <w:szCs w:val="24"/>
        </w:rPr>
        <w:t>公示</w:t>
      </w:r>
      <w:bookmarkEnd w:id="474"/>
    </w:p>
    <w:p w:rsidR="00000000" w:rsidRDefault="004153FA">
      <w:pPr>
        <w:snapToGrid w:val="0"/>
        <w:spacing w:line="360" w:lineRule="auto"/>
        <w:ind w:firstLineChars="200" w:firstLine="480"/>
        <w:rPr>
          <w:rFonts w:eastAsia="新宋体"/>
          <w:sz w:val="24"/>
        </w:rPr>
      </w:pPr>
      <w:r>
        <w:rPr>
          <w:rFonts w:eastAsia="新宋体"/>
          <w:sz w:val="24"/>
        </w:rPr>
        <w:lastRenderedPageBreak/>
        <w:t>中标人确定后，招标人应当在</w:t>
      </w:r>
      <w:r>
        <w:rPr>
          <w:rFonts w:eastAsia="新宋体" w:hint="eastAsia"/>
          <w:sz w:val="24"/>
        </w:rPr>
        <w:t>《全国公共资源交易平台（河南省·许昌市）》、《河南省招标采购综合网》、《中国采购与招标网》</w:t>
      </w:r>
      <w:r>
        <w:rPr>
          <w:rFonts w:eastAsia="新宋体"/>
          <w:sz w:val="24"/>
        </w:rPr>
        <w:t>上进行公示，公示时间不少于</w:t>
      </w:r>
      <w:r>
        <w:rPr>
          <w:rFonts w:eastAsia="新宋体"/>
          <w:sz w:val="24"/>
        </w:rPr>
        <w:t>3</w:t>
      </w:r>
      <w:r>
        <w:rPr>
          <w:rFonts w:eastAsia="新宋体"/>
          <w:sz w:val="24"/>
        </w:rPr>
        <w:t>日。公示期满后，招标人应当将招标投标情况书面报告提交招标投标管理部门备案，向中标人发出中标通知书，并向所有合格投标人告知中标结果。</w:t>
      </w:r>
    </w:p>
    <w:p w:rsidR="00000000" w:rsidRDefault="004153FA">
      <w:pPr>
        <w:snapToGrid w:val="0"/>
        <w:spacing w:line="360" w:lineRule="auto"/>
        <w:ind w:firstLineChars="200" w:firstLine="482"/>
        <w:rPr>
          <w:rFonts w:eastAsia="新宋体"/>
          <w:b/>
          <w:sz w:val="24"/>
        </w:rPr>
      </w:pPr>
      <w:r>
        <w:rPr>
          <w:rFonts w:eastAsia="新宋体" w:hint="eastAsia"/>
          <w:b/>
          <w:sz w:val="24"/>
        </w:rPr>
        <w:t>十一、特殊情况的处置程序</w:t>
      </w:r>
    </w:p>
    <w:p w:rsidR="00000000" w:rsidRDefault="004153FA">
      <w:pPr>
        <w:snapToGrid w:val="0"/>
        <w:spacing w:line="360" w:lineRule="auto"/>
        <w:ind w:firstLineChars="200" w:firstLine="482"/>
        <w:rPr>
          <w:rFonts w:eastAsia="新宋体"/>
          <w:b/>
          <w:sz w:val="24"/>
        </w:rPr>
      </w:pPr>
      <w:r>
        <w:rPr>
          <w:rFonts w:eastAsia="新宋体" w:hint="eastAsia"/>
          <w:b/>
          <w:sz w:val="24"/>
        </w:rPr>
        <w:t>11.1</w:t>
      </w:r>
      <w:r>
        <w:rPr>
          <w:rFonts w:eastAsia="新宋体" w:hint="eastAsia"/>
          <w:b/>
          <w:sz w:val="24"/>
        </w:rPr>
        <w:t>关于澄清、说明或补正</w:t>
      </w:r>
    </w:p>
    <w:p w:rsidR="00000000" w:rsidRDefault="004153FA">
      <w:pPr>
        <w:snapToGrid w:val="0"/>
        <w:spacing w:line="360" w:lineRule="auto"/>
        <w:ind w:firstLineChars="200" w:firstLine="480"/>
        <w:rPr>
          <w:rFonts w:eastAsia="新宋体"/>
          <w:sz w:val="24"/>
        </w:rPr>
      </w:pPr>
      <w:r>
        <w:rPr>
          <w:rFonts w:eastAsia="新宋体" w:hint="eastAsia"/>
          <w:sz w:val="24"/>
        </w:rPr>
        <w:t>在评审过程中评标委员会可以书面方式要求投标人对投标文件中含义不明确、对同类问题表述不一致或者有明显文字和计算错误的内容作必要的澄清、</w:t>
      </w:r>
      <w:r>
        <w:rPr>
          <w:rFonts w:eastAsia="新宋体" w:hint="eastAsia"/>
          <w:sz w:val="24"/>
        </w:rPr>
        <w:t>说明或补正。澄清、说明或补正应以书面方式进行并不得超出投标文件的范围或者改变投标文件内容。（澄清、说明或补正格式详见本章附表二、三）</w:t>
      </w:r>
    </w:p>
    <w:p w:rsidR="00000000" w:rsidRDefault="004153FA">
      <w:pPr>
        <w:snapToGrid w:val="0"/>
        <w:spacing w:line="360" w:lineRule="auto"/>
        <w:ind w:firstLineChars="200" w:firstLine="482"/>
        <w:rPr>
          <w:rFonts w:eastAsia="新宋体"/>
          <w:b/>
          <w:sz w:val="24"/>
        </w:rPr>
      </w:pPr>
      <w:r>
        <w:rPr>
          <w:rFonts w:eastAsia="新宋体" w:hint="eastAsia"/>
          <w:b/>
          <w:sz w:val="24"/>
        </w:rPr>
        <w:t>11.2</w:t>
      </w:r>
      <w:r>
        <w:rPr>
          <w:rFonts w:eastAsia="新宋体" w:hint="eastAsia"/>
          <w:b/>
          <w:sz w:val="24"/>
        </w:rPr>
        <w:t>关于评标活动暂停</w:t>
      </w:r>
    </w:p>
    <w:p w:rsidR="00000000" w:rsidRDefault="004153FA">
      <w:pPr>
        <w:snapToGrid w:val="0"/>
        <w:spacing w:line="360" w:lineRule="auto"/>
        <w:ind w:firstLineChars="200" w:firstLine="480"/>
        <w:rPr>
          <w:rFonts w:eastAsia="新宋体"/>
          <w:sz w:val="24"/>
        </w:rPr>
      </w:pPr>
      <w:r>
        <w:rPr>
          <w:rFonts w:eastAsia="新宋体" w:hint="eastAsia"/>
          <w:sz w:val="24"/>
        </w:rPr>
        <w:t>11.2.1</w:t>
      </w:r>
      <w:r>
        <w:rPr>
          <w:rFonts w:eastAsia="新宋体" w:hint="eastAsia"/>
          <w:sz w:val="24"/>
        </w:rPr>
        <w:t>评标委员会应当执行连续评标的原则，按评标办法中规定的程序、内容、方法、标准完成全部评标工作。只有发生不可抗力导致评标工作无法继续时，评标活动方可暂停。</w:t>
      </w:r>
    </w:p>
    <w:p w:rsidR="00000000" w:rsidRDefault="004153FA">
      <w:pPr>
        <w:snapToGrid w:val="0"/>
        <w:spacing w:line="360" w:lineRule="auto"/>
        <w:ind w:firstLineChars="200" w:firstLine="480"/>
        <w:rPr>
          <w:rFonts w:eastAsia="新宋体"/>
          <w:sz w:val="24"/>
        </w:rPr>
      </w:pPr>
      <w:r>
        <w:rPr>
          <w:rFonts w:eastAsia="新宋体" w:hint="eastAsia"/>
          <w:sz w:val="24"/>
        </w:rPr>
        <w:t>11.2.2</w:t>
      </w:r>
      <w:r>
        <w:rPr>
          <w:rFonts w:eastAsia="新宋体" w:hint="eastAsia"/>
          <w:sz w:val="24"/>
        </w:rPr>
        <w:t>发生评标暂停情况时，评标委员会应当封存全部投标文件和评标记录，待不可抗力的影响结束且具备继续评标的条件时，由原评标委员会继续评标。</w:t>
      </w:r>
    </w:p>
    <w:p w:rsidR="00000000" w:rsidRDefault="004153FA">
      <w:pPr>
        <w:snapToGrid w:val="0"/>
        <w:spacing w:line="360" w:lineRule="auto"/>
        <w:ind w:firstLineChars="200" w:firstLine="482"/>
        <w:rPr>
          <w:rFonts w:eastAsia="新宋体"/>
          <w:b/>
          <w:sz w:val="24"/>
        </w:rPr>
      </w:pPr>
      <w:r>
        <w:rPr>
          <w:rFonts w:eastAsia="新宋体" w:hint="eastAsia"/>
          <w:b/>
          <w:sz w:val="24"/>
        </w:rPr>
        <w:t>11.3</w:t>
      </w:r>
      <w:r>
        <w:rPr>
          <w:rFonts w:eastAsia="新宋体" w:hint="eastAsia"/>
          <w:b/>
          <w:sz w:val="24"/>
        </w:rPr>
        <w:t>关于评标中途更换评标委员会成员</w:t>
      </w:r>
    </w:p>
    <w:p w:rsidR="00000000" w:rsidRDefault="004153FA">
      <w:pPr>
        <w:snapToGrid w:val="0"/>
        <w:spacing w:line="360" w:lineRule="auto"/>
        <w:ind w:firstLineChars="200" w:firstLine="480"/>
        <w:rPr>
          <w:rFonts w:eastAsia="新宋体"/>
          <w:sz w:val="24"/>
        </w:rPr>
      </w:pPr>
      <w:r>
        <w:rPr>
          <w:rFonts w:eastAsia="新宋体" w:hint="eastAsia"/>
          <w:sz w:val="24"/>
        </w:rPr>
        <w:t>11</w:t>
      </w:r>
      <w:r>
        <w:rPr>
          <w:rFonts w:eastAsia="新宋体" w:hint="eastAsia"/>
          <w:sz w:val="24"/>
        </w:rPr>
        <w:t>.3.1</w:t>
      </w:r>
      <w:r>
        <w:rPr>
          <w:rFonts w:eastAsia="新宋体" w:hint="eastAsia"/>
          <w:sz w:val="24"/>
        </w:rPr>
        <w:t>除非发生下列情况之一，评标委员会成员不得在评标中途更换：</w:t>
      </w:r>
    </w:p>
    <w:p w:rsidR="00000000" w:rsidRDefault="004153FA">
      <w:pPr>
        <w:snapToGrid w:val="0"/>
        <w:spacing w:line="360" w:lineRule="auto"/>
        <w:ind w:firstLineChars="200" w:firstLine="480"/>
        <w:rPr>
          <w:rFonts w:eastAsia="新宋体"/>
          <w:sz w:val="24"/>
        </w:rPr>
      </w:pPr>
      <w:r>
        <w:rPr>
          <w:rFonts w:eastAsia="新宋体" w:hint="eastAsia"/>
          <w:sz w:val="24"/>
        </w:rPr>
        <w:t>（</w:t>
      </w:r>
      <w:r>
        <w:rPr>
          <w:rFonts w:eastAsia="新宋体" w:hint="eastAsia"/>
          <w:sz w:val="24"/>
        </w:rPr>
        <w:t>1</w:t>
      </w:r>
      <w:r>
        <w:rPr>
          <w:rFonts w:eastAsia="新宋体" w:hint="eastAsia"/>
          <w:sz w:val="24"/>
        </w:rPr>
        <w:t>）因不可抗拒的客观原因，不能到场或需在评标中途退出评标活动。</w:t>
      </w:r>
    </w:p>
    <w:p w:rsidR="00000000" w:rsidRDefault="004153FA">
      <w:pPr>
        <w:snapToGrid w:val="0"/>
        <w:spacing w:line="360" w:lineRule="auto"/>
        <w:ind w:firstLineChars="200" w:firstLine="480"/>
        <w:rPr>
          <w:rFonts w:eastAsia="新宋体"/>
          <w:sz w:val="24"/>
        </w:rPr>
      </w:pPr>
      <w:r>
        <w:rPr>
          <w:rFonts w:eastAsia="新宋体" w:hint="eastAsia"/>
          <w:sz w:val="24"/>
        </w:rPr>
        <w:t>（</w:t>
      </w:r>
      <w:r>
        <w:rPr>
          <w:rFonts w:eastAsia="新宋体" w:hint="eastAsia"/>
          <w:sz w:val="24"/>
        </w:rPr>
        <w:t>2</w:t>
      </w:r>
      <w:r>
        <w:rPr>
          <w:rFonts w:eastAsia="新宋体" w:hint="eastAsia"/>
          <w:sz w:val="24"/>
        </w:rPr>
        <w:t>）根据法律法规规定，某个或某几个评标委员会成员需要回避。</w:t>
      </w:r>
    </w:p>
    <w:p w:rsidR="00000000" w:rsidRDefault="004153FA">
      <w:pPr>
        <w:snapToGrid w:val="0"/>
        <w:spacing w:line="360" w:lineRule="auto"/>
        <w:ind w:firstLineChars="200" w:firstLine="480"/>
        <w:rPr>
          <w:rFonts w:eastAsia="新宋体"/>
          <w:sz w:val="24"/>
        </w:rPr>
      </w:pPr>
      <w:r>
        <w:rPr>
          <w:rFonts w:eastAsia="新宋体" w:hint="eastAsia"/>
          <w:sz w:val="24"/>
        </w:rPr>
        <w:t>11.3.2</w:t>
      </w:r>
      <w:r>
        <w:rPr>
          <w:rFonts w:eastAsia="新宋体" w:hint="eastAsia"/>
          <w:sz w:val="24"/>
        </w:rPr>
        <w:t>退出评标的评标委员会成员，其已完成的评标行为无效。由招标人根据本招标文件规定的评标委员会成员产生方式另行确定替代者进行评标。</w:t>
      </w:r>
    </w:p>
    <w:p w:rsidR="00000000" w:rsidRDefault="004153FA">
      <w:pPr>
        <w:snapToGrid w:val="0"/>
        <w:spacing w:line="360" w:lineRule="auto"/>
        <w:ind w:firstLineChars="200" w:firstLine="482"/>
        <w:rPr>
          <w:rFonts w:eastAsia="新宋体"/>
          <w:b/>
          <w:sz w:val="24"/>
        </w:rPr>
      </w:pPr>
      <w:r>
        <w:rPr>
          <w:rFonts w:eastAsia="新宋体" w:hint="eastAsia"/>
          <w:b/>
          <w:sz w:val="24"/>
        </w:rPr>
        <w:t>11.4</w:t>
      </w:r>
      <w:r>
        <w:rPr>
          <w:rFonts w:eastAsia="新宋体" w:hint="eastAsia"/>
          <w:b/>
          <w:sz w:val="24"/>
        </w:rPr>
        <w:t>记名投票</w:t>
      </w:r>
    </w:p>
    <w:p w:rsidR="00000000" w:rsidRDefault="004153FA">
      <w:pPr>
        <w:snapToGrid w:val="0"/>
        <w:spacing w:line="360" w:lineRule="auto"/>
        <w:ind w:firstLineChars="200" w:firstLine="480"/>
        <w:rPr>
          <w:rFonts w:eastAsia="新宋体"/>
          <w:sz w:val="24"/>
        </w:rPr>
      </w:pPr>
      <w:r>
        <w:rPr>
          <w:rFonts w:eastAsia="新宋体" w:hint="eastAsia"/>
          <w:sz w:val="24"/>
        </w:rPr>
        <w:t>在任何评标环节中，需评标委员会就某项定性的评审结论做出表决的，由评标委员会全体成员按照少数服从多数的原则，以记名投票方式表决。</w:t>
      </w:r>
    </w:p>
    <w:p w:rsidR="00000000" w:rsidRDefault="004153FA">
      <w:pPr>
        <w:snapToGrid w:val="0"/>
        <w:spacing w:line="360" w:lineRule="auto"/>
        <w:ind w:firstLineChars="200" w:firstLine="482"/>
        <w:rPr>
          <w:b/>
          <w:sz w:val="24"/>
        </w:rPr>
      </w:pPr>
      <w:r>
        <w:rPr>
          <w:rFonts w:hint="eastAsia"/>
          <w:b/>
          <w:sz w:val="24"/>
        </w:rPr>
        <w:t>11.5</w:t>
      </w:r>
      <w:r>
        <w:rPr>
          <w:rFonts w:hint="eastAsia"/>
          <w:b/>
          <w:sz w:val="24"/>
        </w:rPr>
        <w:t>评标委员会对评标结果有异议</w:t>
      </w:r>
      <w:r>
        <w:rPr>
          <w:rFonts w:hint="eastAsia"/>
          <w:b/>
          <w:sz w:val="24"/>
        </w:rPr>
        <w:t>的</w:t>
      </w:r>
    </w:p>
    <w:p w:rsidR="00000000" w:rsidRDefault="004153FA">
      <w:pPr>
        <w:snapToGrid w:val="0"/>
        <w:spacing w:line="360" w:lineRule="auto"/>
        <w:ind w:firstLineChars="200" w:firstLine="468"/>
        <w:rPr>
          <w:rFonts w:eastAsia="新宋体"/>
          <w:b/>
          <w:szCs w:val="21"/>
        </w:rPr>
      </w:pPr>
      <w:r>
        <w:rPr>
          <w:rFonts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r>
        <w:rPr>
          <w:rFonts w:ascii="宋体" w:hAnsi="宋体"/>
          <w:sz w:val="24"/>
        </w:rPr>
        <w:br w:type="page"/>
      </w: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pStyle w:val="1"/>
        <w:numPr>
          <w:ilvl w:val="0"/>
          <w:numId w:val="1"/>
        </w:numPr>
        <w:spacing w:before="0" w:after="0" w:line="440" w:lineRule="exact"/>
        <w:jc w:val="center"/>
        <w:rPr>
          <w:rFonts w:ascii="宋体" w:hAnsi="宋体"/>
          <w:sz w:val="28"/>
        </w:rPr>
      </w:pPr>
      <w:bookmarkStart w:id="475" w:name="_Toc254788523"/>
      <w:bookmarkStart w:id="476" w:name="_Toc256519755"/>
      <w:bookmarkStart w:id="477" w:name="_Toc496605452"/>
      <w:r>
        <w:rPr>
          <w:rFonts w:ascii="宋体" w:hAnsi="宋体" w:hint="eastAsia"/>
          <w:sz w:val="28"/>
        </w:rPr>
        <w:t>合同条款及格式</w:t>
      </w:r>
      <w:bookmarkEnd w:id="475"/>
      <w:bookmarkEnd w:id="476"/>
      <w:bookmarkEnd w:id="477"/>
    </w:p>
    <w:p w:rsidR="00000000" w:rsidRDefault="004153FA">
      <w:pPr>
        <w:rPr>
          <w:rFonts w:ascii="宋体" w:hAnsi="宋体"/>
          <w:color w:val="000000"/>
          <w:sz w:val="24"/>
        </w:rPr>
      </w:pPr>
    </w:p>
    <w:p w:rsidR="00000000" w:rsidRDefault="004153FA">
      <w:pPr>
        <w:rPr>
          <w:rFonts w:ascii="宋体" w:hAnsi="宋体"/>
          <w:color w:val="000000"/>
          <w:sz w:val="24"/>
        </w:rPr>
      </w:pPr>
    </w:p>
    <w:p w:rsidR="00000000" w:rsidRDefault="004153FA">
      <w:pPr>
        <w:rPr>
          <w:rFonts w:ascii="宋体" w:hAnsi="宋体"/>
          <w:color w:val="000000"/>
          <w:sz w:val="24"/>
        </w:rPr>
      </w:pPr>
    </w:p>
    <w:p w:rsidR="00000000" w:rsidRDefault="004153FA">
      <w:pPr>
        <w:rPr>
          <w:rFonts w:ascii="宋体" w:hAnsi="宋体"/>
          <w:color w:val="000000"/>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widowControl/>
        <w:jc w:val="left"/>
        <w:rPr>
          <w:rFonts w:ascii="仿宋_GB2312" w:eastAsia="仿宋_GB2312"/>
          <w:b/>
          <w:bCs/>
          <w:color w:val="000000"/>
          <w:sz w:val="32"/>
          <w:szCs w:val="32"/>
        </w:rPr>
      </w:pPr>
      <w:r>
        <w:rPr>
          <w:rFonts w:ascii="宋体" w:hAnsi="宋体"/>
          <w:sz w:val="24"/>
        </w:rPr>
        <w:br w:type="page"/>
      </w:r>
      <w:r>
        <w:rPr>
          <w:rFonts w:ascii="仿宋_GB2312" w:eastAsia="仿宋_GB2312" w:hint="eastAsia"/>
          <w:b/>
          <w:bCs/>
          <w:color w:val="000000"/>
          <w:sz w:val="32"/>
          <w:szCs w:val="32"/>
        </w:rPr>
        <w:lastRenderedPageBreak/>
        <w:t>GF</w:t>
      </w:r>
      <w:r>
        <w:rPr>
          <w:rFonts w:ascii="仿宋_GB2312" w:eastAsia="仿宋_GB2312" w:hint="eastAsia"/>
          <w:b/>
          <w:bCs/>
          <w:color w:val="000000"/>
          <w:sz w:val="32"/>
          <w:szCs w:val="32"/>
        </w:rPr>
        <w:t>—</w:t>
      </w:r>
      <w:r>
        <w:rPr>
          <w:rFonts w:ascii="仿宋_GB2312" w:eastAsia="仿宋_GB2312" w:hint="eastAsia"/>
          <w:b/>
          <w:bCs/>
          <w:color w:val="000000"/>
          <w:sz w:val="32"/>
          <w:szCs w:val="32"/>
        </w:rPr>
        <w:t>2000-0210</w:t>
      </w: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jc w:val="center"/>
        <w:rPr>
          <w:rFonts w:ascii="宋体" w:hAnsi="宋体"/>
          <w:b/>
          <w:color w:val="000000"/>
          <w:sz w:val="48"/>
          <w:szCs w:val="48"/>
        </w:rPr>
      </w:pPr>
      <w:r>
        <w:rPr>
          <w:rFonts w:ascii="宋体" w:hAnsi="宋体" w:hint="eastAsia"/>
          <w:b/>
          <w:color w:val="000000"/>
          <w:sz w:val="48"/>
          <w:szCs w:val="48"/>
        </w:rPr>
        <w:t>建设工程设计合同（二）</w:t>
      </w:r>
    </w:p>
    <w:p w:rsidR="00000000" w:rsidRDefault="004153FA">
      <w:pPr>
        <w:spacing w:before="240"/>
        <w:ind w:firstLineChars="500" w:firstLine="1807"/>
        <w:rPr>
          <w:rFonts w:ascii="宋体" w:hAnsi="宋体"/>
          <w:b/>
          <w:color w:val="000000"/>
          <w:sz w:val="36"/>
          <w:szCs w:val="36"/>
        </w:rPr>
      </w:pPr>
      <w:r>
        <w:rPr>
          <w:rFonts w:ascii="宋体" w:hAnsi="宋体" w:hint="eastAsia"/>
          <w:b/>
          <w:color w:val="000000"/>
          <w:sz w:val="36"/>
          <w:szCs w:val="36"/>
        </w:rPr>
        <w:t xml:space="preserve">  </w:t>
      </w:r>
      <w:r>
        <w:rPr>
          <w:rFonts w:ascii="宋体" w:hAnsi="宋体" w:hint="eastAsia"/>
          <w:b/>
          <w:color w:val="000000"/>
          <w:sz w:val="36"/>
          <w:szCs w:val="36"/>
        </w:rPr>
        <w:t>（专业建设工程设计合同）</w:t>
      </w:r>
    </w:p>
    <w:p w:rsidR="00000000" w:rsidRDefault="004153FA">
      <w:pPr>
        <w:widowControl/>
        <w:spacing w:before="100" w:beforeAutospacing="1" w:line="500" w:lineRule="exact"/>
        <w:ind w:firstLineChars="200" w:firstLine="643"/>
        <w:rPr>
          <w:rFonts w:ascii="宋体" w:hAnsi="宋体"/>
          <w:b/>
          <w:bCs/>
          <w:color w:val="000000"/>
          <w:sz w:val="32"/>
          <w:szCs w:val="32"/>
        </w:rPr>
      </w:pPr>
    </w:p>
    <w:p w:rsidR="00000000" w:rsidRDefault="004153FA">
      <w:pPr>
        <w:widowControl/>
        <w:spacing w:before="100" w:beforeAutospacing="1" w:line="500" w:lineRule="exact"/>
        <w:ind w:firstLineChars="200" w:firstLine="643"/>
        <w:rPr>
          <w:rFonts w:ascii="宋体" w:hAnsi="宋体"/>
          <w:b/>
          <w:bCs/>
          <w:color w:val="000000"/>
          <w:sz w:val="32"/>
          <w:szCs w:val="32"/>
        </w:rPr>
      </w:pPr>
    </w:p>
    <w:p w:rsidR="00000000" w:rsidRDefault="004153FA">
      <w:pPr>
        <w:widowControl/>
        <w:spacing w:before="100" w:beforeAutospacing="1" w:line="500" w:lineRule="exact"/>
        <w:ind w:firstLineChars="200" w:firstLine="643"/>
        <w:rPr>
          <w:rFonts w:ascii="宋体" w:hAnsi="宋体"/>
          <w:b/>
          <w:bCs/>
          <w:color w:val="000000"/>
          <w:sz w:val="32"/>
          <w:szCs w:val="32"/>
        </w:rPr>
      </w:pPr>
    </w:p>
    <w:p w:rsidR="00000000" w:rsidRDefault="004153FA">
      <w:pPr>
        <w:widowControl/>
        <w:spacing w:before="100" w:beforeAutospacing="1" w:line="400" w:lineRule="exact"/>
        <w:ind w:firstLineChars="200" w:firstLine="602"/>
        <w:rPr>
          <w:rFonts w:ascii="宋体" w:hAnsi="宋体"/>
          <w:b/>
          <w:bCs/>
          <w:color w:val="000000"/>
          <w:sz w:val="30"/>
          <w:szCs w:val="30"/>
          <w:u w:val="single"/>
        </w:rPr>
      </w:pPr>
      <w:r>
        <w:rPr>
          <w:rFonts w:ascii="宋体" w:hAnsi="宋体" w:hint="eastAsia"/>
          <w:b/>
          <w:bCs/>
          <w:color w:val="000000"/>
          <w:sz w:val="30"/>
          <w:szCs w:val="30"/>
        </w:rPr>
        <w:t>工</w:t>
      </w:r>
      <w:r>
        <w:rPr>
          <w:rFonts w:ascii="宋体" w:hAnsi="宋体" w:hint="eastAsia"/>
          <w:b/>
          <w:bCs/>
          <w:color w:val="000000"/>
          <w:sz w:val="30"/>
          <w:szCs w:val="30"/>
        </w:rPr>
        <w:t xml:space="preserve">  </w:t>
      </w:r>
      <w:r>
        <w:rPr>
          <w:rFonts w:ascii="宋体" w:hAnsi="宋体" w:hint="eastAsia"/>
          <w:b/>
          <w:bCs/>
          <w:color w:val="000000"/>
          <w:sz w:val="30"/>
          <w:szCs w:val="30"/>
        </w:rPr>
        <w:t>程</w:t>
      </w:r>
      <w:r>
        <w:rPr>
          <w:rFonts w:ascii="宋体" w:hAnsi="宋体" w:hint="eastAsia"/>
          <w:b/>
          <w:bCs/>
          <w:color w:val="000000"/>
          <w:sz w:val="30"/>
          <w:szCs w:val="30"/>
        </w:rPr>
        <w:t xml:space="preserve">  </w:t>
      </w:r>
      <w:r>
        <w:rPr>
          <w:rFonts w:ascii="宋体" w:hAnsi="宋体" w:hint="eastAsia"/>
          <w:b/>
          <w:bCs/>
          <w:color w:val="000000"/>
          <w:sz w:val="30"/>
          <w:szCs w:val="30"/>
        </w:rPr>
        <w:t>名</w:t>
      </w:r>
      <w:r>
        <w:rPr>
          <w:rFonts w:ascii="宋体" w:hAnsi="宋体" w:hint="eastAsia"/>
          <w:b/>
          <w:bCs/>
          <w:color w:val="000000"/>
          <w:sz w:val="30"/>
          <w:szCs w:val="30"/>
        </w:rPr>
        <w:t xml:space="preserve">  </w:t>
      </w:r>
      <w:r>
        <w:rPr>
          <w:rFonts w:ascii="宋体" w:hAnsi="宋体" w:hint="eastAsia"/>
          <w:b/>
          <w:bCs/>
          <w:color w:val="000000"/>
          <w:sz w:val="30"/>
          <w:szCs w:val="30"/>
        </w:rPr>
        <w:t>称：</w:t>
      </w:r>
    </w:p>
    <w:p w:rsidR="00000000" w:rsidRDefault="004153FA">
      <w:pPr>
        <w:widowControl/>
        <w:spacing w:before="100" w:beforeAutospacing="1" w:line="400" w:lineRule="exact"/>
        <w:ind w:firstLineChars="200" w:firstLine="602"/>
        <w:rPr>
          <w:rFonts w:ascii="宋体" w:hAnsi="宋体"/>
          <w:b/>
          <w:bCs/>
          <w:color w:val="000000"/>
          <w:sz w:val="30"/>
          <w:szCs w:val="30"/>
        </w:rPr>
      </w:pPr>
      <w:r>
        <w:rPr>
          <w:rFonts w:ascii="宋体" w:hAnsi="宋体" w:hint="eastAsia"/>
          <w:b/>
          <w:bCs/>
          <w:color w:val="000000"/>
          <w:sz w:val="30"/>
          <w:szCs w:val="30"/>
        </w:rPr>
        <w:t>工</w:t>
      </w:r>
      <w:r>
        <w:rPr>
          <w:rFonts w:ascii="宋体" w:hAnsi="宋体" w:hint="eastAsia"/>
          <w:b/>
          <w:bCs/>
          <w:color w:val="000000"/>
          <w:sz w:val="30"/>
          <w:szCs w:val="30"/>
        </w:rPr>
        <w:t xml:space="preserve">  </w:t>
      </w:r>
      <w:r>
        <w:rPr>
          <w:rFonts w:ascii="宋体" w:hAnsi="宋体" w:hint="eastAsia"/>
          <w:b/>
          <w:bCs/>
          <w:color w:val="000000"/>
          <w:sz w:val="30"/>
          <w:szCs w:val="30"/>
        </w:rPr>
        <w:t>程</w:t>
      </w:r>
      <w:r>
        <w:rPr>
          <w:rFonts w:ascii="宋体" w:hAnsi="宋体" w:hint="eastAsia"/>
          <w:b/>
          <w:bCs/>
          <w:color w:val="000000"/>
          <w:sz w:val="30"/>
          <w:szCs w:val="30"/>
        </w:rPr>
        <w:t xml:space="preserve">  </w:t>
      </w:r>
      <w:r>
        <w:rPr>
          <w:rFonts w:ascii="宋体" w:hAnsi="宋体" w:hint="eastAsia"/>
          <w:b/>
          <w:bCs/>
          <w:color w:val="000000"/>
          <w:sz w:val="30"/>
          <w:szCs w:val="30"/>
        </w:rPr>
        <w:t>地</w:t>
      </w:r>
      <w:r>
        <w:rPr>
          <w:rFonts w:ascii="宋体" w:hAnsi="宋体" w:hint="eastAsia"/>
          <w:b/>
          <w:bCs/>
          <w:color w:val="000000"/>
          <w:sz w:val="30"/>
          <w:szCs w:val="30"/>
        </w:rPr>
        <w:t xml:space="preserve">  </w:t>
      </w:r>
      <w:r>
        <w:rPr>
          <w:rFonts w:ascii="宋体" w:hAnsi="宋体" w:hint="eastAsia"/>
          <w:b/>
          <w:bCs/>
          <w:color w:val="000000"/>
          <w:sz w:val="30"/>
          <w:szCs w:val="30"/>
        </w:rPr>
        <w:t>点：</w:t>
      </w:r>
    </w:p>
    <w:p w:rsidR="00000000" w:rsidRDefault="004153FA">
      <w:pPr>
        <w:widowControl/>
        <w:spacing w:before="100" w:beforeAutospacing="1" w:line="400" w:lineRule="exact"/>
        <w:ind w:firstLineChars="200" w:firstLine="602"/>
        <w:rPr>
          <w:rFonts w:ascii="宋体" w:hAnsi="宋体"/>
          <w:b/>
          <w:bCs/>
          <w:color w:val="000000"/>
          <w:sz w:val="30"/>
          <w:szCs w:val="30"/>
          <w:u w:val="single"/>
        </w:rPr>
      </w:pPr>
      <w:r>
        <w:rPr>
          <w:rFonts w:ascii="宋体" w:hAnsi="宋体" w:hint="eastAsia"/>
          <w:b/>
          <w:bCs/>
          <w:color w:val="000000"/>
          <w:sz w:val="30"/>
          <w:szCs w:val="30"/>
        </w:rPr>
        <w:t>合</w:t>
      </w:r>
      <w:r>
        <w:rPr>
          <w:rFonts w:ascii="宋体" w:hAnsi="宋体" w:hint="eastAsia"/>
          <w:b/>
          <w:bCs/>
          <w:color w:val="000000"/>
          <w:sz w:val="30"/>
          <w:szCs w:val="30"/>
        </w:rPr>
        <w:t xml:space="preserve">  </w:t>
      </w:r>
      <w:r>
        <w:rPr>
          <w:rFonts w:ascii="宋体" w:hAnsi="宋体" w:hint="eastAsia"/>
          <w:b/>
          <w:bCs/>
          <w:color w:val="000000"/>
          <w:sz w:val="30"/>
          <w:szCs w:val="30"/>
        </w:rPr>
        <w:t>同</w:t>
      </w:r>
      <w:r>
        <w:rPr>
          <w:rFonts w:ascii="宋体" w:hAnsi="宋体" w:hint="eastAsia"/>
          <w:b/>
          <w:bCs/>
          <w:color w:val="000000"/>
          <w:sz w:val="30"/>
          <w:szCs w:val="30"/>
        </w:rPr>
        <w:t xml:space="preserve">  </w:t>
      </w:r>
      <w:r>
        <w:rPr>
          <w:rFonts w:ascii="宋体" w:hAnsi="宋体" w:hint="eastAsia"/>
          <w:b/>
          <w:bCs/>
          <w:color w:val="000000"/>
          <w:sz w:val="30"/>
          <w:szCs w:val="30"/>
        </w:rPr>
        <w:t>编</w:t>
      </w:r>
      <w:r>
        <w:rPr>
          <w:rFonts w:ascii="宋体" w:hAnsi="宋体" w:hint="eastAsia"/>
          <w:b/>
          <w:bCs/>
          <w:color w:val="000000"/>
          <w:sz w:val="30"/>
          <w:szCs w:val="30"/>
        </w:rPr>
        <w:t xml:space="preserve">  </w:t>
      </w:r>
      <w:r>
        <w:rPr>
          <w:rFonts w:ascii="宋体" w:hAnsi="宋体" w:hint="eastAsia"/>
          <w:b/>
          <w:bCs/>
          <w:color w:val="000000"/>
          <w:sz w:val="30"/>
          <w:szCs w:val="30"/>
        </w:rPr>
        <w:t>号：</w:t>
      </w:r>
    </w:p>
    <w:p w:rsidR="00000000" w:rsidRDefault="004153FA">
      <w:pPr>
        <w:widowControl/>
        <w:spacing w:before="100" w:beforeAutospacing="1" w:line="400" w:lineRule="exact"/>
        <w:ind w:firstLineChars="200" w:firstLine="600"/>
        <w:rPr>
          <w:rFonts w:ascii="宋体" w:hAnsi="宋体"/>
          <w:bCs/>
          <w:color w:val="000000"/>
          <w:sz w:val="30"/>
          <w:szCs w:val="30"/>
        </w:rPr>
      </w:pPr>
      <w:r>
        <w:rPr>
          <w:rFonts w:ascii="宋体" w:hAnsi="宋体" w:hint="eastAsia"/>
          <w:bCs/>
          <w:color w:val="000000"/>
          <w:sz w:val="30"/>
          <w:szCs w:val="30"/>
        </w:rPr>
        <w:t>（由设计人编填）</w:t>
      </w:r>
    </w:p>
    <w:p w:rsidR="00000000" w:rsidRDefault="004153FA">
      <w:pPr>
        <w:widowControl/>
        <w:spacing w:before="100" w:beforeAutospacing="1" w:line="400" w:lineRule="exact"/>
        <w:ind w:firstLineChars="200" w:firstLine="682"/>
        <w:rPr>
          <w:rFonts w:ascii="宋体" w:hAnsi="宋体"/>
          <w:b/>
          <w:bCs/>
          <w:color w:val="000000"/>
          <w:spacing w:val="20"/>
          <w:sz w:val="30"/>
          <w:szCs w:val="30"/>
        </w:rPr>
      </w:pPr>
      <w:r>
        <w:rPr>
          <w:rFonts w:ascii="宋体" w:hAnsi="宋体" w:hint="eastAsia"/>
          <w:b/>
          <w:bCs/>
          <w:color w:val="000000"/>
          <w:spacing w:val="20"/>
          <w:sz w:val="30"/>
          <w:szCs w:val="30"/>
        </w:rPr>
        <w:t>设计证书等级：</w:t>
      </w:r>
    </w:p>
    <w:p w:rsidR="00000000" w:rsidRDefault="004153FA">
      <w:pPr>
        <w:widowControl/>
        <w:spacing w:before="100" w:beforeAutospacing="1" w:line="400" w:lineRule="exact"/>
        <w:ind w:firstLineChars="200" w:firstLine="602"/>
        <w:rPr>
          <w:rFonts w:ascii="宋体" w:hAnsi="宋体"/>
          <w:b/>
          <w:bCs/>
          <w:color w:val="000000"/>
          <w:sz w:val="30"/>
          <w:szCs w:val="30"/>
        </w:rPr>
      </w:pPr>
      <w:r>
        <w:rPr>
          <w:rFonts w:ascii="宋体" w:hAnsi="宋体" w:hint="eastAsia"/>
          <w:b/>
          <w:bCs/>
          <w:color w:val="000000"/>
          <w:sz w:val="30"/>
          <w:szCs w:val="30"/>
        </w:rPr>
        <w:t>发</w:t>
      </w:r>
      <w:r>
        <w:rPr>
          <w:rFonts w:ascii="宋体" w:hAnsi="宋体" w:hint="eastAsia"/>
          <w:b/>
          <w:bCs/>
          <w:color w:val="000000"/>
          <w:sz w:val="30"/>
          <w:szCs w:val="30"/>
        </w:rPr>
        <w:t xml:space="preserve">    </w:t>
      </w:r>
      <w:r>
        <w:rPr>
          <w:rFonts w:ascii="宋体" w:hAnsi="宋体" w:hint="eastAsia"/>
          <w:b/>
          <w:bCs/>
          <w:color w:val="000000"/>
          <w:sz w:val="30"/>
          <w:szCs w:val="30"/>
        </w:rPr>
        <w:t>包</w:t>
      </w:r>
      <w:r>
        <w:rPr>
          <w:rFonts w:ascii="宋体" w:hAnsi="宋体" w:hint="eastAsia"/>
          <w:b/>
          <w:bCs/>
          <w:color w:val="000000"/>
          <w:sz w:val="30"/>
          <w:szCs w:val="30"/>
        </w:rPr>
        <w:t xml:space="preserve">    </w:t>
      </w:r>
      <w:r>
        <w:rPr>
          <w:rFonts w:ascii="宋体" w:hAnsi="宋体" w:hint="eastAsia"/>
          <w:b/>
          <w:bCs/>
          <w:color w:val="000000"/>
          <w:sz w:val="30"/>
          <w:szCs w:val="30"/>
        </w:rPr>
        <w:t>人：</w:t>
      </w:r>
    </w:p>
    <w:p w:rsidR="00000000" w:rsidRDefault="004153FA">
      <w:pPr>
        <w:widowControl/>
        <w:spacing w:before="100" w:beforeAutospacing="1" w:line="400" w:lineRule="exact"/>
        <w:ind w:firstLineChars="200" w:firstLine="602"/>
        <w:rPr>
          <w:rFonts w:ascii="宋体" w:hAnsi="宋体"/>
          <w:b/>
          <w:bCs/>
          <w:color w:val="000000"/>
          <w:sz w:val="30"/>
          <w:szCs w:val="30"/>
        </w:rPr>
      </w:pPr>
      <w:r>
        <w:rPr>
          <w:rFonts w:ascii="宋体" w:hAnsi="宋体" w:hint="eastAsia"/>
          <w:b/>
          <w:bCs/>
          <w:color w:val="000000"/>
          <w:sz w:val="30"/>
          <w:szCs w:val="30"/>
        </w:rPr>
        <w:t>设</w:t>
      </w:r>
      <w:r>
        <w:rPr>
          <w:rFonts w:ascii="宋体" w:hAnsi="宋体" w:hint="eastAsia"/>
          <w:b/>
          <w:bCs/>
          <w:color w:val="000000"/>
          <w:sz w:val="30"/>
          <w:szCs w:val="30"/>
        </w:rPr>
        <w:t xml:space="preserve">    </w:t>
      </w:r>
      <w:r>
        <w:rPr>
          <w:rFonts w:ascii="宋体" w:hAnsi="宋体" w:hint="eastAsia"/>
          <w:b/>
          <w:bCs/>
          <w:color w:val="000000"/>
          <w:sz w:val="30"/>
          <w:szCs w:val="30"/>
        </w:rPr>
        <w:t>计</w:t>
      </w:r>
      <w:r>
        <w:rPr>
          <w:rFonts w:ascii="宋体" w:hAnsi="宋体" w:hint="eastAsia"/>
          <w:b/>
          <w:bCs/>
          <w:color w:val="000000"/>
          <w:sz w:val="30"/>
          <w:szCs w:val="30"/>
        </w:rPr>
        <w:t xml:space="preserve">    </w:t>
      </w:r>
      <w:r>
        <w:rPr>
          <w:rFonts w:ascii="宋体" w:hAnsi="宋体" w:hint="eastAsia"/>
          <w:b/>
          <w:bCs/>
          <w:color w:val="000000"/>
          <w:sz w:val="30"/>
          <w:szCs w:val="30"/>
        </w:rPr>
        <w:t>人</w:t>
      </w:r>
      <w:r>
        <w:rPr>
          <w:rFonts w:ascii="宋体" w:hAnsi="宋体" w:hint="eastAsia"/>
          <w:b/>
          <w:bCs/>
          <w:color w:val="000000"/>
          <w:sz w:val="30"/>
          <w:szCs w:val="30"/>
        </w:rPr>
        <w:t>：</w:t>
      </w:r>
    </w:p>
    <w:p w:rsidR="00000000" w:rsidRDefault="004153FA">
      <w:pPr>
        <w:widowControl/>
        <w:spacing w:before="100" w:beforeAutospacing="1" w:line="400" w:lineRule="exact"/>
        <w:ind w:firstLineChars="200" w:firstLine="602"/>
        <w:rPr>
          <w:rFonts w:ascii="宋体" w:hAnsi="宋体"/>
          <w:b/>
          <w:bCs/>
          <w:color w:val="000000"/>
          <w:sz w:val="30"/>
          <w:szCs w:val="30"/>
          <w:u w:val="single"/>
        </w:rPr>
      </w:pPr>
      <w:r>
        <w:rPr>
          <w:rFonts w:ascii="宋体" w:hAnsi="宋体" w:hint="eastAsia"/>
          <w:b/>
          <w:bCs/>
          <w:color w:val="000000"/>
          <w:sz w:val="30"/>
          <w:szCs w:val="30"/>
        </w:rPr>
        <w:t>签</w:t>
      </w:r>
      <w:r>
        <w:rPr>
          <w:rFonts w:ascii="宋体" w:hAnsi="宋体" w:hint="eastAsia"/>
          <w:b/>
          <w:bCs/>
          <w:color w:val="000000"/>
          <w:sz w:val="30"/>
          <w:szCs w:val="30"/>
        </w:rPr>
        <w:t xml:space="preserve">  </w:t>
      </w:r>
      <w:r>
        <w:rPr>
          <w:rFonts w:ascii="宋体" w:hAnsi="宋体" w:hint="eastAsia"/>
          <w:b/>
          <w:bCs/>
          <w:color w:val="000000"/>
          <w:sz w:val="30"/>
          <w:szCs w:val="30"/>
        </w:rPr>
        <w:t>订</w:t>
      </w:r>
      <w:r>
        <w:rPr>
          <w:rFonts w:ascii="宋体" w:hAnsi="宋体" w:hint="eastAsia"/>
          <w:b/>
          <w:bCs/>
          <w:color w:val="000000"/>
          <w:sz w:val="30"/>
          <w:szCs w:val="30"/>
        </w:rPr>
        <w:t xml:space="preserve">  </w:t>
      </w:r>
      <w:r>
        <w:rPr>
          <w:rFonts w:ascii="宋体" w:hAnsi="宋体" w:hint="eastAsia"/>
          <w:b/>
          <w:bCs/>
          <w:color w:val="000000"/>
          <w:sz w:val="30"/>
          <w:szCs w:val="30"/>
        </w:rPr>
        <w:t>日</w:t>
      </w:r>
      <w:r>
        <w:rPr>
          <w:rFonts w:ascii="宋体" w:hAnsi="宋体" w:hint="eastAsia"/>
          <w:b/>
          <w:bCs/>
          <w:color w:val="000000"/>
          <w:sz w:val="30"/>
          <w:szCs w:val="30"/>
        </w:rPr>
        <w:t xml:space="preserve">  </w:t>
      </w:r>
      <w:r>
        <w:rPr>
          <w:rFonts w:ascii="宋体" w:hAnsi="宋体" w:hint="eastAsia"/>
          <w:b/>
          <w:bCs/>
          <w:color w:val="000000"/>
          <w:sz w:val="30"/>
          <w:szCs w:val="30"/>
        </w:rPr>
        <w:t>期：</w:t>
      </w:r>
    </w:p>
    <w:p w:rsidR="00000000" w:rsidRDefault="004153FA">
      <w:pPr>
        <w:widowControl/>
        <w:spacing w:before="100" w:beforeAutospacing="1" w:line="300" w:lineRule="exact"/>
        <w:rPr>
          <w:rFonts w:ascii="宋体" w:hAnsi="宋体"/>
          <w:b/>
          <w:bCs/>
          <w:color w:val="000000"/>
          <w:sz w:val="32"/>
          <w:szCs w:val="32"/>
        </w:rPr>
      </w:pPr>
    </w:p>
    <w:p w:rsidR="00000000" w:rsidRDefault="004153FA">
      <w:pPr>
        <w:widowControl/>
        <w:spacing w:before="100" w:beforeAutospacing="1" w:line="300" w:lineRule="exact"/>
        <w:rPr>
          <w:rFonts w:ascii="宋体" w:hAnsi="宋体"/>
          <w:b/>
          <w:bCs/>
          <w:color w:val="000000"/>
          <w:sz w:val="32"/>
          <w:szCs w:val="32"/>
        </w:rPr>
      </w:pPr>
    </w:p>
    <w:p w:rsidR="00000000" w:rsidRDefault="004153FA">
      <w:pPr>
        <w:widowControl/>
        <w:spacing w:before="100" w:beforeAutospacing="1" w:line="200" w:lineRule="exact"/>
        <w:jc w:val="center"/>
        <w:rPr>
          <w:rFonts w:ascii="宋体" w:hAnsi="宋体"/>
          <w:b/>
          <w:bCs/>
          <w:color w:val="000000"/>
          <w:sz w:val="30"/>
          <w:szCs w:val="30"/>
        </w:rPr>
      </w:pPr>
      <w:r>
        <w:rPr>
          <w:rFonts w:ascii="宋体" w:hAnsi="宋体" w:hint="eastAsia"/>
          <w:b/>
          <w:bCs/>
          <w:color w:val="000000"/>
          <w:sz w:val="30"/>
          <w:szCs w:val="30"/>
        </w:rPr>
        <w:t>中华人民共和国建设部</w:t>
      </w:r>
    </w:p>
    <w:p w:rsidR="00000000" w:rsidRDefault="004153FA">
      <w:pPr>
        <w:widowControl/>
        <w:spacing w:before="100" w:beforeAutospacing="1" w:line="200" w:lineRule="exact"/>
        <w:ind w:firstLineChars="200" w:firstLine="602"/>
        <w:rPr>
          <w:rFonts w:ascii="宋体" w:hAnsi="宋体"/>
          <w:b/>
          <w:bCs/>
          <w:color w:val="000000"/>
          <w:position w:val="-10"/>
          <w:sz w:val="30"/>
          <w:szCs w:val="30"/>
        </w:rPr>
      </w:pPr>
      <w:r>
        <w:rPr>
          <w:rFonts w:ascii="宋体" w:hAnsi="宋体" w:hint="eastAsia"/>
          <w:b/>
          <w:bCs/>
          <w:color w:val="000000"/>
          <w:sz w:val="30"/>
          <w:szCs w:val="30"/>
        </w:rPr>
        <w:t xml:space="preserve">                                     </w:t>
      </w:r>
      <w:r>
        <w:rPr>
          <w:rFonts w:ascii="宋体" w:hAnsi="宋体" w:hint="eastAsia"/>
          <w:b/>
          <w:bCs/>
          <w:color w:val="000000"/>
          <w:sz w:val="30"/>
          <w:szCs w:val="30"/>
        </w:rPr>
        <w:t>监制</w:t>
      </w:r>
    </w:p>
    <w:p w:rsidR="00000000" w:rsidRDefault="004153FA">
      <w:pPr>
        <w:widowControl/>
        <w:spacing w:before="100" w:beforeAutospacing="1" w:line="200" w:lineRule="exact"/>
        <w:jc w:val="center"/>
        <w:rPr>
          <w:rFonts w:ascii="宋体" w:hAnsi="宋体"/>
          <w:b/>
          <w:bCs/>
          <w:color w:val="000000"/>
          <w:spacing w:val="20"/>
          <w:sz w:val="30"/>
          <w:szCs w:val="30"/>
        </w:rPr>
      </w:pPr>
      <w:r>
        <w:rPr>
          <w:rFonts w:ascii="宋体" w:hAnsi="宋体" w:hint="eastAsia"/>
          <w:b/>
          <w:bCs/>
          <w:color w:val="000000"/>
          <w:spacing w:val="20"/>
          <w:sz w:val="30"/>
          <w:szCs w:val="30"/>
        </w:rPr>
        <w:t>国家工商行政管理局</w:t>
      </w:r>
    </w:p>
    <w:p w:rsidR="00000000" w:rsidRDefault="004153FA">
      <w:pPr>
        <w:widowControl/>
        <w:spacing w:before="100" w:beforeAutospacing="1" w:line="200" w:lineRule="exact"/>
        <w:ind w:firstLineChars="700" w:firstLine="2529"/>
        <w:rPr>
          <w:rFonts w:ascii="宋体" w:hAnsi="宋体"/>
          <w:b/>
          <w:bCs/>
          <w:color w:val="000000"/>
          <w:spacing w:val="20"/>
          <w:sz w:val="32"/>
          <w:szCs w:val="32"/>
        </w:rPr>
      </w:pPr>
    </w:p>
    <w:p w:rsidR="00000000" w:rsidRDefault="004153FA">
      <w:pPr>
        <w:widowControl/>
        <w:adjustRightInd w:val="0"/>
        <w:snapToGrid w:val="0"/>
        <w:spacing w:line="360" w:lineRule="auto"/>
        <w:rPr>
          <w:rFonts w:ascii="宋体" w:hAnsi="宋体"/>
          <w:b/>
          <w:bCs/>
          <w:color w:val="000000"/>
          <w:sz w:val="24"/>
          <w:u w:val="single"/>
        </w:rPr>
      </w:pPr>
      <w:r>
        <w:rPr>
          <w:rFonts w:ascii="宋体" w:hAnsi="宋体" w:hint="eastAsia"/>
          <w:color w:val="000000"/>
          <w:sz w:val="24"/>
        </w:rPr>
        <w:lastRenderedPageBreak/>
        <w:t>发包人：</w:t>
      </w:r>
    </w:p>
    <w:p w:rsidR="00000000" w:rsidRDefault="004153FA">
      <w:pPr>
        <w:widowControl/>
        <w:adjustRightInd w:val="0"/>
        <w:snapToGrid w:val="0"/>
        <w:spacing w:line="360" w:lineRule="auto"/>
        <w:rPr>
          <w:rFonts w:ascii="宋体" w:hAnsi="宋体"/>
          <w:b/>
          <w:bCs/>
          <w:color w:val="000000"/>
          <w:sz w:val="24"/>
        </w:rPr>
      </w:pPr>
      <w:r>
        <w:rPr>
          <w:rFonts w:ascii="宋体" w:hAnsi="宋体" w:hint="eastAsia"/>
          <w:color w:val="000000"/>
          <w:sz w:val="24"/>
        </w:rPr>
        <w:t>设计人：</w:t>
      </w:r>
    </w:p>
    <w:p w:rsidR="00000000" w:rsidRDefault="004153FA">
      <w:pPr>
        <w:widowControl/>
        <w:adjustRightInd w:val="0"/>
        <w:snapToGrid w:val="0"/>
        <w:spacing w:line="360" w:lineRule="auto"/>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发包人委托设计人承担工程设计，工程地点为</w:t>
      </w:r>
      <w:r>
        <w:rPr>
          <w:rFonts w:ascii="宋体" w:hAnsi="宋体" w:hint="eastAsia"/>
          <w:color w:val="000000"/>
          <w:sz w:val="24"/>
        </w:rPr>
        <w:t>,</w:t>
      </w:r>
      <w:r>
        <w:rPr>
          <w:rFonts w:ascii="宋体" w:hAnsi="宋体" w:hint="eastAsia"/>
          <w:color w:val="000000"/>
          <w:sz w:val="24"/>
        </w:rPr>
        <w:t>经双方协商一致，签订本合同，共同执行。</w:t>
      </w:r>
    </w:p>
    <w:p w:rsidR="00000000" w:rsidRDefault="004153FA">
      <w:pPr>
        <w:widowControl/>
        <w:adjustRightInd w:val="0"/>
        <w:snapToGrid w:val="0"/>
        <w:spacing w:line="360" w:lineRule="auto"/>
        <w:rPr>
          <w:rFonts w:ascii="宋体" w:hAnsi="宋体"/>
          <w:color w:val="000000"/>
          <w:sz w:val="24"/>
        </w:rPr>
      </w:pPr>
      <w:r>
        <w:rPr>
          <w:rFonts w:ascii="宋体" w:hAnsi="宋体" w:hint="eastAsia"/>
          <w:b/>
          <w:bCs/>
          <w:color w:val="000000"/>
          <w:sz w:val="24"/>
        </w:rPr>
        <w:t>第一条</w:t>
      </w:r>
      <w:r>
        <w:rPr>
          <w:rFonts w:ascii="宋体" w:hAnsi="宋体" w:hint="eastAsia"/>
          <w:b/>
          <w:bCs/>
          <w:color w:val="000000"/>
          <w:sz w:val="24"/>
        </w:rPr>
        <w:t xml:space="preserve"> </w:t>
      </w:r>
      <w:r>
        <w:rPr>
          <w:rFonts w:ascii="宋体" w:hAnsi="宋体" w:hint="eastAsia"/>
          <w:color w:val="000000"/>
          <w:sz w:val="24"/>
        </w:rPr>
        <w:t xml:space="preserve"> </w:t>
      </w:r>
      <w:r>
        <w:rPr>
          <w:rFonts w:ascii="宋体" w:hAnsi="宋体" w:hint="eastAsia"/>
          <w:color w:val="000000"/>
          <w:sz w:val="24"/>
        </w:rPr>
        <w:t>本合同签订依据：</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1.1</w:t>
      </w:r>
      <w:r>
        <w:rPr>
          <w:rFonts w:ascii="宋体" w:hAnsi="宋体" w:hint="eastAsia"/>
          <w:color w:val="000000"/>
          <w:sz w:val="24"/>
        </w:rPr>
        <w:t>《中华人民共和国合同法》、《中华人民共和国建筑法》、《建设工程勘察设计市场管理规定》。</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1.2</w:t>
      </w:r>
      <w:r>
        <w:rPr>
          <w:rFonts w:ascii="宋体" w:hAnsi="宋体" w:hint="eastAsia"/>
          <w:color w:val="000000"/>
          <w:sz w:val="24"/>
        </w:rPr>
        <w:t>国家及地方有关建设工程勘察设计管理法规和规章。</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1.3</w:t>
      </w:r>
      <w:r>
        <w:rPr>
          <w:rFonts w:ascii="宋体" w:hAnsi="宋体" w:hint="eastAsia"/>
          <w:color w:val="000000"/>
          <w:sz w:val="24"/>
        </w:rPr>
        <w:t>建设工程批准文件。</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1.4</w:t>
      </w:r>
      <w:r>
        <w:rPr>
          <w:rFonts w:ascii="宋体" w:hAnsi="宋体" w:hint="eastAsia"/>
          <w:color w:val="000000"/>
          <w:sz w:val="24"/>
        </w:rPr>
        <w:t>招投标文件。</w:t>
      </w:r>
    </w:p>
    <w:p w:rsidR="00000000" w:rsidRDefault="004153FA">
      <w:pPr>
        <w:widowControl/>
        <w:adjustRightInd w:val="0"/>
        <w:snapToGrid w:val="0"/>
        <w:spacing w:line="360" w:lineRule="auto"/>
        <w:rPr>
          <w:rFonts w:ascii="宋体" w:hAnsi="宋体"/>
          <w:color w:val="000000"/>
          <w:sz w:val="24"/>
        </w:rPr>
      </w:pPr>
      <w:r>
        <w:rPr>
          <w:rFonts w:ascii="宋体" w:hAnsi="宋体" w:hint="eastAsia"/>
          <w:b/>
          <w:bCs/>
          <w:color w:val="000000"/>
          <w:sz w:val="24"/>
        </w:rPr>
        <w:t>第二条</w:t>
      </w:r>
      <w:r>
        <w:rPr>
          <w:rFonts w:ascii="宋体" w:hAnsi="宋体" w:hint="eastAsia"/>
          <w:b/>
          <w:bCs/>
          <w:color w:val="000000"/>
          <w:sz w:val="24"/>
        </w:rPr>
        <w:t xml:space="preserve"> </w:t>
      </w:r>
      <w:r>
        <w:rPr>
          <w:rFonts w:ascii="宋体" w:hAnsi="宋体" w:hint="eastAsia"/>
          <w:color w:val="000000"/>
          <w:sz w:val="24"/>
        </w:rPr>
        <w:t xml:space="preserve"> </w:t>
      </w:r>
      <w:r>
        <w:rPr>
          <w:rFonts w:ascii="宋体" w:hAnsi="宋体" w:hint="eastAsia"/>
          <w:color w:val="000000"/>
          <w:sz w:val="24"/>
        </w:rPr>
        <w:t>设计依据</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2.</w:t>
      </w:r>
      <w:r>
        <w:rPr>
          <w:rFonts w:ascii="宋体" w:hAnsi="宋体" w:hint="eastAsia"/>
          <w:color w:val="000000"/>
          <w:sz w:val="24"/>
        </w:rPr>
        <w:t>1</w:t>
      </w:r>
      <w:r>
        <w:rPr>
          <w:rFonts w:ascii="宋体" w:hAnsi="宋体" w:hint="eastAsia"/>
          <w:color w:val="000000"/>
          <w:sz w:val="24"/>
        </w:rPr>
        <w:t>发包人给设计人的委托书或设计中标文件。</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color w:val="000000"/>
          <w:sz w:val="24"/>
        </w:rPr>
        <w:t>2.2</w:t>
      </w:r>
      <w:r>
        <w:rPr>
          <w:rFonts w:ascii="宋体" w:hAnsi="宋体"/>
          <w:color w:val="000000"/>
          <w:sz w:val="24"/>
        </w:rPr>
        <w:t>发包人提交的基础资料。</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color w:val="000000"/>
          <w:sz w:val="24"/>
        </w:rPr>
        <w:t>2.3</w:t>
      </w:r>
      <w:r>
        <w:rPr>
          <w:rFonts w:ascii="宋体" w:hAnsi="宋体"/>
          <w:color w:val="000000"/>
          <w:sz w:val="24"/>
        </w:rPr>
        <w:t>设计人采用的主要技术标准是：</w:t>
      </w:r>
      <w:r>
        <w:rPr>
          <w:rFonts w:ascii="宋体" w:hAnsi="宋体" w:hint="eastAsia"/>
          <w:color w:val="000000"/>
          <w:sz w:val="24"/>
        </w:rPr>
        <w:t>。</w:t>
      </w:r>
    </w:p>
    <w:p w:rsidR="00000000" w:rsidRDefault="004153FA">
      <w:pPr>
        <w:widowControl/>
        <w:adjustRightInd w:val="0"/>
        <w:snapToGrid w:val="0"/>
        <w:spacing w:line="360" w:lineRule="auto"/>
        <w:rPr>
          <w:rFonts w:ascii="宋体" w:hAnsi="宋体"/>
          <w:b/>
          <w:bCs/>
          <w:color w:val="000000"/>
          <w:sz w:val="24"/>
        </w:rPr>
      </w:pPr>
      <w:r>
        <w:rPr>
          <w:rFonts w:ascii="宋体" w:hAnsi="宋体" w:hint="eastAsia"/>
          <w:b/>
          <w:bCs/>
          <w:color w:val="000000"/>
          <w:sz w:val="24"/>
        </w:rPr>
        <w:t>第三条　合同文件的优先次序</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构成本合同的文件可视为是能互相说明的，如果合同文件存在歧义或不一致，则根据如下优先次序来判断：</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3.1</w:t>
      </w:r>
      <w:r>
        <w:rPr>
          <w:rFonts w:ascii="宋体" w:hAnsi="宋体" w:hint="eastAsia"/>
          <w:color w:val="000000"/>
          <w:sz w:val="24"/>
        </w:rPr>
        <w:t>合同书</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3.2</w:t>
      </w:r>
      <w:r>
        <w:rPr>
          <w:rFonts w:ascii="宋体" w:hAnsi="宋体" w:hint="eastAsia"/>
          <w:color w:val="000000"/>
          <w:sz w:val="24"/>
        </w:rPr>
        <w:t>中标函（文件）</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3.3</w:t>
      </w:r>
      <w:r>
        <w:rPr>
          <w:rFonts w:ascii="宋体" w:hAnsi="宋体" w:hint="eastAsia"/>
          <w:color w:val="000000"/>
          <w:sz w:val="24"/>
        </w:rPr>
        <w:t>发包人要求及委托书</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hint="eastAsia"/>
          <w:color w:val="000000"/>
          <w:sz w:val="24"/>
        </w:rPr>
        <w:t>3.4</w:t>
      </w:r>
      <w:r>
        <w:rPr>
          <w:rFonts w:ascii="宋体" w:hAnsi="宋体" w:hint="eastAsia"/>
          <w:color w:val="000000"/>
          <w:sz w:val="24"/>
        </w:rPr>
        <w:t>投标书</w:t>
      </w:r>
    </w:p>
    <w:p w:rsidR="00000000" w:rsidRDefault="004153FA">
      <w:pPr>
        <w:widowControl/>
        <w:adjustRightInd w:val="0"/>
        <w:snapToGrid w:val="0"/>
        <w:spacing w:line="360" w:lineRule="auto"/>
        <w:rPr>
          <w:rFonts w:ascii="宋体" w:hAnsi="宋体"/>
          <w:color w:val="000000"/>
          <w:sz w:val="24"/>
        </w:rPr>
      </w:pPr>
      <w:r>
        <w:rPr>
          <w:rFonts w:ascii="宋体" w:hAnsi="宋体" w:hint="eastAsia"/>
          <w:b/>
          <w:bCs/>
          <w:color w:val="000000"/>
          <w:sz w:val="24"/>
        </w:rPr>
        <w:t>第四条</w:t>
      </w:r>
      <w:r>
        <w:rPr>
          <w:rFonts w:ascii="宋体" w:hAnsi="宋体" w:hint="eastAsia"/>
          <w:color w:val="000000"/>
          <w:sz w:val="24"/>
        </w:rPr>
        <w:t xml:space="preserve">　本合同项目的名称、规模、阶段、投资及设计内容（根据行业特点填写）</w:t>
      </w:r>
    </w:p>
    <w:p w:rsidR="00000000" w:rsidRDefault="004153FA">
      <w:pPr>
        <w:widowControl/>
        <w:adjustRightInd w:val="0"/>
        <w:snapToGrid w:val="0"/>
        <w:spacing w:line="360" w:lineRule="auto"/>
        <w:rPr>
          <w:rFonts w:ascii="宋体" w:hAnsi="宋体"/>
          <w:color w:val="000000"/>
          <w:sz w:val="24"/>
        </w:rPr>
      </w:pPr>
      <w:r>
        <w:rPr>
          <w:rFonts w:ascii="宋体" w:hAnsi="宋体" w:hint="eastAsia"/>
          <w:b/>
          <w:color w:val="000000"/>
          <w:sz w:val="24"/>
        </w:rPr>
        <w:t>第五条</w:t>
      </w:r>
      <w:r>
        <w:rPr>
          <w:rFonts w:ascii="宋体" w:hAnsi="宋体" w:hint="eastAsia"/>
          <w:color w:val="000000"/>
          <w:sz w:val="24"/>
        </w:rPr>
        <w:t xml:space="preserve">　发包人向设计人提交的有关资料、文件及时间：</w:t>
      </w:r>
    </w:p>
    <w:p w:rsidR="00000000" w:rsidRDefault="004153FA">
      <w:pPr>
        <w:widowControl/>
        <w:adjustRightInd w:val="0"/>
        <w:snapToGrid w:val="0"/>
        <w:spacing w:line="360" w:lineRule="auto"/>
        <w:rPr>
          <w:rFonts w:ascii="宋体" w:hAnsi="宋体"/>
          <w:color w:val="000000"/>
          <w:sz w:val="24"/>
        </w:rPr>
      </w:pPr>
      <w:r>
        <w:rPr>
          <w:rFonts w:ascii="宋体" w:hAnsi="宋体" w:hint="eastAsia"/>
          <w:b/>
          <w:color w:val="000000"/>
          <w:sz w:val="24"/>
        </w:rPr>
        <w:t>第六条</w:t>
      </w:r>
      <w:r>
        <w:rPr>
          <w:rFonts w:ascii="宋体" w:hAnsi="宋体" w:hint="eastAsia"/>
          <w:color w:val="000000"/>
          <w:sz w:val="24"/>
        </w:rPr>
        <w:t xml:space="preserve">　设计人向发包人交付的设计文件、份数、地点及时间：</w:t>
      </w:r>
    </w:p>
    <w:p w:rsidR="00000000" w:rsidRDefault="004153FA">
      <w:pPr>
        <w:widowControl/>
        <w:adjustRightInd w:val="0"/>
        <w:snapToGrid w:val="0"/>
        <w:spacing w:line="360" w:lineRule="auto"/>
        <w:rPr>
          <w:rFonts w:ascii="宋体" w:hAnsi="宋体"/>
          <w:color w:val="000000"/>
          <w:sz w:val="24"/>
        </w:rPr>
      </w:pPr>
      <w:r>
        <w:rPr>
          <w:rFonts w:ascii="宋体" w:hAnsi="宋体" w:hint="eastAsia"/>
          <w:b/>
          <w:color w:val="000000"/>
          <w:sz w:val="24"/>
        </w:rPr>
        <w:t>第七条</w:t>
      </w:r>
      <w:r>
        <w:rPr>
          <w:rFonts w:ascii="宋体" w:hAnsi="宋体" w:hint="eastAsia"/>
          <w:color w:val="000000"/>
          <w:sz w:val="24"/>
        </w:rPr>
        <w:t xml:space="preserve">　费用</w:t>
      </w:r>
    </w:p>
    <w:p w:rsidR="00000000" w:rsidRDefault="004153FA">
      <w:pPr>
        <w:widowControl/>
        <w:adjustRightInd w:val="0"/>
        <w:snapToGrid w:val="0"/>
        <w:spacing w:line="360" w:lineRule="auto"/>
        <w:ind w:firstLineChars="100" w:firstLine="240"/>
        <w:rPr>
          <w:rFonts w:ascii="宋体" w:hAnsi="宋体"/>
          <w:color w:val="000000"/>
          <w:sz w:val="24"/>
        </w:rPr>
      </w:pPr>
      <w:r>
        <w:rPr>
          <w:rFonts w:ascii="宋体" w:hAnsi="宋体"/>
          <w:color w:val="000000"/>
          <w:sz w:val="24"/>
        </w:rPr>
        <w:t>7.</w:t>
      </w:r>
      <w:r>
        <w:rPr>
          <w:rFonts w:ascii="宋体" w:hAnsi="宋体"/>
          <w:color w:val="000000"/>
          <w:sz w:val="24"/>
        </w:rPr>
        <w:t>1</w:t>
      </w:r>
      <w:r>
        <w:rPr>
          <w:rFonts w:ascii="宋体" w:hAnsi="宋体"/>
          <w:color w:val="000000"/>
          <w:sz w:val="24"/>
        </w:rPr>
        <w:t>双方商定，本合同的设计费为</w:t>
      </w:r>
      <w:r>
        <w:rPr>
          <w:rFonts w:ascii="宋体" w:hAnsi="宋体" w:hint="eastAsia"/>
          <w:color w:val="000000"/>
          <w:sz w:val="24"/>
        </w:rPr>
        <w:t>人民币</w:t>
      </w:r>
      <w:r>
        <w:rPr>
          <w:rFonts w:ascii="宋体" w:hAnsi="宋体"/>
          <w:color w:val="000000"/>
          <w:sz w:val="24"/>
        </w:rPr>
        <w:t>。收费依据和计算方法按国家和地方有关规定执行，国家和地方没有规定的，由双方商定。</w:t>
      </w:r>
    </w:p>
    <w:p w:rsidR="00000000" w:rsidRDefault="004153FA">
      <w:pPr>
        <w:widowControl/>
        <w:adjustRightInd w:val="0"/>
        <w:snapToGrid w:val="0"/>
        <w:spacing w:line="360" w:lineRule="auto"/>
        <w:rPr>
          <w:rFonts w:ascii="宋体" w:hAnsi="宋体"/>
          <w:b/>
          <w:bCs/>
          <w:color w:val="000000"/>
          <w:sz w:val="24"/>
        </w:rPr>
      </w:pPr>
      <w:r>
        <w:rPr>
          <w:rFonts w:ascii="宋体" w:hAnsi="宋体" w:hint="eastAsia"/>
          <w:b/>
          <w:bCs/>
          <w:color w:val="000000"/>
          <w:sz w:val="24"/>
        </w:rPr>
        <w:t>第八条　支付方式：</w:t>
      </w:r>
    </w:p>
    <w:p w:rsidR="00000000" w:rsidRDefault="004153FA">
      <w:pPr>
        <w:adjustRightInd w:val="0"/>
        <w:snapToGrid w:val="0"/>
        <w:spacing w:line="360" w:lineRule="auto"/>
        <w:ind w:firstLineChars="98" w:firstLine="236"/>
        <w:rPr>
          <w:rFonts w:ascii="宋体" w:hAnsi="宋体"/>
          <w:b/>
          <w:color w:val="000000"/>
          <w:sz w:val="24"/>
        </w:rPr>
      </w:pPr>
      <w:r>
        <w:rPr>
          <w:rFonts w:ascii="宋体" w:hAnsi="宋体" w:hint="eastAsia"/>
          <w:b/>
          <w:color w:val="000000"/>
          <w:sz w:val="24"/>
        </w:rPr>
        <w:t>8.1</w:t>
      </w:r>
      <w:r>
        <w:rPr>
          <w:rFonts w:ascii="宋体" w:hAnsi="宋体" w:hint="eastAsia"/>
          <w:b/>
          <w:color w:val="000000"/>
          <w:sz w:val="24"/>
        </w:rPr>
        <w:t>乙方提交方案设计文件，经甲方审核同意后，甲方支付乙方设计费总额的</w:t>
      </w:r>
      <w:r>
        <w:rPr>
          <w:rFonts w:ascii="宋体" w:hAnsi="宋体" w:hint="eastAsia"/>
          <w:b/>
          <w:color w:val="000000"/>
          <w:sz w:val="24"/>
        </w:rPr>
        <w:t>30%</w:t>
      </w:r>
      <w:r>
        <w:rPr>
          <w:rFonts w:ascii="宋体" w:hAnsi="宋体" w:hint="eastAsia"/>
          <w:b/>
          <w:color w:val="000000"/>
          <w:sz w:val="24"/>
        </w:rPr>
        <w:t>；</w:t>
      </w:r>
      <w:r>
        <w:rPr>
          <w:rFonts w:ascii="宋体" w:hAnsi="宋体" w:hint="eastAsia"/>
          <w:b/>
          <w:color w:val="000000"/>
          <w:sz w:val="24"/>
        </w:rPr>
        <w:t xml:space="preserve"> </w:t>
      </w:r>
    </w:p>
    <w:p w:rsidR="00000000" w:rsidRDefault="004153FA">
      <w:pPr>
        <w:adjustRightInd w:val="0"/>
        <w:snapToGrid w:val="0"/>
        <w:spacing w:line="360" w:lineRule="auto"/>
        <w:ind w:firstLineChars="98" w:firstLine="236"/>
        <w:rPr>
          <w:rFonts w:ascii="宋体" w:hAnsi="宋体"/>
          <w:b/>
          <w:color w:val="000000"/>
          <w:sz w:val="24"/>
        </w:rPr>
      </w:pPr>
      <w:r>
        <w:rPr>
          <w:rFonts w:ascii="宋体" w:hAnsi="宋体" w:hint="eastAsia"/>
          <w:b/>
          <w:color w:val="000000"/>
          <w:sz w:val="24"/>
        </w:rPr>
        <w:t>8.2</w:t>
      </w:r>
      <w:r>
        <w:rPr>
          <w:rFonts w:ascii="宋体" w:hAnsi="宋体" w:hint="eastAsia"/>
          <w:b/>
          <w:color w:val="000000"/>
          <w:sz w:val="24"/>
        </w:rPr>
        <w:t>乙方提交施工图设计文件，经甲方审核同意后，甲方支付乙方设计费总额的</w:t>
      </w:r>
      <w:r>
        <w:rPr>
          <w:rFonts w:ascii="宋体" w:hAnsi="宋体" w:hint="eastAsia"/>
          <w:b/>
          <w:color w:val="000000"/>
          <w:sz w:val="24"/>
        </w:rPr>
        <w:t>40%</w:t>
      </w:r>
      <w:r>
        <w:rPr>
          <w:rFonts w:ascii="宋体" w:hAnsi="宋体" w:hint="eastAsia"/>
          <w:b/>
          <w:color w:val="000000"/>
          <w:sz w:val="24"/>
        </w:rPr>
        <w:t>；</w:t>
      </w:r>
    </w:p>
    <w:p w:rsidR="00000000" w:rsidRDefault="004153FA">
      <w:pPr>
        <w:adjustRightInd w:val="0"/>
        <w:snapToGrid w:val="0"/>
        <w:spacing w:line="360" w:lineRule="auto"/>
        <w:ind w:firstLineChars="98" w:firstLine="236"/>
        <w:rPr>
          <w:rFonts w:ascii="宋体" w:hAnsi="宋体"/>
          <w:b/>
          <w:color w:val="000000"/>
          <w:sz w:val="24"/>
        </w:rPr>
      </w:pPr>
      <w:r>
        <w:rPr>
          <w:rFonts w:ascii="宋体" w:hAnsi="宋体" w:hint="eastAsia"/>
          <w:b/>
          <w:color w:val="000000"/>
          <w:sz w:val="24"/>
        </w:rPr>
        <w:lastRenderedPageBreak/>
        <w:t>8.3</w:t>
      </w:r>
      <w:r>
        <w:rPr>
          <w:rFonts w:ascii="宋体" w:hAnsi="宋体" w:hint="eastAsia"/>
          <w:b/>
          <w:color w:val="000000"/>
          <w:sz w:val="24"/>
        </w:rPr>
        <w:t>项目竣工验收合格后，甲方支付乙方设计费总额的</w:t>
      </w:r>
      <w:r>
        <w:rPr>
          <w:rFonts w:ascii="宋体" w:hAnsi="宋体" w:hint="eastAsia"/>
          <w:b/>
          <w:color w:val="000000"/>
          <w:sz w:val="24"/>
        </w:rPr>
        <w:t>20%</w:t>
      </w:r>
      <w:r>
        <w:rPr>
          <w:rFonts w:ascii="宋体" w:hAnsi="宋体" w:hint="eastAsia"/>
          <w:b/>
          <w:color w:val="000000"/>
          <w:sz w:val="24"/>
        </w:rPr>
        <w:t>；</w:t>
      </w:r>
      <w:r>
        <w:rPr>
          <w:rFonts w:ascii="宋体" w:hAnsi="宋体" w:hint="eastAsia"/>
          <w:b/>
          <w:color w:val="000000"/>
          <w:sz w:val="24"/>
        </w:rPr>
        <w:t xml:space="preserve"> </w:t>
      </w:r>
    </w:p>
    <w:p w:rsidR="00000000" w:rsidRDefault="004153FA">
      <w:pPr>
        <w:adjustRightInd w:val="0"/>
        <w:snapToGrid w:val="0"/>
        <w:spacing w:line="360" w:lineRule="auto"/>
        <w:ind w:firstLineChars="98" w:firstLine="236"/>
        <w:rPr>
          <w:rFonts w:ascii="宋体" w:hAnsi="宋体"/>
          <w:b/>
          <w:color w:val="000000"/>
          <w:sz w:val="24"/>
        </w:rPr>
      </w:pPr>
      <w:r>
        <w:rPr>
          <w:rFonts w:ascii="宋体" w:hAnsi="宋体" w:hint="eastAsia"/>
          <w:b/>
          <w:color w:val="000000"/>
          <w:sz w:val="24"/>
        </w:rPr>
        <w:t>8.4</w:t>
      </w:r>
      <w:r>
        <w:rPr>
          <w:rFonts w:ascii="宋体" w:hAnsi="宋体" w:hint="eastAsia"/>
          <w:b/>
          <w:color w:val="000000"/>
          <w:sz w:val="24"/>
        </w:rPr>
        <w:t>项目审计结算完成后，甲方支付乙方设计费总额的</w:t>
      </w:r>
      <w:r>
        <w:rPr>
          <w:rFonts w:ascii="宋体" w:hAnsi="宋体" w:hint="eastAsia"/>
          <w:b/>
          <w:color w:val="000000"/>
          <w:sz w:val="24"/>
        </w:rPr>
        <w:t>10%</w:t>
      </w:r>
      <w:r>
        <w:rPr>
          <w:rFonts w:ascii="宋体" w:hAnsi="宋体" w:hint="eastAsia"/>
          <w:b/>
          <w:color w:val="000000"/>
          <w:sz w:val="24"/>
        </w:rPr>
        <w:t>；</w:t>
      </w:r>
    </w:p>
    <w:p w:rsidR="00000000" w:rsidRDefault="004153FA">
      <w:pPr>
        <w:widowControl/>
        <w:adjustRightInd w:val="0"/>
        <w:snapToGrid w:val="0"/>
        <w:spacing w:line="360" w:lineRule="auto"/>
        <w:rPr>
          <w:rFonts w:ascii="宋体" w:hAnsi="宋体"/>
          <w:bCs/>
          <w:color w:val="000000"/>
          <w:sz w:val="24"/>
        </w:rPr>
      </w:pPr>
      <w:r>
        <w:rPr>
          <w:rFonts w:ascii="宋体" w:hAnsi="宋体" w:hint="eastAsia"/>
          <w:b/>
          <w:bCs/>
          <w:color w:val="000000"/>
          <w:sz w:val="24"/>
        </w:rPr>
        <w:t>第九条</w:t>
      </w:r>
      <w:r>
        <w:rPr>
          <w:rFonts w:ascii="宋体" w:hAnsi="宋体" w:hint="eastAsia"/>
          <w:bCs/>
          <w:color w:val="000000"/>
          <w:sz w:val="24"/>
        </w:rPr>
        <w:t xml:space="preserve">　双方责任</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9.1</w:t>
      </w:r>
      <w:r>
        <w:rPr>
          <w:rFonts w:ascii="宋体" w:hAnsi="宋体"/>
          <w:bCs/>
          <w:color w:val="000000"/>
          <w:sz w:val="24"/>
        </w:rPr>
        <w:t>发包人责任</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bCs/>
          <w:color w:val="000000"/>
          <w:sz w:val="24"/>
        </w:rPr>
        <w:t>9.1.1</w:t>
      </w:r>
      <w:r>
        <w:rPr>
          <w:rFonts w:ascii="宋体" w:hAnsi="宋体"/>
          <w:bCs/>
          <w:color w:val="000000"/>
          <w:sz w:val="24"/>
        </w:rPr>
        <w:t>发包人按本合同第五条规定的内容，在规定的时间</w:t>
      </w:r>
      <w:r>
        <w:rPr>
          <w:rFonts w:ascii="宋体" w:hAnsi="宋体"/>
          <w:bCs/>
          <w:color w:val="000000"/>
          <w:sz w:val="24"/>
        </w:rPr>
        <w:t>内向设计人提交基础资料及文件，并对其完整性、正确性及</w:t>
      </w:r>
      <w:r>
        <w:rPr>
          <w:rFonts w:ascii="宋体" w:hAnsi="宋体" w:hint="eastAsia"/>
          <w:bCs/>
          <w:color w:val="000000"/>
          <w:sz w:val="24"/>
        </w:rPr>
        <w:t>时效性</w:t>
      </w:r>
      <w:r>
        <w:rPr>
          <w:rFonts w:ascii="宋体" w:hAnsi="宋体"/>
          <w:bCs/>
          <w:color w:val="000000"/>
          <w:sz w:val="24"/>
        </w:rPr>
        <w:t>负责。发包人不得要求设计人违反国家有关标准进行设计。</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发包人提交上述资料及文件超过规定期限</w:t>
      </w:r>
      <w:r>
        <w:rPr>
          <w:rFonts w:ascii="宋体" w:hAnsi="宋体"/>
          <w:bCs/>
          <w:color w:val="000000"/>
          <w:sz w:val="24"/>
        </w:rPr>
        <w:t>15</w:t>
      </w:r>
      <w:r>
        <w:rPr>
          <w:rFonts w:ascii="宋体" w:hAnsi="宋体"/>
          <w:bCs/>
          <w:color w:val="000000"/>
          <w:sz w:val="24"/>
        </w:rPr>
        <w:t>天以内，设计人按本合同第六条规定的交付设计文件时间顺延；发包人交付上述资料及文件超过规定期限</w:t>
      </w:r>
      <w:r>
        <w:rPr>
          <w:rFonts w:ascii="宋体" w:hAnsi="宋体"/>
          <w:bCs/>
          <w:color w:val="000000"/>
          <w:sz w:val="24"/>
        </w:rPr>
        <w:t>15</w:t>
      </w:r>
      <w:r>
        <w:rPr>
          <w:rFonts w:ascii="宋体" w:hAnsi="宋体"/>
          <w:bCs/>
          <w:color w:val="000000"/>
          <w:sz w:val="24"/>
        </w:rPr>
        <w:t>天以上时，设计人有权重新确定提交设计文件的时间。</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bCs/>
          <w:color w:val="000000"/>
          <w:sz w:val="24"/>
        </w:rPr>
        <w:t>9.1.2</w:t>
      </w:r>
      <w:r>
        <w:rPr>
          <w:rFonts w:ascii="宋体" w:hAnsi="宋体"/>
          <w:bCs/>
          <w:color w:val="000000"/>
          <w:sz w:val="24"/>
        </w:rPr>
        <w:t>在合同履行期间，发包人要求终止或解除合同，</w:t>
      </w:r>
      <w:r>
        <w:rPr>
          <w:rFonts w:ascii="宋体" w:hAnsi="宋体" w:hint="eastAsia"/>
          <w:bCs/>
          <w:color w:val="000000"/>
          <w:sz w:val="24"/>
        </w:rPr>
        <w:t>支付费用由</w:t>
      </w:r>
      <w:r>
        <w:rPr>
          <w:rFonts w:ascii="宋体" w:hAnsi="宋体"/>
          <w:bCs/>
          <w:color w:val="000000"/>
          <w:sz w:val="24"/>
        </w:rPr>
        <w:t>双方协商解决。</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bCs/>
          <w:color w:val="000000"/>
          <w:sz w:val="24"/>
        </w:rPr>
        <w:t>9.1.3</w:t>
      </w:r>
      <w:r>
        <w:rPr>
          <w:rFonts w:ascii="宋体" w:hAnsi="宋体"/>
          <w:bCs/>
          <w:color w:val="000000"/>
          <w:sz w:val="24"/>
        </w:rPr>
        <w:t>发包人应按本合同规定的金额和日期向设计人支付设计费，每逾期支付一天，应承担应支付金额千分之二的逾期违约金，设计人提交设计文件的</w:t>
      </w:r>
      <w:r>
        <w:rPr>
          <w:rFonts w:ascii="宋体" w:hAnsi="宋体"/>
          <w:bCs/>
          <w:color w:val="000000"/>
          <w:sz w:val="24"/>
        </w:rPr>
        <w:t>时间顺延。逾期超过</w:t>
      </w:r>
      <w:r>
        <w:rPr>
          <w:rFonts w:ascii="宋体" w:hAnsi="宋体"/>
          <w:bCs/>
          <w:color w:val="000000"/>
          <w:sz w:val="24"/>
        </w:rPr>
        <w:t>30</w:t>
      </w:r>
      <w:r>
        <w:rPr>
          <w:rFonts w:ascii="宋体" w:hAnsi="宋体"/>
          <w:bCs/>
          <w:color w:val="000000"/>
          <w:sz w:val="24"/>
        </w:rPr>
        <w:t>天以上时，设计人有权暂停履行下阶段工作，并书面通知发包人。发包人的上级或设计审批部门对设计文件不审批或本合同项目停缓建，发包人均应支付应付的设计费。</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9.2</w:t>
      </w:r>
      <w:r>
        <w:rPr>
          <w:rFonts w:ascii="宋体" w:hAnsi="宋体"/>
          <w:bCs/>
          <w:color w:val="000000"/>
          <w:sz w:val="24"/>
        </w:rPr>
        <w:t>设计人责任</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bCs/>
          <w:color w:val="000000"/>
          <w:sz w:val="24"/>
        </w:rPr>
        <w:t>9.2.1</w:t>
      </w:r>
      <w:r>
        <w:rPr>
          <w:rFonts w:ascii="宋体" w:hAnsi="宋体"/>
          <w:bCs/>
          <w:color w:val="000000"/>
          <w:sz w:val="24"/>
        </w:rPr>
        <w:t>设计人应按国家规定和合同约定的技术规范、标准进行设计，按本合同第六条规定的内容、时间及份数向发包人交付设计文件（出现</w:t>
      </w:r>
      <w:r>
        <w:rPr>
          <w:rFonts w:ascii="宋体" w:hAnsi="宋体"/>
          <w:bCs/>
          <w:color w:val="000000"/>
          <w:sz w:val="24"/>
        </w:rPr>
        <w:t>9.1.1</w:t>
      </w:r>
      <w:r>
        <w:rPr>
          <w:rFonts w:ascii="宋体" w:hAnsi="宋体"/>
          <w:bCs/>
          <w:color w:val="000000"/>
          <w:sz w:val="24"/>
        </w:rPr>
        <w:t>、</w:t>
      </w:r>
      <w:r>
        <w:rPr>
          <w:rFonts w:ascii="宋体" w:hAnsi="宋体"/>
          <w:bCs/>
          <w:color w:val="000000"/>
          <w:sz w:val="24"/>
        </w:rPr>
        <w:t>9.1.2</w:t>
      </w:r>
      <w:r>
        <w:rPr>
          <w:rFonts w:ascii="宋体" w:hAnsi="宋体"/>
          <w:bCs/>
          <w:color w:val="000000"/>
          <w:sz w:val="24"/>
        </w:rPr>
        <w:t>、</w:t>
      </w:r>
      <w:r>
        <w:rPr>
          <w:rFonts w:ascii="宋体" w:hAnsi="宋体"/>
          <w:bCs/>
          <w:color w:val="000000"/>
          <w:sz w:val="24"/>
        </w:rPr>
        <w:t>9.1.3</w:t>
      </w:r>
      <w:r>
        <w:rPr>
          <w:rFonts w:ascii="宋体" w:hAnsi="宋体"/>
          <w:bCs/>
          <w:color w:val="000000"/>
          <w:sz w:val="24"/>
        </w:rPr>
        <w:t>、</w:t>
      </w:r>
      <w:r>
        <w:rPr>
          <w:rFonts w:ascii="宋体" w:hAnsi="宋体"/>
          <w:bCs/>
          <w:color w:val="000000"/>
          <w:sz w:val="24"/>
        </w:rPr>
        <w:t>9.1.4</w:t>
      </w:r>
      <w:r>
        <w:rPr>
          <w:rFonts w:ascii="宋体" w:hAnsi="宋体"/>
          <w:bCs/>
          <w:color w:val="000000"/>
          <w:sz w:val="24"/>
        </w:rPr>
        <w:t>规定有关交付设计文件顺延的情况除外）。并对提交的设计文件的质量负责。</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bCs/>
          <w:color w:val="000000"/>
          <w:sz w:val="24"/>
        </w:rPr>
        <w:t>9.2.2</w:t>
      </w:r>
      <w:r>
        <w:rPr>
          <w:rFonts w:ascii="宋体" w:hAnsi="宋体"/>
          <w:bCs/>
          <w:color w:val="000000"/>
          <w:sz w:val="24"/>
        </w:rPr>
        <w:t>设计合理使用年限为</w:t>
      </w:r>
      <w:r>
        <w:rPr>
          <w:rFonts w:ascii="宋体" w:hAnsi="宋体" w:hint="eastAsia"/>
          <w:bCs/>
          <w:color w:val="000000"/>
          <w:sz w:val="24"/>
          <w:u w:val="single"/>
        </w:rPr>
        <w:t>10</w:t>
      </w:r>
      <w:r>
        <w:rPr>
          <w:rFonts w:ascii="宋体" w:hAnsi="宋体"/>
          <w:bCs/>
          <w:color w:val="000000"/>
          <w:sz w:val="24"/>
        </w:rPr>
        <w:t>年。</w:t>
      </w:r>
    </w:p>
    <w:p w:rsidR="00000000" w:rsidRDefault="004153F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9.2.3</w:t>
      </w:r>
      <w:r>
        <w:rPr>
          <w:rFonts w:ascii="宋体" w:hAnsi="宋体" w:hint="eastAsia"/>
          <w:bCs/>
          <w:color w:val="000000"/>
          <w:sz w:val="24"/>
        </w:rPr>
        <w:t>设计人对设计文件出现的遗漏或错误</w:t>
      </w:r>
      <w:r>
        <w:rPr>
          <w:rFonts w:ascii="宋体" w:hAnsi="宋体" w:hint="eastAsia"/>
          <w:bCs/>
          <w:color w:val="000000"/>
          <w:sz w:val="24"/>
        </w:rPr>
        <w:t>负责修改、纠正或补充。由于设计人设计错误造成工程质量事故损失，设计人除负责采取补救措施外，应免收遗漏、纠正、错误部分的设计费，并根据损失程度向发包人支付赔偿金。</w:t>
      </w:r>
    </w:p>
    <w:p w:rsidR="00000000" w:rsidRDefault="004153F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9.2.4</w:t>
      </w:r>
      <w:r>
        <w:rPr>
          <w:rFonts w:ascii="宋体" w:hAnsi="宋体" w:hint="eastAsia"/>
          <w:bCs/>
          <w:color w:val="000000"/>
          <w:sz w:val="24"/>
        </w:rPr>
        <w:t>因设计人遗漏、错误等责任引起的变更造成投资规模增加</w:t>
      </w:r>
      <w:r>
        <w:rPr>
          <w:rFonts w:ascii="宋体" w:hAnsi="宋体" w:hint="eastAsia"/>
          <w:bCs/>
          <w:color w:val="000000"/>
          <w:sz w:val="24"/>
        </w:rPr>
        <w:t xml:space="preserve"> 3 %</w:t>
      </w:r>
      <w:r>
        <w:rPr>
          <w:rFonts w:ascii="宋体" w:hAnsi="宋体" w:hint="eastAsia"/>
          <w:bCs/>
          <w:color w:val="000000"/>
          <w:sz w:val="24"/>
        </w:rPr>
        <w:t>时，设计人须按照设计费的</w:t>
      </w:r>
      <w:r>
        <w:rPr>
          <w:rFonts w:ascii="宋体" w:hAnsi="宋体" w:hint="eastAsia"/>
          <w:bCs/>
          <w:color w:val="000000"/>
          <w:sz w:val="24"/>
        </w:rPr>
        <w:t>10 %</w:t>
      </w:r>
      <w:r>
        <w:rPr>
          <w:rFonts w:ascii="宋体" w:hAnsi="宋体" w:hint="eastAsia"/>
          <w:bCs/>
          <w:color w:val="000000"/>
          <w:sz w:val="24"/>
        </w:rPr>
        <w:t>向委托人支付违约金。因设计人责任引起的变更造成投资规模增加</w:t>
      </w:r>
      <w:r>
        <w:rPr>
          <w:rFonts w:ascii="宋体" w:hAnsi="宋体" w:hint="eastAsia"/>
          <w:bCs/>
          <w:color w:val="000000"/>
          <w:sz w:val="24"/>
        </w:rPr>
        <w:t xml:space="preserve"> 4 %</w:t>
      </w:r>
      <w:r>
        <w:rPr>
          <w:rFonts w:ascii="宋体" w:hAnsi="宋体" w:hint="eastAsia"/>
          <w:bCs/>
          <w:color w:val="000000"/>
          <w:sz w:val="24"/>
        </w:rPr>
        <w:t>时，设计人须按照设计费的</w:t>
      </w:r>
      <w:r>
        <w:rPr>
          <w:rFonts w:ascii="宋体" w:hAnsi="宋体" w:hint="eastAsia"/>
          <w:bCs/>
          <w:color w:val="000000"/>
          <w:sz w:val="24"/>
        </w:rPr>
        <w:t>20 %</w:t>
      </w:r>
      <w:r>
        <w:rPr>
          <w:rFonts w:ascii="宋体" w:hAnsi="宋体" w:hint="eastAsia"/>
          <w:bCs/>
          <w:color w:val="000000"/>
          <w:sz w:val="24"/>
        </w:rPr>
        <w:t>向委托人支付违约金。因设计人责任引起的变更造成投资规模增加</w:t>
      </w:r>
      <w:r>
        <w:rPr>
          <w:rFonts w:ascii="宋体" w:hAnsi="宋体" w:hint="eastAsia"/>
          <w:bCs/>
          <w:color w:val="000000"/>
          <w:sz w:val="24"/>
        </w:rPr>
        <w:t xml:space="preserve"> 5 %</w:t>
      </w:r>
      <w:r>
        <w:rPr>
          <w:rFonts w:ascii="宋体" w:hAnsi="宋体" w:hint="eastAsia"/>
          <w:bCs/>
          <w:color w:val="000000"/>
          <w:sz w:val="24"/>
        </w:rPr>
        <w:t>时，设计人须按照设计费的</w:t>
      </w:r>
      <w:r>
        <w:rPr>
          <w:rFonts w:ascii="宋体" w:hAnsi="宋体" w:hint="eastAsia"/>
          <w:bCs/>
          <w:color w:val="000000"/>
          <w:sz w:val="24"/>
        </w:rPr>
        <w:t>30 %</w:t>
      </w:r>
      <w:r>
        <w:rPr>
          <w:rFonts w:ascii="宋体" w:hAnsi="宋体" w:hint="eastAsia"/>
          <w:bCs/>
          <w:color w:val="000000"/>
          <w:sz w:val="24"/>
        </w:rPr>
        <w:t>向委托人支付违约金。对因设计人遗漏、错误等责任造成的投</w:t>
      </w:r>
      <w:r>
        <w:rPr>
          <w:rFonts w:ascii="宋体" w:hAnsi="宋体" w:hint="eastAsia"/>
          <w:bCs/>
          <w:color w:val="000000"/>
          <w:sz w:val="24"/>
        </w:rPr>
        <w:t>资增加部分，发包人可要求设计人依法承担部分赔偿责任。</w:t>
      </w:r>
    </w:p>
    <w:p w:rsidR="00000000" w:rsidRDefault="004153FA">
      <w:pPr>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9.2.5</w:t>
      </w:r>
      <w:r>
        <w:rPr>
          <w:rFonts w:ascii="宋体" w:hAnsi="宋体" w:hint="eastAsia"/>
          <w:bCs/>
          <w:color w:val="000000"/>
          <w:sz w:val="24"/>
        </w:rPr>
        <w:t>由于设计人原因，延误了设计文件交付时间，每延误一天，设计人承担应收</w:t>
      </w:r>
      <w:r>
        <w:rPr>
          <w:rFonts w:ascii="宋体" w:hAnsi="宋体"/>
          <w:bCs/>
          <w:color w:val="000000"/>
          <w:sz w:val="24"/>
        </w:rPr>
        <w:t>金额千分之二的</w:t>
      </w:r>
      <w:r>
        <w:rPr>
          <w:rFonts w:ascii="宋体" w:hAnsi="宋体" w:hint="eastAsia"/>
          <w:bCs/>
          <w:color w:val="000000"/>
          <w:sz w:val="24"/>
        </w:rPr>
        <w:t>延误</w:t>
      </w:r>
      <w:r>
        <w:rPr>
          <w:rFonts w:ascii="宋体" w:hAnsi="宋体"/>
          <w:bCs/>
          <w:color w:val="000000"/>
          <w:sz w:val="24"/>
        </w:rPr>
        <w:t>违约金</w:t>
      </w:r>
      <w:r>
        <w:rPr>
          <w:rFonts w:ascii="宋体" w:hAnsi="宋体" w:hint="eastAsia"/>
          <w:bCs/>
          <w:color w:val="000000"/>
          <w:sz w:val="24"/>
        </w:rPr>
        <w:t>，延误</w:t>
      </w:r>
      <w:r>
        <w:rPr>
          <w:rFonts w:ascii="宋体" w:hAnsi="宋体"/>
          <w:bCs/>
          <w:color w:val="000000"/>
          <w:sz w:val="24"/>
        </w:rPr>
        <w:t>超过</w:t>
      </w:r>
      <w:r>
        <w:rPr>
          <w:rFonts w:ascii="宋体" w:hAnsi="宋体"/>
          <w:bCs/>
          <w:color w:val="000000"/>
          <w:sz w:val="24"/>
        </w:rPr>
        <w:t>30</w:t>
      </w:r>
      <w:r>
        <w:rPr>
          <w:rFonts w:ascii="宋体" w:hAnsi="宋体"/>
          <w:bCs/>
          <w:color w:val="000000"/>
          <w:sz w:val="24"/>
        </w:rPr>
        <w:t>天以上时，</w:t>
      </w:r>
      <w:r>
        <w:rPr>
          <w:rFonts w:ascii="宋体" w:hAnsi="宋体" w:hint="eastAsia"/>
          <w:bCs/>
          <w:color w:val="000000"/>
          <w:sz w:val="24"/>
        </w:rPr>
        <w:t>发包</w:t>
      </w:r>
      <w:r>
        <w:rPr>
          <w:rFonts w:ascii="宋体" w:hAnsi="宋体"/>
          <w:bCs/>
          <w:color w:val="000000"/>
          <w:sz w:val="24"/>
        </w:rPr>
        <w:t>人</w:t>
      </w:r>
      <w:r>
        <w:rPr>
          <w:rFonts w:ascii="宋体" w:hAnsi="宋体" w:hint="eastAsia"/>
          <w:bCs/>
          <w:color w:val="000000"/>
          <w:sz w:val="24"/>
        </w:rPr>
        <w:t>可以解除或终止合同</w:t>
      </w:r>
      <w:r>
        <w:rPr>
          <w:rFonts w:ascii="宋体" w:hAnsi="宋体"/>
          <w:bCs/>
          <w:color w:val="000000"/>
          <w:sz w:val="24"/>
        </w:rPr>
        <w:t>，并</w:t>
      </w:r>
      <w:r>
        <w:rPr>
          <w:rFonts w:ascii="宋体" w:hAnsi="宋体" w:hint="eastAsia"/>
          <w:bCs/>
          <w:color w:val="000000"/>
          <w:sz w:val="24"/>
        </w:rPr>
        <w:lastRenderedPageBreak/>
        <w:t>没收设计人的履约保证金</w:t>
      </w:r>
      <w:r>
        <w:rPr>
          <w:rFonts w:ascii="宋体" w:hAnsi="宋体"/>
          <w:bCs/>
          <w:color w:val="000000"/>
          <w:sz w:val="24"/>
        </w:rPr>
        <w:t>。</w:t>
      </w:r>
    </w:p>
    <w:p w:rsidR="00000000" w:rsidRDefault="004153FA">
      <w:pPr>
        <w:adjustRightInd w:val="0"/>
        <w:snapToGrid w:val="0"/>
        <w:spacing w:line="360" w:lineRule="auto"/>
        <w:ind w:firstLineChars="200" w:firstLine="480"/>
        <w:rPr>
          <w:rFonts w:ascii="宋体" w:hAnsi="宋体"/>
          <w:bCs/>
          <w:color w:val="000000"/>
          <w:sz w:val="24"/>
        </w:rPr>
      </w:pPr>
      <w:r>
        <w:rPr>
          <w:rFonts w:ascii="宋体" w:hAnsi="宋体"/>
          <w:bCs/>
          <w:color w:val="000000"/>
          <w:sz w:val="24"/>
        </w:rPr>
        <w:t>9.2.6</w:t>
      </w:r>
      <w:r>
        <w:rPr>
          <w:rFonts w:ascii="宋体" w:hAnsi="宋体"/>
          <w:bCs/>
          <w:color w:val="000000"/>
          <w:sz w:val="24"/>
        </w:rPr>
        <w:t>合同生效后，设计人要求终止或解除合同，</w:t>
      </w:r>
      <w:r>
        <w:rPr>
          <w:rFonts w:ascii="宋体" w:hAnsi="宋体" w:hint="eastAsia"/>
          <w:bCs/>
          <w:color w:val="000000"/>
          <w:sz w:val="24"/>
        </w:rPr>
        <w:t>发包人</w:t>
      </w:r>
      <w:r>
        <w:rPr>
          <w:rFonts w:ascii="宋体" w:hAnsi="宋体"/>
          <w:bCs/>
          <w:color w:val="000000"/>
          <w:sz w:val="24"/>
        </w:rPr>
        <w:t>没收履约保证金。</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bCs/>
          <w:color w:val="000000"/>
          <w:sz w:val="24"/>
        </w:rPr>
        <w:t>9.2.7</w:t>
      </w:r>
      <w:r>
        <w:rPr>
          <w:rFonts w:ascii="宋体" w:hAnsi="宋体"/>
          <w:bCs/>
          <w:color w:val="000000"/>
          <w:sz w:val="24"/>
        </w:rPr>
        <w:t>设计人交付设计文件后，按规定参加有关上级的设计审查，并根据审查结论的内容做调整、补充。设计人在项目施工过程中，负责向发包人及施工单位进行设计交底、处理有关设计问题和参加竣工验收。</w:t>
      </w:r>
      <w:r>
        <w:rPr>
          <w:rFonts w:ascii="宋体" w:hAnsi="宋体" w:hint="eastAsia"/>
          <w:bCs/>
          <w:color w:val="000000"/>
          <w:sz w:val="24"/>
        </w:rPr>
        <w:t>设计人接到发包人通知</w:t>
      </w:r>
      <w:r>
        <w:rPr>
          <w:rFonts w:ascii="宋体" w:hAnsi="宋体" w:hint="eastAsia"/>
          <w:bCs/>
          <w:color w:val="000000"/>
          <w:sz w:val="24"/>
        </w:rPr>
        <w:t>后</w:t>
      </w:r>
      <w:r>
        <w:rPr>
          <w:rFonts w:ascii="宋体" w:hAnsi="宋体" w:hint="eastAsia"/>
          <w:bCs/>
          <w:color w:val="000000"/>
          <w:sz w:val="24"/>
        </w:rPr>
        <w:t>2</w:t>
      </w:r>
      <w:r>
        <w:rPr>
          <w:rFonts w:ascii="宋体" w:hAnsi="宋体" w:hint="eastAsia"/>
          <w:bCs/>
          <w:color w:val="000000"/>
          <w:sz w:val="24"/>
        </w:rPr>
        <w:t>小时内到达施工现场处理问题。在设计人对设计交底后一年内项目尚未开始施工，设计人仍负责上述工作。</w:t>
      </w:r>
    </w:p>
    <w:p w:rsidR="00000000" w:rsidRDefault="004153FA">
      <w:pPr>
        <w:widowControl/>
        <w:adjustRightInd w:val="0"/>
        <w:snapToGrid w:val="0"/>
        <w:spacing w:line="360" w:lineRule="auto"/>
        <w:rPr>
          <w:rFonts w:ascii="宋体" w:hAnsi="宋体"/>
          <w:bCs/>
          <w:color w:val="000000"/>
          <w:sz w:val="24"/>
        </w:rPr>
      </w:pPr>
      <w:r>
        <w:rPr>
          <w:rFonts w:ascii="宋体" w:hAnsi="宋体" w:hint="eastAsia"/>
          <w:b/>
          <w:bCs/>
          <w:color w:val="000000"/>
          <w:sz w:val="24"/>
        </w:rPr>
        <w:t>第十条</w:t>
      </w:r>
      <w:r>
        <w:rPr>
          <w:rFonts w:ascii="宋体" w:hAnsi="宋体" w:hint="eastAsia"/>
          <w:bCs/>
          <w:color w:val="000000"/>
          <w:sz w:val="24"/>
        </w:rPr>
        <w:t xml:space="preserve">　仲裁</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本建设工程设计合同发生争议，发包人与设计人应及时协商解决。也可由当地建设行政主管部门调解，调解不成时，双方当事人同意由</w:t>
      </w:r>
      <w:r>
        <w:rPr>
          <w:rFonts w:ascii="宋体" w:hAnsi="宋体" w:hint="eastAsia"/>
          <w:bCs/>
          <w:color w:val="000000"/>
          <w:sz w:val="24"/>
          <w:u w:val="single"/>
        </w:rPr>
        <w:t>许昌</w:t>
      </w:r>
      <w:r>
        <w:rPr>
          <w:rFonts w:ascii="宋体" w:hAnsi="宋体"/>
          <w:bCs/>
          <w:color w:val="000000"/>
          <w:sz w:val="24"/>
        </w:rPr>
        <w:t>仲裁委员会仲裁。双方当事人未达成仲裁书面协议的，可向人民法院起诉。</w:t>
      </w:r>
    </w:p>
    <w:p w:rsidR="00000000" w:rsidRDefault="004153FA">
      <w:pPr>
        <w:widowControl/>
        <w:adjustRightInd w:val="0"/>
        <w:snapToGrid w:val="0"/>
        <w:spacing w:line="360" w:lineRule="auto"/>
        <w:rPr>
          <w:rFonts w:ascii="宋体" w:hAnsi="宋体"/>
          <w:bCs/>
          <w:color w:val="000000"/>
          <w:sz w:val="24"/>
        </w:rPr>
      </w:pPr>
      <w:r>
        <w:rPr>
          <w:rFonts w:ascii="宋体" w:hAnsi="宋体" w:hint="eastAsia"/>
          <w:b/>
          <w:bCs/>
          <w:color w:val="000000"/>
          <w:sz w:val="24"/>
        </w:rPr>
        <w:t>第十一条</w:t>
      </w:r>
      <w:r>
        <w:rPr>
          <w:rFonts w:ascii="宋体" w:hAnsi="宋体" w:hint="eastAsia"/>
          <w:bCs/>
          <w:color w:val="000000"/>
          <w:sz w:val="24"/>
        </w:rPr>
        <w:t xml:space="preserve">　合同生效及其他</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1</w:t>
      </w:r>
      <w:r>
        <w:rPr>
          <w:rFonts w:ascii="宋体" w:hAnsi="宋体" w:hint="eastAsia"/>
          <w:bCs/>
          <w:color w:val="000000"/>
          <w:sz w:val="24"/>
        </w:rPr>
        <w:t>1</w:t>
      </w:r>
      <w:r>
        <w:rPr>
          <w:rFonts w:ascii="宋体" w:hAnsi="宋体"/>
          <w:bCs/>
          <w:color w:val="000000"/>
          <w:sz w:val="24"/>
        </w:rPr>
        <w:t>.</w:t>
      </w:r>
      <w:r>
        <w:rPr>
          <w:rFonts w:ascii="宋体" w:hAnsi="宋体" w:hint="eastAsia"/>
          <w:bCs/>
          <w:color w:val="000000"/>
          <w:sz w:val="24"/>
        </w:rPr>
        <w:t>1</w:t>
      </w:r>
      <w:r>
        <w:rPr>
          <w:rFonts w:ascii="宋体" w:hAnsi="宋体"/>
          <w:bCs/>
          <w:color w:val="000000"/>
          <w:sz w:val="24"/>
        </w:rPr>
        <w:t>设计人为本合同项目的服务至施工安装结束竣工验收合格为止。</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1</w:t>
      </w:r>
      <w:r>
        <w:rPr>
          <w:rFonts w:ascii="宋体" w:hAnsi="宋体" w:hint="eastAsia"/>
          <w:bCs/>
          <w:color w:val="000000"/>
          <w:sz w:val="24"/>
        </w:rPr>
        <w:t>1</w:t>
      </w:r>
      <w:r>
        <w:rPr>
          <w:rFonts w:ascii="宋体" w:hAnsi="宋体"/>
          <w:bCs/>
          <w:color w:val="000000"/>
          <w:sz w:val="24"/>
        </w:rPr>
        <w:t>.</w:t>
      </w:r>
      <w:r>
        <w:rPr>
          <w:rFonts w:ascii="宋体" w:hAnsi="宋体" w:hint="eastAsia"/>
          <w:bCs/>
          <w:color w:val="000000"/>
          <w:sz w:val="24"/>
        </w:rPr>
        <w:t>2</w:t>
      </w:r>
      <w:r>
        <w:rPr>
          <w:rFonts w:ascii="宋体" w:hAnsi="宋体"/>
          <w:bCs/>
          <w:color w:val="000000"/>
          <w:sz w:val="24"/>
        </w:rPr>
        <w:t>本工程项目中，设计人不得指定设备</w:t>
      </w:r>
      <w:r>
        <w:rPr>
          <w:rFonts w:ascii="宋体" w:hAnsi="宋体" w:hint="eastAsia"/>
          <w:bCs/>
          <w:color w:val="000000"/>
          <w:sz w:val="24"/>
        </w:rPr>
        <w:t>、材料</w:t>
      </w:r>
      <w:r>
        <w:rPr>
          <w:rFonts w:ascii="宋体" w:hAnsi="宋体"/>
          <w:bCs/>
          <w:color w:val="000000"/>
          <w:sz w:val="24"/>
        </w:rPr>
        <w:t>的生产厂或供货商。</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1</w:t>
      </w:r>
      <w:r>
        <w:rPr>
          <w:rFonts w:ascii="宋体" w:hAnsi="宋体" w:hint="eastAsia"/>
          <w:bCs/>
          <w:color w:val="000000"/>
          <w:sz w:val="24"/>
        </w:rPr>
        <w:t>1</w:t>
      </w:r>
      <w:r>
        <w:rPr>
          <w:rFonts w:ascii="宋体" w:hAnsi="宋体"/>
          <w:bCs/>
          <w:color w:val="000000"/>
          <w:sz w:val="24"/>
        </w:rPr>
        <w:t>.</w:t>
      </w:r>
      <w:r>
        <w:rPr>
          <w:rFonts w:ascii="宋体" w:hAnsi="宋体" w:hint="eastAsia"/>
          <w:bCs/>
          <w:color w:val="000000"/>
          <w:sz w:val="24"/>
        </w:rPr>
        <w:t>3</w:t>
      </w:r>
      <w:r>
        <w:rPr>
          <w:rFonts w:ascii="宋体" w:hAnsi="宋体"/>
          <w:bCs/>
          <w:color w:val="000000"/>
          <w:sz w:val="24"/>
        </w:rPr>
        <w:t>发包人委托设计人承担本合同内容以外的工作服</w:t>
      </w:r>
      <w:r>
        <w:rPr>
          <w:rFonts w:ascii="宋体" w:hAnsi="宋体"/>
          <w:bCs/>
          <w:color w:val="000000"/>
          <w:sz w:val="24"/>
        </w:rPr>
        <w:t>务，另行签订协议并支付费用。</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1</w:t>
      </w:r>
      <w:r>
        <w:rPr>
          <w:rFonts w:ascii="宋体" w:hAnsi="宋体" w:hint="eastAsia"/>
          <w:bCs/>
          <w:color w:val="000000"/>
          <w:sz w:val="24"/>
        </w:rPr>
        <w:t>1</w:t>
      </w:r>
      <w:r>
        <w:rPr>
          <w:rFonts w:ascii="宋体" w:hAnsi="宋体"/>
          <w:bCs/>
          <w:color w:val="000000"/>
          <w:sz w:val="24"/>
        </w:rPr>
        <w:t>.</w:t>
      </w:r>
      <w:r>
        <w:rPr>
          <w:rFonts w:ascii="宋体" w:hAnsi="宋体" w:hint="eastAsia"/>
          <w:bCs/>
          <w:color w:val="000000"/>
          <w:sz w:val="24"/>
        </w:rPr>
        <w:t>4</w:t>
      </w:r>
      <w:r>
        <w:rPr>
          <w:rFonts w:ascii="宋体" w:hAnsi="宋体"/>
          <w:bCs/>
          <w:color w:val="000000"/>
          <w:sz w:val="24"/>
        </w:rPr>
        <w:t>由于不可抗力因素致使合同无法履行时，双方应及时协商解决。</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1</w:t>
      </w:r>
      <w:r>
        <w:rPr>
          <w:rFonts w:ascii="宋体" w:hAnsi="宋体" w:hint="eastAsia"/>
          <w:bCs/>
          <w:color w:val="000000"/>
          <w:sz w:val="24"/>
        </w:rPr>
        <w:t>1</w:t>
      </w:r>
      <w:r>
        <w:rPr>
          <w:rFonts w:ascii="宋体" w:hAnsi="宋体"/>
          <w:bCs/>
          <w:color w:val="000000"/>
          <w:sz w:val="24"/>
        </w:rPr>
        <w:t>.</w:t>
      </w:r>
      <w:r>
        <w:rPr>
          <w:rFonts w:ascii="宋体" w:hAnsi="宋体" w:hint="eastAsia"/>
          <w:bCs/>
          <w:color w:val="000000"/>
          <w:sz w:val="24"/>
        </w:rPr>
        <w:t>5</w:t>
      </w:r>
      <w:r>
        <w:rPr>
          <w:rFonts w:ascii="宋体" w:hAnsi="宋体"/>
          <w:bCs/>
          <w:color w:val="000000"/>
          <w:sz w:val="24"/>
        </w:rPr>
        <w:t>本合同</w:t>
      </w:r>
      <w:r>
        <w:rPr>
          <w:rFonts w:ascii="宋体" w:hAnsi="宋体" w:hint="eastAsia"/>
          <w:bCs/>
          <w:color w:val="000000"/>
          <w:sz w:val="24"/>
        </w:rPr>
        <w:t>经</w:t>
      </w:r>
      <w:r>
        <w:rPr>
          <w:rFonts w:ascii="宋体" w:hAnsi="宋体"/>
          <w:bCs/>
          <w:color w:val="000000"/>
          <w:sz w:val="24"/>
        </w:rPr>
        <w:t>双方签字盖章</w:t>
      </w:r>
      <w:r>
        <w:rPr>
          <w:rFonts w:ascii="宋体" w:hAnsi="宋体" w:hint="eastAsia"/>
          <w:bCs/>
          <w:color w:val="000000"/>
          <w:sz w:val="24"/>
        </w:rPr>
        <w:t>后</w:t>
      </w:r>
      <w:r>
        <w:rPr>
          <w:rFonts w:ascii="宋体" w:hAnsi="宋体"/>
          <w:bCs/>
          <w:color w:val="000000"/>
          <w:sz w:val="24"/>
        </w:rPr>
        <w:t>生效，</w:t>
      </w:r>
      <w:r>
        <w:rPr>
          <w:rFonts w:ascii="宋体" w:hAnsi="宋体" w:hint="eastAsia"/>
          <w:bCs/>
          <w:color w:val="000000"/>
          <w:sz w:val="24"/>
        </w:rPr>
        <w:t>合同一式四份</w:t>
      </w:r>
      <w:r>
        <w:rPr>
          <w:rFonts w:ascii="宋体" w:hAnsi="宋体"/>
          <w:bCs/>
          <w:color w:val="000000"/>
          <w:sz w:val="24"/>
        </w:rPr>
        <w:t>，发包人</w:t>
      </w:r>
      <w:r>
        <w:rPr>
          <w:rFonts w:ascii="宋体" w:hAnsi="宋体" w:hint="eastAsia"/>
          <w:bCs/>
          <w:color w:val="000000"/>
          <w:sz w:val="24"/>
        </w:rPr>
        <w:t>、</w:t>
      </w:r>
      <w:r>
        <w:rPr>
          <w:rFonts w:ascii="宋体" w:hAnsi="宋体"/>
          <w:bCs/>
          <w:color w:val="000000"/>
          <w:sz w:val="24"/>
        </w:rPr>
        <w:t>设计人</w:t>
      </w:r>
      <w:r>
        <w:rPr>
          <w:rFonts w:ascii="宋体" w:hAnsi="宋体" w:hint="eastAsia"/>
          <w:bCs/>
          <w:color w:val="000000"/>
          <w:sz w:val="24"/>
        </w:rPr>
        <w:t>各两</w:t>
      </w:r>
      <w:r>
        <w:rPr>
          <w:rFonts w:ascii="宋体" w:hAnsi="宋体"/>
          <w:bCs/>
          <w:color w:val="000000"/>
          <w:sz w:val="24"/>
        </w:rPr>
        <w:t>份。</w:t>
      </w:r>
    </w:p>
    <w:p w:rsidR="00000000" w:rsidRDefault="004153FA">
      <w:pPr>
        <w:widowControl/>
        <w:adjustRightInd w:val="0"/>
        <w:snapToGrid w:val="0"/>
        <w:spacing w:line="360" w:lineRule="auto"/>
        <w:ind w:firstLineChars="100" w:firstLine="240"/>
        <w:rPr>
          <w:rFonts w:ascii="宋体" w:hAnsi="宋体"/>
          <w:bCs/>
          <w:color w:val="000000"/>
          <w:sz w:val="24"/>
        </w:rPr>
      </w:pPr>
      <w:r>
        <w:rPr>
          <w:rFonts w:ascii="宋体" w:hAnsi="宋体"/>
          <w:bCs/>
          <w:color w:val="000000"/>
          <w:sz w:val="24"/>
        </w:rPr>
        <w:t>1</w:t>
      </w:r>
      <w:r>
        <w:rPr>
          <w:rFonts w:ascii="宋体" w:hAnsi="宋体" w:hint="eastAsia"/>
          <w:bCs/>
          <w:color w:val="000000"/>
          <w:sz w:val="24"/>
        </w:rPr>
        <w:t>1</w:t>
      </w:r>
      <w:r>
        <w:rPr>
          <w:rFonts w:ascii="宋体" w:hAnsi="宋体"/>
          <w:bCs/>
          <w:color w:val="000000"/>
          <w:sz w:val="24"/>
        </w:rPr>
        <w:t>.</w:t>
      </w:r>
      <w:r>
        <w:rPr>
          <w:rFonts w:ascii="宋体" w:hAnsi="宋体" w:hint="eastAsia"/>
          <w:bCs/>
          <w:color w:val="000000"/>
          <w:sz w:val="24"/>
        </w:rPr>
        <w:t>6</w:t>
      </w:r>
      <w:r>
        <w:rPr>
          <w:rFonts w:ascii="宋体" w:hAnsi="宋体" w:hint="eastAsia"/>
          <w:bCs/>
          <w:color w:val="000000"/>
          <w:sz w:val="24"/>
        </w:rPr>
        <w:t>本合同</w:t>
      </w:r>
      <w:r>
        <w:rPr>
          <w:rFonts w:ascii="宋体" w:hAnsi="宋体"/>
          <w:bCs/>
          <w:color w:val="000000"/>
          <w:sz w:val="24"/>
        </w:rPr>
        <w:t>未尽事宜，经双方协商一致，签订补充协议，补充协议与本合同具有同等效力。</w:t>
      </w:r>
    </w:p>
    <w:p w:rsidR="00000000" w:rsidRDefault="004153FA">
      <w:pPr>
        <w:widowControl/>
        <w:adjustRightInd w:val="0"/>
        <w:snapToGrid w:val="0"/>
        <w:spacing w:line="360" w:lineRule="auto"/>
        <w:ind w:firstLineChars="200" w:firstLine="480"/>
        <w:rPr>
          <w:rFonts w:ascii="宋体" w:hAnsi="宋体"/>
          <w:bCs/>
          <w:color w:val="000000"/>
          <w:sz w:val="24"/>
        </w:rPr>
      </w:pPr>
      <w:r>
        <w:rPr>
          <w:rFonts w:ascii="宋体" w:hAnsi="宋体" w:hint="eastAsia"/>
          <w:bCs/>
          <w:color w:val="000000"/>
          <w:sz w:val="24"/>
        </w:rPr>
        <w:t>注：设计合同以双方协商结果为准。</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发包人名称：</w:t>
      </w:r>
      <w:r>
        <w:rPr>
          <w:rFonts w:ascii="宋体" w:hAnsi="宋体" w:hint="eastAsia"/>
          <w:color w:val="000000"/>
          <w:sz w:val="24"/>
        </w:rPr>
        <w:t xml:space="preserve">                        </w:t>
      </w:r>
      <w:r>
        <w:rPr>
          <w:rFonts w:ascii="宋体" w:hAnsi="宋体" w:hint="eastAsia"/>
          <w:color w:val="000000"/>
          <w:sz w:val="24"/>
        </w:rPr>
        <w:t>设计人名称：</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（盖章）</w:t>
      </w:r>
      <w:r>
        <w:rPr>
          <w:rFonts w:ascii="宋体" w:hAnsi="宋体" w:hint="eastAsia"/>
          <w:color w:val="000000"/>
          <w:sz w:val="24"/>
        </w:rPr>
        <w:t xml:space="preserve">                           </w:t>
      </w:r>
      <w:r>
        <w:rPr>
          <w:rFonts w:ascii="宋体" w:hAnsi="宋体" w:hint="eastAsia"/>
          <w:color w:val="000000"/>
          <w:sz w:val="24"/>
        </w:rPr>
        <w:t>（盖章）</w:t>
      </w:r>
      <w:r>
        <w:rPr>
          <w:rFonts w:ascii="宋体" w:hAnsi="宋体" w:hint="eastAsia"/>
          <w:color w:val="000000"/>
          <w:sz w:val="24"/>
        </w:rPr>
        <w:t xml:space="preserve">                  </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负责人：</w:t>
      </w:r>
      <w:r>
        <w:rPr>
          <w:rFonts w:ascii="宋体" w:hAnsi="宋体" w:hint="eastAsia"/>
          <w:color w:val="000000"/>
          <w:sz w:val="24"/>
        </w:rPr>
        <w:t xml:space="preserve">                            </w:t>
      </w:r>
      <w:r>
        <w:rPr>
          <w:rFonts w:ascii="宋体" w:hAnsi="宋体" w:hint="eastAsia"/>
          <w:color w:val="000000"/>
          <w:sz w:val="24"/>
        </w:rPr>
        <w:t>法定代表人：</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授权代理人：</w:t>
      </w:r>
      <w:r>
        <w:rPr>
          <w:rFonts w:ascii="宋体" w:hAnsi="宋体" w:hint="eastAsia"/>
          <w:color w:val="000000"/>
          <w:sz w:val="24"/>
        </w:rPr>
        <w:t xml:space="preserve">                        </w:t>
      </w:r>
      <w:r>
        <w:rPr>
          <w:rFonts w:ascii="宋体" w:hAnsi="宋体" w:hint="eastAsia"/>
          <w:color w:val="000000"/>
          <w:sz w:val="24"/>
        </w:rPr>
        <w:t>授权代理人：</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住所：</w:t>
      </w:r>
      <w:r>
        <w:rPr>
          <w:rFonts w:ascii="宋体" w:hAnsi="宋体" w:hint="eastAsia"/>
          <w:color w:val="000000"/>
          <w:sz w:val="24"/>
        </w:rPr>
        <w:t xml:space="preserve">                              </w:t>
      </w:r>
      <w:r>
        <w:rPr>
          <w:rFonts w:ascii="宋体" w:hAnsi="宋体" w:hint="eastAsia"/>
          <w:color w:val="000000"/>
          <w:sz w:val="24"/>
        </w:rPr>
        <w:t>住所：</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邮政编码：</w:t>
      </w:r>
      <w:r>
        <w:rPr>
          <w:rFonts w:ascii="宋体" w:hAnsi="宋体" w:hint="eastAsia"/>
          <w:color w:val="000000"/>
          <w:sz w:val="24"/>
        </w:rPr>
        <w:t xml:space="preserve">                          </w:t>
      </w:r>
      <w:r>
        <w:rPr>
          <w:rFonts w:ascii="宋体" w:hAnsi="宋体" w:hint="eastAsia"/>
          <w:color w:val="000000"/>
          <w:sz w:val="24"/>
        </w:rPr>
        <w:t>邮政编码：</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电</w:t>
      </w:r>
      <w:r>
        <w:rPr>
          <w:rFonts w:ascii="宋体" w:hAnsi="宋体" w:hint="eastAsia"/>
          <w:color w:val="000000"/>
          <w:sz w:val="24"/>
        </w:rPr>
        <w:t xml:space="preserve">  </w:t>
      </w:r>
      <w:r>
        <w:rPr>
          <w:rFonts w:ascii="宋体" w:hAnsi="宋体" w:hint="eastAsia"/>
          <w:color w:val="000000"/>
          <w:sz w:val="24"/>
        </w:rPr>
        <w:t>话：</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电</w:t>
      </w:r>
      <w:r>
        <w:rPr>
          <w:rFonts w:ascii="宋体" w:hAnsi="宋体" w:hint="eastAsia"/>
          <w:color w:val="000000"/>
          <w:sz w:val="24"/>
        </w:rPr>
        <w:t xml:space="preserve">  </w:t>
      </w:r>
      <w:r>
        <w:rPr>
          <w:rFonts w:ascii="宋体" w:hAnsi="宋体" w:hint="eastAsia"/>
          <w:color w:val="000000"/>
          <w:sz w:val="24"/>
        </w:rPr>
        <w:t>话：</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传</w:t>
      </w:r>
      <w:r>
        <w:rPr>
          <w:rFonts w:ascii="宋体" w:hAnsi="宋体" w:hint="eastAsia"/>
          <w:color w:val="000000"/>
          <w:sz w:val="24"/>
        </w:rPr>
        <w:t xml:space="preserve">  </w:t>
      </w:r>
      <w:r>
        <w:rPr>
          <w:rFonts w:ascii="宋体" w:hAnsi="宋体" w:hint="eastAsia"/>
          <w:color w:val="000000"/>
          <w:sz w:val="24"/>
        </w:rPr>
        <w:t>真：</w:t>
      </w:r>
      <w:r>
        <w:rPr>
          <w:rFonts w:ascii="宋体" w:hAnsi="宋体" w:hint="eastAsia"/>
          <w:color w:val="000000"/>
          <w:sz w:val="24"/>
        </w:rPr>
        <w:t xml:space="preserve">                            </w:t>
      </w:r>
      <w:r>
        <w:rPr>
          <w:rFonts w:ascii="宋体" w:hAnsi="宋体" w:hint="eastAsia"/>
          <w:color w:val="000000"/>
          <w:sz w:val="24"/>
        </w:rPr>
        <w:t>传</w:t>
      </w:r>
      <w:r>
        <w:rPr>
          <w:rFonts w:ascii="宋体" w:hAnsi="宋体" w:hint="eastAsia"/>
          <w:color w:val="000000"/>
          <w:sz w:val="24"/>
        </w:rPr>
        <w:t xml:space="preserve">  </w:t>
      </w:r>
      <w:r>
        <w:rPr>
          <w:rFonts w:ascii="宋体" w:hAnsi="宋体" w:hint="eastAsia"/>
          <w:color w:val="000000"/>
          <w:sz w:val="24"/>
        </w:rPr>
        <w:t>真：</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开户银行：</w:t>
      </w:r>
      <w:r>
        <w:rPr>
          <w:rFonts w:ascii="宋体" w:hAnsi="宋体" w:hint="eastAsia"/>
          <w:color w:val="000000"/>
          <w:sz w:val="24"/>
        </w:rPr>
        <w:t xml:space="preserve">                          </w:t>
      </w:r>
      <w:r>
        <w:rPr>
          <w:rFonts w:ascii="宋体" w:hAnsi="宋体" w:hint="eastAsia"/>
          <w:color w:val="000000"/>
          <w:sz w:val="24"/>
        </w:rPr>
        <w:t>开户银行：</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银行账号：</w:t>
      </w:r>
      <w:r>
        <w:rPr>
          <w:rFonts w:ascii="宋体" w:hAnsi="宋体" w:hint="eastAsia"/>
          <w:color w:val="000000"/>
          <w:sz w:val="24"/>
        </w:rPr>
        <w:t xml:space="preserve">                          </w:t>
      </w:r>
      <w:r>
        <w:rPr>
          <w:rFonts w:ascii="宋体" w:hAnsi="宋体" w:hint="eastAsia"/>
          <w:color w:val="000000"/>
          <w:sz w:val="24"/>
        </w:rPr>
        <w:t>银行账号：</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建设行政主管部门备案：</w:t>
      </w:r>
      <w:r>
        <w:rPr>
          <w:rFonts w:ascii="宋体" w:hAnsi="宋体" w:hint="eastAsia"/>
          <w:color w:val="000000"/>
          <w:sz w:val="24"/>
        </w:rPr>
        <w:t xml:space="preserve">    </w:t>
      </w:r>
      <w:r>
        <w:rPr>
          <w:rFonts w:ascii="宋体" w:hAnsi="宋体" w:hint="eastAsia"/>
          <w:color w:val="000000"/>
          <w:sz w:val="24"/>
        </w:rPr>
        <w:t xml:space="preserve">          </w:t>
      </w:r>
      <w:r>
        <w:rPr>
          <w:rFonts w:ascii="宋体" w:hAnsi="宋体" w:hint="eastAsia"/>
          <w:color w:val="000000"/>
          <w:sz w:val="24"/>
        </w:rPr>
        <w:t>鉴证意见：</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lastRenderedPageBreak/>
        <w:t>（盖章）：</w:t>
      </w:r>
      <w:r>
        <w:rPr>
          <w:rFonts w:ascii="宋体" w:hAnsi="宋体" w:hint="eastAsia"/>
          <w:color w:val="000000"/>
          <w:sz w:val="24"/>
        </w:rPr>
        <w:t xml:space="preserve">                           </w:t>
      </w:r>
      <w:r>
        <w:rPr>
          <w:rFonts w:ascii="宋体" w:hAnsi="宋体" w:hint="eastAsia"/>
          <w:color w:val="000000"/>
          <w:sz w:val="24"/>
        </w:rPr>
        <w:t>（盖章）：</w:t>
      </w:r>
      <w:r>
        <w:rPr>
          <w:rFonts w:ascii="宋体" w:hAnsi="宋体" w:hint="eastAsia"/>
          <w:color w:val="000000"/>
          <w:sz w:val="24"/>
        </w:rPr>
        <w:t xml:space="preserve">                        </w:t>
      </w:r>
    </w:p>
    <w:p w:rsidR="00000000" w:rsidRDefault="004153FA">
      <w:pPr>
        <w:widowControl/>
        <w:adjustRightInd w:val="0"/>
        <w:snapToGrid w:val="0"/>
        <w:spacing w:line="360" w:lineRule="auto"/>
        <w:ind w:firstLineChars="200" w:firstLine="480"/>
        <w:rPr>
          <w:rFonts w:ascii="宋体" w:hAnsi="宋体"/>
          <w:color w:val="000000"/>
          <w:sz w:val="24"/>
        </w:rPr>
      </w:pPr>
      <w:r>
        <w:rPr>
          <w:rFonts w:ascii="宋体" w:hAnsi="宋体" w:hint="eastAsia"/>
          <w:color w:val="000000"/>
          <w:sz w:val="24"/>
        </w:rPr>
        <w:t>备案号：</w:t>
      </w:r>
      <w:r>
        <w:rPr>
          <w:rFonts w:ascii="宋体" w:hAnsi="宋体" w:hint="eastAsia"/>
          <w:color w:val="000000"/>
          <w:sz w:val="24"/>
        </w:rPr>
        <w:t xml:space="preserve">                            </w:t>
      </w:r>
      <w:r>
        <w:rPr>
          <w:rFonts w:ascii="宋体" w:hAnsi="宋体" w:hint="eastAsia"/>
          <w:color w:val="000000"/>
          <w:sz w:val="24"/>
        </w:rPr>
        <w:t>经办人：</w:t>
      </w:r>
      <w:r>
        <w:rPr>
          <w:rFonts w:ascii="宋体" w:hAnsi="宋体" w:hint="eastAsia"/>
          <w:color w:val="000000"/>
          <w:sz w:val="24"/>
        </w:rPr>
        <w:t xml:space="preserve">                         </w:t>
      </w:r>
    </w:p>
    <w:p w:rsidR="00000000" w:rsidRDefault="004153FA">
      <w:pPr>
        <w:adjustRightInd w:val="0"/>
        <w:snapToGrid w:val="0"/>
        <w:spacing w:line="360" w:lineRule="auto"/>
        <w:ind w:firstLineChars="200" w:firstLine="480"/>
        <w:jc w:val="left"/>
        <w:rPr>
          <w:rFonts w:ascii="宋体" w:hAnsi="宋体"/>
          <w:color w:val="000000"/>
          <w:sz w:val="24"/>
        </w:rPr>
      </w:pPr>
      <w:r>
        <w:rPr>
          <w:rFonts w:ascii="宋体" w:hAnsi="宋体" w:hint="eastAsia"/>
          <w:color w:val="000000"/>
          <w:sz w:val="24"/>
        </w:rPr>
        <w:t>备案日起：</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r>
        <w:rPr>
          <w:rFonts w:ascii="宋体" w:hAnsi="宋体" w:hint="eastAsia"/>
          <w:color w:val="000000"/>
          <w:sz w:val="24"/>
        </w:rPr>
        <w:t xml:space="preserve">             </w:t>
      </w:r>
      <w:r>
        <w:rPr>
          <w:rFonts w:ascii="宋体" w:hAnsi="宋体" w:hint="eastAsia"/>
          <w:color w:val="000000"/>
          <w:sz w:val="24"/>
        </w:rPr>
        <w:t>鉴证日起：</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r>
        <w:rPr>
          <w:rFonts w:ascii="宋体" w:hAnsi="宋体" w:hint="eastAsia"/>
          <w:color w:val="000000"/>
          <w:sz w:val="24"/>
        </w:rPr>
        <w:t xml:space="preserve">    </w:t>
      </w:r>
    </w:p>
    <w:p w:rsidR="00000000" w:rsidRDefault="004153FA">
      <w:pPr>
        <w:widowControl/>
        <w:spacing w:before="100" w:beforeAutospacing="1" w:line="360" w:lineRule="auto"/>
        <w:rPr>
          <w:rFonts w:ascii="宋体" w:hAnsi="宋体"/>
          <w:bCs/>
          <w:color w:val="000000"/>
          <w:szCs w:val="21"/>
        </w:rPr>
      </w:pPr>
    </w:p>
    <w:p w:rsidR="00000000" w:rsidRDefault="004153FA">
      <w:pPr>
        <w:widowControl/>
        <w:jc w:val="left"/>
        <w:rPr>
          <w:rFonts w:ascii="宋体" w:hAnsi="宋体"/>
          <w:color w:val="000000"/>
          <w:szCs w:val="21"/>
        </w:rPr>
      </w:pPr>
      <w:r>
        <w:rPr>
          <w:rFonts w:ascii="宋体" w:hAnsi="宋体"/>
          <w:color w:val="000000"/>
          <w:szCs w:val="21"/>
        </w:rPr>
        <w:br w:type="page"/>
      </w:r>
    </w:p>
    <w:p w:rsidR="00000000" w:rsidRDefault="004153FA">
      <w:pPr>
        <w:pStyle w:val="1"/>
        <w:numPr>
          <w:ilvl w:val="0"/>
          <w:numId w:val="1"/>
        </w:numPr>
        <w:spacing w:before="0" w:after="0" w:line="440" w:lineRule="exact"/>
        <w:jc w:val="center"/>
        <w:rPr>
          <w:rFonts w:ascii="宋体" w:hAnsi="宋体"/>
          <w:sz w:val="28"/>
        </w:rPr>
      </w:pPr>
      <w:bookmarkStart w:id="478" w:name="_Toc496605453"/>
      <w:r>
        <w:rPr>
          <w:rFonts w:ascii="宋体" w:hAnsi="宋体" w:hint="eastAsia"/>
          <w:sz w:val="28"/>
        </w:rPr>
        <w:t>图纸</w:t>
      </w:r>
      <w:bookmarkEnd w:id="478"/>
    </w:p>
    <w:p w:rsidR="00000000" w:rsidRDefault="004153FA"/>
    <w:p w:rsidR="00000000" w:rsidRDefault="004153FA">
      <w:pPr>
        <w:rPr>
          <w:rFonts w:ascii="宋体" w:hAnsi="宋体"/>
          <w:sz w:val="24"/>
        </w:rPr>
      </w:pPr>
      <w:r>
        <w:rPr>
          <w:rFonts w:ascii="宋体" w:hAnsi="宋体" w:cs="黑体" w:hint="eastAsia"/>
          <w:sz w:val="24"/>
        </w:rPr>
        <w:t>按照招标文件中第二章投标人须知前附表第</w:t>
      </w:r>
      <w:r>
        <w:rPr>
          <w:rFonts w:ascii="宋体" w:hAnsi="宋体" w:cs="黑体" w:hint="eastAsia"/>
          <w:sz w:val="24"/>
        </w:rPr>
        <w:t>2.1</w:t>
      </w:r>
      <w:r>
        <w:rPr>
          <w:rFonts w:ascii="宋体" w:hAnsi="宋体" w:cs="黑体" w:hint="eastAsia"/>
          <w:sz w:val="24"/>
        </w:rPr>
        <w:t>项所给的网址自行下载。</w:t>
      </w:r>
    </w:p>
    <w:p w:rsidR="00000000" w:rsidRDefault="004153FA"/>
    <w:p w:rsidR="00000000" w:rsidRDefault="004153FA"/>
    <w:p w:rsidR="00000000" w:rsidRDefault="004153FA"/>
    <w:p w:rsidR="00000000" w:rsidRDefault="004153FA"/>
    <w:p w:rsidR="00000000" w:rsidRDefault="004153FA"/>
    <w:p w:rsidR="00000000" w:rsidRDefault="004153FA">
      <w:pPr>
        <w:widowControl/>
        <w:jc w:val="left"/>
      </w:pPr>
      <w:r>
        <w:br w:type="page"/>
      </w:r>
    </w:p>
    <w:p w:rsidR="00000000" w:rsidRDefault="004153FA">
      <w:pPr>
        <w:pStyle w:val="1"/>
        <w:numPr>
          <w:ilvl w:val="0"/>
          <w:numId w:val="1"/>
        </w:numPr>
        <w:spacing w:before="0" w:after="0" w:line="440" w:lineRule="exact"/>
        <w:jc w:val="center"/>
        <w:rPr>
          <w:rFonts w:ascii="宋体" w:hAnsi="宋体"/>
          <w:sz w:val="28"/>
        </w:rPr>
      </w:pPr>
      <w:bookmarkStart w:id="479" w:name="_Toc496605454"/>
      <w:r>
        <w:rPr>
          <w:rFonts w:ascii="宋体" w:hAnsi="宋体" w:hint="eastAsia"/>
          <w:sz w:val="28"/>
        </w:rPr>
        <w:t>设计任务书</w:t>
      </w:r>
      <w:bookmarkEnd w:id="479"/>
    </w:p>
    <w:p w:rsidR="00000000" w:rsidRDefault="004153FA"/>
    <w:p w:rsidR="00000000" w:rsidRDefault="004153FA">
      <w:pPr>
        <w:spacing w:line="360" w:lineRule="auto"/>
        <w:ind w:firstLineChars="200" w:firstLine="480"/>
        <w:rPr>
          <w:rFonts w:ascii="宋体" w:hAnsi="宋体"/>
          <w:kern w:val="0"/>
          <w:sz w:val="24"/>
        </w:rPr>
      </w:pPr>
      <w:r>
        <w:rPr>
          <w:rFonts w:hint="eastAsia"/>
          <w:sz w:val="24"/>
        </w:rPr>
        <w:t>本项目位于许昌市东城区</w:t>
      </w:r>
      <w:r>
        <w:rPr>
          <w:rFonts w:hint="eastAsia"/>
          <w:sz w:val="24"/>
        </w:rPr>
        <w:t>25-3#</w:t>
      </w:r>
      <w:r>
        <w:rPr>
          <w:rFonts w:hint="eastAsia"/>
          <w:sz w:val="24"/>
        </w:rPr>
        <w:t>地块内，即莲城大道以北、钧都路以东、市职工活动中心以西位置</w:t>
      </w:r>
      <w:r>
        <w:rPr>
          <w:rFonts w:ascii="宋体" w:hAnsi="宋体" w:hint="eastAsia"/>
          <w:kern w:val="0"/>
          <w:sz w:val="24"/>
        </w:rPr>
        <w:t>；</w:t>
      </w:r>
    </w:p>
    <w:p w:rsidR="00000000" w:rsidRDefault="004153FA">
      <w:pPr>
        <w:spacing w:line="360" w:lineRule="auto"/>
        <w:ind w:firstLineChars="200" w:firstLine="480"/>
        <w:rPr>
          <w:rFonts w:ascii="宋体" w:hAnsi="宋体"/>
          <w:kern w:val="0"/>
          <w:sz w:val="24"/>
        </w:rPr>
      </w:pPr>
      <w:r>
        <w:rPr>
          <w:rFonts w:ascii="宋体" w:hAnsi="宋体" w:hint="eastAsia"/>
          <w:kern w:val="0"/>
          <w:sz w:val="24"/>
        </w:rPr>
        <w:t>装修设计面积约为</w:t>
      </w:r>
      <w:r>
        <w:rPr>
          <w:rFonts w:ascii="宋体" w:hAnsi="宋体" w:hint="eastAsia"/>
          <w:kern w:val="0"/>
          <w:sz w:val="24"/>
        </w:rPr>
        <w:t>29493.85</w:t>
      </w:r>
      <w:r>
        <w:rPr>
          <w:rFonts w:ascii="宋体" w:hAnsi="宋体" w:hint="eastAsia"/>
          <w:kern w:val="0"/>
          <w:sz w:val="24"/>
        </w:rPr>
        <w:t>平方，本设计任务书中出现的面积均为预估面积，实际实施过程中以现场实际面积为准。</w:t>
      </w:r>
    </w:p>
    <w:p w:rsidR="00000000" w:rsidRDefault="004153FA">
      <w:pPr>
        <w:spacing w:line="360" w:lineRule="auto"/>
        <w:ind w:firstLineChars="200" w:firstLine="480"/>
        <w:rPr>
          <w:rFonts w:hAnsi="宋体" w:cs="Arial Unicode MS"/>
          <w:sz w:val="24"/>
        </w:rPr>
      </w:pPr>
      <w:r>
        <w:rPr>
          <w:rFonts w:ascii="宋体" w:hAnsi="宋体" w:hint="eastAsia"/>
          <w:kern w:val="0"/>
          <w:sz w:val="24"/>
        </w:rPr>
        <w:t>装修范围：吊顶、墙面、地面、门窗等装修设计，室内照明、配电等专业深化设计，教学楼二层阶梯教室钢结构阶梯台阶、舞台设计，教学楼屋顶网球场设计。装修设计应包含施工图需二次深化设计的内容，保证装修设计实现房间的使用功能，不得出现漏项情况。具体情况</w:t>
      </w:r>
      <w:r>
        <w:rPr>
          <w:rFonts w:hAnsi="宋体" w:cs="Arial Unicode MS" w:hint="eastAsia"/>
          <w:sz w:val="24"/>
        </w:rPr>
        <w:t>如下：</w:t>
      </w:r>
    </w:p>
    <w:p w:rsidR="00000000" w:rsidRDefault="004153FA">
      <w:pPr>
        <w:spacing w:line="360" w:lineRule="auto"/>
        <w:ind w:firstLineChars="200" w:firstLine="480"/>
        <w:rPr>
          <w:rFonts w:ascii="宋体" w:hAnsi="宋体"/>
          <w:kern w:val="0"/>
          <w:sz w:val="24"/>
        </w:rPr>
      </w:pPr>
      <w:r>
        <w:rPr>
          <w:rFonts w:ascii="宋体" w:hAnsi="宋体" w:hint="eastAsia"/>
          <w:kern w:val="0"/>
          <w:sz w:val="24"/>
        </w:rPr>
        <w:t>一、裙楼部分（教学楼）</w:t>
      </w:r>
    </w:p>
    <w:p w:rsidR="00000000" w:rsidRDefault="004153FA">
      <w:pPr>
        <w:spacing w:line="360" w:lineRule="auto"/>
        <w:ind w:firstLineChars="200" w:firstLine="480"/>
        <w:rPr>
          <w:rFonts w:ascii="宋体" w:hAnsi="宋体"/>
          <w:kern w:val="0"/>
          <w:sz w:val="24"/>
        </w:rPr>
      </w:pPr>
      <w:r>
        <w:rPr>
          <w:rFonts w:ascii="宋体" w:hAnsi="宋体" w:hint="eastAsia"/>
          <w:kern w:val="0"/>
          <w:sz w:val="24"/>
        </w:rPr>
        <w:t>1</w:t>
      </w:r>
      <w:r>
        <w:rPr>
          <w:rFonts w:ascii="宋体" w:hAnsi="宋体" w:hint="eastAsia"/>
          <w:kern w:val="0"/>
          <w:sz w:val="24"/>
        </w:rPr>
        <w:t>、一楼精装修范</w:t>
      </w:r>
      <w:r>
        <w:rPr>
          <w:rFonts w:ascii="宋体" w:hAnsi="宋体" w:hint="eastAsia"/>
          <w:kern w:val="0"/>
          <w:sz w:val="24"/>
        </w:rPr>
        <w:t>围：演艺报告厅</w:t>
      </w:r>
      <w:r>
        <w:rPr>
          <w:rFonts w:ascii="宋体" w:hAnsi="宋体" w:hint="eastAsia"/>
          <w:kern w:val="0"/>
          <w:sz w:val="24"/>
        </w:rPr>
        <w:t>1018</w:t>
      </w:r>
      <w:r>
        <w:rPr>
          <w:rFonts w:ascii="宋体" w:hAnsi="宋体" w:hint="eastAsia"/>
          <w:kern w:val="0"/>
          <w:sz w:val="24"/>
        </w:rPr>
        <w:t>平方、接待室</w:t>
      </w:r>
      <w:r>
        <w:rPr>
          <w:rFonts w:ascii="宋体" w:hAnsi="宋体" w:hint="eastAsia"/>
          <w:kern w:val="0"/>
          <w:sz w:val="24"/>
        </w:rPr>
        <w:t>50</w:t>
      </w:r>
      <w:r>
        <w:rPr>
          <w:rFonts w:ascii="宋体" w:hAnsi="宋体" w:hint="eastAsia"/>
          <w:kern w:val="0"/>
          <w:sz w:val="24"/>
        </w:rPr>
        <w:t>平方、门厅</w:t>
      </w:r>
      <w:r>
        <w:rPr>
          <w:rFonts w:ascii="宋体" w:hAnsi="宋体" w:hint="eastAsia"/>
          <w:kern w:val="0"/>
          <w:sz w:val="24"/>
        </w:rPr>
        <w:t>220</w:t>
      </w:r>
      <w:r>
        <w:rPr>
          <w:rFonts w:ascii="宋体" w:hAnsi="宋体" w:hint="eastAsia"/>
          <w:kern w:val="0"/>
          <w:sz w:val="24"/>
        </w:rPr>
        <w:t>平方、展示大厅</w:t>
      </w:r>
      <w:r>
        <w:rPr>
          <w:rFonts w:ascii="宋体" w:hAnsi="宋体" w:hint="eastAsia"/>
          <w:kern w:val="0"/>
          <w:sz w:val="24"/>
        </w:rPr>
        <w:t>1381</w:t>
      </w:r>
      <w:r>
        <w:rPr>
          <w:rFonts w:ascii="宋体" w:hAnsi="宋体" w:hint="eastAsia"/>
          <w:kern w:val="0"/>
          <w:sz w:val="24"/>
        </w:rPr>
        <w:t>平方、电梯厅</w:t>
      </w:r>
      <w:r>
        <w:rPr>
          <w:rFonts w:ascii="宋体" w:hAnsi="宋体" w:hint="eastAsia"/>
          <w:kern w:val="0"/>
          <w:sz w:val="24"/>
        </w:rPr>
        <w:t>30</w:t>
      </w:r>
      <w:r>
        <w:rPr>
          <w:rFonts w:ascii="宋体" w:hAnsi="宋体" w:hint="eastAsia"/>
          <w:kern w:val="0"/>
          <w:sz w:val="24"/>
        </w:rPr>
        <w:t>平方，面积共计</w:t>
      </w:r>
      <w:r>
        <w:rPr>
          <w:rFonts w:ascii="宋体" w:hAnsi="宋体" w:hint="eastAsia"/>
          <w:kern w:val="0"/>
          <w:sz w:val="24"/>
        </w:rPr>
        <w:t>2699</w:t>
      </w:r>
      <w:r>
        <w:rPr>
          <w:rFonts w:ascii="宋体" w:hAnsi="宋体" w:hint="eastAsia"/>
          <w:kern w:val="0"/>
          <w:sz w:val="24"/>
        </w:rPr>
        <w:t>平方；其中演艺报告厅为老干部进行大型文艺演出、举办大型会议场所，应重点装修。普通装修范围：楼梯间、卫生间、值班室、室外台阶总计约</w:t>
      </w:r>
      <w:r>
        <w:rPr>
          <w:rFonts w:ascii="宋体" w:hAnsi="宋体" w:hint="eastAsia"/>
          <w:kern w:val="0"/>
          <w:sz w:val="24"/>
        </w:rPr>
        <w:t>731</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2</w:t>
      </w:r>
      <w:r>
        <w:rPr>
          <w:rFonts w:ascii="宋体" w:hAnsi="宋体" w:hint="eastAsia"/>
          <w:kern w:val="0"/>
          <w:sz w:val="24"/>
        </w:rPr>
        <w:t>、二楼精装修范围：乒乓球馆</w:t>
      </w:r>
      <w:r>
        <w:rPr>
          <w:rFonts w:ascii="宋体" w:hAnsi="宋体" w:hint="eastAsia"/>
          <w:kern w:val="0"/>
          <w:sz w:val="24"/>
        </w:rPr>
        <w:t>532</w:t>
      </w:r>
      <w:r>
        <w:rPr>
          <w:rFonts w:ascii="宋体" w:hAnsi="宋体" w:hint="eastAsia"/>
          <w:kern w:val="0"/>
          <w:sz w:val="24"/>
        </w:rPr>
        <w:t>平方、阶梯教室</w:t>
      </w:r>
      <w:r>
        <w:rPr>
          <w:rFonts w:ascii="宋体" w:hAnsi="宋体" w:hint="eastAsia"/>
          <w:kern w:val="0"/>
          <w:sz w:val="24"/>
        </w:rPr>
        <w:t>575</w:t>
      </w:r>
      <w:r>
        <w:rPr>
          <w:rFonts w:ascii="宋体" w:hAnsi="宋体" w:hint="eastAsia"/>
          <w:kern w:val="0"/>
          <w:sz w:val="24"/>
        </w:rPr>
        <w:t>平方。普通装修范围：卫生间、更衣室、电梯厅、医务室、走廊总计约</w:t>
      </w:r>
      <w:r>
        <w:rPr>
          <w:rFonts w:ascii="宋体" w:hAnsi="宋体" w:hint="eastAsia"/>
          <w:kern w:val="0"/>
          <w:sz w:val="24"/>
        </w:rPr>
        <w:t>585</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3</w:t>
      </w:r>
      <w:r>
        <w:rPr>
          <w:rFonts w:ascii="宋体" w:hAnsi="宋体" w:hint="eastAsia"/>
          <w:kern w:val="0"/>
          <w:sz w:val="24"/>
        </w:rPr>
        <w:t>、三楼精装修范围：羽毛球馆</w:t>
      </w:r>
      <w:r>
        <w:rPr>
          <w:rFonts w:ascii="宋体" w:hAnsi="宋体" w:hint="eastAsia"/>
          <w:kern w:val="0"/>
          <w:sz w:val="24"/>
        </w:rPr>
        <w:t xml:space="preserve">  667</w:t>
      </w:r>
      <w:r>
        <w:rPr>
          <w:rFonts w:ascii="宋体" w:hAnsi="宋体" w:hint="eastAsia"/>
          <w:kern w:val="0"/>
          <w:sz w:val="24"/>
        </w:rPr>
        <w:t>平方、多功能厅</w:t>
      </w:r>
      <w:r>
        <w:rPr>
          <w:rFonts w:ascii="宋体" w:hAnsi="宋体" w:hint="eastAsia"/>
          <w:kern w:val="0"/>
          <w:sz w:val="24"/>
        </w:rPr>
        <w:t xml:space="preserve">  420</w:t>
      </w:r>
      <w:r>
        <w:rPr>
          <w:rFonts w:ascii="宋体" w:hAnsi="宋体" w:hint="eastAsia"/>
          <w:kern w:val="0"/>
          <w:sz w:val="24"/>
        </w:rPr>
        <w:t>平方、舞蹈排练厅</w:t>
      </w:r>
      <w:r>
        <w:rPr>
          <w:rFonts w:ascii="宋体" w:hAnsi="宋体" w:hint="eastAsia"/>
          <w:kern w:val="0"/>
          <w:sz w:val="24"/>
        </w:rPr>
        <w:t>195</w:t>
      </w:r>
      <w:r>
        <w:rPr>
          <w:rFonts w:ascii="宋体" w:hAnsi="宋体" w:hint="eastAsia"/>
          <w:kern w:val="0"/>
          <w:sz w:val="24"/>
        </w:rPr>
        <w:t>平方。普通装修范围：更衣室、走廊、卫生间、</w:t>
      </w:r>
      <w:r>
        <w:rPr>
          <w:rFonts w:ascii="宋体" w:hAnsi="宋体" w:hint="eastAsia"/>
          <w:kern w:val="0"/>
          <w:sz w:val="24"/>
        </w:rPr>
        <w:t>控制室、器械室、网球场总计约</w:t>
      </w:r>
      <w:r>
        <w:rPr>
          <w:rFonts w:ascii="宋体" w:hAnsi="宋体" w:hint="eastAsia"/>
          <w:kern w:val="0"/>
          <w:sz w:val="24"/>
        </w:rPr>
        <w:t>818</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4</w:t>
      </w:r>
      <w:r>
        <w:rPr>
          <w:rFonts w:ascii="宋体" w:hAnsi="宋体" w:hint="eastAsia"/>
          <w:kern w:val="0"/>
          <w:sz w:val="24"/>
        </w:rPr>
        <w:t>、四楼普通装修范围：储藏室、走廊、电梯厅、清洁间、器械用房总计约</w:t>
      </w:r>
      <w:r>
        <w:rPr>
          <w:rFonts w:ascii="宋体" w:hAnsi="宋体" w:hint="eastAsia"/>
          <w:kern w:val="0"/>
          <w:sz w:val="24"/>
        </w:rPr>
        <w:t>730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5</w:t>
      </w:r>
      <w:r>
        <w:rPr>
          <w:rFonts w:ascii="宋体" w:hAnsi="宋体" w:hint="eastAsia"/>
          <w:kern w:val="0"/>
          <w:sz w:val="24"/>
        </w:rPr>
        <w:t>、地下室普通装修范围：楼梯间约</w:t>
      </w:r>
      <w:r>
        <w:rPr>
          <w:rFonts w:ascii="宋体" w:hAnsi="宋体" w:hint="eastAsia"/>
          <w:kern w:val="0"/>
          <w:sz w:val="24"/>
        </w:rPr>
        <w:t>70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二、主楼部分（综合楼）</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w:t>
      </w:r>
      <w:r>
        <w:rPr>
          <w:rFonts w:ascii="宋体" w:hAnsi="宋体" w:hint="eastAsia"/>
          <w:kern w:val="0"/>
          <w:sz w:val="24"/>
        </w:rPr>
        <w:t>、一楼精装修范围：大厅</w:t>
      </w:r>
      <w:r>
        <w:rPr>
          <w:rFonts w:ascii="宋体" w:hAnsi="宋体" w:hint="eastAsia"/>
          <w:kern w:val="0"/>
          <w:sz w:val="24"/>
        </w:rPr>
        <w:t>260</w:t>
      </w:r>
      <w:r>
        <w:rPr>
          <w:rFonts w:ascii="宋体" w:hAnsi="宋体" w:hint="eastAsia"/>
          <w:kern w:val="0"/>
          <w:sz w:val="24"/>
        </w:rPr>
        <w:t>平方、电梯厅</w:t>
      </w:r>
      <w:r>
        <w:rPr>
          <w:rFonts w:ascii="宋体" w:hAnsi="宋体" w:hint="eastAsia"/>
          <w:kern w:val="0"/>
          <w:sz w:val="24"/>
        </w:rPr>
        <w:t>48</w:t>
      </w:r>
      <w:r>
        <w:rPr>
          <w:rFonts w:ascii="宋体" w:hAnsi="宋体" w:hint="eastAsia"/>
          <w:kern w:val="0"/>
          <w:sz w:val="24"/>
        </w:rPr>
        <w:t>平方。普通装修范围：走廊、楼梯间、储藏室、控制室、值班室、办公室、卫生间、室外台阶约</w:t>
      </w:r>
      <w:r>
        <w:rPr>
          <w:rFonts w:ascii="宋体" w:hAnsi="宋体" w:hint="eastAsia"/>
          <w:kern w:val="0"/>
          <w:sz w:val="24"/>
        </w:rPr>
        <w:t>732</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2</w:t>
      </w:r>
      <w:r>
        <w:rPr>
          <w:rFonts w:ascii="宋体" w:hAnsi="宋体" w:hint="eastAsia"/>
          <w:kern w:val="0"/>
          <w:sz w:val="24"/>
        </w:rPr>
        <w:t>、二楼精装修范围：展厅</w:t>
      </w:r>
      <w:r>
        <w:rPr>
          <w:rFonts w:ascii="宋体" w:hAnsi="宋体" w:hint="eastAsia"/>
          <w:kern w:val="0"/>
          <w:sz w:val="24"/>
        </w:rPr>
        <w:t>292</w:t>
      </w:r>
      <w:r>
        <w:rPr>
          <w:rFonts w:ascii="宋体" w:hAnsi="宋体" w:hint="eastAsia"/>
          <w:kern w:val="0"/>
          <w:sz w:val="24"/>
        </w:rPr>
        <w:t>平方、电梯厅</w:t>
      </w:r>
      <w:r>
        <w:rPr>
          <w:rFonts w:ascii="宋体" w:hAnsi="宋体" w:hint="eastAsia"/>
          <w:kern w:val="0"/>
          <w:sz w:val="24"/>
        </w:rPr>
        <w:t>48</w:t>
      </w:r>
      <w:r>
        <w:rPr>
          <w:rFonts w:ascii="宋体" w:hAnsi="宋体" w:hint="eastAsia"/>
          <w:kern w:val="0"/>
          <w:sz w:val="24"/>
        </w:rPr>
        <w:t>平方。普通装修范围：楼梯间、卫生间、走廊约</w:t>
      </w:r>
      <w:r>
        <w:rPr>
          <w:rFonts w:ascii="宋体" w:hAnsi="宋体" w:hint="eastAsia"/>
          <w:kern w:val="0"/>
          <w:sz w:val="24"/>
        </w:rPr>
        <w:t>140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3</w:t>
      </w:r>
      <w:r>
        <w:rPr>
          <w:rFonts w:ascii="宋体" w:hAnsi="宋体" w:hint="eastAsia"/>
          <w:kern w:val="0"/>
          <w:sz w:val="24"/>
        </w:rPr>
        <w:t>、三楼和四楼精装修范围：瑜伽教室和模特教室（专用教室）总计约</w:t>
      </w:r>
      <w:r>
        <w:rPr>
          <w:rFonts w:ascii="宋体" w:hAnsi="宋体" w:hint="eastAsia"/>
          <w:kern w:val="0"/>
          <w:sz w:val="24"/>
        </w:rPr>
        <w:t>1170</w:t>
      </w:r>
      <w:r>
        <w:rPr>
          <w:rFonts w:ascii="宋体" w:hAnsi="宋体" w:hint="eastAsia"/>
          <w:kern w:val="0"/>
          <w:sz w:val="24"/>
        </w:rPr>
        <w:t>平方。</w:t>
      </w:r>
      <w:r>
        <w:rPr>
          <w:rFonts w:ascii="宋体" w:hAnsi="宋体" w:hint="eastAsia"/>
          <w:kern w:val="0"/>
          <w:sz w:val="24"/>
        </w:rPr>
        <w:t>普通装修范围：电梯厅、走廊、楼梯间、储藏室、卫生间、更衣室、淋浴室约</w:t>
      </w:r>
      <w:r>
        <w:rPr>
          <w:rFonts w:ascii="宋体" w:hAnsi="宋体" w:hint="eastAsia"/>
          <w:kern w:val="0"/>
          <w:sz w:val="24"/>
        </w:rPr>
        <w:t>1210</w:t>
      </w:r>
      <w:r>
        <w:rPr>
          <w:rFonts w:ascii="宋体" w:hAnsi="宋体" w:hint="eastAsia"/>
          <w:kern w:val="0"/>
          <w:sz w:val="24"/>
        </w:rPr>
        <w:t>平</w:t>
      </w:r>
      <w:r>
        <w:rPr>
          <w:rFonts w:ascii="宋体" w:hAnsi="宋体" w:hint="eastAsia"/>
          <w:kern w:val="0"/>
          <w:sz w:val="24"/>
        </w:rPr>
        <w:lastRenderedPageBreak/>
        <w:t>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4</w:t>
      </w:r>
      <w:r>
        <w:rPr>
          <w:rFonts w:ascii="宋体" w:hAnsi="宋体" w:hint="eastAsia"/>
          <w:kern w:val="0"/>
          <w:sz w:val="24"/>
        </w:rPr>
        <w:t>、五楼精装修范围：录音室</w:t>
      </w:r>
      <w:r>
        <w:rPr>
          <w:rFonts w:ascii="宋体" w:hAnsi="宋体" w:hint="eastAsia"/>
          <w:kern w:val="0"/>
          <w:sz w:val="24"/>
        </w:rPr>
        <w:t>70</w:t>
      </w:r>
      <w:r>
        <w:rPr>
          <w:rFonts w:ascii="宋体" w:hAnsi="宋体" w:hint="eastAsia"/>
          <w:kern w:val="0"/>
          <w:sz w:val="24"/>
        </w:rPr>
        <w:t>平方和豫剧、音乐排练厅</w:t>
      </w:r>
      <w:r>
        <w:rPr>
          <w:rFonts w:ascii="宋体" w:hAnsi="宋体" w:hint="eastAsia"/>
          <w:kern w:val="0"/>
          <w:sz w:val="24"/>
        </w:rPr>
        <w:t>390</w:t>
      </w:r>
      <w:r>
        <w:rPr>
          <w:rFonts w:ascii="宋体" w:hAnsi="宋体" w:hint="eastAsia"/>
          <w:kern w:val="0"/>
          <w:sz w:val="24"/>
        </w:rPr>
        <w:t>平方、音乐厅</w:t>
      </w:r>
      <w:r>
        <w:rPr>
          <w:rFonts w:ascii="宋体" w:hAnsi="宋体" w:hint="eastAsia"/>
          <w:kern w:val="0"/>
          <w:sz w:val="24"/>
        </w:rPr>
        <w:t>280</w:t>
      </w:r>
      <w:r>
        <w:rPr>
          <w:rFonts w:ascii="宋体" w:hAnsi="宋体" w:hint="eastAsia"/>
          <w:kern w:val="0"/>
          <w:sz w:val="24"/>
        </w:rPr>
        <w:t>平方。普通装修范围：电梯厅、走廊、楼梯间、卫生间、储藏室、淋浴间、更衣室总计约</w:t>
      </w:r>
      <w:r>
        <w:rPr>
          <w:rFonts w:ascii="宋体" w:hAnsi="宋体" w:hint="eastAsia"/>
          <w:kern w:val="0"/>
          <w:sz w:val="24"/>
        </w:rPr>
        <w:t>380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5</w:t>
      </w:r>
      <w:r>
        <w:rPr>
          <w:rFonts w:ascii="宋体" w:hAnsi="宋体" w:hint="eastAsia"/>
          <w:kern w:val="0"/>
          <w:sz w:val="24"/>
        </w:rPr>
        <w:t>、六楼精装修范围：</w:t>
      </w:r>
      <w:r>
        <w:rPr>
          <w:rFonts w:ascii="宋体" w:hAnsi="宋体" w:hint="eastAsia"/>
          <w:kern w:val="0"/>
          <w:sz w:val="24"/>
        </w:rPr>
        <w:t>2</w:t>
      </w:r>
      <w:r>
        <w:rPr>
          <w:rFonts w:ascii="宋体" w:hAnsi="宋体" w:hint="eastAsia"/>
          <w:kern w:val="0"/>
          <w:sz w:val="24"/>
        </w:rPr>
        <w:t>个会议室</w:t>
      </w:r>
      <w:r>
        <w:rPr>
          <w:rFonts w:ascii="宋体" w:hAnsi="宋体" w:hint="eastAsia"/>
          <w:kern w:val="0"/>
          <w:sz w:val="24"/>
        </w:rPr>
        <w:t>150</w:t>
      </w:r>
      <w:r>
        <w:rPr>
          <w:rFonts w:ascii="宋体" w:hAnsi="宋体" w:hint="eastAsia"/>
          <w:kern w:val="0"/>
          <w:sz w:val="24"/>
        </w:rPr>
        <w:t>平方。普通装修范围：电梯厅、走廊、楼梯间、储藏室、卫生间、远程教学约</w:t>
      </w:r>
      <w:r>
        <w:rPr>
          <w:rFonts w:ascii="宋体" w:hAnsi="宋体" w:hint="eastAsia"/>
          <w:kern w:val="0"/>
          <w:sz w:val="24"/>
        </w:rPr>
        <w:t>900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6</w:t>
      </w:r>
      <w:r>
        <w:rPr>
          <w:rFonts w:ascii="宋体" w:hAnsi="宋体" w:hint="eastAsia"/>
          <w:kern w:val="0"/>
          <w:sz w:val="24"/>
        </w:rPr>
        <w:t>、七楼精装修范围：阅文、阅览室</w:t>
      </w:r>
      <w:r>
        <w:rPr>
          <w:rFonts w:ascii="宋体" w:hAnsi="宋体" w:hint="eastAsia"/>
          <w:kern w:val="0"/>
          <w:sz w:val="24"/>
        </w:rPr>
        <w:t>210</w:t>
      </w:r>
      <w:r>
        <w:rPr>
          <w:rFonts w:ascii="宋体" w:hAnsi="宋体" w:hint="eastAsia"/>
          <w:kern w:val="0"/>
          <w:sz w:val="24"/>
        </w:rPr>
        <w:t>平方。普通装修范围：电梯厅、走廊、楼梯间、储藏室、卫生间、远程教学、计算机室、资料室总计约</w:t>
      </w:r>
      <w:r>
        <w:rPr>
          <w:rFonts w:ascii="宋体" w:hAnsi="宋体" w:hint="eastAsia"/>
          <w:kern w:val="0"/>
          <w:sz w:val="24"/>
        </w:rPr>
        <w:t>840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7</w:t>
      </w:r>
      <w:r>
        <w:rPr>
          <w:rFonts w:ascii="宋体" w:hAnsi="宋体" w:hint="eastAsia"/>
          <w:kern w:val="0"/>
          <w:sz w:val="24"/>
        </w:rPr>
        <w:t>、八楼普通装修范围：电梯厅、走廊、楼梯间、卫生间、普通教室总计约</w:t>
      </w:r>
      <w:r>
        <w:rPr>
          <w:rFonts w:ascii="宋体" w:hAnsi="宋体" w:hint="eastAsia"/>
          <w:kern w:val="0"/>
          <w:sz w:val="24"/>
        </w:rPr>
        <w:t>1050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8</w:t>
      </w:r>
      <w:r>
        <w:rPr>
          <w:rFonts w:ascii="宋体" w:hAnsi="宋体" w:hint="eastAsia"/>
          <w:kern w:val="0"/>
          <w:sz w:val="24"/>
        </w:rPr>
        <w:t>、九楼精装修范围：书画创作室</w:t>
      </w:r>
      <w:r>
        <w:rPr>
          <w:rFonts w:ascii="宋体" w:hAnsi="宋体" w:hint="eastAsia"/>
          <w:kern w:val="0"/>
          <w:sz w:val="24"/>
        </w:rPr>
        <w:t>3</w:t>
      </w:r>
      <w:r>
        <w:rPr>
          <w:rFonts w:ascii="宋体" w:hAnsi="宋体" w:hint="eastAsia"/>
          <w:kern w:val="0"/>
          <w:sz w:val="24"/>
        </w:rPr>
        <w:t>个</w:t>
      </w:r>
      <w:r>
        <w:rPr>
          <w:rFonts w:ascii="宋体" w:hAnsi="宋体" w:hint="eastAsia"/>
          <w:kern w:val="0"/>
          <w:sz w:val="24"/>
        </w:rPr>
        <w:t>279</w:t>
      </w:r>
      <w:r>
        <w:rPr>
          <w:rFonts w:ascii="宋体" w:hAnsi="宋体" w:hint="eastAsia"/>
          <w:kern w:val="0"/>
          <w:sz w:val="24"/>
        </w:rPr>
        <w:t>平方、摄影创作室</w:t>
      </w:r>
      <w:r>
        <w:rPr>
          <w:rFonts w:ascii="宋体" w:hAnsi="宋体" w:hint="eastAsia"/>
          <w:kern w:val="0"/>
          <w:sz w:val="24"/>
        </w:rPr>
        <w:t xml:space="preserve"> 105</w:t>
      </w:r>
      <w:r>
        <w:rPr>
          <w:rFonts w:ascii="宋体" w:hAnsi="宋体" w:hint="eastAsia"/>
          <w:kern w:val="0"/>
          <w:sz w:val="24"/>
        </w:rPr>
        <w:t>平方、多媒体影视厅</w:t>
      </w:r>
      <w:r>
        <w:rPr>
          <w:rFonts w:ascii="宋体" w:hAnsi="宋体" w:hint="eastAsia"/>
          <w:kern w:val="0"/>
          <w:sz w:val="24"/>
        </w:rPr>
        <w:t xml:space="preserve"> 140</w:t>
      </w:r>
      <w:r>
        <w:rPr>
          <w:rFonts w:ascii="宋体" w:hAnsi="宋体" w:hint="eastAsia"/>
          <w:kern w:val="0"/>
          <w:sz w:val="24"/>
        </w:rPr>
        <w:t>平方。普通装修范围：电梯厅、走廊、楼梯间、储藏室、卫生间、休息室总计</w:t>
      </w:r>
      <w:r>
        <w:rPr>
          <w:rFonts w:ascii="宋体" w:hAnsi="宋体" w:hint="eastAsia"/>
          <w:kern w:val="0"/>
          <w:sz w:val="24"/>
        </w:rPr>
        <w:t>526</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9</w:t>
      </w:r>
      <w:r>
        <w:rPr>
          <w:rFonts w:ascii="宋体" w:hAnsi="宋体" w:hint="eastAsia"/>
          <w:kern w:val="0"/>
          <w:sz w:val="24"/>
        </w:rPr>
        <w:t>、十楼精装修范围：两个会议室</w:t>
      </w:r>
      <w:r>
        <w:rPr>
          <w:rFonts w:ascii="宋体" w:hAnsi="宋体" w:hint="eastAsia"/>
          <w:kern w:val="0"/>
          <w:sz w:val="24"/>
        </w:rPr>
        <w:t>150</w:t>
      </w:r>
      <w:r>
        <w:rPr>
          <w:rFonts w:ascii="宋体" w:hAnsi="宋体" w:hint="eastAsia"/>
          <w:kern w:val="0"/>
          <w:sz w:val="24"/>
        </w:rPr>
        <w:t>平方。普通装修范围：电梯厅、走廊、楼梯间、储藏室、卫生间、办公室约</w:t>
      </w:r>
      <w:r>
        <w:rPr>
          <w:rFonts w:ascii="宋体" w:hAnsi="宋体" w:hint="eastAsia"/>
          <w:kern w:val="0"/>
          <w:sz w:val="24"/>
        </w:rPr>
        <w:t>900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10</w:t>
      </w:r>
      <w:r>
        <w:rPr>
          <w:rFonts w:ascii="宋体" w:hAnsi="宋体" w:hint="eastAsia"/>
          <w:kern w:val="0"/>
          <w:sz w:val="24"/>
        </w:rPr>
        <w:t>、十一楼普通装修范围：电梯厅、走廊、楼梯间、卫生间、文体协会、办公室、储藏室约</w:t>
      </w:r>
      <w:r>
        <w:rPr>
          <w:rFonts w:ascii="宋体" w:hAnsi="宋体" w:hint="eastAsia"/>
          <w:kern w:val="0"/>
          <w:sz w:val="24"/>
        </w:rPr>
        <w:t>1050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11</w:t>
      </w:r>
      <w:r>
        <w:rPr>
          <w:rFonts w:ascii="宋体" w:hAnsi="宋体" w:hint="eastAsia"/>
          <w:kern w:val="0"/>
          <w:sz w:val="24"/>
        </w:rPr>
        <w:t>、十二楼精装修范围：电子竞技室</w:t>
      </w:r>
      <w:r>
        <w:rPr>
          <w:rFonts w:ascii="宋体" w:hAnsi="宋体" w:hint="eastAsia"/>
          <w:kern w:val="0"/>
          <w:sz w:val="24"/>
        </w:rPr>
        <w:t>140</w:t>
      </w:r>
      <w:r>
        <w:rPr>
          <w:rFonts w:ascii="宋体" w:hAnsi="宋体" w:hint="eastAsia"/>
          <w:kern w:val="0"/>
          <w:sz w:val="24"/>
        </w:rPr>
        <w:t>平方、</w:t>
      </w:r>
      <w:r>
        <w:rPr>
          <w:rFonts w:ascii="宋体" w:hAnsi="宋体" w:hint="eastAsia"/>
          <w:kern w:val="0"/>
          <w:sz w:val="24"/>
        </w:rPr>
        <w:t>健身房</w:t>
      </w:r>
      <w:r>
        <w:rPr>
          <w:rFonts w:ascii="宋体" w:hAnsi="宋体" w:hint="eastAsia"/>
          <w:kern w:val="0"/>
          <w:sz w:val="24"/>
        </w:rPr>
        <w:t xml:space="preserve"> 233</w:t>
      </w:r>
      <w:r>
        <w:rPr>
          <w:rFonts w:ascii="宋体" w:hAnsi="宋体" w:hint="eastAsia"/>
          <w:kern w:val="0"/>
          <w:sz w:val="24"/>
        </w:rPr>
        <w:t>平方。普通装修范围：电梯厅、走廊、楼梯间、储藏室、卫生间、淋浴间、更衣室、棋牌室约</w:t>
      </w:r>
      <w:r>
        <w:rPr>
          <w:rFonts w:ascii="宋体" w:hAnsi="宋体" w:hint="eastAsia"/>
          <w:kern w:val="0"/>
          <w:sz w:val="24"/>
        </w:rPr>
        <w:t>677</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12</w:t>
      </w:r>
      <w:r>
        <w:rPr>
          <w:rFonts w:ascii="宋体" w:hAnsi="宋体" w:hint="eastAsia"/>
          <w:kern w:val="0"/>
          <w:sz w:val="24"/>
        </w:rPr>
        <w:t>、十三楼精装修范围：台球室</w:t>
      </w:r>
      <w:r>
        <w:rPr>
          <w:rFonts w:ascii="宋体" w:hAnsi="宋体" w:hint="eastAsia"/>
          <w:kern w:val="0"/>
          <w:sz w:val="24"/>
        </w:rPr>
        <w:t xml:space="preserve"> 140</w:t>
      </w:r>
      <w:r>
        <w:rPr>
          <w:rFonts w:ascii="宋体" w:hAnsi="宋体" w:hint="eastAsia"/>
          <w:kern w:val="0"/>
          <w:sz w:val="24"/>
        </w:rPr>
        <w:t>平方、斯诺克室</w:t>
      </w:r>
      <w:r>
        <w:rPr>
          <w:rFonts w:ascii="宋体" w:hAnsi="宋体" w:hint="eastAsia"/>
          <w:kern w:val="0"/>
          <w:sz w:val="24"/>
        </w:rPr>
        <w:t>140</w:t>
      </w:r>
      <w:r>
        <w:rPr>
          <w:rFonts w:ascii="宋体" w:hAnsi="宋体" w:hint="eastAsia"/>
          <w:kern w:val="0"/>
          <w:sz w:val="24"/>
        </w:rPr>
        <w:t>平方。普通装修范围：电梯厅、走廊、储藏室、卫生间、桥牌室约</w:t>
      </w:r>
      <w:r>
        <w:rPr>
          <w:rFonts w:ascii="宋体" w:hAnsi="宋体" w:hint="eastAsia"/>
          <w:kern w:val="0"/>
          <w:sz w:val="24"/>
        </w:rPr>
        <w:t>550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13</w:t>
      </w:r>
      <w:r>
        <w:rPr>
          <w:rFonts w:ascii="宋体" w:hAnsi="宋体" w:hint="eastAsia"/>
          <w:kern w:val="0"/>
          <w:sz w:val="24"/>
        </w:rPr>
        <w:t>、十四楼精装修范围：会议室、图书室约</w:t>
      </w:r>
      <w:r>
        <w:rPr>
          <w:rFonts w:ascii="宋体" w:hAnsi="宋体" w:hint="eastAsia"/>
          <w:kern w:val="0"/>
          <w:sz w:val="24"/>
        </w:rPr>
        <w:t>189</w:t>
      </w:r>
      <w:r>
        <w:rPr>
          <w:rFonts w:ascii="宋体" w:hAnsi="宋体" w:hint="eastAsia"/>
          <w:kern w:val="0"/>
          <w:sz w:val="24"/>
        </w:rPr>
        <w:t>平方。普通装修范围：电梯厅、走廊、楼梯间、储藏室、卫生间、办公室、接待室约</w:t>
      </w:r>
      <w:r>
        <w:rPr>
          <w:rFonts w:ascii="宋体" w:hAnsi="宋体" w:hint="eastAsia"/>
          <w:kern w:val="0"/>
          <w:sz w:val="24"/>
        </w:rPr>
        <w:t>861</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14</w:t>
      </w:r>
      <w:r>
        <w:rPr>
          <w:rFonts w:ascii="宋体" w:hAnsi="宋体" w:hint="eastAsia"/>
          <w:kern w:val="0"/>
          <w:sz w:val="24"/>
        </w:rPr>
        <w:t>、十五楼精装修范围：所有功能室</w:t>
      </w:r>
      <w:r>
        <w:rPr>
          <w:rFonts w:ascii="宋体" w:hAnsi="宋体" w:hint="eastAsia"/>
          <w:kern w:val="0"/>
          <w:sz w:val="24"/>
        </w:rPr>
        <w:t>490</w:t>
      </w:r>
      <w:r>
        <w:rPr>
          <w:rFonts w:ascii="宋体" w:hAnsi="宋体" w:hint="eastAsia"/>
          <w:kern w:val="0"/>
          <w:sz w:val="24"/>
        </w:rPr>
        <w:t>平方。普通装修范围：电梯厅、走廊、楼梯间、储藏室、卫生间约</w:t>
      </w:r>
      <w:r>
        <w:rPr>
          <w:rFonts w:ascii="宋体" w:hAnsi="宋体" w:hint="eastAsia"/>
          <w:kern w:val="0"/>
          <w:sz w:val="24"/>
        </w:rPr>
        <w:t>560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15</w:t>
      </w:r>
      <w:r>
        <w:rPr>
          <w:rFonts w:ascii="宋体" w:hAnsi="宋体" w:hint="eastAsia"/>
          <w:kern w:val="0"/>
          <w:sz w:val="24"/>
        </w:rPr>
        <w:t>、十六楼</w:t>
      </w:r>
      <w:r>
        <w:rPr>
          <w:rFonts w:ascii="宋体" w:hAnsi="宋体" w:hint="eastAsia"/>
          <w:kern w:val="0"/>
          <w:sz w:val="24"/>
        </w:rPr>
        <w:t>-</w:t>
      </w:r>
      <w:r>
        <w:rPr>
          <w:rFonts w:ascii="宋体" w:hAnsi="宋体" w:hint="eastAsia"/>
          <w:kern w:val="0"/>
          <w:sz w:val="24"/>
        </w:rPr>
        <w:t>二十一楼经装</w:t>
      </w:r>
      <w:r>
        <w:rPr>
          <w:rFonts w:ascii="宋体" w:hAnsi="宋体" w:hint="eastAsia"/>
          <w:kern w:val="0"/>
          <w:sz w:val="24"/>
        </w:rPr>
        <w:t>修范围：会议室</w:t>
      </w:r>
      <w:r>
        <w:rPr>
          <w:rFonts w:ascii="宋体" w:hAnsi="宋体" w:hint="eastAsia"/>
          <w:kern w:val="0"/>
          <w:sz w:val="24"/>
        </w:rPr>
        <w:t>100</w:t>
      </w:r>
      <w:r>
        <w:rPr>
          <w:rFonts w:ascii="宋体" w:hAnsi="宋体" w:hint="eastAsia"/>
          <w:kern w:val="0"/>
          <w:sz w:val="24"/>
        </w:rPr>
        <w:t>平方。普通装修范围：电梯厅、走廊、楼梯间、储藏室、卫生间、办公室约</w:t>
      </w:r>
      <w:r>
        <w:rPr>
          <w:rFonts w:ascii="宋体" w:hAnsi="宋体" w:hint="eastAsia"/>
          <w:kern w:val="0"/>
          <w:sz w:val="24"/>
        </w:rPr>
        <w:t>5780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16</w:t>
      </w:r>
      <w:r>
        <w:rPr>
          <w:rFonts w:ascii="宋体" w:hAnsi="宋体" w:hint="eastAsia"/>
          <w:kern w:val="0"/>
          <w:sz w:val="24"/>
        </w:rPr>
        <w:t>、地下室普通装修范围：楼梯间</w:t>
      </w:r>
      <w:r>
        <w:rPr>
          <w:rFonts w:ascii="宋体" w:hAnsi="宋体" w:hint="eastAsia"/>
          <w:kern w:val="0"/>
          <w:sz w:val="24"/>
        </w:rPr>
        <w:t>50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三、装修内容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1</w:t>
      </w:r>
      <w:r>
        <w:rPr>
          <w:rFonts w:ascii="宋体" w:hAnsi="宋体" w:hint="eastAsia"/>
          <w:kern w:val="0"/>
          <w:sz w:val="24"/>
        </w:rPr>
        <w:t>、室内：块料地面、墙面（土建包含乳胶漆）、吊顶、踢脚线、窗台板等。</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2</w:t>
      </w:r>
      <w:r>
        <w:rPr>
          <w:rFonts w:ascii="宋体" w:hAnsi="宋体" w:hint="eastAsia"/>
          <w:kern w:val="0"/>
          <w:sz w:val="24"/>
        </w:rPr>
        <w:t>、走廊、楼梯间、电梯厅、大厅、墙面（土建包含乳胶漆）、吊顶、窗台板、块</w:t>
      </w:r>
      <w:r>
        <w:rPr>
          <w:rFonts w:ascii="宋体" w:hAnsi="宋体" w:hint="eastAsia"/>
          <w:kern w:val="0"/>
          <w:sz w:val="24"/>
        </w:rPr>
        <w:lastRenderedPageBreak/>
        <w:t>料地面、踢脚线、大厅、电梯厅块料墙面。</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3</w:t>
      </w:r>
      <w:r>
        <w:rPr>
          <w:rFonts w:ascii="宋体" w:hAnsi="宋体" w:hint="eastAsia"/>
          <w:kern w:val="0"/>
          <w:sz w:val="24"/>
        </w:rPr>
        <w:t>、卫生间、淋浴室、更衣室：隔断（土建设计为塑料隔断）、吊顶、块料墙面、地面等。</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4</w:t>
      </w:r>
      <w:r>
        <w:rPr>
          <w:rFonts w:ascii="宋体" w:hAnsi="宋体" w:hint="eastAsia"/>
          <w:kern w:val="0"/>
          <w:sz w:val="24"/>
        </w:rPr>
        <w:t>、教学楼二层阶梯教室：钢结构阶梯台阶及舞台二次设计。</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5</w:t>
      </w:r>
      <w:r>
        <w:rPr>
          <w:rFonts w:ascii="宋体" w:hAnsi="宋体" w:hint="eastAsia"/>
          <w:kern w:val="0"/>
          <w:sz w:val="24"/>
        </w:rPr>
        <w:t>、综合楼普通室内门约</w:t>
      </w:r>
      <w:r>
        <w:rPr>
          <w:rFonts w:ascii="宋体" w:hAnsi="宋体" w:hint="eastAsia"/>
          <w:kern w:val="0"/>
          <w:sz w:val="24"/>
        </w:rPr>
        <w:t>820</w:t>
      </w:r>
      <w:r>
        <w:rPr>
          <w:rFonts w:ascii="宋体" w:hAnsi="宋体" w:hint="eastAsia"/>
          <w:kern w:val="0"/>
          <w:sz w:val="24"/>
        </w:rPr>
        <w:t>平方</w:t>
      </w:r>
      <w:r>
        <w:rPr>
          <w:rFonts w:ascii="宋体" w:hAnsi="宋体" w:hint="eastAsia"/>
          <w:kern w:val="0"/>
          <w:sz w:val="24"/>
        </w:rPr>
        <w:t>，教学楼普通室内门</w:t>
      </w:r>
      <w:r>
        <w:rPr>
          <w:rFonts w:ascii="宋体" w:hAnsi="宋体" w:hint="eastAsia"/>
          <w:kern w:val="0"/>
          <w:sz w:val="24"/>
        </w:rPr>
        <w:t>300</w:t>
      </w:r>
      <w:r>
        <w:rPr>
          <w:rFonts w:ascii="宋体" w:hAnsi="宋体" w:hint="eastAsia"/>
          <w:kern w:val="0"/>
          <w:sz w:val="24"/>
        </w:rPr>
        <w:t>平方。</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6</w:t>
      </w:r>
      <w:r>
        <w:rPr>
          <w:rFonts w:ascii="宋体" w:hAnsi="宋体" w:hint="eastAsia"/>
          <w:kern w:val="0"/>
          <w:sz w:val="24"/>
        </w:rPr>
        <w:t>、装修电气、有线电视系统依据土建电气图纸二次深化设计，综合布线系统仅考虑布线不涉及网络设备。</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7</w:t>
      </w:r>
      <w:r>
        <w:rPr>
          <w:rFonts w:ascii="宋体" w:hAnsi="宋体" w:hint="eastAsia"/>
          <w:kern w:val="0"/>
          <w:sz w:val="24"/>
        </w:rPr>
        <w:t>、通讯机房二次深化设计，土建电气设计仅包含总配线架以下的配线系统。</w:t>
      </w:r>
    </w:p>
    <w:p w:rsidR="00000000" w:rsidRDefault="004153FA">
      <w:pPr>
        <w:spacing w:line="440" w:lineRule="exact"/>
        <w:ind w:firstLineChars="200" w:firstLine="480"/>
        <w:rPr>
          <w:rFonts w:ascii="宋体" w:hAnsi="宋体"/>
          <w:kern w:val="0"/>
          <w:sz w:val="24"/>
        </w:rPr>
      </w:pPr>
      <w:r>
        <w:rPr>
          <w:rFonts w:ascii="宋体" w:hAnsi="宋体" w:hint="eastAsia"/>
          <w:kern w:val="0"/>
          <w:sz w:val="24"/>
        </w:rPr>
        <w:t>8</w:t>
      </w:r>
      <w:r>
        <w:rPr>
          <w:rFonts w:ascii="宋体" w:hAnsi="宋体" w:hint="eastAsia"/>
          <w:kern w:val="0"/>
          <w:sz w:val="24"/>
        </w:rPr>
        <w:t>、精装修范围根据使用功能，按照中等标准进行装修设计。普通装修范围按照普通公共装修进行设计。</w:t>
      </w:r>
    </w:p>
    <w:p w:rsidR="00000000" w:rsidRDefault="004153FA">
      <w:pPr>
        <w:spacing w:line="440" w:lineRule="exact"/>
        <w:rPr>
          <w:rFonts w:ascii="宋体" w:hAnsi="宋体"/>
          <w:kern w:val="0"/>
          <w:sz w:val="24"/>
        </w:rPr>
      </w:pPr>
    </w:p>
    <w:p w:rsidR="00000000" w:rsidRDefault="004153FA">
      <w:pPr>
        <w:spacing w:line="440" w:lineRule="exact"/>
        <w:ind w:firstLineChars="200" w:firstLine="482"/>
        <w:rPr>
          <w:rFonts w:ascii="宋体" w:hAnsi="宋体"/>
          <w:b/>
          <w:kern w:val="0"/>
          <w:sz w:val="24"/>
        </w:rPr>
      </w:pPr>
      <w:r>
        <w:rPr>
          <w:rFonts w:ascii="宋体" w:hAnsi="宋体" w:hint="eastAsia"/>
          <w:b/>
          <w:kern w:val="0"/>
          <w:sz w:val="24"/>
        </w:rPr>
        <w:t>除非另有说明，本设计项目适用所有现行有效的相关国家、行业以及地方规范、规程和标准。上述规范、规程和标准均指它们各自的最新版本。</w:t>
      </w:r>
    </w:p>
    <w:p w:rsidR="00000000" w:rsidRDefault="004153FA">
      <w:pPr>
        <w:spacing w:line="440" w:lineRule="exact"/>
        <w:rPr>
          <w:rFonts w:ascii="宋体" w:hAnsi="宋体"/>
        </w:rPr>
      </w:pPr>
    </w:p>
    <w:p w:rsidR="00000000" w:rsidRDefault="004153FA">
      <w:pPr>
        <w:widowControl/>
        <w:jc w:val="left"/>
        <w:rPr>
          <w:rFonts w:ascii="宋体" w:hAnsi="宋体"/>
        </w:rPr>
      </w:pPr>
      <w:r>
        <w:rPr>
          <w:rFonts w:ascii="宋体" w:hAnsi="宋体"/>
        </w:rPr>
        <w:br w:type="page"/>
      </w:r>
    </w:p>
    <w:p w:rsidR="00000000" w:rsidRDefault="004153FA">
      <w:pPr>
        <w:widowControl/>
        <w:jc w:val="left"/>
        <w:rPr>
          <w:rFonts w:ascii="宋体" w:hAnsi="宋体"/>
        </w:rPr>
      </w:pPr>
    </w:p>
    <w:p w:rsidR="00000000" w:rsidRDefault="004153FA">
      <w:pPr>
        <w:widowControl/>
        <w:jc w:val="left"/>
        <w:rPr>
          <w:rFonts w:ascii="宋体" w:hAnsi="宋体"/>
        </w:rPr>
      </w:pPr>
    </w:p>
    <w:p w:rsidR="00000000" w:rsidRDefault="004153FA">
      <w:pPr>
        <w:widowControl/>
        <w:jc w:val="left"/>
        <w:rPr>
          <w:rFonts w:ascii="宋体" w:hAnsi="宋体"/>
        </w:rPr>
      </w:pPr>
    </w:p>
    <w:p w:rsidR="00000000" w:rsidRDefault="004153FA">
      <w:pPr>
        <w:widowControl/>
        <w:jc w:val="left"/>
        <w:rPr>
          <w:rFonts w:ascii="宋体" w:hAnsi="宋体"/>
        </w:rPr>
      </w:pPr>
    </w:p>
    <w:p w:rsidR="00000000" w:rsidRDefault="004153FA">
      <w:pPr>
        <w:pStyle w:val="1"/>
        <w:numPr>
          <w:ilvl w:val="0"/>
          <w:numId w:val="1"/>
        </w:numPr>
        <w:spacing w:before="0" w:after="0" w:line="440" w:lineRule="exact"/>
        <w:jc w:val="center"/>
        <w:rPr>
          <w:rFonts w:ascii="宋体" w:hAnsi="宋体"/>
          <w:sz w:val="28"/>
        </w:rPr>
      </w:pPr>
      <w:bookmarkStart w:id="480" w:name="_Toc496605455"/>
      <w:r>
        <w:rPr>
          <w:rFonts w:ascii="宋体" w:hAnsi="宋体" w:hint="eastAsia"/>
          <w:sz w:val="28"/>
        </w:rPr>
        <w:t>投标文件格式</w:t>
      </w:r>
      <w:bookmarkEnd w:id="480"/>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jc w:val="right"/>
        <w:rPr>
          <w:rFonts w:ascii="宋体" w:hAnsi="宋体"/>
          <w:sz w:val="30"/>
          <w:szCs w:val="30"/>
        </w:rPr>
      </w:pPr>
      <w:r>
        <w:rPr>
          <w:rFonts w:ascii="宋体" w:hAnsi="宋体" w:hint="eastAsia"/>
          <w:sz w:val="30"/>
          <w:szCs w:val="30"/>
        </w:rPr>
        <w:t>正</w:t>
      </w:r>
      <w:r>
        <w:rPr>
          <w:rFonts w:ascii="宋体" w:hAnsi="宋体" w:hint="eastAsia"/>
          <w:sz w:val="30"/>
          <w:szCs w:val="30"/>
        </w:rPr>
        <w:t>/</w:t>
      </w:r>
      <w:r>
        <w:rPr>
          <w:rFonts w:ascii="宋体" w:hAnsi="宋体" w:hint="eastAsia"/>
          <w:sz w:val="30"/>
          <w:szCs w:val="30"/>
        </w:rPr>
        <w:t>副</w:t>
      </w:r>
      <w:r>
        <w:rPr>
          <w:rFonts w:ascii="宋体" w:hAnsi="宋体" w:hint="eastAsia"/>
          <w:sz w:val="30"/>
          <w:szCs w:val="30"/>
        </w:rPr>
        <w:t>本</w:t>
      </w:r>
    </w:p>
    <w:p w:rsidR="00000000" w:rsidRDefault="004153FA">
      <w:pPr>
        <w:pStyle w:val="a8"/>
        <w:rPr>
          <w:rFonts w:ascii="宋体" w:hAnsi="宋体"/>
          <w:kern w:val="44"/>
          <w:sz w:val="24"/>
          <w:szCs w:val="24"/>
        </w:rPr>
      </w:pPr>
    </w:p>
    <w:p w:rsidR="00000000" w:rsidRDefault="004153FA">
      <w:pPr>
        <w:spacing w:line="360" w:lineRule="auto"/>
        <w:ind w:firstLineChars="595" w:firstLine="2150"/>
        <w:rPr>
          <w:rFonts w:ascii="宋体" w:hAnsi="宋体"/>
          <w:b/>
          <w:sz w:val="36"/>
          <w:szCs w:val="36"/>
          <w:u w:val="single"/>
        </w:rPr>
      </w:pPr>
      <w:r>
        <w:rPr>
          <w:rFonts w:ascii="宋体" w:hAnsi="宋体" w:hint="eastAsia"/>
          <w:b/>
          <w:sz w:val="36"/>
          <w:szCs w:val="36"/>
          <w:u w:val="single"/>
        </w:rPr>
        <w:t xml:space="preserve">         </w:t>
      </w:r>
      <w:r>
        <w:rPr>
          <w:rFonts w:ascii="宋体" w:hAnsi="宋体" w:hint="eastAsia"/>
          <w:b/>
          <w:sz w:val="36"/>
          <w:szCs w:val="36"/>
          <w:u w:val="single"/>
        </w:rPr>
        <w:t>（项目名称）</w:t>
      </w:r>
      <w:r>
        <w:rPr>
          <w:rFonts w:ascii="宋体" w:hAnsi="宋体" w:hint="eastAsia"/>
          <w:b/>
          <w:sz w:val="36"/>
          <w:szCs w:val="36"/>
          <w:u w:val="single"/>
        </w:rPr>
        <w:t xml:space="preserve">       </w:t>
      </w:r>
    </w:p>
    <w:p w:rsidR="00000000" w:rsidRDefault="004153FA">
      <w:pPr>
        <w:spacing w:line="360" w:lineRule="auto"/>
        <w:jc w:val="center"/>
        <w:rPr>
          <w:rFonts w:ascii="宋体" w:hAnsi="宋体"/>
          <w:sz w:val="32"/>
          <w:szCs w:val="32"/>
        </w:rPr>
      </w:pPr>
    </w:p>
    <w:p w:rsidR="00000000" w:rsidRDefault="004153FA">
      <w:pPr>
        <w:tabs>
          <w:tab w:val="center" w:pos="4739"/>
        </w:tabs>
        <w:ind w:left="180"/>
        <w:jc w:val="center"/>
        <w:rPr>
          <w:rFonts w:hAnsi="宋体"/>
          <w:b/>
          <w:sz w:val="72"/>
          <w:szCs w:val="72"/>
        </w:rPr>
      </w:pPr>
      <w:r>
        <w:rPr>
          <w:rFonts w:hAnsi="宋体" w:hint="eastAsia"/>
          <w:b/>
          <w:sz w:val="72"/>
          <w:szCs w:val="72"/>
        </w:rPr>
        <w:t>投</w:t>
      </w:r>
      <w:r>
        <w:rPr>
          <w:rFonts w:hAnsi="宋体" w:hint="eastAsia"/>
          <w:b/>
          <w:sz w:val="72"/>
          <w:szCs w:val="72"/>
        </w:rPr>
        <w:t xml:space="preserve"> </w:t>
      </w:r>
      <w:r>
        <w:rPr>
          <w:rFonts w:hAnsi="宋体" w:hint="eastAsia"/>
          <w:b/>
          <w:sz w:val="72"/>
          <w:szCs w:val="72"/>
        </w:rPr>
        <w:t>标</w:t>
      </w:r>
      <w:r>
        <w:rPr>
          <w:rFonts w:hAnsi="宋体" w:hint="eastAsia"/>
          <w:b/>
          <w:sz w:val="72"/>
          <w:szCs w:val="72"/>
        </w:rPr>
        <w:t xml:space="preserve"> </w:t>
      </w:r>
      <w:r>
        <w:rPr>
          <w:rFonts w:hAnsi="宋体" w:hint="eastAsia"/>
          <w:b/>
          <w:sz w:val="72"/>
          <w:szCs w:val="72"/>
        </w:rPr>
        <w:t>文</w:t>
      </w:r>
      <w:r>
        <w:rPr>
          <w:rFonts w:hAnsi="宋体" w:hint="eastAsia"/>
          <w:b/>
          <w:sz w:val="72"/>
          <w:szCs w:val="72"/>
        </w:rPr>
        <w:t xml:space="preserve"> </w:t>
      </w:r>
      <w:r>
        <w:rPr>
          <w:rFonts w:hAnsi="宋体" w:hint="eastAsia"/>
          <w:b/>
          <w:sz w:val="72"/>
          <w:szCs w:val="72"/>
        </w:rPr>
        <w:t>件</w:t>
      </w:r>
    </w:p>
    <w:p w:rsidR="00000000" w:rsidRDefault="004153FA">
      <w:pPr>
        <w:tabs>
          <w:tab w:val="center" w:pos="4739"/>
        </w:tabs>
        <w:ind w:left="180"/>
        <w:rPr>
          <w:rFonts w:hAnsi="宋体"/>
          <w:sz w:val="24"/>
        </w:rPr>
      </w:pPr>
    </w:p>
    <w:p w:rsidR="00000000" w:rsidRDefault="004153FA">
      <w:pPr>
        <w:tabs>
          <w:tab w:val="center" w:pos="4739"/>
        </w:tabs>
        <w:ind w:left="180"/>
        <w:jc w:val="center"/>
        <w:rPr>
          <w:rFonts w:hAnsi="宋体"/>
          <w:b/>
          <w:sz w:val="32"/>
          <w:szCs w:val="32"/>
        </w:rPr>
      </w:pPr>
      <w:r>
        <w:rPr>
          <w:rFonts w:hAnsi="宋体" w:hint="eastAsia"/>
          <w:b/>
          <w:sz w:val="32"/>
          <w:szCs w:val="32"/>
        </w:rPr>
        <w:t>（商务标）</w:t>
      </w:r>
    </w:p>
    <w:p w:rsidR="00000000" w:rsidRDefault="004153FA">
      <w:pPr>
        <w:tabs>
          <w:tab w:val="center" w:pos="4739"/>
        </w:tabs>
        <w:ind w:left="180"/>
        <w:rPr>
          <w:rFonts w:hAnsi="宋体"/>
          <w:b/>
          <w:sz w:val="32"/>
          <w:szCs w:val="32"/>
        </w:rPr>
      </w:pPr>
      <w:r>
        <w:rPr>
          <w:rFonts w:hAnsi="宋体" w:hint="eastAsia"/>
          <w:b/>
          <w:sz w:val="32"/>
          <w:szCs w:val="32"/>
        </w:rPr>
        <w:t xml:space="preserve">               </w:t>
      </w:r>
      <w:r>
        <w:rPr>
          <w:rFonts w:hAnsi="宋体" w:hint="eastAsia"/>
          <w:b/>
          <w:sz w:val="32"/>
          <w:szCs w:val="32"/>
        </w:rPr>
        <w:t>项目编号：</w:t>
      </w: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jc w:val="center"/>
        <w:rPr>
          <w:rFonts w:hAnsi="宋体"/>
          <w:b/>
          <w:sz w:val="32"/>
        </w:rPr>
      </w:pPr>
      <w:r>
        <w:rPr>
          <w:rFonts w:hAnsi="宋体" w:hint="eastAsia"/>
          <w:b/>
          <w:sz w:val="32"/>
        </w:rPr>
        <w:t>投标人</w:t>
      </w:r>
      <w:r>
        <w:rPr>
          <w:rFonts w:hAnsi="宋体" w:hint="eastAsia"/>
          <w:b/>
          <w:sz w:val="32"/>
        </w:rPr>
        <w:t>:(</w:t>
      </w:r>
      <w:r>
        <w:rPr>
          <w:rFonts w:hAnsi="宋体" w:hint="eastAsia"/>
          <w:b/>
          <w:sz w:val="32"/>
        </w:rPr>
        <w:t>盖单位章</w:t>
      </w:r>
      <w:r>
        <w:rPr>
          <w:rFonts w:hAnsi="宋体" w:hint="eastAsia"/>
          <w:b/>
          <w:sz w:val="32"/>
        </w:rPr>
        <w:t>)</w:t>
      </w:r>
    </w:p>
    <w:p w:rsidR="00000000" w:rsidRDefault="004153FA">
      <w:pPr>
        <w:tabs>
          <w:tab w:val="center" w:pos="4739"/>
        </w:tabs>
        <w:ind w:left="180"/>
        <w:jc w:val="center"/>
        <w:rPr>
          <w:rFonts w:hAnsi="宋体"/>
          <w:b/>
          <w:sz w:val="32"/>
        </w:rPr>
      </w:pPr>
    </w:p>
    <w:p w:rsidR="00000000" w:rsidRDefault="004153FA">
      <w:pPr>
        <w:tabs>
          <w:tab w:val="center" w:pos="4739"/>
        </w:tabs>
        <w:ind w:left="180"/>
        <w:jc w:val="center"/>
        <w:rPr>
          <w:rFonts w:hAnsi="宋体"/>
          <w:b/>
          <w:sz w:val="32"/>
        </w:rPr>
      </w:pPr>
      <w:r>
        <w:rPr>
          <w:rFonts w:hAnsi="宋体" w:hint="eastAsia"/>
          <w:b/>
          <w:sz w:val="32"/>
        </w:rPr>
        <w:t>法定代表人</w:t>
      </w:r>
      <w:r>
        <w:rPr>
          <w:rFonts w:hAnsi="宋体" w:hint="eastAsia"/>
          <w:b/>
          <w:sz w:val="32"/>
        </w:rPr>
        <w:t>:(</w:t>
      </w:r>
      <w:r>
        <w:rPr>
          <w:rFonts w:hAnsi="宋体" w:hint="eastAsia"/>
          <w:b/>
          <w:sz w:val="32"/>
        </w:rPr>
        <w:t>签字</w:t>
      </w:r>
      <w:r>
        <w:rPr>
          <w:rFonts w:hAnsi="宋体" w:hint="eastAsia"/>
          <w:b/>
          <w:sz w:val="32"/>
        </w:rPr>
        <w:t>)</w:t>
      </w:r>
    </w:p>
    <w:p w:rsidR="00000000" w:rsidRDefault="004153FA">
      <w:pPr>
        <w:tabs>
          <w:tab w:val="center" w:pos="4739"/>
        </w:tabs>
        <w:ind w:left="180"/>
        <w:jc w:val="center"/>
        <w:rPr>
          <w:rFonts w:hAnsi="宋体"/>
          <w:b/>
          <w:sz w:val="32"/>
        </w:rPr>
      </w:pPr>
    </w:p>
    <w:p w:rsidR="00000000" w:rsidRDefault="004153FA">
      <w:pPr>
        <w:tabs>
          <w:tab w:val="center" w:pos="4739"/>
        </w:tabs>
        <w:ind w:left="180"/>
        <w:jc w:val="center"/>
        <w:rPr>
          <w:rFonts w:hAnsi="宋体"/>
          <w:b/>
          <w:sz w:val="32"/>
        </w:rPr>
      </w:pPr>
      <w:r>
        <w:rPr>
          <w:rFonts w:hAnsi="宋体" w:hint="eastAsia"/>
          <w:b/>
          <w:sz w:val="32"/>
        </w:rPr>
        <w:t>年月日</w:t>
      </w:r>
    </w:p>
    <w:p w:rsidR="00000000" w:rsidRDefault="004153FA">
      <w:pPr>
        <w:widowControl/>
        <w:jc w:val="left"/>
        <w:rPr>
          <w:rFonts w:ascii="宋体" w:hAnsi="宋体"/>
          <w:b/>
          <w:bCs/>
          <w:sz w:val="30"/>
        </w:rPr>
      </w:pPr>
      <w:r>
        <w:rPr>
          <w:rFonts w:ascii="宋体" w:hAnsi="宋体"/>
          <w:b/>
          <w:bCs/>
          <w:sz w:val="30"/>
        </w:rPr>
        <w:br w:type="page"/>
      </w:r>
    </w:p>
    <w:p w:rsidR="00000000" w:rsidRDefault="004153FA">
      <w:pPr>
        <w:rPr>
          <w:rFonts w:ascii="宋体" w:hAnsi="宋体"/>
          <w:b/>
          <w:bCs/>
          <w:sz w:val="30"/>
        </w:rPr>
      </w:pPr>
    </w:p>
    <w:p w:rsidR="00000000" w:rsidRDefault="004153FA">
      <w:pPr>
        <w:jc w:val="center"/>
        <w:rPr>
          <w:rFonts w:ascii="宋体" w:hAnsi="宋体"/>
          <w:b/>
          <w:bCs/>
          <w:sz w:val="44"/>
          <w:szCs w:val="44"/>
        </w:rPr>
      </w:pPr>
      <w:r>
        <w:rPr>
          <w:rFonts w:ascii="宋体" w:hAnsi="宋体" w:hint="eastAsia"/>
          <w:b/>
          <w:bCs/>
          <w:sz w:val="44"/>
          <w:szCs w:val="44"/>
        </w:rPr>
        <w:t>目录</w:t>
      </w:r>
    </w:p>
    <w:p w:rsidR="00000000" w:rsidRDefault="004153FA">
      <w:pPr>
        <w:pStyle w:val="a8"/>
        <w:tabs>
          <w:tab w:val="left" w:pos="1260"/>
          <w:tab w:val="left" w:pos="1875"/>
        </w:tabs>
        <w:spacing w:before="0" w:after="0" w:line="440" w:lineRule="exact"/>
        <w:ind w:rightChars="-30" w:right="-63"/>
        <w:jc w:val="both"/>
        <w:outlineLvl w:val="9"/>
        <w:rPr>
          <w:rFonts w:ascii="宋体" w:hAnsi="宋体"/>
        </w:rPr>
      </w:pPr>
    </w:p>
    <w:p w:rsidR="00000000" w:rsidRDefault="004153FA">
      <w:pPr>
        <w:numPr>
          <w:ilvl w:val="0"/>
          <w:numId w:val="12"/>
        </w:numPr>
        <w:spacing w:line="440" w:lineRule="exact"/>
        <w:ind w:rightChars="-541" w:right="-1136"/>
        <w:rPr>
          <w:rFonts w:ascii="宋体" w:hAnsi="宋体"/>
          <w:sz w:val="24"/>
        </w:rPr>
      </w:pPr>
      <w:r>
        <w:rPr>
          <w:rFonts w:ascii="宋体" w:hAnsi="宋体" w:hint="eastAsia"/>
          <w:sz w:val="24"/>
        </w:rPr>
        <w:t>投标函及投标函附录</w:t>
      </w:r>
      <w:r>
        <w:rPr>
          <w:rFonts w:ascii="宋体" w:hAnsi="宋体" w:hint="eastAsia"/>
          <w:sz w:val="24"/>
        </w:rPr>
        <w:t xml:space="preserve"> </w:t>
      </w:r>
    </w:p>
    <w:p w:rsidR="00000000" w:rsidRDefault="004153FA">
      <w:pPr>
        <w:numPr>
          <w:ilvl w:val="0"/>
          <w:numId w:val="12"/>
        </w:numPr>
        <w:spacing w:line="440" w:lineRule="exact"/>
        <w:ind w:rightChars="-541" w:right="-1136"/>
        <w:rPr>
          <w:rFonts w:ascii="宋体" w:hAnsi="宋体"/>
          <w:sz w:val="24"/>
        </w:rPr>
      </w:pPr>
      <w:r>
        <w:rPr>
          <w:rFonts w:ascii="宋体" w:hAnsi="宋体" w:hint="eastAsia"/>
          <w:sz w:val="24"/>
        </w:rPr>
        <w:t>法定代表人身份证明或附有法定代表人身份证明的授权委托书</w:t>
      </w:r>
      <w:r>
        <w:rPr>
          <w:rFonts w:ascii="宋体" w:hAnsi="宋体" w:hint="eastAsia"/>
          <w:sz w:val="24"/>
        </w:rPr>
        <w:t xml:space="preserve"> </w:t>
      </w:r>
    </w:p>
    <w:p w:rsidR="00000000" w:rsidRDefault="004153FA">
      <w:pPr>
        <w:numPr>
          <w:ilvl w:val="0"/>
          <w:numId w:val="12"/>
        </w:numPr>
        <w:spacing w:line="440" w:lineRule="exact"/>
        <w:ind w:rightChars="-541" w:right="-1136"/>
        <w:rPr>
          <w:rFonts w:ascii="宋体" w:hAnsi="宋体"/>
          <w:sz w:val="24"/>
        </w:rPr>
      </w:pPr>
      <w:r>
        <w:rPr>
          <w:rFonts w:ascii="宋体" w:hAnsi="宋体" w:hint="eastAsia"/>
          <w:sz w:val="24"/>
        </w:rPr>
        <w:t>投标保证金（附交款凭证复印件及基本账户开户许可证复印件）</w:t>
      </w:r>
    </w:p>
    <w:p w:rsidR="00000000" w:rsidRDefault="004153FA">
      <w:pPr>
        <w:numPr>
          <w:ilvl w:val="0"/>
          <w:numId w:val="12"/>
        </w:numPr>
        <w:spacing w:line="440" w:lineRule="exact"/>
        <w:ind w:rightChars="-541" w:right="-1136"/>
        <w:rPr>
          <w:rFonts w:ascii="宋体" w:hAnsi="宋体"/>
          <w:sz w:val="24"/>
        </w:rPr>
      </w:pPr>
      <w:r>
        <w:rPr>
          <w:rFonts w:ascii="宋体" w:hAnsi="宋体" w:hint="eastAsia"/>
          <w:sz w:val="24"/>
        </w:rPr>
        <w:t>项目实施方案</w:t>
      </w:r>
    </w:p>
    <w:p w:rsidR="00000000" w:rsidRDefault="004153FA">
      <w:pPr>
        <w:numPr>
          <w:ilvl w:val="0"/>
          <w:numId w:val="12"/>
        </w:numPr>
        <w:spacing w:line="440" w:lineRule="exact"/>
        <w:ind w:rightChars="-541" w:right="-1136"/>
        <w:rPr>
          <w:rFonts w:ascii="宋体" w:hAnsi="宋体"/>
          <w:sz w:val="24"/>
        </w:rPr>
      </w:pPr>
      <w:r>
        <w:rPr>
          <w:rFonts w:ascii="宋体" w:hAnsi="宋体" w:hint="eastAsia"/>
          <w:sz w:val="24"/>
        </w:rPr>
        <w:t>项目设计人员（设计负责人及其他人员职称证及执业证等复印件）</w:t>
      </w:r>
    </w:p>
    <w:p w:rsidR="00000000" w:rsidRDefault="004153FA">
      <w:pPr>
        <w:numPr>
          <w:ilvl w:val="0"/>
          <w:numId w:val="12"/>
        </w:numPr>
        <w:spacing w:line="440" w:lineRule="exact"/>
        <w:ind w:rightChars="-68" w:right="-143"/>
        <w:rPr>
          <w:rFonts w:ascii="宋体" w:hAnsi="宋体"/>
          <w:sz w:val="24"/>
        </w:rPr>
      </w:pPr>
      <w:r>
        <w:rPr>
          <w:rFonts w:ascii="宋体" w:hAnsi="宋体" w:hint="eastAsia"/>
          <w:sz w:val="24"/>
        </w:rPr>
        <w:t>资格审查资料（营业执照副本资质证书、业绩证明文件等复印件）</w:t>
      </w:r>
    </w:p>
    <w:p w:rsidR="00000000" w:rsidRDefault="004153FA">
      <w:pPr>
        <w:numPr>
          <w:ilvl w:val="0"/>
          <w:numId w:val="12"/>
        </w:numPr>
        <w:spacing w:line="440" w:lineRule="exact"/>
        <w:ind w:rightChars="-541" w:right="-1136"/>
        <w:rPr>
          <w:rFonts w:ascii="宋体" w:hAnsi="宋体"/>
          <w:sz w:val="24"/>
        </w:rPr>
      </w:pPr>
      <w:r>
        <w:rPr>
          <w:rFonts w:ascii="宋体" w:hAnsi="宋体" w:hint="eastAsia"/>
          <w:sz w:val="24"/>
        </w:rPr>
        <w:t>投标人基</w:t>
      </w:r>
      <w:r>
        <w:rPr>
          <w:rFonts w:ascii="宋体" w:hAnsi="宋体" w:hint="eastAsia"/>
          <w:sz w:val="24"/>
        </w:rPr>
        <w:t>本情况表</w:t>
      </w:r>
    </w:p>
    <w:p w:rsidR="00000000" w:rsidRDefault="004153FA">
      <w:pPr>
        <w:numPr>
          <w:ilvl w:val="0"/>
          <w:numId w:val="12"/>
        </w:numPr>
        <w:spacing w:line="440" w:lineRule="exact"/>
        <w:ind w:rightChars="-541" w:right="-1136"/>
        <w:rPr>
          <w:rFonts w:ascii="宋体" w:hAnsi="宋体"/>
          <w:sz w:val="24"/>
        </w:rPr>
      </w:pPr>
      <w:r>
        <w:rPr>
          <w:rFonts w:ascii="宋体" w:hAnsi="宋体" w:hint="eastAsia"/>
          <w:sz w:val="24"/>
        </w:rPr>
        <w:t>其他资料</w:t>
      </w:r>
    </w:p>
    <w:p w:rsidR="00000000" w:rsidRDefault="004153FA">
      <w:pPr>
        <w:pStyle w:val="a8"/>
        <w:tabs>
          <w:tab w:val="left" w:pos="1260"/>
          <w:tab w:val="left" w:pos="1785"/>
        </w:tabs>
        <w:spacing w:before="0" w:after="0" w:line="440" w:lineRule="exact"/>
        <w:ind w:leftChars="-1" w:left="-2" w:rightChars="-30" w:right="-63"/>
        <w:outlineLvl w:val="9"/>
        <w:rPr>
          <w:rFonts w:ascii="宋体" w:hAnsi="宋体"/>
          <w:sz w:val="30"/>
        </w:rPr>
      </w:pPr>
      <w:r>
        <w:rPr>
          <w:rFonts w:ascii="宋体" w:hAnsi="宋体"/>
        </w:rPr>
        <w:br w:type="page"/>
      </w:r>
    </w:p>
    <w:p w:rsidR="00000000" w:rsidRDefault="004153FA">
      <w:pPr>
        <w:jc w:val="center"/>
        <w:rPr>
          <w:rFonts w:ascii="宋体" w:hAnsi="宋体"/>
          <w:b/>
          <w:bCs/>
          <w:sz w:val="30"/>
        </w:rPr>
      </w:pPr>
    </w:p>
    <w:p w:rsidR="00000000" w:rsidRDefault="004153FA">
      <w:pPr>
        <w:jc w:val="center"/>
        <w:rPr>
          <w:rFonts w:ascii="宋体" w:hAnsi="宋体"/>
          <w:b/>
          <w:bCs/>
          <w:sz w:val="32"/>
        </w:rPr>
      </w:pPr>
      <w:r>
        <w:rPr>
          <w:rFonts w:ascii="宋体" w:hAnsi="宋体" w:hint="eastAsia"/>
          <w:b/>
          <w:bCs/>
          <w:sz w:val="30"/>
        </w:rPr>
        <w:t>一、</w:t>
      </w:r>
      <w:r>
        <w:rPr>
          <w:rFonts w:ascii="宋体" w:hAnsi="宋体" w:hint="eastAsia"/>
          <w:b/>
          <w:bCs/>
          <w:sz w:val="32"/>
        </w:rPr>
        <w:t>投标函</w:t>
      </w:r>
    </w:p>
    <w:p w:rsidR="00000000" w:rsidRDefault="004153FA">
      <w:pPr>
        <w:jc w:val="center"/>
        <w:rPr>
          <w:rFonts w:ascii="宋体" w:hAnsi="宋体"/>
          <w:b/>
          <w:bCs/>
          <w:sz w:val="28"/>
        </w:rPr>
      </w:pPr>
    </w:p>
    <w:p w:rsidR="00000000" w:rsidRDefault="004153FA">
      <w:pPr>
        <w:jc w:val="center"/>
        <w:rPr>
          <w:rFonts w:ascii="宋体" w:hAnsi="宋体"/>
          <w:b/>
          <w:bCs/>
          <w:sz w:val="28"/>
        </w:rPr>
      </w:pPr>
      <w:r>
        <w:rPr>
          <w:rFonts w:ascii="宋体" w:hAnsi="宋体" w:hint="eastAsia"/>
          <w:b/>
          <w:bCs/>
          <w:sz w:val="28"/>
        </w:rPr>
        <w:t>（一）投标函</w:t>
      </w:r>
    </w:p>
    <w:p w:rsidR="00000000" w:rsidRDefault="004153FA">
      <w:pPr>
        <w:jc w:val="center"/>
        <w:rPr>
          <w:rFonts w:ascii="宋体" w:hAnsi="宋体"/>
          <w:b/>
          <w:bCs/>
          <w:sz w:val="28"/>
        </w:rPr>
      </w:pPr>
    </w:p>
    <w:p w:rsidR="00000000" w:rsidRDefault="004153FA">
      <w:pPr>
        <w:spacing w:line="440" w:lineRule="exact"/>
        <w:rPr>
          <w:rFonts w:ascii="宋体" w:hAnsi="宋体"/>
          <w:b/>
          <w:bCs/>
          <w:sz w:val="28"/>
        </w:rPr>
      </w:pPr>
      <w:r>
        <w:rPr>
          <w:rFonts w:ascii="宋体" w:hAnsi="宋体" w:hint="eastAsia"/>
          <w:sz w:val="24"/>
          <w:szCs w:val="20"/>
        </w:rPr>
        <w:t>（招标人名称）：</w:t>
      </w:r>
      <w:r>
        <w:rPr>
          <w:rFonts w:ascii="宋体" w:hAnsi="宋体" w:hint="eastAsia"/>
          <w:sz w:val="24"/>
          <w:szCs w:val="20"/>
        </w:rPr>
        <w:t xml:space="preserve"> </w:t>
      </w:r>
    </w:p>
    <w:p w:rsidR="00000000" w:rsidRDefault="004153FA">
      <w:pPr>
        <w:spacing w:line="440" w:lineRule="exact"/>
        <w:ind w:leftChars="-50" w:left="-105" w:firstLineChars="200" w:firstLine="480"/>
        <w:rPr>
          <w:rFonts w:ascii="宋体" w:hAnsi="宋体"/>
          <w:sz w:val="24"/>
          <w:szCs w:val="20"/>
        </w:rPr>
      </w:pPr>
      <w:r>
        <w:rPr>
          <w:rFonts w:ascii="宋体" w:hAnsi="宋体" w:hint="eastAsia"/>
          <w:sz w:val="24"/>
          <w:szCs w:val="20"/>
        </w:rPr>
        <w:t>我方已仔细研究了</w:t>
      </w:r>
      <w:r>
        <w:rPr>
          <w:rFonts w:ascii="宋体" w:hAnsi="宋体" w:hint="eastAsia"/>
          <w:sz w:val="24"/>
          <w:szCs w:val="20"/>
          <w:u w:val="single"/>
        </w:rPr>
        <w:t xml:space="preserve">   </w:t>
      </w:r>
      <w:r>
        <w:rPr>
          <w:rFonts w:ascii="宋体" w:hAnsi="宋体" w:hint="eastAsia"/>
          <w:sz w:val="24"/>
          <w:szCs w:val="20"/>
          <w:u w:val="single"/>
        </w:rPr>
        <w:t>（项目名称）</w:t>
      </w:r>
      <w:r>
        <w:rPr>
          <w:rFonts w:ascii="宋体" w:hAnsi="宋体" w:hint="eastAsia"/>
          <w:sz w:val="24"/>
          <w:szCs w:val="20"/>
          <w:u w:val="single"/>
        </w:rPr>
        <w:t xml:space="preserve">   </w:t>
      </w:r>
      <w:r>
        <w:rPr>
          <w:rFonts w:ascii="宋体" w:hAnsi="宋体" w:hint="eastAsia"/>
          <w:sz w:val="24"/>
          <w:szCs w:val="20"/>
        </w:rPr>
        <w:t>招标文件的全部内容，愿意以</w:t>
      </w:r>
      <w:r>
        <w:rPr>
          <w:rFonts w:ascii="宋体" w:hAnsi="宋体" w:hint="eastAsia"/>
          <w:sz w:val="24"/>
        </w:rPr>
        <w:t>投标报价</w:t>
      </w:r>
      <w:r>
        <w:rPr>
          <w:rFonts w:ascii="宋体" w:hAnsi="宋体" w:hint="eastAsia"/>
          <w:sz w:val="24"/>
          <w:szCs w:val="20"/>
          <w:u w:val="single"/>
        </w:rPr>
        <w:t>（大写）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u w:val="single"/>
        </w:rPr>
        <w:t>（小写）</w:t>
      </w:r>
      <w:r>
        <w:rPr>
          <w:rFonts w:ascii="宋体" w:hAnsi="宋体" w:hint="eastAsia"/>
          <w:sz w:val="24"/>
          <w:szCs w:val="20"/>
          <w:u w:val="single"/>
        </w:rPr>
        <w:t xml:space="preserve">            </w:t>
      </w:r>
      <w:r>
        <w:rPr>
          <w:rFonts w:ascii="宋体" w:hAnsi="宋体" w:hint="eastAsia"/>
          <w:sz w:val="24"/>
          <w:szCs w:val="20"/>
        </w:rPr>
        <w:t>元，设计周期</w:t>
      </w:r>
      <w:r>
        <w:rPr>
          <w:rFonts w:ascii="宋体" w:hAnsi="宋体" w:hint="eastAsia"/>
          <w:sz w:val="24"/>
          <w:szCs w:val="20"/>
          <w:u w:val="single"/>
        </w:rPr>
        <w:t xml:space="preserve">      </w:t>
      </w:r>
      <w:r>
        <w:rPr>
          <w:rFonts w:ascii="宋体" w:hAnsi="宋体" w:hint="eastAsia"/>
          <w:sz w:val="24"/>
          <w:szCs w:val="20"/>
        </w:rPr>
        <w:t>日历天，按合同约定实施和完成该项目的设计任务，设计质量</w:t>
      </w:r>
      <w:r>
        <w:rPr>
          <w:rFonts w:ascii="宋体" w:hAnsi="宋体" w:hint="eastAsia"/>
          <w:sz w:val="24"/>
        </w:rPr>
        <w:t>达到</w:t>
      </w:r>
      <w:r>
        <w:rPr>
          <w:rFonts w:ascii="宋体" w:hAnsi="宋体" w:hint="eastAsia"/>
          <w:sz w:val="24"/>
          <w:szCs w:val="20"/>
        </w:rPr>
        <w:t>。</w:t>
      </w:r>
      <w:r>
        <w:rPr>
          <w:rFonts w:ascii="宋体" w:hAnsi="宋体" w:hint="eastAsia"/>
          <w:sz w:val="24"/>
          <w:szCs w:val="20"/>
        </w:rPr>
        <w:t xml:space="preserve"> </w:t>
      </w:r>
    </w:p>
    <w:p w:rsidR="00000000" w:rsidRDefault="004153FA">
      <w:pPr>
        <w:numPr>
          <w:ilvl w:val="0"/>
          <w:numId w:val="13"/>
        </w:numPr>
        <w:tabs>
          <w:tab w:val="clear" w:pos="825"/>
          <w:tab w:val="left" w:pos="840"/>
        </w:tabs>
        <w:spacing w:line="440" w:lineRule="exact"/>
        <w:ind w:left="-105" w:firstLine="508"/>
        <w:rPr>
          <w:rFonts w:ascii="宋体" w:hAnsi="宋体"/>
          <w:sz w:val="24"/>
          <w:szCs w:val="20"/>
        </w:rPr>
      </w:pPr>
      <w:r>
        <w:rPr>
          <w:rFonts w:ascii="宋体" w:hAnsi="宋体" w:hint="eastAsia"/>
          <w:sz w:val="24"/>
          <w:szCs w:val="20"/>
        </w:rPr>
        <w:t>我方承诺在投标有效期内不修改、撤销投标文件。</w:t>
      </w:r>
      <w:r>
        <w:rPr>
          <w:rFonts w:ascii="宋体" w:hAnsi="宋体" w:hint="eastAsia"/>
          <w:sz w:val="24"/>
          <w:szCs w:val="20"/>
        </w:rPr>
        <w:t xml:space="preserve"> </w:t>
      </w:r>
    </w:p>
    <w:p w:rsidR="00000000" w:rsidRDefault="004153FA">
      <w:pPr>
        <w:numPr>
          <w:ilvl w:val="0"/>
          <w:numId w:val="13"/>
        </w:numPr>
        <w:tabs>
          <w:tab w:val="clear" w:pos="825"/>
        </w:tabs>
        <w:spacing w:line="440" w:lineRule="exact"/>
        <w:ind w:left="-105" w:firstLine="508"/>
        <w:rPr>
          <w:rFonts w:ascii="宋体" w:hAnsi="宋体"/>
          <w:sz w:val="24"/>
          <w:szCs w:val="20"/>
        </w:rPr>
      </w:pPr>
      <w:r>
        <w:rPr>
          <w:rFonts w:ascii="宋体" w:hAnsi="宋体" w:hint="eastAsia"/>
          <w:sz w:val="24"/>
          <w:szCs w:val="20"/>
        </w:rPr>
        <w:t>我方已提交投标保证金一份，金额为人民币</w:t>
      </w:r>
      <w:r>
        <w:rPr>
          <w:rFonts w:ascii="宋体" w:hAnsi="宋体" w:hint="eastAsia"/>
          <w:sz w:val="24"/>
          <w:szCs w:val="20"/>
          <w:u w:val="single"/>
        </w:rPr>
        <w:t>（大写）</w:t>
      </w:r>
      <w:r>
        <w:rPr>
          <w:rFonts w:ascii="宋体" w:hAnsi="宋体" w:hint="eastAsia"/>
          <w:sz w:val="24"/>
          <w:szCs w:val="20"/>
          <w:u w:val="single"/>
        </w:rPr>
        <w:t xml:space="preserve">      </w:t>
      </w:r>
      <w:r>
        <w:rPr>
          <w:rFonts w:ascii="宋体" w:hAnsi="宋体" w:hint="eastAsia"/>
          <w:sz w:val="24"/>
          <w:szCs w:val="20"/>
        </w:rPr>
        <w:t>元（￥</w:t>
      </w:r>
      <w:r>
        <w:rPr>
          <w:rFonts w:ascii="宋体" w:hAnsi="宋体" w:hint="eastAsia"/>
          <w:sz w:val="24"/>
          <w:szCs w:val="20"/>
        </w:rPr>
        <w:t xml:space="preserve">      </w:t>
      </w:r>
      <w:r>
        <w:rPr>
          <w:rFonts w:ascii="宋体" w:hAnsi="宋体" w:hint="eastAsia"/>
          <w:sz w:val="24"/>
          <w:szCs w:val="20"/>
        </w:rPr>
        <w:t>）。</w:t>
      </w:r>
      <w:r>
        <w:rPr>
          <w:rFonts w:ascii="宋体" w:hAnsi="宋体" w:hint="eastAsia"/>
          <w:sz w:val="24"/>
          <w:szCs w:val="20"/>
        </w:rPr>
        <w:t xml:space="preserve"> </w:t>
      </w:r>
    </w:p>
    <w:p w:rsidR="00000000" w:rsidRDefault="004153FA">
      <w:pPr>
        <w:numPr>
          <w:ilvl w:val="0"/>
          <w:numId w:val="13"/>
        </w:numPr>
        <w:tabs>
          <w:tab w:val="clear" w:pos="825"/>
          <w:tab w:val="left" w:pos="840"/>
        </w:tabs>
        <w:spacing w:line="440" w:lineRule="exact"/>
        <w:ind w:left="-105" w:firstLine="508"/>
        <w:rPr>
          <w:rFonts w:ascii="宋体" w:hAnsi="宋体"/>
          <w:sz w:val="24"/>
          <w:szCs w:val="20"/>
        </w:rPr>
      </w:pPr>
      <w:r>
        <w:rPr>
          <w:rFonts w:ascii="宋体" w:hAnsi="宋体" w:hint="eastAsia"/>
          <w:sz w:val="24"/>
          <w:szCs w:val="20"/>
        </w:rPr>
        <w:t>如我方中标：</w:t>
      </w:r>
      <w:r>
        <w:rPr>
          <w:rFonts w:ascii="宋体" w:hAnsi="宋体" w:hint="eastAsia"/>
          <w:sz w:val="24"/>
          <w:szCs w:val="20"/>
        </w:rPr>
        <w:t xml:space="preserve"> </w:t>
      </w:r>
    </w:p>
    <w:p w:rsidR="00000000" w:rsidRDefault="004153FA">
      <w:pPr>
        <w:spacing w:line="440" w:lineRule="exact"/>
        <w:ind w:leftChars="200" w:left="420"/>
        <w:rPr>
          <w:rFonts w:ascii="宋体" w:hAnsi="宋体"/>
          <w:sz w:val="24"/>
          <w:szCs w:val="20"/>
        </w:rPr>
      </w:pPr>
      <w:r>
        <w:rPr>
          <w:rFonts w:ascii="宋体" w:hAnsi="宋体" w:hint="eastAsia"/>
          <w:sz w:val="24"/>
          <w:szCs w:val="20"/>
        </w:rPr>
        <w:t>（</w:t>
      </w:r>
      <w:r>
        <w:rPr>
          <w:rFonts w:ascii="宋体" w:hAnsi="宋体" w:hint="eastAsia"/>
          <w:sz w:val="24"/>
          <w:szCs w:val="20"/>
        </w:rPr>
        <w:t>1</w:t>
      </w:r>
      <w:r>
        <w:rPr>
          <w:rFonts w:ascii="宋体" w:hAnsi="宋体" w:hint="eastAsia"/>
          <w:sz w:val="24"/>
          <w:szCs w:val="20"/>
        </w:rPr>
        <w:t>）我方承诺在收到中标通知书后，在中标通知书规定的期限内与你</w:t>
      </w:r>
      <w:r>
        <w:rPr>
          <w:rFonts w:ascii="宋体" w:hAnsi="宋体" w:hint="eastAsia"/>
          <w:sz w:val="24"/>
          <w:szCs w:val="20"/>
        </w:rPr>
        <w:t>方签订合同。</w:t>
      </w:r>
    </w:p>
    <w:p w:rsidR="00000000" w:rsidRDefault="004153FA">
      <w:pPr>
        <w:spacing w:line="440" w:lineRule="exact"/>
        <w:ind w:leftChars="200" w:left="420"/>
        <w:rPr>
          <w:rFonts w:ascii="宋体" w:hAnsi="宋体"/>
          <w:sz w:val="24"/>
          <w:szCs w:val="20"/>
        </w:rPr>
      </w:pPr>
      <w:r>
        <w:rPr>
          <w:rFonts w:ascii="宋体" w:hAnsi="宋体" w:hint="eastAsia"/>
          <w:sz w:val="24"/>
          <w:szCs w:val="20"/>
        </w:rPr>
        <w:t>（</w:t>
      </w:r>
      <w:r>
        <w:rPr>
          <w:rFonts w:ascii="宋体" w:hAnsi="宋体" w:hint="eastAsia"/>
          <w:sz w:val="24"/>
          <w:szCs w:val="20"/>
        </w:rPr>
        <w:t>2</w:t>
      </w:r>
      <w:r>
        <w:rPr>
          <w:rFonts w:ascii="宋体" w:hAnsi="宋体" w:hint="eastAsia"/>
          <w:sz w:val="24"/>
          <w:szCs w:val="20"/>
        </w:rPr>
        <w:t>）随同本投标函递交的投标函附录属于合同文件的组成部分。</w:t>
      </w:r>
      <w:r>
        <w:rPr>
          <w:rFonts w:ascii="宋体" w:hAnsi="宋体" w:hint="eastAsia"/>
          <w:sz w:val="24"/>
          <w:szCs w:val="20"/>
        </w:rPr>
        <w:t xml:space="preserve"> </w:t>
      </w:r>
    </w:p>
    <w:p w:rsidR="00000000" w:rsidRDefault="004153FA">
      <w:pPr>
        <w:spacing w:line="440" w:lineRule="exact"/>
        <w:ind w:leftChars="200" w:left="420"/>
        <w:rPr>
          <w:rFonts w:ascii="宋体" w:hAnsi="宋体"/>
          <w:sz w:val="24"/>
          <w:szCs w:val="20"/>
        </w:rPr>
      </w:pPr>
      <w:r>
        <w:rPr>
          <w:rFonts w:ascii="宋体" w:hAnsi="宋体" w:hint="eastAsia"/>
          <w:sz w:val="24"/>
          <w:szCs w:val="20"/>
        </w:rPr>
        <w:t>（</w:t>
      </w:r>
      <w:r>
        <w:rPr>
          <w:rFonts w:ascii="宋体" w:hAnsi="宋体" w:hint="eastAsia"/>
          <w:sz w:val="24"/>
          <w:szCs w:val="20"/>
        </w:rPr>
        <w:t>3</w:t>
      </w:r>
      <w:r>
        <w:rPr>
          <w:rFonts w:ascii="宋体" w:hAnsi="宋体" w:hint="eastAsia"/>
          <w:sz w:val="24"/>
          <w:szCs w:val="20"/>
        </w:rPr>
        <w:t>）我方承诺在合同约定的期限内完成并移交全部工作内容。</w:t>
      </w:r>
      <w:r>
        <w:rPr>
          <w:rFonts w:ascii="宋体" w:hAnsi="宋体" w:hint="eastAsia"/>
          <w:sz w:val="24"/>
          <w:szCs w:val="20"/>
        </w:rPr>
        <w:t xml:space="preserve"> </w:t>
      </w:r>
    </w:p>
    <w:p w:rsidR="00000000" w:rsidRDefault="004153FA">
      <w:pPr>
        <w:numPr>
          <w:ilvl w:val="0"/>
          <w:numId w:val="13"/>
        </w:numPr>
        <w:tabs>
          <w:tab w:val="clear" w:pos="825"/>
        </w:tabs>
        <w:spacing w:line="440" w:lineRule="exact"/>
        <w:ind w:left="-105" w:firstLine="508"/>
        <w:rPr>
          <w:rFonts w:ascii="宋体" w:hAnsi="宋体"/>
          <w:sz w:val="24"/>
          <w:szCs w:val="20"/>
        </w:rPr>
      </w:pPr>
      <w:r>
        <w:rPr>
          <w:rFonts w:ascii="宋体" w:hAnsi="宋体" w:hint="eastAsia"/>
          <w:sz w:val="24"/>
          <w:szCs w:val="20"/>
        </w:rPr>
        <w:t>我方在此声明，所递交的投标文件及有关资料内容完整、真实和准确，且不存在第二章“投标人须知”第</w:t>
      </w:r>
      <w:r>
        <w:rPr>
          <w:rFonts w:ascii="宋体" w:hAnsi="宋体" w:hint="eastAsia"/>
          <w:sz w:val="24"/>
          <w:szCs w:val="20"/>
        </w:rPr>
        <w:t xml:space="preserve"> 1.4.3 </w:t>
      </w:r>
      <w:r>
        <w:rPr>
          <w:rFonts w:ascii="宋体" w:hAnsi="宋体" w:hint="eastAsia"/>
          <w:sz w:val="24"/>
          <w:szCs w:val="20"/>
        </w:rPr>
        <w:t>项、</w:t>
      </w:r>
      <w:r>
        <w:rPr>
          <w:rFonts w:ascii="宋体" w:hAnsi="宋体" w:hint="eastAsia"/>
          <w:sz w:val="24"/>
          <w:szCs w:val="20"/>
        </w:rPr>
        <w:t>1.4.4</w:t>
      </w:r>
      <w:r>
        <w:rPr>
          <w:rFonts w:ascii="宋体" w:hAnsi="宋体" w:hint="eastAsia"/>
          <w:sz w:val="24"/>
          <w:szCs w:val="20"/>
        </w:rPr>
        <w:t>项规定的任何一种情形。</w:t>
      </w:r>
      <w:r>
        <w:rPr>
          <w:rFonts w:ascii="宋体" w:hAnsi="宋体" w:hint="eastAsia"/>
          <w:sz w:val="24"/>
          <w:szCs w:val="20"/>
        </w:rPr>
        <w:t xml:space="preserve"> </w:t>
      </w:r>
    </w:p>
    <w:p w:rsidR="00000000" w:rsidRDefault="004153FA">
      <w:pPr>
        <w:spacing w:line="440" w:lineRule="exact"/>
        <w:rPr>
          <w:rFonts w:ascii="宋体" w:hAnsi="宋体"/>
          <w:sz w:val="24"/>
          <w:szCs w:val="20"/>
        </w:rPr>
      </w:pPr>
    </w:p>
    <w:p w:rsidR="00000000" w:rsidRDefault="004153FA">
      <w:pPr>
        <w:spacing w:line="440" w:lineRule="exact"/>
        <w:ind w:leftChars="1250" w:left="2625"/>
        <w:rPr>
          <w:rFonts w:ascii="宋体" w:hAnsi="Courier New"/>
          <w:sz w:val="24"/>
          <w:szCs w:val="20"/>
        </w:rPr>
      </w:pP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投</w:t>
      </w:r>
      <w:r>
        <w:rPr>
          <w:rFonts w:ascii="宋体" w:hAnsi="Courier New" w:hint="eastAsia"/>
          <w:sz w:val="24"/>
          <w:szCs w:val="20"/>
        </w:rPr>
        <w:t xml:space="preserve">  </w:t>
      </w:r>
      <w:r>
        <w:rPr>
          <w:rFonts w:ascii="宋体" w:hAnsi="Courier New" w:hint="eastAsia"/>
          <w:sz w:val="24"/>
          <w:szCs w:val="20"/>
        </w:rPr>
        <w:t>标</w:t>
      </w:r>
      <w:r>
        <w:rPr>
          <w:rFonts w:ascii="宋体" w:hAnsi="Courier New" w:hint="eastAsia"/>
          <w:sz w:val="24"/>
          <w:szCs w:val="20"/>
        </w:rPr>
        <w:t xml:space="preserve">  </w:t>
      </w:r>
      <w:r>
        <w:rPr>
          <w:rFonts w:ascii="宋体" w:hAnsi="Courier New" w:hint="eastAsia"/>
          <w:sz w:val="24"/>
          <w:szCs w:val="20"/>
        </w:rPr>
        <w:t>人：（盖单位章）</w:t>
      </w:r>
      <w:r>
        <w:rPr>
          <w:rFonts w:ascii="宋体" w:hAnsi="Courier New" w:hint="eastAsia"/>
          <w:sz w:val="24"/>
          <w:szCs w:val="20"/>
        </w:rPr>
        <w:t xml:space="preserve"> </w:t>
      </w: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法定代表人或其委托代理人：（签字或盖章）</w:t>
      </w:r>
      <w:r>
        <w:rPr>
          <w:rFonts w:ascii="宋体" w:hAnsi="Courier New" w:hint="eastAsia"/>
          <w:sz w:val="24"/>
          <w:szCs w:val="20"/>
        </w:rPr>
        <w:t xml:space="preserve"> </w:t>
      </w: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地址：</w:t>
      </w: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网址：</w:t>
      </w: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电话：</w:t>
      </w: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传真：</w:t>
      </w: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邮政编码：</w:t>
      </w:r>
    </w:p>
    <w:p w:rsidR="00000000" w:rsidRDefault="004153FA">
      <w:pPr>
        <w:spacing w:line="440" w:lineRule="exact"/>
        <w:ind w:leftChars="1250" w:left="2625"/>
        <w:rPr>
          <w:rFonts w:ascii="宋体" w:hAnsi="Courier New"/>
          <w:sz w:val="24"/>
          <w:szCs w:val="20"/>
        </w:rPr>
      </w:pPr>
      <w:r>
        <w:rPr>
          <w:rFonts w:ascii="宋体" w:hAnsi="Courier New" w:hint="eastAsia"/>
          <w:sz w:val="24"/>
          <w:szCs w:val="20"/>
        </w:rPr>
        <w:t>年月日</w:t>
      </w:r>
      <w:r>
        <w:rPr>
          <w:rFonts w:ascii="宋体" w:hAnsi="Courier New" w:hint="eastAsia"/>
          <w:sz w:val="24"/>
          <w:szCs w:val="20"/>
        </w:rPr>
        <w:t xml:space="preserve"> </w:t>
      </w:r>
    </w:p>
    <w:p w:rsidR="00000000" w:rsidRDefault="004153FA">
      <w:pPr>
        <w:spacing w:line="460" w:lineRule="exact"/>
        <w:ind w:firstLineChars="200" w:firstLine="482"/>
        <w:jc w:val="center"/>
        <w:rPr>
          <w:rFonts w:ascii="宋体" w:hAnsi="宋体"/>
          <w:b/>
          <w:bCs/>
          <w:sz w:val="24"/>
        </w:rPr>
      </w:pPr>
    </w:p>
    <w:p w:rsidR="00000000" w:rsidRDefault="004153FA">
      <w:pPr>
        <w:spacing w:line="460" w:lineRule="exact"/>
        <w:ind w:firstLineChars="200" w:firstLine="482"/>
        <w:jc w:val="center"/>
        <w:rPr>
          <w:rFonts w:ascii="宋体" w:hAnsi="宋体"/>
          <w:b/>
          <w:bCs/>
          <w:sz w:val="24"/>
        </w:rPr>
      </w:pPr>
    </w:p>
    <w:p w:rsidR="00000000" w:rsidRDefault="004153FA">
      <w:pPr>
        <w:spacing w:line="460" w:lineRule="exact"/>
        <w:ind w:firstLineChars="200" w:firstLine="482"/>
        <w:jc w:val="center"/>
        <w:rPr>
          <w:rFonts w:ascii="宋体" w:hAnsi="宋体"/>
          <w:b/>
          <w:bCs/>
          <w:sz w:val="24"/>
        </w:rPr>
      </w:pPr>
    </w:p>
    <w:p w:rsidR="00000000" w:rsidRDefault="004153FA">
      <w:pPr>
        <w:spacing w:line="460" w:lineRule="exact"/>
        <w:ind w:firstLineChars="200" w:firstLine="482"/>
        <w:jc w:val="center"/>
        <w:rPr>
          <w:rFonts w:ascii="宋体" w:hAnsi="宋体"/>
          <w:b/>
          <w:bCs/>
          <w:sz w:val="24"/>
        </w:rPr>
      </w:pPr>
    </w:p>
    <w:p w:rsidR="00000000" w:rsidRDefault="004153FA">
      <w:pPr>
        <w:spacing w:line="460" w:lineRule="exact"/>
        <w:ind w:firstLineChars="200" w:firstLine="482"/>
        <w:jc w:val="center"/>
        <w:rPr>
          <w:rFonts w:ascii="宋体" w:hAnsi="宋体"/>
          <w:b/>
          <w:bCs/>
          <w:sz w:val="24"/>
        </w:rPr>
      </w:pPr>
    </w:p>
    <w:p w:rsidR="00000000" w:rsidRDefault="004153FA">
      <w:pPr>
        <w:spacing w:line="460" w:lineRule="exact"/>
        <w:jc w:val="center"/>
        <w:rPr>
          <w:rFonts w:ascii="宋体" w:hAnsi="宋体"/>
          <w:b/>
          <w:bCs/>
          <w:sz w:val="28"/>
        </w:rPr>
      </w:pPr>
      <w:r>
        <w:rPr>
          <w:rFonts w:ascii="宋体" w:hAnsi="宋体" w:hint="eastAsia"/>
          <w:b/>
          <w:bCs/>
          <w:sz w:val="28"/>
        </w:rPr>
        <w:t>（二）投标函附录</w:t>
      </w:r>
    </w:p>
    <w:p w:rsidR="00000000" w:rsidRDefault="004153FA">
      <w:pPr>
        <w:jc w:val="center"/>
        <w:rPr>
          <w:rFonts w:ascii="宋体" w:hAnsi="宋体"/>
          <w:b/>
          <w:bCs/>
          <w:sz w:val="2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7513"/>
      </w:tblGrid>
      <w:tr w:rsidR="00000000">
        <w:trPr>
          <w:trHeight w:val="775"/>
          <w:jc w:val="center"/>
        </w:trPr>
        <w:tc>
          <w:tcPr>
            <w:tcW w:w="1985" w:type="dxa"/>
            <w:vAlign w:val="center"/>
          </w:tcPr>
          <w:p w:rsidR="00000000" w:rsidRDefault="004153FA">
            <w:pPr>
              <w:jc w:val="center"/>
              <w:rPr>
                <w:rFonts w:ascii="宋体" w:hAnsi="宋体"/>
                <w:sz w:val="24"/>
              </w:rPr>
            </w:pPr>
            <w:r>
              <w:rPr>
                <w:rFonts w:ascii="宋体" w:hAnsi="宋体" w:hint="eastAsia"/>
                <w:sz w:val="24"/>
              </w:rPr>
              <w:t>项目名称</w:t>
            </w:r>
          </w:p>
        </w:tc>
        <w:tc>
          <w:tcPr>
            <w:tcW w:w="7513" w:type="dxa"/>
            <w:vAlign w:val="center"/>
          </w:tcPr>
          <w:p w:rsidR="00000000" w:rsidRDefault="004153FA">
            <w:pPr>
              <w:outlineLvl w:val="0"/>
              <w:rPr>
                <w:rFonts w:ascii="宋体" w:hAnsi="宋体"/>
                <w:bCs/>
                <w:sz w:val="24"/>
              </w:rPr>
            </w:pPr>
          </w:p>
        </w:tc>
      </w:tr>
      <w:tr w:rsidR="00000000">
        <w:trPr>
          <w:trHeight w:val="701"/>
          <w:jc w:val="center"/>
        </w:trPr>
        <w:tc>
          <w:tcPr>
            <w:tcW w:w="1985" w:type="dxa"/>
            <w:vAlign w:val="center"/>
          </w:tcPr>
          <w:p w:rsidR="00000000" w:rsidRDefault="004153FA">
            <w:pPr>
              <w:jc w:val="center"/>
              <w:rPr>
                <w:rFonts w:ascii="宋体" w:hAnsi="宋体"/>
                <w:sz w:val="24"/>
              </w:rPr>
            </w:pPr>
            <w:r>
              <w:rPr>
                <w:rFonts w:ascii="宋体" w:hAnsi="宋体" w:hint="eastAsia"/>
                <w:sz w:val="24"/>
              </w:rPr>
              <w:t>投</w:t>
            </w:r>
            <w:r>
              <w:rPr>
                <w:rFonts w:ascii="宋体" w:hAnsi="宋体" w:hint="eastAsia"/>
                <w:sz w:val="24"/>
              </w:rPr>
              <w:t xml:space="preserve"> </w:t>
            </w:r>
            <w:r>
              <w:rPr>
                <w:rFonts w:ascii="宋体" w:hAnsi="宋体" w:hint="eastAsia"/>
                <w:sz w:val="24"/>
              </w:rPr>
              <w:t>标</w:t>
            </w:r>
            <w:r>
              <w:rPr>
                <w:rFonts w:ascii="宋体" w:hAnsi="宋体" w:hint="eastAsia"/>
                <w:sz w:val="24"/>
              </w:rPr>
              <w:t xml:space="preserve"> </w:t>
            </w:r>
            <w:r>
              <w:rPr>
                <w:rFonts w:ascii="宋体" w:hAnsi="宋体" w:hint="eastAsia"/>
                <w:sz w:val="24"/>
              </w:rPr>
              <w:t>人</w:t>
            </w:r>
          </w:p>
        </w:tc>
        <w:tc>
          <w:tcPr>
            <w:tcW w:w="7513" w:type="dxa"/>
            <w:vAlign w:val="center"/>
          </w:tcPr>
          <w:p w:rsidR="00000000" w:rsidRDefault="004153FA">
            <w:pPr>
              <w:rPr>
                <w:rFonts w:ascii="宋体" w:hAnsi="宋体"/>
                <w:sz w:val="24"/>
              </w:rPr>
            </w:pPr>
          </w:p>
        </w:tc>
      </w:tr>
      <w:tr w:rsidR="00000000">
        <w:trPr>
          <w:trHeight w:val="710"/>
          <w:jc w:val="center"/>
        </w:trPr>
        <w:tc>
          <w:tcPr>
            <w:tcW w:w="1985" w:type="dxa"/>
            <w:vAlign w:val="center"/>
          </w:tcPr>
          <w:p w:rsidR="00000000" w:rsidRDefault="004153FA">
            <w:pPr>
              <w:jc w:val="center"/>
              <w:rPr>
                <w:rFonts w:ascii="宋体" w:hAnsi="宋体"/>
                <w:sz w:val="24"/>
              </w:rPr>
            </w:pPr>
            <w:r>
              <w:rPr>
                <w:rFonts w:ascii="宋体" w:hAnsi="宋体" w:hint="eastAsia"/>
                <w:sz w:val="24"/>
              </w:rPr>
              <w:t>设计负责人</w:t>
            </w:r>
          </w:p>
        </w:tc>
        <w:tc>
          <w:tcPr>
            <w:tcW w:w="7513" w:type="dxa"/>
            <w:vAlign w:val="center"/>
          </w:tcPr>
          <w:p w:rsidR="00000000" w:rsidRDefault="004153FA">
            <w:pPr>
              <w:rPr>
                <w:rFonts w:ascii="宋体" w:hAnsi="宋体"/>
                <w:sz w:val="24"/>
                <w:u w:val="single"/>
              </w:rPr>
            </w:pPr>
          </w:p>
        </w:tc>
      </w:tr>
      <w:tr w:rsidR="00000000">
        <w:trPr>
          <w:trHeight w:val="1137"/>
          <w:jc w:val="center"/>
        </w:trPr>
        <w:tc>
          <w:tcPr>
            <w:tcW w:w="1985" w:type="dxa"/>
            <w:vAlign w:val="center"/>
          </w:tcPr>
          <w:p w:rsidR="00000000" w:rsidRDefault="004153FA">
            <w:pPr>
              <w:jc w:val="center"/>
              <w:rPr>
                <w:rFonts w:ascii="宋体" w:hAnsi="宋体"/>
                <w:spacing w:val="-20"/>
                <w:sz w:val="24"/>
              </w:rPr>
            </w:pPr>
            <w:r>
              <w:rPr>
                <w:rFonts w:ascii="宋体" w:hAnsi="宋体" w:hint="eastAsia"/>
                <w:sz w:val="24"/>
              </w:rPr>
              <w:t>投标报价</w:t>
            </w:r>
          </w:p>
        </w:tc>
        <w:tc>
          <w:tcPr>
            <w:tcW w:w="7513" w:type="dxa"/>
            <w:vAlign w:val="center"/>
          </w:tcPr>
          <w:p w:rsidR="00000000" w:rsidRDefault="004153FA">
            <w:pPr>
              <w:spacing w:line="360" w:lineRule="auto"/>
              <w:rPr>
                <w:rFonts w:ascii="宋体" w:hAnsi="宋体"/>
                <w:color w:val="000000"/>
                <w:sz w:val="24"/>
                <w:u w:val="single"/>
              </w:rPr>
            </w:pPr>
            <w:r>
              <w:rPr>
                <w:rFonts w:ascii="宋体" w:hAnsi="宋体" w:hint="eastAsia"/>
                <w:color w:val="000000"/>
                <w:sz w:val="24"/>
                <w:u w:val="single"/>
              </w:rPr>
              <w:t>（大写）</w:t>
            </w:r>
            <w:r>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u w:val="single"/>
              </w:rPr>
              <w:t>元</w:t>
            </w:r>
          </w:p>
          <w:p w:rsidR="00000000" w:rsidRDefault="004153FA">
            <w:pPr>
              <w:spacing w:line="360" w:lineRule="auto"/>
              <w:rPr>
                <w:rFonts w:ascii="宋体" w:hAnsi="宋体"/>
                <w:color w:val="000000"/>
                <w:sz w:val="24"/>
                <w:u w:val="single"/>
              </w:rPr>
            </w:pPr>
            <w:r>
              <w:rPr>
                <w:rFonts w:ascii="宋体" w:hAnsi="宋体"/>
                <w:color w:val="000000"/>
                <w:sz w:val="24"/>
                <w:u w:val="single"/>
              </w:rPr>
              <w:t>（小写）</w:t>
            </w:r>
            <w:r>
              <w:rPr>
                <w:rFonts w:ascii="宋体" w:hAnsi="宋体" w:hint="eastAsia"/>
                <w:color w:val="000000"/>
                <w:sz w:val="24"/>
                <w:u w:val="single"/>
              </w:rPr>
              <w:t xml:space="preserve">         </w:t>
            </w:r>
            <w:r>
              <w:rPr>
                <w:rFonts w:ascii="宋体" w:hAnsi="宋体" w:hint="eastAsia"/>
                <w:sz w:val="24"/>
                <w:szCs w:val="20"/>
                <w:u w:val="single"/>
              </w:rPr>
              <w:t>元</w:t>
            </w:r>
          </w:p>
        </w:tc>
      </w:tr>
      <w:tr w:rsidR="00000000">
        <w:trPr>
          <w:trHeight w:val="680"/>
          <w:jc w:val="center"/>
        </w:trPr>
        <w:tc>
          <w:tcPr>
            <w:tcW w:w="1985" w:type="dxa"/>
            <w:vAlign w:val="center"/>
          </w:tcPr>
          <w:p w:rsidR="00000000" w:rsidRDefault="004153FA">
            <w:pPr>
              <w:jc w:val="center"/>
              <w:rPr>
                <w:rFonts w:ascii="宋体" w:hAnsi="宋体"/>
                <w:sz w:val="24"/>
              </w:rPr>
            </w:pPr>
            <w:r>
              <w:rPr>
                <w:rFonts w:ascii="宋体" w:hAnsi="宋体" w:hint="eastAsia"/>
                <w:sz w:val="24"/>
              </w:rPr>
              <w:t>投标质量</w:t>
            </w:r>
          </w:p>
        </w:tc>
        <w:tc>
          <w:tcPr>
            <w:tcW w:w="7513" w:type="dxa"/>
            <w:vAlign w:val="center"/>
          </w:tcPr>
          <w:p w:rsidR="00000000" w:rsidRDefault="004153FA">
            <w:pPr>
              <w:rPr>
                <w:rFonts w:ascii="宋体" w:hAnsi="宋体"/>
                <w:sz w:val="24"/>
              </w:rPr>
            </w:pPr>
          </w:p>
        </w:tc>
      </w:tr>
      <w:tr w:rsidR="00000000">
        <w:trPr>
          <w:trHeight w:val="833"/>
          <w:jc w:val="center"/>
        </w:trPr>
        <w:tc>
          <w:tcPr>
            <w:tcW w:w="1985" w:type="dxa"/>
            <w:vAlign w:val="center"/>
          </w:tcPr>
          <w:p w:rsidR="00000000" w:rsidRDefault="004153FA">
            <w:pPr>
              <w:jc w:val="center"/>
              <w:rPr>
                <w:rFonts w:ascii="宋体" w:hAnsi="宋体"/>
                <w:sz w:val="24"/>
              </w:rPr>
            </w:pPr>
            <w:r>
              <w:rPr>
                <w:rFonts w:ascii="宋体" w:hAnsi="宋体" w:hint="eastAsia"/>
                <w:sz w:val="24"/>
              </w:rPr>
              <w:t>设计周期</w:t>
            </w:r>
          </w:p>
        </w:tc>
        <w:tc>
          <w:tcPr>
            <w:tcW w:w="7513" w:type="dxa"/>
            <w:vAlign w:val="bottom"/>
          </w:tcPr>
          <w:p w:rsidR="00000000" w:rsidRDefault="004153FA">
            <w:pPr>
              <w:spacing w:line="360" w:lineRule="auto"/>
              <w:ind w:firstLineChars="500" w:firstLine="1200"/>
              <w:rPr>
                <w:rFonts w:ascii="宋体" w:hAnsi="宋体"/>
                <w:sz w:val="24"/>
              </w:rPr>
            </w:pPr>
            <w:r>
              <w:rPr>
                <w:rFonts w:ascii="宋体" w:hAnsi="宋体" w:hint="eastAsia"/>
                <w:sz w:val="24"/>
              </w:rPr>
              <w:t>日历天</w:t>
            </w:r>
          </w:p>
        </w:tc>
      </w:tr>
      <w:tr w:rsidR="00000000">
        <w:trPr>
          <w:trHeight w:val="700"/>
          <w:jc w:val="center"/>
        </w:trPr>
        <w:tc>
          <w:tcPr>
            <w:tcW w:w="1985" w:type="dxa"/>
            <w:vAlign w:val="center"/>
          </w:tcPr>
          <w:p w:rsidR="00000000" w:rsidRDefault="004153FA">
            <w:pPr>
              <w:jc w:val="center"/>
              <w:rPr>
                <w:rFonts w:ascii="宋体" w:hAnsi="宋体"/>
                <w:sz w:val="24"/>
              </w:rPr>
            </w:pPr>
            <w:r>
              <w:rPr>
                <w:rFonts w:ascii="宋体" w:hAnsi="宋体" w:hint="eastAsia"/>
                <w:sz w:val="24"/>
              </w:rPr>
              <w:t>投标有效期</w:t>
            </w:r>
          </w:p>
        </w:tc>
        <w:tc>
          <w:tcPr>
            <w:tcW w:w="7513" w:type="dxa"/>
            <w:vAlign w:val="center"/>
          </w:tcPr>
          <w:p w:rsidR="00000000" w:rsidRDefault="004153FA">
            <w:pPr>
              <w:ind w:firstLineChars="500" w:firstLine="1200"/>
              <w:jc w:val="left"/>
              <w:rPr>
                <w:rFonts w:ascii="宋体" w:hAnsi="宋体"/>
                <w:sz w:val="24"/>
              </w:rPr>
            </w:pPr>
            <w:r>
              <w:rPr>
                <w:rFonts w:ascii="宋体" w:hAnsi="宋体" w:hint="eastAsia"/>
                <w:sz w:val="24"/>
              </w:rPr>
              <w:t>日历天</w:t>
            </w:r>
          </w:p>
        </w:tc>
      </w:tr>
      <w:tr w:rsidR="00000000">
        <w:trPr>
          <w:trHeight w:val="2399"/>
          <w:jc w:val="center"/>
        </w:trPr>
        <w:tc>
          <w:tcPr>
            <w:tcW w:w="1985" w:type="dxa"/>
            <w:vAlign w:val="center"/>
          </w:tcPr>
          <w:p w:rsidR="00000000" w:rsidRDefault="004153FA">
            <w:pPr>
              <w:jc w:val="center"/>
              <w:rPr>
                <w:rFonts w:ascii="宋体" w:hAnsi="宋体"/>
                <w:sz w:val="24"/>
              </w:rPr>
            </w:pPr>
            <w:r>
              <w:rPr>
                <w:rFonts w:ascii="宋体" w:hAnsi="宋体" w:hint="eastAsia"/>
                <w:sz w:val="24"/>
              </w:rPr>
              <w:t>投标人服务</w:t>
            </w:r>
          </w:p>
          <w:p w:rsidR="00000000" w:rsidRDefault="004153FA">
            <w:pPr>
              <w:jc w:val="center"/>
              <w:rPr>
                <w:rFonts w:ascii="宋体" w:hAnsi="宋体"/>
                <w:sz w:val="24"/>
              </w:rPr>
            </w:pPr>
            <w:r>
              <w:rPr>
                <w:rFonts w:ascii="宋体" w:hAnsi="宋体" w:hint="eastAsia"/>
                <w:sz w:val="24"/>
              </w:rPr>
              <w:t>及优惠承诺</w:t>
            </w:r>
          </w:p>
        </w:tc>
        <w:tc>
          <w:tcPr>
            <w:tcW w:w="7513" w:type="dxa"/>
            <w:vAlign w:val="center"/>
          </w:tcPr>
          <w:p w:rsidR="00000000" w:rsidRDefault="004153FA">
            <w:pPr>
              <w:pStyle w:val="af2"/>
              <w:ind w:leftChars="0" w:left="0"/>
              <w:rPr>
                <w:rFonts w:ascii="宋体" w:hAnsi="宋体"/>
                <w:sz w:val="24"/>
              </w:rPr>
            </w:pPr>
            <w:r>
              <w:rPr>
                <w:rFonts w:ascii="宋体" w:hAnsi="宋体" w:hint="eastAsia"/>
                <w:sz w:val="24"/>
              </w:rPr>
              <w:t>（可另附页）</w:t>
            </w:r>
          </w:p>
        </w:tc>
      </w:tr>
    </w:tbl>
    <w:p w:rsidR="00000000" w:rsidRDefault="004153FA">
      <w:pPr>
        <w:rPr>
          <w:rFonts w:ascii="宋体" w:hAnsi="宋体"/>
          <w:sz w:val="28"/>
        </w:rPr>
      </w:pPr>
    </w:p>
    <w:p w:rsidR="00000000" w:rsidRDefault="004153FA">
      <w:pPr>
        <w:ind w:firstLineChars="700" w:firstLine="1680"/>
        <w:rPr>
          <w:rFonts w:ascii="宋体" w:hAnsi="宋体"/>
          <w:sz w:val="24"/>
        </w:rPr>
      </w:pPr>
      <w:r>
        <w:rPr>
          <w:rFonts w:ascii="宋体" w:hAnsi="宋体" w:hint="eastAsia"/>
          <w:sz w:val="24"/>
        </w:rPr>
        <w:t>投标人（盖章）：</w:t>
      </w:r>
    </w:p>
    <w:p w:rsidR="00000000" w:rsidRDefault="004153FA">
      <w:pPr>
        <w:ind w:firstLineChars="700" w:firstLine="1680"/>
        <w:rPr>
          <w:rFonts w:ascii="宋体" w:hAnsi="宋体"/>
          <w:sz w:val="24"/>
        </w:rPr>
      </w:pPr>
    </w:p>
    <w:p w:rsidR="00000000" w:rsidRDefault="004153FA">
      <w:pPr>
        <w:ind w:firstLineChars="700" w:firstLine="1680"/>
        <w:rPr>
          <w:rFonts w:ascii="宋体" w:hAnsi="宋体"/>
          <w:sz w:val="24"/>
          <w:u w:val="single"/>
        </w:rPr>
      </w:pPr>
      <w:r>
        <w:rPr>
          <w:rFonts w:ascii="宋体" w:hAnsi="宋体" w:hint="eastAsia"/>
          <w:sz w:val="24"/>
        </w:rPr>
        <w:t>法定代表人或授权代表人（签字或盖章）：</w:t>
      </w:r>
      <w:r>
        <w:rPr>
          <w:rFonts w:ascii="宋体" w:hAnsi="宋体" w:hint="eastAsia"/>
          <w:sz w:val="24"/>
        </w:rPr>
        <w:t xml:space="preserve"> </w:t>
      </w:r>
    </w:p>
    <w:p w:rsidR="00000000" w:rsidRDefault="004153FA">
      <w:pPr>
        <w:ind w:firstLineChars="2200" w:firstLine="5280"/>
        <w:rPr>
          <w:rFonts w:ascii="宋体" w:hAnsi="宋体"/>
          <w:sz w:val="24"/>
        </w:rPr>
      </w:pPr>
    </w:p>
    <w:p w:rsidR="00000000" w:rsidRDefault="004153FA">
      <w:pPr>
        <w:ind w:firstLineChars="2200" w:firstLine="528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rPr>
          <w:rFonts w:ascii="宋体" w:hAnsi="宋体"/>
          <w:b/>
          <w:sz w:val="24"/>
        </w:rPr>
      </w:pPr>
    </w:p>
    <w:p w:rsidR="00000000" w:rsidRDefault="004153FA">
      <w:pPr>
        <w:jc w:val="center"/>
        <w:rPr>
          <w:rFonts w:ascii="宋体" w:hAnsi="宋体"/>
          <w:b/>
          <w:bCs/>
          <w:sz w:val="30"/>
        </w:rPr>
      </w:pPr>
      <w:r>
        <w:rPr>
          <w:rFonts w:ascii="宋体" w:hAnsi="宋体" w:hint="eastAsia"/>
          <w:b/>
          <w:bCs/>
          <w:sz w:val="30"/>
        </w:rPr>
        <w:t>二、法定代表人身份证明书</w:t>
      </w:r>
    </w:p>
    <w:p w:rsidR="00000000" w:rsidRDefault="004153FA">
      <w:pPr>
        <w:spacing w:line="440" w:lineRule="exact"/>
        <w:jc w:val="center"/>
        <w:rPr>
          <w:rFonts w:ascii="宋体" w:hAnsi="宋体"/>
          <w:sz w:val="24"/>
        </w:rPr>
      </w:pPr>
    </w:p>
    <w:p w:rsidR="00000000" w:rsidRDefault="004153FA">
      <w:pPr>
        <w:spacing w:line="560" w:lineRule="exact"/>
        <w:ind w:leftChars="342" w:left="718"/>
        <w:rPr>
          <w:rFonts w:ascii="宋体" w:hAnsi="宋体"/>
          <w:sz w:val="24"/>
          <w:u w:val="single"/>
        </w:rPr>
      </w:pPr>
      <w:r>
        <w:rPr>
          <w:rFonts w:ascii="宋体" w:hAnsi="宋体" w:hint="eastAsia"/>
          <w:sz w:val="24"/>
        </w:rPr>
        <w:t>投标人名称：</w:t>
      </w:r>
    </w:p>
    <w:p w:rsidR="00000000" w:rsidRDefault="004153FA">
      <w:pPr>
        <w:spacing w:line="560" w:lineRule="exact"/>
        <w:ind w:leftChars="342" w:left="718"/>
        <w:rPr>
          <w:rFonts w:ascii="宋体" w:hAnsi="宋体"/>
          <w:sz w:val="24"/>
        </w:rPr>
      </w:pPr>
      <w:r>
        <w:rPr>
          <w:rFonts w:ascii="宋体" w:hAnsi="宋体" w:hint="eastAsia"/>
          <w:sz w:val="24"/>
        </w:rPr>
        <w:t>单位性质：</w:t>
      </w:r>
    </w:p>
    <w:p w:rsidR="00000000" w:rsidRDefault="004153FA">
      <w:pPr>
        <w:spacing w:line="560" w:lineRule="exact"/>
        <w:ind w:leftChars="342" w:left="718"/>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p>
    <w:p w:rsidR="00000000" w:rsidRDefault="004153FA">
      <w:pPr>
        <w:spacing w:line="560" w:lineRule="exact"/>
        <w:ind w:leftChars="342" w:left="718"/>
        <w:rPr>
          <w:rFonts w:ascii="宋体" w:hAnsi="宋体"/>
          <w:sz w:val="24"/>
        </w:rPr>
      </w:pPr>
      <w:r>
        <w:rPr>
          <w:rFonts w:ascii="宋体" w:hAnsi="宋体" w:hint="eastAsia"/>
          <w:sz w:val="24"/>
        </w:rPr>
        <w:t>成立时间：年月日</w:t>
      </w:r>
    </w:p>
    <w:p w:rsidR="00000000" w:rsidRDefault="004153FA">
      <w:pPr>
        <w:spacing w:line="560" w:lineRule="exact"/>
        <w:ind w:leftChars="342" w:left="718"/>
        <w:rPr>
          <w:rFonts w:ascii="宋体" w:hAnsi="宋体"/>
          <w:sz w:val="24"/>
        </w:rPr>
      </w:pPr>
      <w:r>
        <w:rPr>
          <w:rFonts w:ascii="宋体" w:hAnsi="宋体" w:hint="eastAsia"/>
          <w:sz w:val="24"/>
        </w:rPr>
        <w:t>经营期限：</w:t>
      </w:r>
    </w:p>
    <w:p w:rsidR="00000000" w:rsidRDefault="004153FA">
      <w:pPr>
        <w:spacing w:line="560" w:lineRule="exact"/>
        <w:ind w:leftChars="342" w:left="718"/>
        <w:rPr>
          <w:rFonts w:ascii="宋体" w:hAnsi="宋体"/>
          <w:sz w:val="24"/>
        </w:rPr>
      </w:pPr>
      <w:r>
        <w:rPr>
          <w:rFonts w:ascii="宋体" w:hAnsi="宋体" w:hint="eastAsia"/>
          <w:sz w:val="24"/>
        </w:rPr>
        <w:t>姓名：性别：年龄：职务：</w:t>
      </w:r>
    </w:p>
    <w:p w:rsidR="00000000" w:rsidRDefault="004153FA">
      <w:pPr>
        <w:spacing w:line="560" w:lineRule="exact"/>
        <w:ind w:leftChars="342" w:left="718"/>
        <w:rPr>
          <w:rFonts w:ascii="宋体" w:hAnsi="宋体"/>
          <w:sz w:val="24"/>
        </w:rPr>
      </w:pPr>
      <w:r>
        <w:rPr>
          <w:rFonts w:ascii="宋体" w:hAnsi="宋体" w:hint="eastAsia"/>
          <w:sz w:val="24"/>
        </w:rPr>
        <w:t>系（投标人单位名称）的法定代表人。</w:t>
      </w:r>
    </w:p>
    <w:p w:rsidR="00000000" w:rsidRDefault="004153FA">
      <w:pPr>
        <w:spacing w:line="440" w:lineRule="exact"/>
        <w:ind w:leftChars="342" w:left="718"/>
        <w:rPr>
          <w:rFonts w:ascii="宋体" w:hAnsi="宋体"/>
          <w:sz w:val="24"/>
        </w:rPr>
      </w:pPr>
    </w:p>
    <w:p w:rsidR="00000000" w:rsidRDefault="004153FA">
      <w:pPr>
        <w:spacing w:line="440" w:lineRule="exact"/>
        <w:ind w:leftChars="342" w:left="718"/>
        <w:rPr>
          <w:rFonts w:ascii="宋体" w:hAnsi="宋体"/>
          <w:sz w:val="24"/>
        </w:rPr>
      </w:pPr>
    </w:p>
    <w:p w:rsidR="00000000" w:rsidRDefault="004153FA">
      <w:pPr>
        <w:spacing w:line="440" w:lineRule="exact"/>
        <w:ind w:leftChars="342" w:left="718"/>
        <w:rPr>
          <w:rFonts w:ascii="宋体" w:hAnsi="宋体"/>
          <w:sz w:val="24"/>
        </w:rPr>
      </w:pPr>
      <w:r>
        <w:rPr>
          <w:rFonts w:ascii="宋体" w:hAnsi="宋体" w:hint="eastAsia"/>
          <w:sz w:val="24"/>
        </w:rPr>
        <w:t>特此证明。</w:t>
      </w: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pPr>
        <w:spacing w:line="440" w:lineRule="exact"/>
        <w:rPr>
          <w:rFonts w:ascii="宋体" w:hAnsi="宋体"/>
          <w:sz w:val="24"/>
        </w:rPr>
      </w:pPr>
    </w:p>
    <w:p w:rsidR="00000000" w:rsidRDefault="004153FA" w:rsidP="004153FA">
      <w:pPr>
        <w:spacing w:line="440" w:lineRule="exact"/>
        <w:ind w:leftChars="2151" w:left="4810" w:hangingChars="122" w:hanging="293"/>
        <w:rPr>
          <w:rFonts w:ascii="宋体" w:hAnsi="宋体"/>
          <w:sz w:val="24"/>
        </w:rPr>
      </w:pPr>
      <w:r>
        <w:rPr>
          <w:rFonts w:ascii="宋体" w:hAnsi="宋体" w:hint="eastAsia"/>
          <w:sz w:val="24"/>
        </w:rPr>
        <w:t>投标人：（盖单位章）</w:t>
      </w:r>
    </w:p>
    <w:p w:rsidR="00000000" w:rsidRDefault="004153FA">
      <w:pPr>
        <w:spacing w:line="440" w:lineRule="exact"/>
        <w:ind w:leftChars="2314" w:left="4859" w:firstLineChars="400" w:firstLine="960"/>
        <w:rPr>
          <w:rFonts w:ascii="宋体" w:hAnsi="宋体"/>
          <w:sz w:val="24"/>
        </w:rPr>
      </w:pPr>
      <w:r>
        <w:rPr>
          <w:rFonts w:ascii="宋体" w:hAnsi="宋体" w:hint="eastAsia"/>
          <w:sz w:val="24"/>
        </w:rPr>
        <w:t>年月日</w:t>
      </w:r>
    </w:p>
    <w:p w:rsidR="00000000" w:rsidRDefault="004153FA">
      <w:pPr>
        <w:spacing w:line="440" w:lineRule="exact"/>
        <w:rPr>
          <w:rFonts w:ascii="宋体" w:hAnsi="宋体"/>
          <w:sz w:val="24"/>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rPr>
          <w:rFonts w:ascii="宋体" w:hAnsi="宋体"/>
        </w:rPr>
      </w:pPr>
    </w:p>
    <w:p w:rsidR="00000000" w:rsidRDefault="004153FA">
      <w:pPr>
        <w:spacing w:line="440" w:lineRule="exact"/>
        <w:jc w:val="center"/>
        <w:rPr>
          <w:rFonts w:ascii="宋体" w:hAnsi="宋体"/>
          <w:sz w:val="24"/>
        </w:rPr>
      </w:pPr>
    </w:p>
    <w:p w:rsidR="00000000" w:rsidRDefault="004153FA">
      <w:pPr>
        <w:spacing w:line="440" w:lineRule="exact"/>
        <w:jc w:val="center"/>
        <w:rPr>
          <w:rFonts w:ascii="宋体" w:hAnsi="宋体"/>
          <w:sz w:val="24"/>
        </w:rPr>
      </w:pPr>
    </w:p>
    <w:p w:rsidR="00000000" w:rsidRDefault="004153FA">
      <w:pPr>
        <w:spacing w:line="440" w:lineRule="exact"/>
        <w:jc w:val="center"/>
        <w:rPr>
          <w:rFonts w:ascii="宋体" w:hAnsi="宋体"/>
          <w:sz w:val="24"/>
        </w:rPr>
      </w:pPr>
    </w:p>
    <w:p w:rsidR="00000000" w:rsidRDefault="004153FA">
      <w:pPr>
        <w:spacing w:line="440" w:lineRule="exact"/>
        <w:jc w:val="center"/>
        <w:rPr>
          <w:rFonts w:ascii="宋体" w:hAnsi="宋体"/>
          <w:sz w:val="24"/>
        </w:rPr>
      </w:pPr>
    </w:p>
    <w:p w:rsidR="00000000" w:rsidRDefault="004153FA">
      <w:pPr>
        <w:spacing w:line="440" w:lineRule="exact"/>
        <w:jc w:val="center"/>
        <w:rPr>
          <w:rFonts w:ascii="宋体" w:hAnsi="宋体"/>
          <w:b/>
          <w:bCs/>
          <w:sz w:val="28"/>
        </w:rPr>
      </w:pPr>
      <w:r>
        <w:rPr>
          <w:rFonts w:ascii="宋体" w:hAnsi="宋体" w:hint="eastAsia"/>
          <w:b/>
          <w:bCs/>
          <w:sz w:val="28"/>
        </w:rPr>
        <w:t>授权委托</w:t>
      </w:r>
      <w:r>
        <w:rPr>
          <w:rFonts w:ascii="宋体" w:hAnsi="宋体" w:hint="eastAsia"/>
          <w:b/>
          <w:bCs/>
          <w:sz w:val="28"/>
        </w:rPr>
        <w:t>书</w:t>
      </w:r>
    </w:p>
    <w:p w:rsidR="00000000" w:rsidRDefault="004153FA">
      <w:pPr>
        <w:spacing w:line="500" w:lineRule="exact"/>
        <w:ind w:firstLineChars="200" w:firstLine="480"/>
        <w:rPr>
          <w:rFonts w:ascii="宋体" w:hAnsi="宋体"/>
          <w:bCs/>
          <w:sz w:val="24"/>
        </w:rPr>
      </w:pPr>
    </w:p>
    <w:p w:rsidR="00000000" w:rsidRDefault="004153FA">
      <w:pPr>
        <w:spacing w:line="500" w:lineRule="exact"/>
        <w:ind w:firstLineChars="200" w:firstLine="480"/>
        <w:rPr>
          <w:rFonts w:ascii="宋体" w:hAnsi="宋体"/>
          <w:bCs/>
          <w:sz w:val="24"/>
        </w:rPr>
      </w:pPr>
      <w:r>
        <w:rPr>
          <w:rFonts w:ascii="宋体" w:hAnsi="宋体" w:hint="eastAsia"/>
          <w:bCs/>
          <w:sz w:val="24"/>
        </w:rPr>
        <w:t>本人（姓名）系（投标人名称）的法定代表人，现委托（姓名）为我方代理人。代理人根据授权，以我方名义签署、澄清、说明、补正、递交、撤回、修改（项目名称）投标文件、签订合同和处理有关事宜，其法律后果由我方承担。</w:t>
      </w:r>
      <w:r>
        <w:rPr>
          <w:rFonts w:ascii="宋体" w:hAnsi="宋体" w:hint="eastAsia"/>
          <w:bCs/>
          <w:sz w:val="24"/>
        </w:rPr>
        <w:t xml:space="preserve"> </w:t>
      </w:r>
    </w:p>
    <w:p w:rsidR="00000000" w:rsidRDefault="004153FA">
      <w:pPr>
        <w:spacing w:line="500" w:lineRule="exact"/>
        <w:ind w:left="840"/>
        <w:rPr>
          <w:rFonts w:ascii="宋体" w:hAnsi="宋体"/>
          <w:bCs/>
          <w:sz w:val="24"/>
        </w:rPr>
      </w:pPr>
      <w:r>
        <w:rPr>
          <w:rFonts w:ascii="宋体" w:hAnsi="宋体" w:hint="eastAsia"/>
          <w:bCs/>
          <w:sz w:val="24"/>
        </w:rPr>
        <w:t xml:space="preserve">    </w:t>
      </w:r>
      <w:r>
        <w:rPr>
          <w:rFonts w:ascii="宋体" w:hAnsi="宋体" w:hint="eastAsia"/>
          <w:bCs/>
          <w:sz w:val="24"/>
        </w:rPr>
        <w:t>委托期限：。</w:t>
      </w:r>
      <w:r>
        <w:rPr>
          <w:rFonts w:ascii="宋体" w:hAnsi="宋体" w:hint="eastAsia"/>
          <w:bCs/>
          <w:sz w:val="24"/>
        </w:rPr>
        <w:t xml:space="preserve"> </w:t>
      </w:r>
    </w:p>
    <w:p w:rsidR="00000000" w:rsidRDefault="004153FA">
      <w:pPr>
        <w:spacing w:line="500" w:lineRule="exact"/>
        <w:ind w:leftChars="400" w:left="840" w:firstLineChars="200" w:firstLine="480"/>
        <w:rPr>
          <w:rFonts w:ascii="宋体" w:hAnsi="宋体"/>
          <w:bCs/>
          <w:sz w:val="24"/>
        </w:rPr>
      </w:pPr>
      <w:r>
        <w:rPr>
          <w:rFonts w:ascii="宋体" w:hAnsi="宋体" w:hint="eastAsia"/>
          <w:bCs/>
          <w:sz w:val="24"/>
        </w:rPr>
        <w:t>代理人无转委托权。</w:t>
      </w:r>
      <w:r>
        <w:rPr>
          <w:rFonts w:ascii="宋体" w:hAnsi="宋体" w:hint="eastAsia"/>
          <w:bCs/>
          <w:sz w:val="24"/>
        </w:rPr>
        <w:t xml:space="preserve"> </w:t>
      </w:r>
    </w:p>
    <w:p w:rsidR="00000000" w:rsidRDefault="004153FA">
      <w:pPr>
        <w:spacing w:line="500" w:lineRule="exact"/>
        <w:ind w:firstLineChars="550" w:firstLine="1320"/>
        <w:rPr>
          <w:rFonts w:ascii="宋体" w:hAnsi="宋体"/>
          <w:bCs/>
          <w:sz w:val="24"/>
        </w:rPr>
      </w:pPr>
      <w:r>
        <w:rPr>
          <w:rFonts w:ascii="宋体" w:hAnsi="宋体" w:hint="eastAsia"/>
          <w:bCs/>
          <w:sz w:val="24"/>
        </w:rPr>
        <w:t>附：法定代表人和代理人身份证</w:t>
      </w:r>
    </w:p>
    <w:p w:rsidR="00000000" w:rsidRDefault="004153FA">
      <w:pPr>
        <w:spacing w:line="440" w:lineRule="exact"/>
        <w:ind w:left="840"/>
        <w:rPr>
          <w:rFonts w:ascii="宋体" w:hAnsi="宋体"/>
          <w:bCs/>
          <w:sz w:val="24"/>
        </w:rPr>
      </w:pPr>
    </w:p>
    <w:p w:rsidR="00000000" w:rsidRDefault="004153FA">
      <w:pPr>
        <w:spacing w:line="440" w:lineRule="exact"/>
        <w:ind w:left="840"/>
        <w:rPr>
          <w:rFonts w:ascii="宋体" w:hAnsi="宋体"/>
          <w:bCs/>
          <w:sz w:val="24"/>
        </w:rPr>
      </w:pPr>
    </w:p>
    <w:p w:rsidR="00000000" w:rsidRDefault="004153FA">
      <w:pPr>
        <w:spacing w:line="440" w:lineRule="exact"/>
        <w:ind w:left="840"/>
        <w:rPr>
          <w:rFonts w:ascii="宋体" w:hAnsi="宋体"/>
          <w:bCs/>
          <w:sz w:val="24"/>
        </w:rPr>
      </w:pPr>
    </w:p>
    <w:p w:rsidR="00000000" w:rsidRDefault="004153FA">
      <w:pPr>
        <w:spacing w:line="440" w:lineRule="exact"/>
        <w:ind w:left="840"/>
        <w:rPr>
          <w:rFonts w:ascii="宋体" w:hAnsi="宋体"/>
          <w:bCs/>
          <w:sz w:val="24"/>
        </w:rPr>
      </w:pPr>
    </w:p>
    <w:p w:rsidR="00000000" w:rsidRDefault="004153FA">
      <w:pPr>
        <w:spacing w:line="440" w:lineRule="exact"/>
        <w:ind w:left="3570"/>
        <w:rPr>
          <w:rFonts w:ascii="宋体" w:hAnsi="宋体"/>
          <w:bCs/>
          <w:sz w:val="24"/>
        </w:rPr>
      </w:pPr>
      <w:r>
        <w:rPr>
          <w:rFonts w:ascii="宋体" w:hAnsi="宋体" w:hint="eastAsia"/>
          <w:bCs/>
          <w:sz w:val="24"/>
        </w:rPr>
        <w:t>投标人：（盖单位章）</w:t>
      </w:r>
    </w:p>
    <w:p w:rsidR="00000000" w:rsidRDefault="004153FA">
      <w:pPr>
        <w:spacing w:line="440" w:lineRule="exact"/>
        <w:ind w:left="3570"/>
        <w:rPr>
          <w:rFonts w:ascii="宋体" w:hAnsi="宋体"/>
          <w:bCs/>
          <w:sz w:val="24"/>
        </w:rPr>
      </w:pPr>
    </w:p>
    <w:p w:rsidR="00000000" w:rsidRDefault="004153FA">
      <w:pPr>
        <w:spacing w:line="440" w:lineRule="exact"/>
        <w:ind w:left="3570"/>
        <w:rPr>
          <w:rFonts w:ascii="宋体" w:hAnsi="宋体"/>
          <w:bCs/>
          <w:sz w:val="24"/>
        </w:rPr>
      </w:pPr>
      <w:r>
        <w:rPr>
          <w:rFonts w:ascii="宋体" w:hAnsi="宋体" w:hint="eastAsia"/>
          <w:bCs/>
          <w:sz w:val="24"/>
        </w:rPr>
        <w:t>法定代表人：（签字）</w:t>
      </w:r>
      <w:r>
        <w:rPr>
          <w:rFonts w:ascii="宋体" w:hAnsi="宋体" w:hint="eastAsia"/>
          <w:bCs/>
          <w:sz w:val="24"/>
        </w:rPr>
        <w:t xml:space="preserve"> </w:t>
      </w:r>
    </w:p>
    <w:p w:rsidR="00000000" w:rsidRDefault="004153FA">
      <w:pPr>
        <w:spacing w:line="440" w:lineRule="exact"/>
        <w:ind w:left="3570"/>
        <w:rPr>
          <w:rFonts w:ascii="宋体" w:hAnsi="宋体"/>
          <w:bCs/>
          <w:sz w:val="24"/>
        </w:rPr>
      </w:pPr>
    </w:p>
    <w:p w:rsidR="00000000" w:rsidRDefault="004153FA">
      <w:pPr>
        <w:spacing w:line="440" w:lineRule="exact"/>
        <w:ind w:left="3570"/>
        <w:rPr>
          <w:rFonts w:ascii="宋体" w:hAnsi="宋体"/>
          <w:bCs/>
          <w:sz w:val="24"/>
        </w:rPr>
      </w:pPr>
      <w:r>
        <w:rPr>
          <w:rFonts w:ascii="宋体" w:hAnsi="宋体" w:hint="eastAsia"/>
          <w:bCs/>
          <w:sz w:val="24"/>
        </w:rPr>
        <w:t>身份证号码：</w:t>
      </w:r>
    </w:p>
    <w:p w:rsidR="00000000" w:rsidRDefault="004153FA">
      <w:pPr>
        <w:spacing w:line="440" w:lineRule="exact"/>
        <w:ind w:left="3570"/>
        <w:rPr>
          <w:rFonts w:ascii="宋体" w:hAnsi="宋体"/>
          <w:bCs/>
          <w:sz w:val="24"/>
        </w:rPr>
      </w:pPr>
    </w:p>
    <w:p w:rsidR="00000000" w:rsidRDefault="004153FA">
      <w:pPr>
        <w:spacing w:line="440" w:lineRule="exact"/>
        <w:ind w:left="3570"/>
        <w:rPr>
          <w:rFonts w:ascii="宋体" w:hAnsi="宋体"/>
          <w:bCs/>
          <w:sz w:val="24"/>
        </w:rPr>
      </w:pPr>
      <w:r>
        <w:rPr>
          <w:rFonts w:ascii="宋体" w:hAnsi="宋体" w:hint="eastAsia"/>
          <w:bCs/>
          <w:sz w:val="24"/>
        </w:rPr>
        <w:t>委托代理人：（签字）</w:t>
      </w:r>
    </w:p>
    <w:p w:rsidR="00000000" w:rsidRDefault="004153FA">
      <w:pPr>
        <w:spacing w:line="440" w:lineRule="exact"/>
        <w:ind w:left="3570"/>
        <w:rPr>
          <w:rFonts w:ascii="宋体" w:hAnsi="宋体"/>
          <w:bCs/>
          <w:sz w:val="24"/>
        </w:rPr>
      </w:pPr>
    </w:p>
    <w:p w:rsidR="00000000" w:rsidRDefault="004153FA">
      <w:pPr>
        <w:tabs>
          <w:tab w:val="left" w:pos="6510"/>
        </w:tabs>
        <w:spacing w:line="440" w:lineRule="exact"/>
        <w:ind w:left="3570"/>
        <w:rPr>
          <w:rFonts w:ascii="宋体" w:hAnsi="宋体"/>
          <w:bCs/>
          <w:sz w:val="24"/>
        </w:rPr>
      </w:pPr>
      <w:r>
        <w:rPr>
          <w:rFonts w:ascii="宋体" w:hAnsi="宋体" w:hint="eastAsia"/>
          <w:bCs/>
          <w:sz w:val="24"/>
        </w:rPr>
        <w:t>身份证号码：</w:t>
      </w:r>
    </w:p>
    <w:p w:rsidR="00000000" w:rsidRDefault="004153FA">
      <w:pPr>
        <w:spacing w:line="440" w:lineRule="exact"/>
        <w:ind w:left="3570"/>
        <w:rPr>
          <w:rFonts w:ascii="宋体" w:hAnsi="宋体"/>
          <w:bCs/>
          <w:sz w:val="24"/>
        </w:rPr>
      </w:pPr>
    </w:p>
    <w:p w:rsidR="00000000" w:rsidRDefault="004153FA">
      <w:pPr>
        <w:spacing w:line="440" w:lineRule="exact"/>
        <w:ind w:left="840"/>
        <w:rPr>
          <w:rFonts w:ascii="宋体" w:hAnsi="宋体"/>
          <w:bCs/>
          <w:sz w:val="24"/>
        </w:rPr>
      </w:pPr>
    </w:p>
    <w:p w:rsidR="00000000" w:rsidRDefault="004153FA">
      <w:pPr>
        <w:spacing w:line="440" w:lineRule="exact"/>
        <w:ind w:left="840"/>
        <w:jc w:val="right"/>
        <w:rPr>
          <w:rFonts w:ascii="宋体" w:hAnsi="宋体"/>
          <w:bCs/>
          <w:sz w:val="24"/>
        </w:rPr>
      </w:pPr>
      <w:r>
        <w:rPr>
          <w:rFonts w:ascii="宋体" w:hAnsi="宋体" w:hint="eastAsia"/>
          <w:bCs/>
          <w:sz w:val="24"/>
        </w:rPr>
        <w:t>年月日</w:t>
      </w:r>
    </w:p>
    <w:p w:rsidR="00000000" w:rsidRDefault="004153FA">
      <w:pPr>
        <w:spacing w:line="440" w:lineRule="exact"/>
        <w:rPr>
          <w:rFonts w:ascii="宋体" w:hAnsi="宋体"/>
          <w:sz w:val="28"/>
        </w:rPr>
      </w:pPr>
      <w:r>
        <w:rPr>
          <w:rFonts w:ascii="宋体" w:hAnsi="宋体"/>
          <w:bCs/>
          <w:sz w:val="24"/>
        </w:rPr>
        <w:br w:type="page"/>
      </w:r>
    </w:p>
    <w:p w:rsidR="00000000" w:rsidRDefault="004153FA">
      <w:pPr>
        <w:tabs>
          <w:tab w:val="left" w:pos="5970"/>
        </w:tabs>
        <w:spacing w:line="560" w:lineRule="exact"/>
        <w:rPr>
          <w:rFonts w:ascii="宋体" w:hAnsi="宋体"/>
          <w:sz w:val="28"/>
        </w:rPr>
      </w:pPr>
    </w:p>
    <w:p w:rsidR="00000000" w:rsidRDefault="004153FA">
      <w:pPr>
        <w:jc w:val="center"/>
        <w:rPr>
          <w:rFonts w:ascii="宋体" w:hAnsi="宋体"/>
          <w:b/>
          <w:bCs/>
          <w:sz w:val="30"/>
        </w:rPr>
      </w:pPr>
      <w:r>
        <w:rPr>
          <w:rFonts w:ascii="宋体" w:hAnsi="宋体" w:hint="eastAsia"/>
          <w:b/>
          <w:bCs/>
          <w:sz w:val="30"/>
        </w:rPr>
        <w:t>三、投标保证金</w:t>
      </w:r>
    </w:p>
    <w:p w:rsidR="00000000" w:rsidRDefault="004153FA">
      <w:pPr>
        <w:autoSpaceDE w:val="0"/>
        <w:autoSpaceDN w:val="0"/>
        <w:adjustRightInd w:val="0"/>
        <w:spacing w:line="420" w:lineRule="exact"/>
        <w:jc w:val="center"/>
        <w:rPr>
          <w:rFonts w:ascii="宋体" w:hAnsi="宋体"/>
          <w:b/>
          <w:bCs/>
          <w:sz w:val="30"/>
        </w:rPr>
      </w:pPr>
    </w:p>
    <w:p w:rsidR="00000000" w:rsidRDefault="004153FA">
      <w:pPr>
        <w:autoSpaceDE w:val="0"/>
        <w:autoSpaceDN w:val="0"/>
        <w:adjustRightInd w:val="0"/>
        <w:spacing w:line="420" w:lineRule="exact"/>
        <w:jc w:val="center"/>
        <w:rPr>
          <w:rFonts w:ascii="宋体" w:hAnsi="宋体"/>
          <w:b/>
          <w:bCs/>
          <w:sz w:val="30"/>
        </w:rPr>
      </w:pPr>
      <w:r>
        <w:rPr>
          <w:rFonts w:ascii="宋体" w:hAnsi="宋体" w:hint="eastAsia"/>
          <w:b/>
          <w:bCs/>
          <w:sz w:val="30"/>
        </w:rPr>
        <w:t>（附相关证明复印件）</w:t>
      </w:r>
    </w:p>
    <w:p w:rsidR="00000000" w:rsidRDefault="004153FA">
      <w:pPr>
        <w:tabs>
          <w:tab w:val="left" w:pos="5970"/>
        </w:tabs>
        <w:spacing w:line="560" w:lineRule="exact"/>
        <w:rPr>
          <w:rFonts w:ascii="宋体" w:hAnsi="宋体"/>
          <w:sz w:val="28"/>
        </w:rPr>
      </w:pPr>
    </w:p>
    <w:p w:rsidR="00000000" w:rsidRDefault="004153FA">
      <w:pPr>
        <w:tabs>
          <w:tab w:val="left" w:pos="5970"/>
        </w:tabs>
        <w:spacing w:line="560" w:lineRule="exact"/>
        <w:rPr>
          <w:rFonts w:ascii="宋体" w:hAnsi="宋体"/>
          <w:sz w:val="28"/>
        </w:rPr>
      </w:pPr>
    </w:p>
    <w:p w:rsidR="00000000" w:rsidRDefault="004153FA">
      <w:pPr>
        <w:tabs>
          <w:tab w:val="left" w:pos="5970"/>
        </w:tabs>
        <w:spacing w:line="560" w:lineRule="exact"/>
        <w:rPr>
          <w:rFonts w:ascii="宋体" w:hAnsi="宋体"/>
          <w:sz w:val="28"/>
        </w:rPr>
      </w:pPr>
    </w:p>
    <w:p w:rsidR="00000000" w:rsidRDefault="004153FA">
      <w:pPr>
        <w:tabs>
          <w:tab w:val="left" w:pos="5970"/>
        </w:tabs>
        <w:spacing w:line="560" w:lineRule="exact"/>
        <w:ind w:firstLineChars="1200" w:firstLine="3360"/>
        <w:rPr>
          <w:rFonts w:ascii="宋体" w:hAnsi="宋体"/>
          <w:sz w:val="28"/>
        </w:rPr>
      </w:pPr>
      <w:r>
        <w:rPr>
          <w:rFonts w:ascii="宋体" w:hAnsi="宋体"/>
          <w:sz w:val="28"/>
        </w:rPr>
        <w:br w:type="page"/>
      </w:r>
    </w:p>
    <w:p w:rsidR="00000000" w:rsidRDefault="004153FA">
      <w:pPr>
        <w:jc w:val="center"/>
        <w:rPr>
          <w:rFonts w:ascii="宋体" w:hAnsi="宋体"/>
          <w:b/>
          <w:bCs/>
          <w:sz w:val="30"/>
        </w:rPr>
      </w:pPr>
    </w:p>
    <w:p w:rsidR="00000000" w:rsidRDefault="004153FA">
      <w:pPr>
        <w:jc w:val="center"/>
        <w:rPr>
          <w:rFonts w:ascii="宋体" w:hAnsi="宋体"/>
          <w:b/>
          <w:bCs/>
          <w:sz w:val="30"/>
        </w:rPr>
      </w:pPr>
      <w:r>
        <w:rPr>
          <w:rFonts w:ascii="宋体" w:hAnsi="宋体" w:hint="eastAsia"/>
          <w:b/>
          <w:bCs/>
          <w:sz w:val="30"/>
        </w:rPr>
        <w:t>四、项目实施方案</w:t>
      </w:r>
    </w:p>
    <w:p w:rsidR="00000000" w:rsidRDefault="004153FA">
      <w:pPr>
        <w:tabs>
          <w:tab w:val="left" w:pos="5970"/>
        </w:tabs>
        <w:spacing w:line="560" w:lineRule="exact"/>
        <w:jc w:val="center"/>
        <w:rPr>
          <w:rFonts w:ascii="宋体" w:hAnsi="宋体"/>
          <w:b/>
          <w:sz w:val="28"/>
        </w:rPr>
      </w:pPr>
    </w:p>
    <w:p w:rsidR="00000000" w:rsidRDefault="004153FA">
      <w:pPr>
        <w:widowControl/>
        <w:jc w:val="left"/>
        <w:rPr>
          <w:rFonts w:ascii="宋体" w:hAnsi="宋体"/>
          <w:b/>
          <w:sz w:val="28"/>
        </w:rPr>
      </w:pPr>
      <w:r>
        <w:rPr>
          <w:rFonts w:ascii="宋体" w:hAnsi="宋体"/>
          <w:b/>
          <w:sz w:val="28"/>
        </w:rPr>
        <w:br w:type="page"/>
      </w:r>
    </w:p>
    <w:p w:rsidR="00000000" w:rsidRDefault="004153FA">
      <w:pPr>
        <w:jc w:val="center"/>
        <w:rPr>
          <w:rFonts w:ascii="宋体" w:hAnsi="宋体"/>
          <w:b/>
          <w:bCs/>
          <w:sz w:val="30"/>
        </w:rPr>
      </w:pPr>
      <w:r>
        <w:rPr>
          <w:rFonts w:ascii="宋体" w:hAnsi="宋体" w:hint="eastAsia"/>
          <w:b/>
          <w:bCs/>
          <w:sz w:val="30"/>
        </w:rPr>
        <w:t>五、项目设计人员</w:t>
      </w:r>
    </w:p>
    <w:p w:rsidR="00000000" w:rsidRDefault="004153FA">
      <w:pPr>
        <w:autoSpaceDE w:val="0"/>
        <w:autoSpaceDN w:val="0"/>
        <w:adjustRightInd w:val="0"/>
        <w:spacing w:line="420" w:lineRule="exact"/>
        <w:rPr>
          <w:rFonts w:ascii="宋体" w:hAnsi="宋体" w:cs="Cambria Math"/>
          <w:kern w:val="0"/>
          <w:sz w:val="28"/>
          <w:szCs w:val="28"/>
        </w:rPr>
      </w:pPr>
    </w:p>
    <w:tbl>
      <w:tblPr>
        <w:tblpPr w:leftFromText="180" w:rightFromText="180" w:vertAnchor="text" w:horzAnchor="margin" w:tblpY="262"/>
        <w:tblW w:w="0" w:type="auto"/>
        <w:tblInd w:w="0" w:type="dxa"/>
        <w:tblLayout w:type="fixed"/>
        <w:tblCellMar>
          <w:left w:w="0" w:type="dxa"/>
          <w:right w:w="0" w:type="dxa"/>
        </w:tblCellMar>
        <w:tblLook w:val="0000"/>
      </w:tblPr>
      <w:tblGrid>
        <w:gridCol w:w="862"/>
        <w:gridCol w:w="1129"/>
        <w:gridCol w:w="903"/>
        <w:gridCol w:w="1083"/>
        <w:gridCol w:w="963"/>
        <w:gridCol w:w="963"/>
        <w:gridCol w:w="963"/>
        <w:gridCol w:w="1445"/>
        <w:gridCol w:w="903"/>
      </w:tblGrid>
      <w:tr w:rsidR="00000000">
        <w:trPr>
          <w:cantSplit/>
          <w:trHeight w:val="739"/>
        </w:trPr>
        <w:tc>
          <w:tcPr>
            <w:tcW w:w="862"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职务</w:t>
            </w:r>
          </w:p>
        </w:tc>
        <w:tc>
          <w:tcPr>
            <w:tcW w:w="1129"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姓名</w:t>
            </w:r>
          </w:p>
        </w:tc>
        <w:tc>
          <w:tcPr>
            <w:tcW w:w="903" w:type="dxa"/>
            <w:vMerge w:val="restart"/>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职称</w:t>
            </w:r>
          </w:p>
        </w:tc>
        <w:tc>
          <w:tcPr>
            <w:tcW w:w="5417" w:type="dxa"/>
            <w:gridSpan w:val="5"/>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执业或职业资格证明</w:t>
            </w: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备注</w:t>
            </w:r>
          </w:p>
        </w:tc>
      </w:tr>
      <w:tr w:rsidR="00000000">
        <w:trPr>
          <w:cantSplit/>
          <w:trHeight w:val="736"/>
        </w:trPr>
        <w:tc>
          <w:tcPr>
            <w:tcW w:w="862" w:type="dxa"/>
            <w:vMerge/>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vMerge/>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vMerge/>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证书名称</w:t>
            </w: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级别</w:t>
            </w: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49"/>
              <w:ind w:right="97" w:firstLineChars="28" w:firstLine="59"/>
              <w:jc w:val="center"/>
              <w:rPr>
                <w:rFonts w:ascii="宋体" w:hAnsi="宋体"/>
                <w:spacing w:val="1"/>
                <w:kern w:val="0"/>
                <w:szCs w:val="21"/>
              </w:rPr>
            </w:pPr>
            <w:r>
              <w:rPr>
                <w:rFonts w:ascii="宋体" w:hAnsi="宋体" w:hint="eastAsia"/>
                <w:spacing w:val="1"/>
                <w:kern w:val="0"/>
                <w:szCs w:val="21"/>
              </w:rPr>
              <w:t>证号</w:t>
            </w: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专业</w:t>
            </w: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专业年限</w:t>
            </w: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888"/>
        </w:trPr>
        <w:tc>
          <w:tcPr>
            <w:tcW w:w="862"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129"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6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445"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bl>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ind w:firstLineChars="200" w:firstLine="482"/>
        <w:jc w:val="center"/>
        <w:rPr>
          <w:rFonts w:ascii="宋体" w:hAnsi="宋体"/>
          <w:b/>
          <w:sz w:val="24"/>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rPr>
          <w:rFonts w:ascii="宋体" w:hAnsi="宋体"/>
          <w:b/>
          <w:bCs/>
          <w:sz w:val="28"/>
        </w:rPr>
      </w:pPr>
    </w:p>
    <w:p w:rsidR="00000000" w:rsidRDefault="004153FA">
      <w:pPr>
        <w:spacing w:line="440" w:lineRule="exact"/>
        <w:jc w:val="center"/>
        <w:rPr>
          <w:rFonts w:ascii="宋体" w:hAnsi="宋体"/>
          <w:b/>
          <w:bCs/>
          <w:sz w:val="28"/>
        </w:rPr>
      </w:pPr>
      <w:r>
        <w:rPr>
          <w:rFonts w:ascii="宋体" w:hAnsi="宋体" w:hint="eastAsia"/>
          <w:b/>
          <w:bCs/>
          <w:sz w:val="28"/>
        </w:rPr>
        <w:lastRenderedPageBreak/>
        <w:t>主要人员简历表</w:t>
      </w:r>
    </w:p>
    <w:p w:rsidR="00000000" w:rsidRDefault="004153FA">
      <w:pPr>
        <w:ind w:firstLineChars="200" w:firstLine="420"/>
        <w:rPr>
          <w:rFonts w:ascii="宋体" w:hAnsi="宋体" w:cs="楷体_GB2312"/>
          <w:kern w:val="0"/>
          <w:szCs w:val="21"/>
        </w:rPr>
      </w:pPr>
    </w:p>
    <w:tbl>
      <w:tblPr>
        <w:tblW w:w="0" w:type="auto"/>
        <w:tblInd w:w="112" w:type="dxa"/>
        <w:tblLayout w:type="fixed"/>
        <w:tblCellMar>
          <w:left w:w="0" w:type="dxa"/>
          <w:right w:w="0" w:type="dxa"/>
        </w:tblCellMar>
        <w:tblLook w:val="0000"/>
      </w:tblPr>
      <w:tblGrid>
        <w:gridCol w:w="1217"/>
        <w:gridCol w:w="369"/>
        <w:gridCol w:w="740"/>
        <w:gridCol w:w="950"/>
        <w:gridCol w:w="1094"/>
        <w:gridCol w:w="725"/>
        <w:gridCol w:w="1293"/>
        <w:gridCol w:w="167"/>
        <w:gridCol w:w="2191"/>
      </w:tblGrid>
      <w:tr w:rsidR="00000000">
        <w:trPr>
          <w:trHeight w:val="903"/>
        </w:trPr>
        <w:tc>
          <w:tcPr>
            <w:tcW w:w="1217"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姓</w:t>
            </w:r>
            <w:r>
              <w:rPr>
                <w:rFonts w:ascii="宋体" w:hAnsi="宋体"/>
                <w:spacing w:val="1"/>
                <w:kern w:val="0"/>
                <w:szCs w:val="21"/>
              </w:rPr>
              <w:tab/>
            </w:r>
            <w:r>
              <w:rPr>
                <w:rFonts w:ascii="宋体" w:hAnsi="宋体" w:hint="eastAsia"/>
                <w:spacing w:val="1"/>
                <w:kern w:val="0"/>
                <w:szCs w:val="21"/>
              </w:rPr>
              <w:t>名</w:t>
            </w:r>
          </w:p>
        </w:tc>
        <w:tc>
          <w:tcPr>
            <w:tcW w:w="110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ind w:right="97" w:firstLineChars="28" w:firstLine="59"/>
              <w:jc w:val="center"/>
              <w:rPr>
                <w:rFonts w:ascii="宋体" w:hAnsi="宋体"/>
                <w:spacing w:val="1"/>
                <w:kern w:val="0"/>
                <w:szCs w:val="21"/>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年龄</w:t>
            </w:r>
          </w:p>
        </w:tc>
        <w:tc>
          <w:tcPr>
            <w:tcW w:w="1094"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ind w:right="97" w:firstLineChars="28" w:firstLine="59"/>
              <w:jc w:val="center"/>
              <w:rPr>
                <w:rFonts w:ascii="宋体" w:hAnsi="宋体"/>
                <w:spacing w:val="1"/>
                <w:kern w:val="0"/>
                <w:szCs w:val="21"/>
              </w:rPr>
            </w:pPr>
          </w:p>
        </w:tc>
        <w:tc>
          <w:tcPr>
            <w:tcW w:w="218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学历</w:t>
            </w:r>
          </w:p>
        </w:tc>
        <w:tc>
          <w:tcPr>
            <w:tcW w:w="2191"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ind w:right="97" w:firstLineChars="28" w:firstLine="59"/>
              <w:jc w:val="center"/>
              <w:rPr>
                <w:rFonts w:ascii="宋体" w:hAnsi="宋体"/>
                <w:spacing w:val="1"/>
                <w:kern w:val="0"/>
                <w:szCs w:val="21"/>
              </w:rPr>
            </w:pPr>
          </w:p>
        </w:tc>
      </w:tr>
      <w:tr w:rsidR="00000000">
        <w:trPr>
          <w:trHeight w:val="903"/>
        </w:trPr>
        <w:tc>
          <w:tcPr>
            <w:tcW w:w="1217"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职</w:t>
            </w:r>
            <w:r>
              <w:rPr>
                <w:rFonts w:ascii="宋体" w:hAnsi="宋体"/>
                <w:spacing w:val="1"/>
                <w:kern w:val="0"/>
                <w:szCs w:val="21"/>
              </w:rPr>
              <w:tab/>
            </w:r>
            <w:r>
              <w:rPr>
                <w:rFonts w:ascii="宋体" w:hAnsi="宋体" w:hint="eastAsia"/>
                <w:spacing w:val="1"/>
                <w:kern w:val="0"/>
                <w:szCs w:val="21"/>
              </w:rPr>
              <w:t>称</w:t>
            </w:r>
          </w:p>
        </w:tc>
        <w:tc>
          <w:tcPr>
            <w:tcW w:w="110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ind w:right="97" w:firstLineChars="28" w:firstLine="59"/>
              <w:jc w:val="center"/>
              <w:rPr>
                <w:rFonts w:ascii="宋体" w:hAnsi="宋体"/>
                <w:spacing w:val="1"/>
                <w:kern w:val="0"/>
                <w:szCs w:val="21"/>
              </w:rPr>
            </w:pPr>
          </w:p>
        </w:tc>
        <w:tc>
          <w:tcPr>
            <w:tcW w:w="950"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职务</w:t>
            </w:r>
          </w:p>
        </w:tc>
        <w:tc>
          <w:tcPr>
            <w:tcW w:w="1094"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ind w:right="97" w:firstLineChars="28" w:firstLine="59"/>
              <w:jc w:val="center"/>
              <w:rPr>
                <w:rFonts w:ascii="宋体" w:hAnsi="宋体"/>
                <w:spacing w:val="1"/>
                <w:kern w:val="0"/>
                <w:szCs w:val="21"/>
              </w:rPr>
            </w:pPr>
          </w:p>
        </w:tc>
        <w:tc>
          <w:tcPr>
            <w:tcW w:w="2185" w:type="dxa"/>
            <w:gridSpan w:val="3"/>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拟在本合同任职</w:t>
            </w:r>
          </w:p>
        </w:tc>
        <w:tc>
          <w:tcPr>
            <w:tcW w:w="2191"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ind w:right="97" w:firstLineChars="28" w:firstLine="59"/>
              <w:jc w:val="center"/>
              <w:rPr>
                <w:rFonts w:ascii="宋体" w:hAnsi="宋体"/>
                <w:spacing w:val="1"/>
                <w:kern w:val="0"/>
                <w:szCs w:val="21"/>
              </w:rPr>
            </w:pPr>
          </w:p>
        </w:tc>
      </w:tr>
      <w:tr w:rsidR="00000000">
        <w:trPr>
          <w:trHeight w:val="903"/>
        </w:trPr>
        <w:tc>
          <w:tcPr>
            <w:tcW w:w="1217"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毕业学校</w:t>
            </w:r>
          </w:p>
        </w:tc>
        <w:tc>
          <w:tcPr>
            <w:tcW w:w="7529" w:type="dxa"/>
            <w:gridSpan w:val="8"/>
            <w:tcBorders>
              <w:top w:val="single" w:sz="4" w:space="0" w:color="000000"/>
              <w:left w:val="single" w:sz="4" w:space="0" w:color="000000"/>
              <w:bottom w:val="single" w:sz="4" w:space="0" w:color="000000"/>
              <w:right w:val="single" w:sz="4" w:space="0" w:color="000000"/>
            </w:tcBorders>
            <w:vAlign w:val="center"/>
          </w:tcPr>
          <w:p w:rsidR="00000000" w:rsidRDefault="004153FA">
            <w:pPr>
              <w:tabs>
                <w:tab w:val="left" w:pos="2820"/>
                <w:tab w:val="left" w:pos="4080"/>
              </w:tabs>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年毕业于</w:t>
            </w:r>
            <w:r>
              <w:rPr>
                <w:rFonts w:ascii="宋体" w:hAnsi="宋体"/>
                <w:spacing w:val="1"/>
                <w:kern w:val="0"/>
                <w:szCs w:val="21"/>
              </w:rPr>
              <w:tab/>
            </w:r>
            <w:r>
              <w:rPr>
                <w:rFonts w:ascii="宋体" w:hAnsi="宋体" w:hint="eastAsia"/>
                <w:spacing w:val="1"/>
                <w:kern w:val="0"/>
                <w:szCs w:val="21"/>
              </w:rPr>
              <w:t>学校</w:t>
            </w:r>
            <w:r>
              <w:rPr>
                <w:rFonts w:ascii="宋体" w:hAnsi="宋体"/>
                <w:spacing w:val="1"/>
                <w:kern w:val="0"/>
                <w:szCs w:val="21"/>
              </w:rPr>
              <w:tab/>
            </w:r>
            <w:r>
              <w:rPr>
                <w:rFonts w:ascii="宋体" w:hAnsi="宋体" w:hint="eastAsia"/>
                <w:spacing w:val="1"/>
                <w:kern w:val="0"/>
                <w:szCs w:val="21"/>
              </w:rPr>
              <w:t>专业</w:t>
            </w:r>
          </w:p>
        </w:tc>
      </w:tr>
      <w:tr w:rsidR="00000000">
        <w:trPr>
          <w:trHeight w:val="865"/>
        </w:trPr>
        <w:tc>
          <w:tcPr>
            <w:tcW w:w="8746" w:type="dxa"/>
            <w:gridSpan w:val="9"/>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主要工作经历</w:t>
            </w:r>
          </w:p>
        </w:tc>
      </w:tr>
      <w:tr w:rsidR="00000000">
        <w:trPr>
          <w:trHeight w:val="903"/>
        </w:trPr>
        <w:tc>
          <w:tcPr>
            <w:tcW w:w="15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时</w:t>
            </w:r>
            <w:r>
              <w:rPr>
                <w:rFonts w:ascii="宋体" w:hAnsi="宋体"/>
                <w:spacing w:val="1"/>
                <w:kern w:val="0"/>
                <w:szCs w:val="21"/>
              </w:rPr>
              <w:tab/>
            </w:r>
            <w:r>
              <w:rPr>
                <w:rFonts w:ascii="宋体" w:hAnsi="宋体" w:hint="eastAsia"/>
                <w:spacing w:val="1"/>
                <w:kern w:val="0"/>
                <w:szCs w:val="21"/>
              </w:rPr>
              <w:t>间</w:t>
            </w:r>
          </w:p>
        </w:tc>
        <w:tc>
          <w:tcPr>
            <w:tcW w:w="350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参加过的项目</w:t>
            </w: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担任职务</w:t>
            </w:r>
          </w:p>
        </w:tc>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r>
              <w:rPr>
                <w:rFonts w:ascii="宋体" w:hAnsi="宋体" w:hint="eastAsia"/>
                <w:spacing w:val="1"/>
                <w:kern w:val="0"/>
                <w:szCs w:val="21"/>
              </w:rPr>
              <w:t>发包人及联系电话</w:t>
            </w:r>
          </w:p>
        </w:tc>
      </w:tr>
      <w:tr w:rsidR="00000000">
        <w:trPr>
          <w:trHeight w:val="903"/>
        </w:trPr>
        <w:tc>
          <w:tcPr>
            <w:tcW w:w="15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350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903"/>
        </w:trPr>
        <w:tc>
          <w:tcPr>
            <w:tcW w:w="15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350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903"/>
        </w:trPr>
        <w:tc>
          <w:tcPr>
            <w:tcW w:w="15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350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903"/>
        </w:trPr>
        <w:tc>
          <w:tcPr>
            <w:tcW w:w="15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350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903"/>
        </w:trPr>
        <w:tc>
          <w:tcPr>
            <w:tcW w:w="15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350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r w:rsidR="00000000">
        <w:trPr>
          <w:trHeight w:val="903"/>
        </w:trPr>
        <w:tc>
          <w:tcPr>
            <w:tcW w:w="1586"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3509"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1293" w:type="dxa"/>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c>
          <w:tcPr>
            <w:tcW w:w="2358"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4153FA">
            <w:pPr>
              <w:autoSpaceDE w:val="0"/>
              <w:autoSpaceDN w:val="0"/>
              <w:adjustRightInd w:val="0"/>
              <w:spacing w:before="50"/>
              <w:ind w:right="97" w:firstLineChars="28" w:firstLine="59"/>
              <w:jc w:val="center"/>
              <w:rPr>
                <w:rFonts w:ascii="宋体" w:hAnsi="宋体"/>
                <w:spacing w:val="1"/>
                <w:kern w:val="0"/>
                <w:szCs w:val="21"/>
              </w:rPr>
            </w:pPr>
          </w:p>
        </w:tc>
      </w:tr>
    </w:tbl>
    <w:p w:rsidR="00000000" w:rsidRDefault="004153FA">
      <w:pPr>
        <w:ind w:firstLineChars="200" w:firstLine="420"/>
        <w:rPr>
          <w:rFonts w:ascii="宋体" w:hAnsi="宋体"/>
          <w:szCs w:val="21"/>
        </w:rPr>
      </w:pPr>
      <w:r>
        <w:rPr>
          <w:rFonts w:ascii="宋体" w:hAnsi="宋体" w:hint="eastAsia"/>
          <w:szCs w:val="21"/>
        </w:rPr>
        <w:t>“主要人员简历表”中的设计负责人应附相应资格证、职称证、身份证、学历证复印件，参加过的项目业绩须附合同协议书复印件；其他主要人员应附职称证（执业证或上岗证书）复印件。</w:t>
      </w:r>
    </w:p>
    <w:p w:rsidR="00000000" w:rsidRDefault="004153FA">
      <w:pPr>
        <w:autoSpaceDE w:val="0"/>
        <w:autoSpaceDN w:val="0"/>
        <w:adjustRightInd w:val="0"/>
        <w:spacing w:line="420" w:lineRule="exact"/>
        <w:rPr>
          <w:rFonts w:ascii="宋体" w:hAnsi="宋体" w:cs="Cambria Math"/>
          <w:kern w:val="0"/>
          <w:sz w:val="28"/>
          <w:szCs w:val="28"/>
        </w:rPr>
      </w:pPr>
    </w:p>
    <w:p w:rsidR="00000000" w:rsidRDefault="004153FA">
      <w:pPr>
        <w:autoSpaceDE w:val="0"/>
        <w:autoSpaceDN w:val="0"/>
        <w:adjustRightInd w:val="0"/>
        <w:spacing w:line="420" w:lineRule="exact"/>
        <w:rPr>
          <w:rFonts w:ascii="宋体" w:hAnsi="宋体" w:cs="Cambria Math"/>
          <w:kern w:val="0"/>
          <w:sz w:val="28"/>
          <w:szCs w:val="28"/>
        </w:rPr>
      </w:pPr>
    </w:p>
    <w:p w:rsidR="00000000" w:rsidRDefault="004153FA">
      <w:pPr>
        <w:autoSpaceDE w:val="0"/>
        <w:autoSpaceDN w:val="0"/>
        <w:adjustRightInd w:val="0"/>
        <w:spacing w:line="420" w:lineRule="exact"/>
        <w:rPr>
          <w:rFonts w:ascii="宋体" w:hAnsi="宋体" w:cs="Cambria Math"/>
          <w:kern w:val="0"/>
          <w:sz w:val="28"/>
          <w:szCs w:val="28"/>
        </w:rPr>
      </w:pPr>
    </w:p>
    <w:p w:rsidR="00000000" w:rsidRDefault="004153FA">
      <w:pPr>
        <w:autoSpaceDE w:val="0"/>
        <w:autoSpaceDN w:val="0"/>
        <w:adjustRightInd w:val="0"/>
        <w:spacing w:line="420" w:lineRule="exact"/>
        <w:rPr>
          <w:rFonts w:ascii="宋体" w:hAnsi="宋体" w:cs="Cambria Math"/>
          <w:kern w:val="0"/>
          <w:sz w:val="28"/>
          <w:szCs w:val="28"/>
        </w:rPr>
      </w:pPr>
      <w:r>
        <w:rPr>
          <w:rFonts w:ascii="宋体" w:hAnsi="宋体" w:cs="Cambria Math"/>
          <w:kern w:val="0"/>
          <w:sz w:val="28"/>
          <w:szCs w:val="28"/>
        </w:rPr>
        <w:br w:type="page"/>
      </w: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jc w:val="center"/>
        <w:rPr>
          <w:rFonts w:ascii="宋体" w:hAnsi="宋体"/>
          <w:b/>
          <w:bCs/>
          <w:sz w:val="30"/>
        </w:rPr>
      </w:pPr>
      <w:r>
        <w:rPr>
          <w:rFonts w:ascii="宋体" w:hAnsi="宋体" w:hint="eastAsia"/>
          <w:b/>
          <w:bCs/>
          <w:sz w:val="30"/>
        </w:rPr>
        <w:t>六、资格审查资料</w:t>
      </w: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b/>
          <w:kern w:val="0"/>
          <w:sz w:val="28"/>
          <w:szCs w:val="28"/>
        </w:rPr>
      </w:pPr>
    </w:p>
    <w:p w:rsidR="00000000" w:rsidRDefault="004153FA">
      <w:pPr>
        <w:jc w:val="center"/>
        <w:rPr>
          <w:rFonts w:ascii="宋体" w:hAnsi="宋体"/>
          <w:b/>
          <w:bCs/>
          <w:sz w:val="30"/>
        </w:rPr>
      </w:pPr>
      <w:r>
        <w:rPr>
          <w:rFonts w:ascii="宋体" w:hAnsi="宋体" w:hint="eastAsia"/>
          <w:b/>
          <w:bCs/>
          <w:sz w:val="30"/>
        </w:rPr>
        <w:t>七、投标人基本情况表</w:t>
      </w:r>
    </w:p>
    <w:p w:rsidR="00000000" w:rsidRDefault="004153FA">
      <w:pPr>
        <w:autoSpaceDE w:val="0"/>
        <w:autoSpaceDN w:val="0"/>
        <w:adjustRightInd w:val="0"/>
        <w:spacing w:line="420" w:lineRule="exact"/>
        <w:jc w:val="center"/>
        <w:rPr>
          <w:rFonts w:ascii="宋体" w:hAnsi="宋体" w:cs="Cambria Math"/>
          <w:kern w:val="0"/>
          <w:sz w:val="28"/>
          <w:szCs w:val="28"/>
        </w:rPr>
      </w:pPr>
    </w:p>
    <w:tbl>
      <w:tblPr>
        <w:tblpPr w:leftFromText="181" w:rightFromText="181" w:vertAnchor="text" w:horzAnchor="margin" w:tblpXSpec="center" w:tblpY="1"/>
        <w:tblW w:w="0" w:type="auto"/>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1673"/>
        <w:gridCol w:w="7"/>
        <w:gridCol w:w="950"/>
        <w:gridCol w:w="1244"/>
        <w:gridCol w:w="787"/>
        <w:gridCol w:w="617"/>
        <w:gridCol w:w="1180"/>
        <w:gridCol w:w="50"/>
        <w:gridCol w:w="850"/>
        <w:gridCol w:w="1270"/>
      </w:tblGrid>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投标人名称</w:t>
            </w:r>
          </w:p>
        </w:tc>
        <w:tc>
          <w:tcPr>
            <w:tcW w:w="6955" w:type="dxa"/>
            <w:gridSpan w:val="9"/>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注册地址</w:t>
            </w:r>
          </w:p>
        </w:tc>
        <w:tc>
          <w:tcPr>
            <w:tcW w:w="2201" w:type="dxa"/>
            <w:gridSpan w:val="3"/>
            <w:vAlign w:val="center"/>
          </w:tcPr>
          <w:p w:rsidR="00000000" w:rsidRDefault="004153FA">
            <w:pPr>
              <w:autoSpaceDE w:val="0"/>
              <w:autoSpaceDN w:val="0"/>
              <w:adjustRightInd w:val="0"/>
              <w:jc w:val="center"/>
              <w:rPr>
                <w:rFonts w:ascii="宋体" w:hAnsi="宋体"/>
                <w:sz w:val="24"/>
              </w:rPr>
            </w:pPr>
          </w:p>
        </w:tc>
        <w:tc>
          <w:tcPr>
            <w:tcW w:w="1404"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邮政编码</w:t>
            </w:r>
          </w:p>
        </w:tc>
        <w:tc>
          <w:tcPr>
            <w:tcW w:w="3350" w:type="dxa"/>
            <w:gridSpan w:val="4"/>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Merge w:val="restart"/>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联系方式</w:t>
            </w:r>
          </w:p>
        </w:tc>
        <w:tc>
          <w:tcPr>
            <w:tcW w:w="95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联系人</w:t>
            </w:r>
          </w:p>
        </w:tc>
        <w:tc>
          <w:tcPr>
            <w:tcW w:w="1244" w:type="dxa"/>
            <w:vAlign w:val="center"/>
          </w:tcPr>
          <w:p w:rsidR="00000000" w:rsidRDefault="004153FA">
            <w:pPr>
              <w:autoSpaceDE w:val="0"/>
              <w:autoSpaceDN w:val="0"/>
              <w:adjustRightInd w:val="0"/>
              <w:jc w:val="center"/>
              <w:rPr>
                <w:rFonts w:ascii="宋体" w:hAnsi="宋体"/>
                <w:sz w:val="24"/>
              </w:rPr>
            </w:pPr>
          </w:p>
        </w:tc>
        <w:tc>
          <w:tcPr>
            <w:tcW w:w="1404"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电话</w:t>
            </w:r>
          </w:p>
        </w:tc>
        <w:tc>
          <w:tcPr>
            <w:tcW w:w="3350" w:type="dxa"/>
            <w:gridSpan w:val="4"/>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Merge/>
            <w:vAlign w:val="center"/>
          </w:tcPr>
          <w:p w:rsidR="00000000" w:rsidRDefault="004153FA">
            <w:pPr>
              <w:autoSpaceDE w:val="0"/>
              <w:autoSpaceDN w:val="0"/>
              <w:adjustRightInd w:val="0"/>
              <w:jc w:val="center"/>
              <w:rPr>
                <w:rFonts w:ascii="宋体" w:hAnsi="宋体"/>
                <w:sz w:val="24"/>
              </w:rPr>
            </w:pPr>
          </w:p>
        </w:tc>
        <w:tc>
          <w:tcPr>
            <w:tcW w:w="95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传真</w:t>
            </w:r>
          </w:p>
        </w:tc>
        <w:tc>
          <w:tcPr>
            <w:tcW w:w="1244" w:type="dxa"/>
            <w:vAlign w:val="center"/>
          </w:tcPr>
          <w:p w:rsidR="00000000" w:rsidRDefault="004153FA">
            <w:pPr>
              <w:autoSpaceDE w:val="0"/>
              <w:autoSpaceDN w:val="0"/>
              <w:adjustRightInd w:val="0"/>
              <w:jc w:val="center"/>
              <w:rPr>
                <w:rFonts w:ascii="宋体" w:hAnsi="宋体"/>
                <w:sz w:val="24"/>
              </w:rPr>
            </w:pPr>
          </w:p>
        </w:tc>
        <w:tc>
          <w:tcPr>
            <w:tcW w:w="1404"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网址</w:t>
            </w:r>
          </w:p>
        </w:tc>
        <w:tc>
          <w:tcPr>
            <w:tcW w:w="3350" w:type="dxa"/>
            <w:gridSpan w:val="4"/>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组织结构</w:t>
            </w:r>
          </w:p>
        </w:tc>
        <w:tc>
          <w:tcPr>
            <w:tcW w:w="6955" w:type="dxa"/>
            <w:gridSpan w:val="9"/>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法定代表人</w:t>
            </w:r>
          </w:p>
        </w:tc>
        <w:tc>
          <w:tcPr>
            <w:tcW w:w="95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姓名</w:t>
            </w:r>
          </w:p>
        </w:tc>
        <w:tc>
          <w:tcPr>
            <w:tcW w:w="1244" w:type="dxa"/>
            <w:vAlign w:val="center"/>
          </w:tcPr>
          <w:p w:rsidR="00000000" w:rsidRDefault="004153FA">
            <w:pPr>
              <w:autoSpaceDE w:val="0"/>
              <w:autoSpaceDN w:val="0"/>
              <w:adjustRightInd w:val="0"/>
              <w:jc w:val="center"/>
              <w:rPr>
                <w:rFonts w:ascii="宋体" w:hAnsi="宋体"/>
                <w:sz w:val="24"/>
              </w:rPr>
            </w:pPr>
          </w:p>
        </w:tc>
        <w:tc>
          <w:tcPr>
            <w:tcW w:w="1404"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技术职称</w:t>
            </w:r>
          </w:p>
        </w:tc>
        <w:tc>
          <w:tcPr>
            <w:tcW w:w="1230" w:type="dxa"/>
            <w:gridSpan w:val="2"/>
            <w:vAlign w:val="center"/>
          </w:tcPr>
          <w:p w:rsidR="00000000" w:rsidRDefault="004153FA">
            <w:pPr>
              <w:autoSpaceDE w:val="0"/>
              <w:autoSpaceDN w:val="0"/>
              <w:adjustRightInd w:val="0"/>
              <w:jc w:val="center"/>
              <w:rPr>
                <w:rFonts w:ascii="宋体" w:hAnsi="宋体"/>
                <w:sz w:val="24"/>
              </w:rPr>
            </w:pPr>
          </w:p>
        </w:tc>
        <w:tc>
          <w:tcPr>
            <w:tcW w:w="850"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电话</w:t>
            </w:r>
          </w:p>
        </w:tc>
        <w:tc>
          <w:tcPr>
            <w:tcW w:w="1270" w:type="dxa"/>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技术负责人</w:t>
            </w:r>
          </w:p>
        </w:tc>
        <w:tc>
          <w:tcPr>
            <w:tcW w:w="95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姓名</w:t>
            </w:r>
          </w:p>
        </w:tc>
        <w:tc>
          <w:tcPr>
            <w:tcW w:w="1244" w:type="dxa"/>
            <w:vAlign w:val="center"/>
          </w:tcPr>
          <w:p w:rsidR="00000000" w:rsidRDefault="004153FA">
            <w:pPr>
              <w:autoSpaceDE w:val="0"/>
              <w:autoSpaceDN w:val="0"/>
              <w:adjustRightInd w:val="0"/>
              <w:jc w:val="center"/>
              <w:rPr>
                <w:rFonts w:ascii="宋体" w:hAnsi="宋体"/>
                <w:sz w:val="24"/>
              </w:rPr>
            </w:pPr>
          </w:p>
        </w:tc>
        <w:tc>
          <w:tcPr>
            <w:tcW w:w="1404"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技术职称</w:t>
            </w:r>
          </w:p>
        </w:tc>
        <w:tc>
          <w:tcPr>
            <w:tcW w:w="1230" w:type="dxa"/>
            <w:gridSpan w:val="2"/>
            <w:vAlign w:val="center"/>
          </w:tcPr>
          <w:p w:rsidR="00000000" w:rsidRDefault="004153FA">
            <w:pPr>
              <w:autoSpaceDE w:val="0"/>
              <w:autoSpaceDN w:val="0"/>
              <w:adjustRightInd w:val="0"/>
              <w:jc w:val="center"/>
              <w:rPr>
                <w:rFonts w:ascii="宋体" w:hAnsi="宋体"/>
                <w:sz w:val="24"/>
              </w:rPr>
            </w:pPr>
          </w:p>
        </w:tc>
        <w:tc>
          <w:tcPr>
            <w:tcW w:w="850"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电话</w:t>
            </w:r>
          </w:p>
        </w:tc>
        <w:tc>
          <w:tcPr>
            <w:tcW w:w="1270" w:type="dxa"/>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成立时间</w:t>
            </w:r>
          </w:p>
        </w:tc>
        <w:tc>
          <w:tcPr>
            <w:tcW w:w="2201" w:type="dxa"/>
            <w:gridSpan w:val="3"/>
            <w:vAlign w:val="center"/>
          </w:tcPr>
          <w:p w:rsidR="00000000" w:rsidRDefault="004153FA">
            <w:pPr>
              <w:autoSpaceDE w:val="0"/>
              <w:autoSpaceDN w:val="0"/>
              <w:adjustRightInd w:val="0"/>
              <w:jc w:val="center"/>
              <w:rPr>
                <w:rFonts w:ascii="宋体" w:hAnsi="宋体"/>
                <w:sz w:val="24"/>
              </w:rPr>
            </w:pPr>
          </w:p>
        </w:tc>
        <w:tc>
          <w:tcPr>
            <w:tcW w:w="4754" w:type="dxa"/>
            <w:gridSpan w:val="6"/>
            <w:vAlign w:val="center"/>
          </w:tcPr>
          <w:p w:rsidR="00000000" w:rsidRDefault="004153FA">
            <w:pPr>
              <w:autoSpaceDE w:val="0"/>
              <w:autoSpaceDN w:val="0"/>
              <w:adjustRightInd w:val="0"/>
              <w:rPr>
                <w:rFonts w:ascii="宋体" w:hAnsi="宋体"/>
                <w:sz w:val="24"/>
              </w:rPr>
            </w:pPr>
            <w:r>
              <w:rPr>
                <w:rFonts w:ascii="宋体" w:hAnsi="宋体" w:hint="eastAsia"/>
                <w:sz w:val="24"/>
              </w:rPr>
              <w:t>员工总人数：</w:t>
            </w: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企业资质等级</w:t>
            </w:r>
          </w:p>
        </w:tc>
        <w:tc>
          <w:tcPr>
            <w:tcW w:w="2201" w:type="dxa"/>
            <w:gridSpan w:val="3"/>
            <w:vAlign w:val="center"/>
          </w:tcPr>
          <w:p w:rsidR="00000000" w:rsidRDefault="004153FA">
            <w:pPr>
              <w:autoSpaceDE w:val="0"/>
              <w:autoSpaceDN w:val="0"/>
              <w:adjustRightInd w:val="0"/>
              <w:jc w:val="center"/>
              <w:rPr>
                <w:rFonts w:ascii="宋体" w:hAnsi="宋体"/>
                <w:sz w:val="24"/>
              </w:rPr>
            </w:pPr>
          </w:p>
        </w:tc>
        <w:tc>
          <w:tcPr>
            <w:tcW w:w="787" w:type="dxa"/>
            <w:vMerge w:val="restart"/>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其中</w:t>
            </w:r>
          </w:p>
        </w:tc>
        <w:tc>
          <w:tcPr>
            <w:tcW w:w="179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注册人员</w:t>
            </w:r>
          </w:p>
        </w:tc>
        <w:tc>
          <w:tcPr>
            <w:tcW w:w="2170" w:type="dxa"/>
            <w:gridSpan w:val="3"/>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营业执照号</w:t>
            </w:r>
          </w:p>
        </w:tc>
        <w:tc>
          <w:tcPr>
            <w:tcW w:w="2201" w:type="dxa"/>
            <w:gridSpan w:val="3"/>
            <w:vAlign w:val="center"/>
          </w:tcPr>
          <w:p w:rsidR="00000000" w:rsidRDefault="004153FA">
            <w:pPr>
              <w:autoSpaceDE w:val="0"/>
              <w:autoSpaceDN w:val="0"/>
              <w:adjustRightInd w:val="0"/>
              <w:jc w:val="center"/>
              <w:rPr>
                <w:rFonts w:ascii="宋体" w:hAnsi="宋体"/>
                <w:sz w:val="24"/>
              </w:rPr>
            </w:pPr>
          </w:p>
        </w:tc>
        <w:tc>
          <w:tcPr>
            <w:tcW w:w="787" w:type="dxa"/>
            <w:vMerge/>
            <w:vAlign w:val="center"/>
          </w:tcPr>
          <w:p w:rsidR="00000000" w:rsidRDefault="004153FA">
            <w:pPr>
              <w:autoSpaceDE w:val="0"/>
              <w:autoSpaceDN w:val="0"/>
              <w:adjustRightInd w:val="0"/>
              <w:jc w:val="center"/>
              <w:rPr>
                <w:rFonts w:ascii="宋体" w:hAnsi="宋体"/>
                <w:sz w:val="24"/>
              </w:rPr>
            </w:pPr>
          </w:p>
        </w:tc>
        <w:tc>
          <w:tcPr>
            <w:tcW w:w="179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高级职称人员</w:t>
            </w:r>
          </w:p>
        </w:tc>
        <w:tc>
          <w:tcPr>
            <w:tcW w:w="2170" w:type="dxa"/>
            <w:gridSpan w:val="3"/>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注册资金</w:t>
            </w:r>
          </w:p>
        </w:tc>
        <w:tc>
          <w:tcPr>
            <w:tcW w:w="2201" w:type="dxa"/>
            <w:gridSpan w:val="3"/>
            <w:vAlign w:val="center"/>
          </w:tcPr>
          <w:p w:rsidR="00000000" w:rsidRDefault="004153FA">
            <w:pPr>
              <w:autoSpaceDE w:val="0"/>
              <w:autoSpaceDN w:val="0"/>
              <w:adjustRightInd w:val="0"/>
              <w:jc w:val="center"/>
              <w:rPr>
                <w:rFonts w:ascii="宋体" w:hAnsi="宋体"/>
                <w:sz w:val="24"/>
              </w:rPr>
            </w:pPr>
          </w:p>
        </w:tc>
        <w:tc>
          <w:tcPr>
            <w:tcW w:w="787" w:type="dxa"/>
            <w:vMerge/>
            <w:vAlign w:val="center"/>
          </w:tcPr>
          <w:p w:rsidR="00000000" w:rsidRDefault="004153FA">
            <w:pPr>
              <w:autoSpaceDE w:val="0"/>
              <w:autoSpaceDN w:val="0"/>
              <w:adjustRightInd w:val="0"/>
              <w:jc w:val="center"/>
              <w:rPr>
                <w:rFonts w:ascii="宋体" w:hAnsi="宋体"/>
                <w:sz w:val="24"/>
              </w:rPr>
            </w:pPr>
          </w:p>
        </w:tc>
        <w:tc>
          <w:tcPr>
            <w:tcW w:w="179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中级职称人员</w:t>
            </w:r>
          </w:p>
        </w:tc>
        <w:tc>
          <w:tcPr>
            <w:tcW w:w="2170" w:type="dxa"/>
            <w:gridSpan w:val="3"/>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开户银行</w:t>
            </w:r>
          </w:p>
        </w:tc>
        <w:tc>
          <w:tcPr>
            <w:tcW w:w="2201" w:type="dxa"/>
            <w:gridSpan w:val="3"/>
            <w:vAlign w:val="center"/>
          </w:tcPr>
          <w:p w:rsidR="00000000" w:rsidRDefault="004153FA">
            <w:pPr>
              <w:autoSpaceDE w:val="0"/>
              <w:autoSpaceDN w:val="0"/>
              <w:adjustRightInd w:val="0"/>
              <w:jc w:val="center"/>
              <w:rPr>
                <w:rFonts w:ascii="宋体" w:hAnsi="宋体"/>
                <w:sz w:val="24"/>
              </w:rPr>
            </w:pPr>
          </w:p>
        </w:tc>
        <w:tc>
          <w:tcPr>
            <w:tcW w:w="787" w:type="dxa"/>
            <w:vMerge/>
            <w:vAlign w:val="center"/>
          </w:tcPr>
          <w:p w:rsidR="00000000" w:rsidRDefault="004153FA">
            <w:pPr>
              <w:autoSpaceDE w:val="0"/>
              <w:autoSpaceDN w:val="0"/>
              <w:adjustRightInd w:val="0"/>
              <w:jc w:val="center"/>
              <w:rPr>
                <w:rFonts w:ascii="宋体" w:hAnsi="宋体"/>
                <w:sz w:val="24"/>
              </w:rPr>
            </w:pPr>
          </w:p>
        </w:tc>
        <w:tc>
          <w:tcPr>
            <w:tcW w:w="179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初级职称人员</w:t>
            </w:r>
          </w:p>
        </w:tc>
        <w:tc>
          <w:tcPr>
            <w:tcW w:w="2170" w:type="dxa"/>
            <w:gridSpan w:val="3"/>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73" w:type="dxa"/>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帐号</w:t>
            </w:r>
          </w:p>
        </w:tc>
        <w:tc>
          <w:tcPr>
            <w:tcW w:w="2201" w:type="dxa"/>
            <w:gridSpan w:val="3"/>
            <w:vAlign w:val="center"/>
          </w:tcPr>
          <w:p w:rsidR="00000000" w:rsidRDefault="004153FA">
            <w:pPr>
              <w:autoSpaceDE w:val="0"/>
              <w:autoSpaceDN w:val="0"/>
              <w:adjustRightInd w:val="0"/>
              <w:jc w:val="center"/>
              <w:rPr>
                <w:rFonts w:ascii="宋体" w:hAnsi="宋体"/>
                <w:sz w:val="24"/>
              </w:rPr>
            </w:pPr>
          </w:p>
        </w:tc>
        <w:tc>
          <w:tcPr>
            <w:tcW w:w="787" w:type="dxa"/>
            <w:vMerge/>
            <w:vAlign w:val="center"/>
          </w:tcPr>
          <w:p w:rsidR="00000000" w:rsidRDefault="004153FA">
            <w:pPr>
              <w:autoSpaceDE w:val="0"/>
              <w:autoSpaceDN w:val="0"/>
              <w:adjustRightInd w:val="0"/>
              <w:jc w:val="center"/>
              <w:rPr>
                <w:rFonts w:ascii="宋体" w:hAnsi="宋体"/>
                <w:sz w:val="24"/>
              </w:rPr>
            </w:pPr>
          </w:p>
        </w:tc>
        <w:tc>
          <w:tcPr>
            <w:tcW w:w="1797"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其他人员</w:t>
            </w:r>
          </w:p>
        </w:tc>
        <w:tc>
          <w:tcPr>
            <w:tcW w:w="2170" w:type="dxa"/>
            <w:gridSpan w:val="3"/>
            <w:vAlign w:val="center"/>
          </w:tcPr>
          <w:p w:rsidR="00000000" w:rsidRDefault="004153FA">
            <w:pPr>
              <w:autoSpaceDE w:val="0"/>
              <w:autoSpaceDN w:val="0"/>
              <w:adjustRightInd w:val="0"/>
              <w:jc w:val="center"/>
              <w:rPr>
                <w:rFonts w:ascii="宋体" w:hAnsi="宋体"/>
                <w:sz w:val="24"/>
              </w:rPr>
            </w:pPr>
          </w:p>
        </w:tc>
      </w:tr>
      <w:tr w:rsidR="00000000">
        <w:trPr>
          <w:trHeight w:val="567"/>
        </w:trPr>
        <w:tc>
          <w:tcPr>
            <w:tcW w:w="1680" w:type="dxa"/>
            <w:gridSpan w:val="2"/>
            <w:vAlign w:val="center"/>
          </w:tcPr>
          <w:p w:rsidR="00000000" w:rsidRDefault="004153FA">
            <w:pPr>
              <w:autoSpaceDE w:val="0"/>
              <w:autoSpaceDN w:val="0"/>
              <w:adjustRightInd w:val="0"/>
              <w:jc w:val="center"/>
              <w:rPr>
                <w:rFonts w:ascii="宋体" w:hAnsi="宋体"/>
                <w:sz w:val="24"/>
              </w:rPr>
            </w:pPr>
            <w:r>
              <w:rPr>
                <w:rFonts w:ascii="宋体" w:hAnsi="宋体" w:hint="eastAsia"/>
                <w:sz w:val="24"/>
              </w:rPr>
              <w:t>经营范围</w:t>
            </w:r>
          </w:p>
        </w:tc>
        <w:tc>
          <w:tcPr>
            <w:tcW w:w="6948" w:type="dxa"/>
            <w:gridSpan w:val="8"/>
            <w:vAlign w:val="center"/>
          </w:tcPr>
          <w:p w:rsidR="00000000" w:rsidRDefault="004153FA">
            <w:pPr>
              <w:autoSpaceDE w:val="0"/>
              <w:autoSpaceDN w:val="0"/>
              <w:adjustRightInd w:val="0"/>
              <w:jc w:val="center"/>
              <w:rPr>
                <w:rFonts w:ascii="宋体" w:hAnsi="宋体"/>
                <w:sz w:val="24"/>
              </w:rPr>
            </w:pPr>
          </w:p>
          <w:p w:rsidR="00000000" w:rsidRDefault="004153FA">
            <w:pPr>
              <w:autoSpaceDE w:val="0"/>
              <w:autoSpaceDN w:val="0"/>
              <w:adjustRightInd w:val="0"/>
              <w:jc w:val="center"/>
              <w:rPr>
                <w:rFonts w:ascii="宋体" w:hAnsi="宋体"/>
                <w:sz w:val="24"/>
              </w:rPr>
            </w:pPr>
          </w:p>
          <w:p w:rsidR="00000000" w:rsidRDefault="004153FA">
            <w:pPr>
              <w:autoSpaceDE w:val="0"/>
              <w:autoSpaceDN w:val="0"/>
              <w:adjustRightInd w:val="0"/>
              <w:jc w:val="center"/>
              <w:rPr>
                <w:rFonts w:ascii="宋体" w:hAnsi="宋体"/>
                <w:sz w:val="24"/>
              </w:rPr>
            </w:pPr>
          </w:p>
          <w:p w:rsidR="00000000" w:rsidRDefault="004153FA">
            <w:pPr>
              <w:autoSpaceDE w:val="0"/>
              <w:autoSpaceDN w:val="0"/>
              <w:adjustRightInd w:val="0"/>
              <w:jc w:val="center"/>
              <w:rPr>
                <w:rFonts w:ascii="宋体" w:hAnsi="宋体"/>
                <w:sz w:val="24"/>
              </w:rPr>
            </w:pPr>
          </w:p>
          <w:p w:rsidR="00000000" w:rsidRDefault="004153FA">
            <w:pPr>
              <w:autoSpaceDE w:val="0"/>
              <w:autoSpaceDN w:val="0"/>
              <w:adjustRightInd w:val="0"/>
              <w:jc w:val="center"/>
              <w:rPr>
                <w:rFonts w:ascii="宋体" w:hAnsi="宋体"/>
                <w:sz w:val="24"/>
              </w:rPr>
            </w:pPr>
          </w:p>
          <w:p w:rsidR="00000000" w:rsidRDefault="004153FA">
            <w:pPr>
              <w:autoSpaceDE w:val="0"/>
              <w:autoSpaceDN w:val="0"/>
              <w:adjustRightInd w:val="0"/>
              <w:jc w:val="center"/>
              <w:rPr>
                <w:rFonts w:ascii="宋体" w:hAnsi="宋体"/>
                <w:sz w:val="24"/>
              </w:rPr>
            </w:pPr>
          </w:p>
          <w:p w:rsidR="00000000" w:rsidRDefault="004153FA">
            <w:pPr>
              <w:autoSpaceDE w:val="0"/>
              <w:autoSpaceDN w:val="0"/>
              <w:adjustRightInd w:val="0"/>
              <w:jc w:val="center"/>
              <w:rPr>
                <w:rFonts w:ascii="宋体" w:hAnsi="宋体"/>
                <w:sz w:val="24"/>
              </w:rPr>
            </w:pPr>
          </w:p>
        </w:tc>
      </w:tr>
      <w:tr w:rsidR="00000000">
        <w:trPr>
          <w:trHeight w:val="567"/>
        </w:trPr>
        <w:tc>
          <w:tcPr>
            <w:tcW w:w="1680" w:type="dxa"/>
            <w:gridSpan w:val="2"/>
            <w:vAlign w:val="center"/>
          </w:tcPr>
          <w:p w:rsidR="00000000" w:rsidRDefault="004153FA">
            <w:pPr>
              <w:adjustRightInd w:val="0"/>
              <w:snapToGrid w:val="0"/>
              <w:jc w:val="center"/>
              <w:rPr>
                <w:rFonts w:ascii="宋体" w:hAnsi="宋体"/>
                <w:sz w:val="24"/>
              </w:rPr>
            </w:pPr>
            <w:r>
              <w:rPr>
                <w:rFonts w:ascii="宋体" w:hAnsi="宋体" w:cs="Arial Unicode MS" w:hint="eastAsia"/>
                <w:kern w:val="0"/>
                <w:sz w:val="24"/>
              </w:rPr>
              <w:t>备注</w:t>
            </w:r>
          </w:p>
        </w:tc>
        <w:tc>
          <w:tcPr>
            <w:tcW w:w="6948" w:type="dxa"/>
            <w:gridSpan w:val="8"/>
            <w:vAlign w:val="center"/>
          </w:tcPr>
          <w:p w:rsidR="00000000" w:rsidRDefault="004153FA">
            <w:pPr>
              <w:adjustRightInd w:val="0"/>
              <w:snapToGrid w:val="0"/>
              <w:jc w:val="center"/>
              <w:rPr>
                <w:rFonts w:ascii="宋体" w:hAnsi="宋体"/>
                <w:sz w:val="24"/>
              </w:rPr>
            </w:pPr>
          </w:p>
        </w:tc>
      </w:tr>
    </w:tbl>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autoSpaceDE w:val="0"/>
        <w:autoSpaceDN w:val="0"/>
        <w:adjustRightInd w:val="0"/>
        <w:spacing w:line="420" w:lineRule="exact"/>
        <w:jc w:val="center"/>
        <w:rPr>
          <w:rFonts w:ascii="宋体" w:hAnsi="宋体" w:cs="Cambria Math"/>
          <w:kern w:val="0"/>
          <w:sz w:val="28"/>
          <w:szCs w:val="28"/>
        </w:rPr>
      </w:pPr>
    </w:p>
    <w:p w:rsidR="00000000" w:rsidRDefault="004153FA">
      <w:pPr>
        <w:jc w:val="center"/>
        <w:rPr>
          <w:rFonts w:ascii="宋体" w:hAnsi="宋体"/>
          <w:b/>
          <w:bCs/>
          <w:sz w:val="30"/>
        </w:rPr>
      </w:pPr>
      <w:r>
        <w:rPr>
          <w:rFonts w:ascii="宋体" w:hAnsi="宋体" w:hint="eastAsia"/>
          <w:b/>
          <w:bCs/>
          <w:sz w:val="30"/>
        </w:rPr>
        <w:t>八、其他材料</w:t>
      </w:r>
    </w:p>
    <w:p w:rsidR="00000000" w:rsidRDefault="004153FA">
      <w:pPr>
        <w:spacing w:line="360" w:lineRule="auto"/>
        <w:ind w:firstLineChars="200" w:firstLine="480"/>
        <w:rPr>
          <w:rFonts w:ascii="宋体" w:hAnsi="宋体"/>
          <w:sz w:val="24"/>
        </w:rPr>
      </w:pPr>
      <w:r>
        <w:rPr>
          <w:rFonts w:ascii="宋体" w:hAnsi="宋体" w:hint="eastAsia"/>
          <w:sz w:val="24"/>
        </w:rPr>
        <w:t>（一）反商业贿赂承诺书；</w:t>
      </w:r>
    </w:p>
    <w:p w:rsidR="00000000" w:rsidRDefault="004153FA">
      <w:pPr>
        <w:spacing w:line="360" w:lineRule="auto"/>
        <w:ind w:firstLineChars="200" w:firstLine="480"/>
        <w:rPr>
          <w:rFonts w:ascii="宋体" w:hAnsi="宋体"/>
          <w:sz w:val="24"/>
        </w:rPr>
      </w:pPr>
      <w:r>
        <w:rPr>
          <w:rFonts w:ascii="宋体" w:hAnsi="宋体" w:hint="eastAsia"/>
          <w:sz w:val="24"/>
        </w:rPr>
        <w:t>（二）诚信专项承诺书；</w:t>
      </w:r>
    </w:p>
    <w:p w:rsidR="00000000" w:rsidRDefault="004153FA">
      <w:pPr>
        <w:spacing w:line="360" w:lineRule="auto"/>
        <w:ind w:firstLineChars="200" w:firstLine="480"/>
        <w:rPr>
          <w:rFonts w:ascii="宋体" w:hAnsi="宋体"/>
          <w:sz w:val="24"/>
        </w:rPr>
      </w:pPr>
      <w:r>
        <w:rPr>
          <w:rFonts w:ascii="宋体" w:hAnsi="宋体" w:hint="eastAsia"/>
          <w:sz w:val="24"/>
        </w:rPr>
        <w:t>（三）行贿犯罪档案查询结果告知函；</w:t>
      </w:r>
    </w:p>
    <w:p w:rsidR="00000000" w:rsidRDefault="004153FA">
      <w:pPr>
        <w:spacing w:line="360" w:lineRule="auto"/>
        <w:ind w:firstLineChars="200" w:firstLine="480"/>
        <w:rPr>
          <w:rFonts w:ascii="宋体" w:hAnsi="宋体"/>
          <w:sz w:val="24"/>
        </w:rPr>
      </w:pPr>
      <w:r>
        <w:rPr>
          <w:rFonts w:ascii="宋体" w:hAnsi="宋体" w:hint="eastAsia"/>
          <w:sz w:val="24"/>
        </w:rPr>
        <w:t>（四）其他材料（招标文件要求的或投标人认为有必要的其它说明文件及合理化建议）。</w:t>
      </w: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440" w:lineRule="exact"/>
        <w:jc w:val="center"/>
        <w:rPr>
          <w:rFonts w:ascii="宋体" w:hAnsi="宋体"/>
          <w:b/>
          <w:bCs/>
          <w:sz w:val="28"/>
        </w:rPr>
      </w:pPr>
    </w:p>
    <w:p w:rsidR="00000000" w:rsidRDefault="004153FA">
      <w:pPr>
        <w:spacing w:line="360" w:lineRule="auto"/>
        <w:rPr>
          <w:rFonts w:ascii="宋体" w:hAnsi="宋体"/>
          <w:sz w:val="24"/>
        </w:rPr>
      </w:pPr>
      <w:r>
        <w:rPr>
          <w:rFonts w:ascii="宋体" w:hAnsi="宋体" w:hint="eastAsia"/>
          <w:sz w:val="24"/>
        </w:rPr>
        <w:t>附件：</w:t>
      </w:r>
    </w:p>
    <w:p w:rsidR="00000000" w:rsidRDefault="004153FA">
      <w:pPr>
        <w:pStyle w:val="3"/>
        <w:jc w:val="center"/>
        <w:rPr>
          <w:rFonts w:ascii="宋体" w:hAnsi="宋体"/>
          <w:bCs w:val="0"/>
          <w:kern w:val="0"/>
          <w:sz w:val="24"/>
          <w:szCs w:val="24"/>
        </w:rPr>
      </w:pPr>
      <w:bookmarkStart w:id="481" w:name="_Toc302054845"/>
      <w:r>
        <w:rPr>
          <w:rFonts w:ascii="宋体" w:hAnsi="宋体" w:hint="eastAsia"/>
          <w:bCs w:val="0"/>
          <w:kern w:val="0"/>
          <w:sz w:val="24"/>
          <w:szCs w:val="24"/>
        </w:rPr>
        <w:t>（一）反商业贿赂承诺书</w:t>
      </w:r>
      <w:bookmarkEnd w:id="481"/>
    </w:p>
    <w:p w:rsidR="00000000" w:rsidRDefault="004153FA">
      <w:pPr>
        <w:spacing w:line="600" w:lineRule="exact"/>
        <w:rPr>
          <w:rFonts w:ascii="宋体" w:hAnsi="宋体"/>
          <w:sz w:val="24"/>
        </w:rPr>
      </w:pPr>
      <w:r>
        <w:rPr>
          <w:rFonts w:ascii="宋体" w:hAnsi="宋体" w:hint="eastAsia"/>
          <w:sz w:val="24"/>
        </w:rPr>
        <w:t>我公司承诺</w:t>
      </w:r>
      <w:r>
        <w:rPr>
          <w:rFonts w:ascii="宋体" w:hAnsi="宋体" w:hint="eastAsia"/>
          <w:sz w:val="24"/>
        </w:rPr>
        <w:t>：</w:t>
      </w:r>
    </w:p>
    <w:p w:rsidR="00000000" w:rsidRDefault="004153FA">
      <w:pPr>
        <w:spacing w:line="600" w:lineRule="exact"/>
        <w:ind w:firstLineChars="200" w:firstLine="480"/>
        <w:rPr>
          <w:rFonts w:ascii="宋体" w:hAnsi="宋体"/>
          <w:sz w:val="24"/>
        </w:rPr>
      </w:pPr>
      <w:r>
        <w:rPr>
          <w:rFonts w:ascii="宋体" w:hAnsi="宋体" w:hint="eastAsia"/>
          <w:sz w:val="24"/>
        </w:rPr>
        <w:t>在本次招标活动中，我公司保证做到：</w:t>
      </w:r>
    </w:p>
    <w:p w:rsidR="00000000" w:rsidRDefault="004153FA">
      <w:pPr>
        <w:spacing w:line="600" w:lineRule="exact"/>
        <w:ind w:firstLineChars="200" w:firstLine="480"/>
        <w:rPr>
          <w:rFonts w:ascii="宋体" w:hAnsi="宋体"/>
          <w:sz w:val="24"/>
        </w:rPr>
      </w:pPr>
      <w:r>
        <w:rPr>
          <w:rFonts w:ascii="宋体" w:hAnsi="宋体" w:hint="eastAsia"/>
          <w:sz w:val="24"/>
        </w:rPr>
        <w:t>一、公平竞争参加本次招标活动。</w:t>
      </w:r>
    </w:p>
    <w:p w:rsidR="00000000" w:rsidRDefault="004153FA">
      <w:pPr>
        <w:spacing w:line="600" w:lineRule="exact"/>
        <w:ind w:firstLineChars="200" w:firstLine="480"/>
        <w:rPr>
          <w:rFonts w:ascii="宋体" w:hAnsi="宋体"/>
          <w:sz w:val="24"/>
        </w:rPr>
      </w:pPr>
      <w:r>
        <w:rPr>
          <w:rFonts w:ascii="宋体" w:hAnsi="宋体" w:hint="eastAsia"/>
          <w:sz w:val="24"/>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000000" w:rsidRDefault="004153FA">
      <w:pPr>
        <w:spacing w:line="600" w:lineRule="exact"/>
        <w:ind w:firstLineChars="200" w:firstLine="480"/>
        <w:rPr>
          <w:rFonts w:ascii="宋体" w:hAnsi="宋体"/>
          <w:sz w:val="24"/>
        </w:rPr>
      </w:pPr>
      <w:r>
        <w:rPr>
          <w:rFonts w:ascii="宋体" w:hAnsi="宋体" w:hint="eastAsia"/>
          <w:sz w:val="24"/>
        </w:rPr>
        <w:t>三、若出现上述行为，我公司及参与投标的工作人员愿意接受按照国家法律法规等有关规定给予的处罚。</w:t>
      </w:r>
    </w:p>
    <w:p w:rsidR="00000000" w:rsidRDefault="004153FA">
      <w:pPr>
        <w:spacing w:line="600" w:lineRule="exact"/>
        <w:rPr>
          <w:rFonts w:ascii="宋体" w:hAnsi="宋体"/>
          <w:sz w:val="24"/>
        </w:rPr>
      </w:pPr>
    </w:p>
    <w:p w:rsidR="00000000" w:rsidRDefault="004153FA">
      <w:pPr>
        <w:spacing w:line="600" w:lineRule="exact"/>
        <w:rPr>
          <w:rFonts w:ascii="宋体" w:hAnsi="宋体"/>
          <w:sz w:val="24"/>
        </w:rPr>
      </w:pPr>
    </w:p>
    <w:p w:rsidR="00000000" w:rsidRDefault="004153FA">
      <w:pPr>
        <w:spacing w:line="600" w:lineRule="exact"/>
        <w:rPr>
          <w:rFonts w:ascii="宋体" w:hAnsi="宋体"/>
          <w:sz w:val="24"/>
        </w:rPr>
      </w:pPr>
    </w:p>
    <w:p w:rsidR="00000000" w:rsidRDefault="004153FA">
      <w:pPr>
        <w:spacing w:line="360" w:lineRule="auto"/>
        <w:ind w:firstLineChars="2300" w:firstLine="5520"/>
        <w:rPr>
          <w:rFonts w:ascii="宋体" w:hAnsi="宋体"/>
          <w:sz w:val="24"/>
        </w:rPr>
      </w:pPr>
      <w:r>
        <w:rPr>
          <w:rFonts w:ascii="宋体" w:hAnsi="宋体" w:hint="eastAsia"/>
          <w:sz w:val="24"/>
        </w:rPr>
        <w:t>投标人（盖章）</w:t>
      </w: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0" w:firstLine="4800"/>
        <w:rPr>
          <w:rFonts w:ascii="宋体" w:hAnsi="宋体"/>
          <w:sz w:val="24"/>
        </w:rPr>
      </w:pPr>
      <w:r>
        <w:rPr>
          <w:rFonts w:ascii="宋体" w:hAnsi="宋体" w:hint="eastAsia"/>
          <w:sz w:val="24"/>
        </w:rPr>
        <w:t>法定代表人或授权委托人（签字或盖章）</w:t>
      </w: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700" w:firstLine="6480"/>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000000" w:rsidRDefault="004153FA">
      <w:pPr>
        <w:spacing w:line="600" w:lineRule="exact"/>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pStyle w:val="3"/>
        <w:jc w:val="center"/>
        <w:rPr>
          <w:rFonts w:ascii="宋体" w:hAnsi="宋体"/>
          <w:bCs w:val="0"/>
          <w:kern w:val="0"/>
          <w:sz w:val="24"/>
          <w:szCs w:val="24"/>
        </w:rPr>
      </w:pPr>
      <w:r>
        <w:rPr>
          <w:rFonts w:ascii="宋体" w:hAnsi="宋体" w:hint="eastAsia"/>
          <w:bCs w:val="0"/>
          <w:kern w:val="0"/>
          <w:sz w:val="24"/>
          <w:szCs w:val="24"/>
        </w:rPr>
        <w:t>（二）诚信专项承诺书</w:t>
      </w:r>
    </w:p>
    <w:p w:rsidR="00000000" w:rsidRDefault="004153FA">
      <w:pPr>
        <w:spacing w:line="360" w:lineRule="auto"/>
        <w:jc w:val="left"/>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（招标人）</w:t>
      </w:r>
      <w:r>
        <w:rPr>
          <w:rFonts w:ascii="宋体" w:hAnsi="宋体" w:cs="宋体" w:hint="eastAsia"/>
          <w:sz w:val="24"/>
          <w:u w:val="single"/>
        </w:rPr>
        <w:t xml:space="preserve">    </w:t>
      </w:r>
      <w:r>
        <w:rPr>
          <w:rFonts w:ascii="宋体" w:hAnsi="宋体" w:cs="宋体" w:hint="eastAsia"/>
          <w:sz w:val="24"/>
        </w:rPr>
        <w:t>：</w:t>
      </w:r>
    </w:p>
    <w:p w:rsidR="00000000" w:rsidRDefault="004153FA">
      <w:pPr>
        <w:spacing w:line="360" w:lineRule="auto"/>
        <w:ind w:firstLineChars="200" w:firstLine="480"/>
        <w:jc w:val="left"/>
        <w:rPr>
          <w:rFonts w:ascii="宋体" w:hAnsi="宋体" w:cs="宋体"/>
          <w:sz w:val="24"/>
        </w:rPr>
      </w:pPr>
      <w:r>
        <w:rPr>
          <w:rFonts w:ascii="宋体" w:hAnsi="宋体" w:cs="宋体" w:hint="eastAsia"/>
          <w:sz w:val="24"/>
        </w:rPr>
        <w:t>我单位为守法经营的建筑工程施工企业，针对本次（项目全称）招标项目，我公司郑重承诺：绝不挂靠、不转包工程、不违法分包工程。</w:t>
      </w:r>
    </w:p>
    <w:p w:rsidR="00000000" w:rsidRDefault="004153FA">
      <w:pPr>
        <w:spacing w:line="360" w:lineRule="auto"/>
        <w:ind w:firstLineChars="200" w:firstLine="480"/>
        <w:jc w:val="left"/>
        <w:rPr>
          <w:rFonts w:ascii="宋体" w:hAnsi="宋体" w:cs="宋体"/>
          <w:sz w:val="24"/>
        </w:rPr>
      </w:pPr>
      <w:r>
        <w:rPr>
          <w:rFonts w:ascii="宋体" w:hAnsi="宋体" w:cs="宋体" w:hint="eastAsia"/>
          <w:sz w:val="24"/>
        </w:rPr>
        <w:t>若有挂靠、转包工程或违法分包工程行为愿意接受以下处罚：</w:t>
      </w:r>
    </w:p>
    <w:p w:rsidR="00000000" w:rsidRDefault="004153FA">
      <w:pPr>
        <w:spacing w:line="360"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sz w:val="24"/>
        </w:rPr>
        <w:t>、由招标人向市、省和国家建设等行政主管部门报告，记入不良记录，并愿意接受任何处理决定；</w:t>
      </w:r>
    </w:p>
    <w:p w:rsidR="00000000" w:rsidRDefault="004153FA">
      <w:pPr>
        <w:spacing w:line="360"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sz w:val="24"/>
        </w:rPr>
        <w:t>、投标期间没收投标保证金，合同履行期间发包人有权责令其出场、没收履约保证金，同意发包人有权单方面取消承包人的中标资格，终止合同，由此产生的责任和损失均由承包人负责，发包人有权向承包人索赔；</w:t>
      </w:r>
    </w:p>
    <w:p w:rsidR="00000000" w:rsidRDefault="004153FA">
      <w:pPr>
        <w:spacing w:line="360" w:lineRule="auto"/>
        <w:ind w:firstLineChars="200" w:firstLine="480"/>
        <w:jc w:val="left"/>
        <w:rPr>
          <w:rFonts w:ascii="宋体" w:hAnsi="宋体" w:cs="宋体"/>
          <w:sz w:val="24"/>
        </w:rPr>
      </w:pPr>
      <w:r>
        <w:rPr>
          <w:rFonts w:ascii="宋体" w:hAnsi="宋体" w:cs="宋体" w:hint="eastAsia"/>
          <w:sz w:val="24"/>
        </w:rPr>
        <w:t>3</w:t>
      </w:r>
      <w:r>
        <w:rPr>
          <w:rFonts w:ascii="宋体" w:hAnsi="宋体" w:cs="宋体" w:hint="eastAsia"/>
          <w:sz w:val="24"/>
        </w:rPr>
        <w:t>、由招标人依法追</w:t>
      </w:r>
      <w:r>
        <w:rPr>
          <w:rFonts w:ascii="宋体" w:hAnsi="宋体" w:cs="宋体" w:hint="eastAsia"/>
          <w:sz w:val="24"/>
        </w:rPr>
        <w:t>究投标人相关法律责任。</w:t>
      </w:r>
    </w:p>
    <w:p w:rsidR="00000000" w:rsidRDefault="004153FA">
      <w:pPr>
        <w:spacing w:line="360" w:lineRule="auto"/>
        <w:ind w:firstLineChars="200" w:firstLine="480"/>
        <w:jc w:val="left"/>
        <w:rPr>
          <w:rFonts w:ascii="宋体" w:hAnsi="宋体" w:cs="宋体"/>
          <w:sz w:val="24"/>
        </w:rPr>
      </w:pPr>
    </w:p>
    <w:p w:rsidR="00000000" w:rsidRDefault="004153FA">
      <w:pPr>
        <w:spacing w:line="360" w:lineRule="auto"/>
        <w:ind w:firstLineChars="200" w:firstLine="480"/>
        <w:jc w:val="left"/>
        <w:rPr>
          <w:rFonts w:ascii="宋体" w:hAnsi="宋体" w:cs="宋体"/>
          <w:sz w:val="24"/>
        </w:rPr>
      </w:pPr>
    </w:p>
    <w:p w:rsidR="00000000" w:rsidRDefault="004153FA">
      <w:pPr>
        <w:spacing w:line="360" w:lineRule="auto"/>
        <w:ind w:firstLineChars="200" w:firstLine="480"/>
        <w:jc w:val="right"/>
        <w:rPr>
          <w:rFonts w:ascii="宋体" w:hAnsi="宋体" w:cs="宋体"/>
          <w:sz w:val="24"/>
        </w:rPr>
      </w:pPr>
      <w:r>
        <w:rPr>
          <w:rFonts w:ascii="宋体" w:hAnsi="宋体" w:cs="宋体" w:hint="eastAsia"/>
          <w:sz w:val="24"/>
        </w:rPr>
        <w:t>单位全称：</w:t>
      </w:r>
      <w:r>
        <w:rPr>
          <w:rFonts w:ascii="宋体" w:hAnsi="宋体" w:cs="宋体" w:hint="eastAsia"/>
          <w:sz w:val="24"/>
          <w:u w:val="single"/>
        </w:rPr>
        <w:t xml:space="preserve">                   </w:t>
      </w:r>
      <w:r>
        <w:rPr>
          <w:rFonts w:ascii="宋体" w:hAnsi="宋体" w:cs="宋体" w:hint="eastAsia"/>
          <w:sz w:val="24"/>
        </w:rPr>
        <w:t>（盖</w:t>
      </w:r>
      <w:r>
        <w:rPr>
          <w:rFonts w:ascii="宋体" w:hAnsi="宋体" w:cs="宋体" w:hint="eastAsia"/>
          <w:sz w:val="24"/>
        </w:rPr>
        <w:t xml:space="preserve">  </w:t>
      </w:r>
      <w:r>
        <w:rPr>
          <w:rFonts w:ascii="宋体" w:hAnsi="宋体" w:cs="宋体" w:hint="eastAsia"/>
          <w:sz w:val="24"/>
        </w:rPr>
        <w:t>章）</w:t>
      </w:r>
      <w:r>
        <w:rPr>
          <w:rFonts w:ascii="宋体" w:hAnsi="宋体" w:cs="宋体" w:hint="eastAsia"/>
          <w:sz w:val="24"/>
        </w:rPr>
        <w:t xml:space="preserve"> </w:t>
      </w:r>
    </w:p>
    <w:p w:rsidR="00000000" w:rsidRDefault="004153FA">
      <w:pPr>
        <w:spacing w:line="360" w:lineRule="auto"/>
        <w:ind w:firstLineChars="200" w:firstLine="480"/>
        <w:jc w:val="right"/>
        <w:rPr>
          <w:rFonts w:ascii="宋体" w:hAnsi="宋体" w:cs="宋体"/>
          <w:sz w:val="24"/>
        </w:rPr>
      </w:pPr>
      <w:r>
        <w:rPr>
          <w:rFonts w:ascii="宋体" w:hAnsi="宋体" w:cs="宋体" w:hint="eastAsia"/>
          <w:sz w:val="24"/>
        </w:rPr>
        <w:t>法定代表人：</w:t>
      </w:r>
      <w:r>
        <w:rPr>
          <w:rFonts w:ascii="宋体" w:hAnsi="宋体" w:cs="宋体" w:hint="eastAsia"/>
          <w:sz w:val="24"/>
          <w:u w:val="single"/>
        </w:rPr>
        <w:t xml:space="preserve">                  </w:t>
      </w:r>
      <w:r>
        <w:rPr>
          <w:rFonts w:ascii="宋体" w:hAnsi="宋体" w:cs="宋体" w:hint="eastAsia"/>
          <w:sz w:val="24"/>
        </w:rPr>
        <w:t>（签</w:t>
      </w:r>
      <w:r>
        <w:rPr>
          <w:rFonts w:ascii="宋体" w:hAnsi="宋体" w:cs="宋体" w:hint="eastAsia"/>
          <w:sz w:val="24"/>
        </w:rPr>
        <w:t xml:space="preserve"> </w:t>
      </w:r>
      <w:r>
        <w:rPr>
          <w:rFonts w:ascii="宋体" w:hAnsi="宋体" w:cs="宋体" w:hint="eastAsia"/>
          <w:sz w:val="24"/>
        </w:rPr>
        <w:t>字）</w:t>
      </w:r>
      <w:r>
        <w:rPr>
          <w:rFonts w:ascii="宋体" w:hAnsi="宋体" w:cs="宋体" w:hint="eastAsia"/>
          <w:sz w:val="24"/>
        </w:rPr>
        <w:t xml:space="preserve"> </w:t>
      </w:r>
    </w:p>
    <w:p w:rsidR="00000000" w:rsidRDefault="004153FA">
      <w:pPr>
        <w:spacing w:line="360" w:lineRule="auto"/>
        <w:ind w:firstLineChars="200" w:firstLine="480"/>
        <w:jc w:val="left"/>
        <w:rPr>
          <w:rFonts w:ascii="宋体" w:hAnsi="宋体" w:cs="宋体"/>
          <w:sz w:val="24"/>
        </w:rPr>
      </w:pPr>
    </w:p>
    <w:p w:rsidR="00000000" w:rsidRDefault="004153FA">
      <w:pPr>
        <w:spacing w:line="360" w:lineRule="auto"/>
        <w:ind w:firstLineChars="200" w:firstLine="480"/>
        <w:jc w:val="right"/>
        <w:rPr>
          <w:rFonts w:ascii="宋体" w:hAnsi="宋体" w:cs="宋体"/>
          <w:sz w:val="24"/>
        </w:rPr>
      </w:pP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000000" w:rsidRDefault="004153FA">
      <w:pPr>
        <w:rPr>
          <w:rFonts w:ascii="宋体" w:hAnsi="宋体"/>
          <w:kern w:val="0"/>
          <w:sz w:val="24"/>
        </w:rPr>
      </w:pPr>
    </w:p>
    <w:p w:rsidR="00000000" w:rsidRDefault="004153FA">
      <w:pPr>
        <w:rPr>
          <w:rFonts w:ascii="宋体" w:hAnsi="宋体"/>
          <w:kern w:val="0"/>
          <w:sz w:val="24"/>
        </w:rPr>
      </w:pPr>
    </w:p>
    <w:p w:rsidR="00000000" w:rsidRDefault="004153FA">
      <w:pPr>
        <w:rPr>
          <w:rFonts w:ascii="宋体" w:hAnsi="宋体"/>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hint="eastAsia"/>
          <w:kern w:val="0"/>
          <w:sz w:val="24"/>
        </w:rPr>
      </w:pPr>
    </w:p>
    <w:p w:rsidR="00000000" w:rsidRDefault="004153FA">
      <w:pPr>
        <w:rPr>
          <w:rFonts w:ascii="宋体" w:hAnsi="宋体"/>
          <w:kern w:val="0"/>
          <w:sz w:val="24"/>
        </w:rPr>
      </w:pPr>
    </w:p>
    <w:p w:rsidR="00000000" w:rsidRDefault="004153FA">
      <w:pPr>
        <w:rPr>
          <w:rFonts w:ascii="宋体" w:hAnsi="宋体"/>
          <w:kern w:val="0"/>
          <w:sz w:val="24"/>
        </w:rPr>
      </w:pPr>
    </w:p>
    <w:p w:rsidR="00000000" w:rsidRDefault="004153FA">
      <w:pPr>
        <w:rPr>
          <w:rFonts w:ascii="宋体" w:hAnsi="宋体"/>
          <w:kern w:val="0"/>
          <w:sz w:val="24"/>
        </w:rPr>
      </w:pPr>
    </w:p>
    <w:p w:rsidR="00000000" w:rsidRDefault="004153FA">
      <w:pPr>
        <w:rPr>
          <w:rFonts w:ascii="宋体" w:hAnsi="宋体"/>
          <w:kern w:val="0"/>
          <w:sz w:val="24"/>
        </w:rPr>
      </w:pPr>
    </w:p>
    <w:p w:rsidR="00000000" w:rsidRDefault="004153FA">
      <w:pPr>
        <w:pStyle w:val="3"/>
        <w:jc w:val="center"/>
        <w:rPr>
          <w:rFonts w:ascii="宋体" w:hAnsi="宋体"/>
          <w:bCs w:val="0"/>
          <w:kern w:val="0"/>
          <w:sz w:val="24"/>
          <w:szCs w:val="24"/>
        </w:rPr>
      </w:pPr>
      <w:r>
        <w:rPr>
          <w:rFonts w:ascii="宋体" w:hAnsi="宋体" w:hint="eastAsia"/>
          <w:bCs w:val="0"/>
          <w:kern w:val="0"/>
          <w:sz w:val="24"/>
          <w:szCs w:val="24"/>
        </w:rPr>
        <w:t>（三）行贿犯罪档案查询结果告知函</w:t>
      </w: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spacing w:line="360" w:lineRule="auto"/>
        <w:ind w:firstLineChars="200" w:firstLine="480"/>
        <w:rPr>
          <w:rFonts w:ascii="宋体" w:hAnsi="宋体"/>
          <w:sz w:val="24"/>
        </w:rPr>
      </w:pPr>
    </w:p>
    <w:p w:rsidR="00000000" w:rsidRDefault="004153FA">
      <w:pPr>
        <w:pStyle w:val="3"/>
        <w:jc w:val="center"/>
        <w:rPr>
          <w:rFonts w:ascii="宋体" w:hAnsi="宋体"/>
          <w:bCs w:val="0"/>
          <w:kern w:val="0"/>
          <w:sz w:val="24"/>
          <w:szCs w:val="24"/>
        </w:rPr>
      </w:pPr>
      <w:r>
        <w:rPr>
          <w:rFonts w:ascii="宋体" w:hAnsi="宋体" w:hint="eastAsia"/>
          <w:bCs w:val="0"/>
          <w:kern w:val="0"/>
          <w:sz w:val="24"/>
          <w:szCs w:val="24"/>
        </w:rPr>
        <w:t>（四）其他资料</w:t>
      </w:r>
    </w:p>
    <w:p w:rsidR="00000000" w:rsidRDefault="004153FA">
      <w:pPr>
        <w:spacing w:line="360" w:lineRule="auto"/>
        <w:ind w:firstLineChars="200" w:firstLine="480"/>
        <w:rPr>
          <w:rFonts w:ascii="宋体" w:hAnsi="宋体"/>
          <w:sz w:val="24"/>
        </w:rPr>
      </w:pPr>
    </w:p>
    <w:p w:rsidR="00000000" w:rsidRDefault="004153FA">
      <w:pPr>
        <w:spacing w:line="440" w:lineRule="exact"/>
        <w:jc w:val="center"/>
        <w:rPr>
          <w:rFonts w:ascii="宋体" w:hAnsi="宋体"/>
          <w:b/>
          <w:bCs/>
          <w:sz w:val="28"/>
        </w:rPr>
      </w:pPr>
    </w:p>
    <w:p w:rsidR="00000000" w:rsidRDefault="004153FA">
      <w:pPr>
        <w:spacing w:line="440" w:lineRule="exact"/>
        <w:ind w:left="840"/>
        <w:rPr>
          <w:rFonts w:ascii="宋体" w:hAnsi="宋体"/>
          <w:b/>
          <w:bCs/>
          <w:sz w:val="24"/>
        </w:rPr>
      </w:pPr>
    </w:p>
    <w:p w:rsidR="00000000" w:rsidRDefault="004153FA">
      <w:pPr>
        <w:spacing w:line="440" w:lineRule="exact"/>
        <w:ind w:left="840"/>
        <w:rPr>
          <w:rFonts w:ascii="宋体" w:hAnsi="宋体"/>
          <w:b/>
          <w:bCs/>
          <w:sz w:val="24"/>
        </w:rPr>
      </w:pPr>
    </w:p>
    <w:p w:rsidR="00000000" w:rsidRDefault="004153FA">
      <w:pPr>
        <w:rPr>
          <w:rFonts w:ascii="宋体" w:hAnsi="宋体"/>
        </w:rPr>
      </w:pPr>
    </w:p>
    <w:p w:rsidR="00000000" w:rsidRDefault="004153FA">
      <w:pPr>
        <w:tabs>
          <w:tab w:val="left" w:pos="630"/>
        </w:tabs>
        <w:spacing w:line="440" w:lineRule="exact"/>
        <w:rPr>
          <w:rFonts w:ascii="宋体" w:hAnsi="宋体"/>
          <w:b/>
          <w:sz w:val="28"/>
          <w:szCs w:val="28"/>
        </w:rPr>
      </w:pPr>
    </w:p>
    <w:p w:rsidR="00000000" w:rsidRDefault="004153FA">
      <w:pPr>
        <w:tabs>
          <w:tab w:val="left" w:pos="630"/>
        </w:tabs>
        <w:spacing w:line="440" w:lineRule="exact"/>
        <w:rPr>
          <w:rFonts w:ascii="宋体" w:hAnsi="宋体"/>
          <w:b/>
          <w:sz w:val="28"/>
          <w:szCs w:val="28"/>
        </w:rPr>
      </w:pPr>
    </w:p>
    <w:p w:rsidR="00000000" w:rsidRDefault="004153FA">
      <w:pPr>
        <w:tabs>
          <w:tab w:val="left" w:pos="630"/>
        </w:tabs>
        <w:spacing w:line="440" w:lineRule="exact"/>
        <w:rPr>
          <w:rFonts w:ascii="宋体" w:hAnsi="宋体"/>
          <w:b/>
          <w:sz w:val="28"/>
          <w:szCs w:val="28"/>
        </w:rPr>
      </w:pPr>
    </w:p>
    <w:p w:rsidR="00000000" w:rsidRDefault="004153FA">
      <w:pPr>
        <w:tabs>
          <w:tab w:val="left" w:pos="630"/>
        </w:tabs>
        <w:spacing w:line="440" w:lineRule="exact"/>
        <w:rPr>
          <w:rFonts w:ascii="宋体" w:hAnsi="宋体"/>
        </w:rPr>
      </w:pPr>
    </w:p>
    <w:p w:rsidR="00000000" w:rsidRDefault="004153FA">
      <w:pPr>
        <w:tabs>
          <w:tab w:val="left" w:pos="630"/>
        </w:tabs>
        <w:spacing w:line="440" w:lineRule="exact"/>
        <w:rPr>
          <w:rFonts w:ascii="宋体" w:hAnsi="宋体"/>
        </w:rPr>
      </w:pPr>
    </w:p>
    <w:p w:rsidR="00000000" w:rsidRDefault="004153FA">
      <w:pPr>
        <w:tabs>
          <w:tab w:val="left" w:pos="630"/>
        </w:tabs>
        <w:spacing w:line="440" w:lineRule="exact"/>
        <w:rPr>
          <w:rFonts w:ascii="宋体" w:hAnsi="宋体"/>
        </w:rPr>
      </w:pPr>
    </w:p>
    <w:p w:rsidR="00000000" w:rsidRDefault="004153FA">
      <w:pPr>
        <w:tabs>
          <w:tab w:val="left" w:pos="630"/>
        </w:tabs>
        <w:spacing w:line="440" w:lineRule="exact"/>
        <w:rPr>
          <w:rFonts w:ascii="宋体" w:hAnsi="宋体"/>
        </w:rPr>
      </w:pPr>
    </w:p>
    <w:p w:rsidR="00000000" w:rsidRDefault="004153FA">
      <w:pPr>
        <w:widowControl/>
        <w:jc w:val="left"/>
        <w:rPr>
          <w:rFonts w:ascii="宋体" w:hAnsi="宋体"/>
        </w:rPr>
      </w:pPr>
      <w:r>
        <w:rPr>
          <w:rFonts w:ascii="宋体" w:hAnsi="宋体"/>
        </w:rPr>
        <w:br w:type="page"/>
      </w:r>
    </w:p>
    <w:p w:rsidR="00000000" w:rsidRDefault="004153FA">
      <w:pPr>
        <w:tabs>
          <w:tab w:val="center" w:pos="4739"/>
        </w:tabs>
        <w:rPr>
          <w:rFonts w:ascii="宋体" w:hAnsi="宋体"/>
          <w:sz w:val="30"/>
          <w:szCs w:val="30"/>
        </w:rPr>
      </w:pPr>
    </w:p>
    <w:p w:rsidR="00000000" w:rsidRDefault="004153FA">
      <w:pPr>
        <w:spacing w:line="440" w:lineRule="exact"/>
        <w:jc w:val="right"/>
        <w:rPr>
          <w:rFonts w:ascii="宋体" w:hAnsi="宋体"/>
          <w:sz w:val="30"/>
          <w:szCs w:val="30"/>
        </w:rPr>
      </w:pPr>
      <w:r>
        <w:rPr>
          <w:rFonts w:ascii="宋体" w:hAnsi="宋体" w:hint="eastAsia"/>
          <w:sz w:val="30"/>
          <w:szCs w:val="30"/>
        </w:rPr>
        <w:t>正</w:t>
      </w:r>
      <w:r>
        <w:rPr>
          <w:rFonts w:ascii="宋体" w:hAnsi="宋体" w:hint="eastAsia"/>
          <w:sz w:val="30"/>
          <w:szCs w:val="30"/>
        </w:rPr>
        <w:t>/</w:t>
      </w:r>
      <w:r>
        <w:rPr>
          <w:rFonts w:ascii="宋体" w:hAnsi="宋体" w:hint="eastAsia"/>
          <w:sz w:val="30"/>
          <w:szCs w:val="30"/>
        </w:rPr>
        <w:t>副本</w:t>
      </w:r>
    </w:p>
    <w:p w:rsidR="00000000" w:rsidRDefault="004153FA">
      <w:pPr>
        <w:pStyle w:val="a8"/>
        <w:rPr>
          <w:rFonts w:ascii="宋体" w:hAnsi="宋体"/>
          <w:kern w:val="44"/>
          <w:sz w:val="24"/>
          <w:szCs w:val="24"/>
        </w:rPr>
      </w:pPr>
    </w:p>
    <w:p w:rsidR="00000000" w:rsidRDefault="004153FA">
      <w:pPr>
        <w:spacing w:line="360" w:lineRule="auto"/>
        <w:ind w:firstLineChars="595" w:firstLine="2150"/>
        <w:rPr>
          <w:rFonts w:ascii="宋体" w:hAnsi="宋体"/>
          <w:b/>
          <w:sz w:val="36"/>
          <w:szCs w:val="36"/>
          <w:u w:val="single"/>
        </w:rPr>
      </w:pPr>
      <w:r>
        <w:rPr>
          <w:rFonts w:ascii="宋体" w:hAnsi="宋体" w:hint="eastAsia"/>
          <w:b/>
          <w:sz w:val="36"/>
          <w:szCs w:val="36"/>
          <w:u w:val="single"/>
        </w:rPr>
        <w:t xml:space="preserve">         </w:t>
      </w:r>
      <w:r>
        <w:rPr>
          <w:rFonts w:ascii="宋体" w:hAnsi="宋体" w:hint="eastAsia"/>
          <w:b/>
          <w:sz w:val="36"/>
          <w:szCs w:val="36"/>
          <w:u w:val="single"/>
        </w:rPr>
        <w:t>（项目名称）</w:t>
      </w:r>
      <w:r>
        <w:rPr>
          <w:rFonts w:ascii="宋体" w:hAnsi="宋体" w:hint="eastAsia"/>
          <w:b/>
          <w:sz w:val="36"/>
          <w:szCs w:val="36"/>
          <w:u w:val="single"/>
        </w:rPr>
        <w:t xml:space="preserve">       </w:t>
      </w:r>
    </w:p>
    <w:p w:rsidR="00000000" w:rsidRDefault="004153FA">
      <w:pPr>
        <w:spacing w:line="360" w:lineRule="auto"/>
        <w:jc w:val="center"/>
        <w:rPr>
          <w:rFonts w:ascii="宋体" w:hAnsi="宋体"/>
          <w:sz w:val="32"/>
          <w:szCs w:val="32"/>
        </w:rPr>
      </w:pPr>
    </w:p>
    <w:p w:rsidR="00000000" w:rsidRDefault="004153FA">
      <w:pPr>
        <w:tabs>
          <w:tab w:val="center" w:pos="4739"/>
        </w:tabs>
        <w:ind w:left="180"/>
        <w:jc w:val="center"/>
        <w:rPr>
          <w:rFonts w:hAnsi="宋体"/>
          <w:b/>
          <w:sz w:val="72"/>
          <w:szCs w:val="72"/>
        </w:rPr>
      </w:pPr>
      <w:r>
        <w:rPr>
          <w:rFonts w:hAnsi="宋体" w:hint="eastAsia"/>
          <w:b/>
          <w:sz w:val="72"/>
          <w:szCs w:val="72"/>
        </w:rPr>
        <w:t>投</w:t>
      </w:r>
      <w:r>
        <w:rPr>
          <w:rFonts w:hAnsi="宋体" w:hint="eastAsia"/>
          <w:b/>
          <w:sz w:val="72"/>
          <w:szCs w:val="72"/>
        </w:rPr>
        <w:t xml:space="preserve"> </w:t>
      </w:r>
      <w:r>
        <w:rPr>
          <w:rFonts w:hAnsi="宋体" w:hint="eastAsia"/>
          <w:b/>
          <w:sz w:val="72"/>
          <w:szCs w:val="72"/>
        </w:rPr>
        <w:t>标</w:t>
      </w:r>
      <w:r>
        <w:rPr>
          <w:rFonts w:hAnsi="宋体" w:hint="eastAsia"/>
          <w:b/>
          <w:sz w:val="72"/>
          <w:szCs w:val="72"/>
        </w:rPr>
        <w:t xml:space="preserve"> </w:t>
      </w:r>
      <w:r>
        <w:rPr>
          <w:rFonts w:hAnsi="宋体" w:hint="eastAsia"/>
          <w:b/>
          <w:sz w:val="72"/>
          <w:szCs w:val="72"/>
        </w:rPr>
        <w:t>文</w:t>
      </w:r>
      <w:r>
        <w:rPr>
          <w:rFonts w:hAnsi="宋体" w:hint="eastAsia"/>
          <w:b/>
          <w:sz w:val="72"/>
          <w:szCs w:val="72"/>
        </w:rPr>
        <w:t xml:space="preserve"> </w:t>
      </w:r>
      <w:r>
        <w:rPr>
          <w:rFonts w:hAnsi="宋体" w:hint="eastAsia"/>
          <w:b/>
          <w:sz w:val="72"/>
          <w:szCs w:val="72"/>
        </w:rPr>
        <w:t>件</w:t>
      </w:r>
    </w:p>
    <w:p w:rsidR="00000000" w:rsidRDefault="004153FA">
      <w:pPr>
        <w:tabs>
          <w:tab w:val="center" w:pos="4739"/>
        </w:tabs>
        <w:ind w:left="180"/>
        <w:rPr>
          <w:rFonts w:hAnsi="宋体"/>
          <w:sz w:val="24"/>
        </w:rPr>
      </w:pPr>
    </w:p>
    <w:p w:rsidR="00000000" w:rsidRDefault="004153FA">
      <w:pPr>
        <w:tabs>
          <w:tab w:val="center" w:pos="4739"/>
        </w:tabs>
        <w:ind w:left="180"/>
        <w:jc w:val="center"/>
        <w:rPr>
          <w:rFonts w:hAnsi="宋体"/>
          <w:b/>
          <w:sz w:val="32"/>
          <w:szCs w:val="32"/>
        </w:rPr>
      </w:pPr>
      <w:r>
        <w:rPr>
          <w:rFonts w:hAnsi="宋体" w:hint="eastAsia"/>
          <w:b/>
          <w:sz w:val="32"/>
          <w:szCs w:val="32"/>
        </w:rPr>
        <w:t>（技术标）</w:t>
      </w:r>
    </w:p>
    <w:p w:rsidR="00000000" w:rsidRDefault="004153FA">
      <w:pPr>
        <w:tabs>
          <w:tab w:val="center" w:pos="4739"/>
        </w:tabs>
        <w:ind w:left="180"/>
        <w:rPr>
          <w:rFonts w:hAnsi="宋体"/>
          <w:b/>
          <w:sz w:val="32"/>
          <w:szCs w:val="32"/>
        </w:rPr>
      </w:pPr>
      <w:r>
        <w:rPr>
          <w:rFonts w:hAnsi="宋体" w:hint="eastAsia"/>
          <w:b/>
          <w:sz w:val="32"/>
          <w:szCs w:val="32"/>
        </w:rPr>
        <w:t xml:space="preserve">               </w:t>
      </w:r>
      <w:r>
        <w:rPr>
          <w:rFonts w:hAnsi="宋体" w:hint="eastAsia"/>
          <w:b/>
          <w:sz w:val="32"/>
          <w:szCs w:val="32"/>
        </w:rPr>
        <w:t>项目编号：</w:t>
      </w: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rPr>
          <w:rFonts w:hAnsi="宋体"/>
          <w:sz w:val="24"/>
        </w:rPr>
      </w:pPr>
    </w:p>
    <w:p w:rsidR="00000000" w:rsidRDefault="004153FA">
      <w:pPr>
        <w:tabs>
          <w:tab w:val="center" w:pos="4739"/>
        </w:tabs>
        <w:ind w:left="180"/>
        <w:jc w:val="center"/>
        <w:rPr>
          <w:rFonts w:hAnsi="宋体"/>
          <w:b/>
          <w:sz w:val="32"/>
        </w:rPr>
      </w:pPr>
      <w:r>
        <w:rPr>
          <w:rFonts w:hAnsi="宋体" w:hint="eastAsia"/>
          <w:b/>
          <w:sz w:val="32"/>
        </w:rPr>
        <w:t>投标人</w:t>
      </w:r>
      <w:r>
        <w:rPr>
          <w:rFonts w:hAnsi="宋体" w:hint="eastAsia"/>
          <w:b/>
          <w:sz w:val="32"/>
        </w:rPr>
        <w:t>:(</w:t>
      </w:r>
      <w:r>
        <w:rPr>
          <w:rFonts w:hAnsi="宋体" w:hint="eastAsia"/>
          <w:b/>
          <w:sz w:val="32"/>
        </w:rPr>
        <w:t>盖单位章</w:t>
      </w:r>
      <w:r>
        <w:rPr>
          <w:rFonts w:hAnsi="宋体" w:hint="eastAsia"/>
          <w:b/>
          <w:sz w:val="32"/>
        </w:rPr>
        <w:t>)</w:t>
      </w:r>
    </w:p>
    <w:p w:rsidR="00000000" w:rsidRDefault="004153FA">
      <w:pPr>
        <w:tabs>
          <w:tab w:val="center" w:pos="4739"/>
        </w:tabs>
        <w:ind w:left="180"/>
        <w:jc w:val="center"/>
        <w:rPr>
          <w:rFonts w:hAnsi="宋体"/>
          <w:b/>
          <w:sz w:val="32"/>
        </w:rPr>
      </w:pPr>
    </w:p>
    <w:p w:rsidR="00000000" w:rsidRDefault="004153FA">
      <w:pPr>
        <w:tabs>
          <w:tab w:val="center" w:pos="4739"/>
        </w:tabs>
        <w:ind w:left="180"/>
        <w:jc w:val="center"/>
        <w:rPr>
          <w:rFonts w:hAnsi="宋体"/>
          <w:b/>
          <w:sz w:val="32"/>
        </w:rPr>
      </w:pPr>
      <w:r>
        <w:rPr>
          <w:rFonts w:hAnsi="宋体" w:hint="eastAsia"/>
          <w:b/>
          <w:sz w:val="32"/>
        </w:rPr>
        <w:t>法定代表人</w:t>
      </w:r>
      <w:r>
        <w:rPr>
          <w:rFonts w:hAnsi="宋体" w:hint="eastAsia"/>
          <w:b/>
          <w:sz w:val="32"/>
        </w:rPr>
        <w:t>:(</w:t>
      </w:r>
      <w:r>
        <w:rPr>
          <w:rFonts w:hAnsi="宋体" w:hint="eastAsia"/>
          <w:b/>
          <w:sz w:val="32"/>
        </w:rPr>
        <w:t>签字</w:t>
      </w:r>
      <w:r>
        <w:rPr>
          <w:rFonts w:hAnsi="宋体" w:hint="eastAsia"/>
          <w:b/>
          <w:sz w:val="32"/>
        </w:rPr>
        <w:t>)</w:t>
      </w:r>
    </w:p>
    <w:p w:rsidR="00000000" w:rsidRDefault="004153FA">
      <w:pPr>
        <w:tabs>
          <w:tab w:val="center" w:pos="4739"/>
        </w:tabs>
        <w:ind w:left="180"/>
        <w:jc w:val="center"/>
        <w:rPr>
          <w:rFonts w:hAnsi="宋体"/>
          <w:b/>
          <w:sz w:val="32"/>
        </w:rPr>
      </w:pPr>
    </w:p>
    <w:p w:rsidR="00000000" w:rsidRDefault="004153FA">
      <w:pPr>
        <w:tabs>
          <w:tab w:val="center" w:pos="4739"/>
        </w:tabs>
        <w:ind w:left="180"/>
        <w:jc w:val="center"/>
        <w:rPr>
          <w:rFonts w:hAnsi="宋体"/>
          <w:b/>
          <w:sz w:val="32"/>
        </w:rPr>
      </w:pPr>
      <w:r>
        <w:rPr>
          <w:rFonts w:hAnsi="宋体" w:hint="eastAsia"/>
          <w:b/>
          <w:sz w:val="32"/>
        </w:rPr>
        <w:t>年月日</w:t>
      </w:r>
    </w:p>
    <w:p w:rsidR="00000000" w:rsidRDefault="004153FA">
      <w:pPr>
        <w:widowControl/>
        <w:jc w:val="left"/>
        <w:rPr>
          <w:rFonts w:ascii="宋体" w:hAnsi="宋体"/>
          <w:b/>
          <w:bCs/>
          <w:sz w:val="30"/>
        </w:rPr>
      </w:pPr>
      <w:r>
        <w:rPr>
          <w:rFonts w:ascii="宋体" w:hAnsi="宋体"/>
          <w:b/>
          <w:bCs/>
          <w:sz w:val="30"/>
        </w:rPr>
        <w:br w:type="page"/>
      </w:r>
    </w:p>
    <w:p w:rsidR="00000000" w:rsidRDefault="004153FA">
      <w:pPr>
        <w:pStyle w:val="a8"/>
        <w:tabs>
          <w:tab w:val="left" w:pos="1260"/>
          <w:tab w:val="left" w:pos="1875"/>
        </w:tabs>
        <w:spacing w:before="0" w:after="0" w:line="440" w:lineRule="exact"/>
        <w:ind w:rightChars="-30" w:right="-63"/>
        <w:jc w:val="both"/>
        <w:outlineLvl w:val="9"/>
        <w:rPr>
          <w:rFonts w:ascii="宋体" w:hAnsi="宋体"/>
        </w:rPr>
      </w:pPr>
    </w:p>
    <w:p w:rsidR="00000000" w:rsidRDefault="004153FA">
      <w:pPr>
        <w:pStyle w:val="a8"/>
        <w:tabs>
          <w:tab w:val="left" w:pos="1260"/>
          <w:tab w:val="left" w:pos="1875"/>
        </w:tabs>
        <w:spacing w:before="0" w:after="0" w:line="440" w:lineRule="exact"/>
        <w:ind w:rightChars="-30" w:right="-63"/>
        <w:jc w:val="both"/>
        <w:outlineLvl w:val="9"/>
        <w:rPr>
          <w:rFonts w:ascii="宋体" w:hAnsi="宋体"/>
        </w:rPr>
      </w:pPr>
      <w:bookmarkStart w:id="482" w:name="_Toc496605456"/>
      <w:bookmarkStart w:id="483" w:name="_Toc496020959"/>
      <w:r>
        <w:rPr>
          <w:rFonts w:ascii="宋体" w:hAnsi="宋体" w:hint="eastAsia"/>
        </w:rPr>
        <w:t>技术标</w:t>
      </w:r>
      <w:bookmarkEnd w:id="482"/>
      <w:bookmarkEnd w:id="483"/>
    </w:p>
    <w:p w:rsidR="00000000" w:rsidRDefault="004153FA">
      <w:pPr>
        <w:pStyle w:val="a8"/>
        <w:tabs>
          <w:tab w:val="left" w:pos="1260"/>
          <w:tab w:val="left" w:pos="1875"/>
        </w:tabs>
        <w:spacing w:before="0" w:after="0" w:line="440" w:lineRule="exact"/>
        <w:ind w:rightChars="-30" w:right="-63"/>
        <w:jc w:val="both"/>
        <w:outlineLvl w:val="9"/>
        <w:rPr>
          <w:rFonts w:ascii="宋体" w:hAnsi="宋体"/>
        </w:rPr>
      </w:pPr>
    </w:p>
    <w:p w:rsidR="00000000" w:rsidRDefault="004153FA" w:rsidP="004153FA">
      <w:pPr>
        <w:spacing w:line="440" w:lineRule="exact"/>
        <w:ind w:rightChars="-541" w:right="-1136" w:firstLineChars="59" w:firstLine="142"/>
        <w:rPr>
          <w:rFonts w:ascii="宋体" w:hAnsi="宋体"/>
          <w:sz w:val="24"/>
        </w:rPr>
      </w:pPr>
      <w:r>
        <w:rPr>
          <w:rFonts w:ascii="宋体" w:hAnsi="宋体" w:hint="eastAsia"/>
          <w:sz w:val="24"/>
        </w:rPr>
        <w:t>（一）综合文本（规格：</w:t>
      </w:r>
      <w:r>
        <w:rPr>
          <w:rFonts w:ascii="宋体" w:hAnsi="宋体" w:hint="eastAsia"/>
          <w:sz w:val="24"/>
        </w:rPr>
        <w:t>A3</w:t>
      </w:r>
      <w:r>
        <w:rPr>
          <w:rFonts w:ascii="宋体" w:hAnsi="宋体" w:hint="eastAsia"/>
          <w:sz w:val="24"/>
        </w:rPr>
        <w:t>）：</w:t>
      </w:r>
    </w:p>
    <w:p w:rsidR="00000000" w:rsidRDefault="004153FA">
      <w:pPr>
        <w:spacing w:line="440" w:lineRule="exact"/>
        <w:ind w:leftChars="-11" w:left="-23" w:firstLineChars="50" w:firstLine="12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）设计总说明及主要经济技术指标：包括设计构思、方案总体特点、投资估算、经济技术指标等；</w:t>
      </w:r>
    </w:p>
    <w:p w:rsidR="00000000" w:rsidRDefault="004153FA" w:rsidP="004153FA">
      <w:pPr>
        <w:spacing w:line="440" w:lineRule="exact"/>
        <w:ind w:rightChars="-541" w:right="-1136" w:firstLineChars="59" w:firstLine="142"/>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）设计方认为有必要的效果图等。</w:t>
      </w:r>
    </w:p>
    <w:p w:rsidR="00000000" w:rsidRDefault="004153FA">
      <w:pPr>
        <w:spacing w:line="440" w:lineRule="exact"/>
        <w:ind w:rightChars="19" w:right="40"/>
        <w:rPr>
          <w:rFonts w:ascii="宋体" w:hAnsi="宋体"/>
          <w:sz w:val="24"/>
        </w:rPr>
      </w:pPr>
      <w:r>
        <w:rPr>
          <w:rFonts w:ascii="宋体" w:hAnsi="宋体" w:hint="eastAsia"/>
          <w:sz w:val="24"/>
        </w:rPr>
        <w:t>（二）多媒体演示文档：投标人应提交多媒体演示文档电子版</w:t>
      </w:r>
      <w:r>
        <w:rPr>
          <w:rFonts w:ascii="宋体" w:hAnsi="宋体" w:hint="eastAsia"/>
          <w:sz w:val="24"/>
        </w:rPr>
        <w:t>2</w:t>
      </w:r>
      <w:r>
        <w:rPr>
          <w:rFonts w:ascii="宋体" w:hAnsi="宋体" w:hint="eastAsia"/>
          <w:sz w:val="24"/>
        </w:rPr>
        <w:t>套（光盘和</w:t>
      </w:r>
      <w:r>
        <w:rPr>
          <w:rFonts w:ascii="宋体" w:hAnsi="宋体" w:hint="eastAsia"/>
          <w:sz w:val="24"/>
        </w:rPr>
        <w:t>U</w:t>
      </w:r>
      <w:r>
        <w:rPr>
          <w:rFonts w:ascii="宋体" w:hAnsi="宋体" w:hint="eastAsia"/>
          <w:sz w:val="24"/>
        </w:rPr>
        <w:t>盘各壹份），多媒体演示解说应使用普通话，可在</w:t>
      </w:r>
      <w:r>
        <w:rPr>
          <w:rFonts w:ascii="宋体" w:hAnsi="宋体" w:hint="eastAsia"/>
          <w:sz w:val="24"/>
        </w:rPr>
        <w:t>WINDOWS XP</w:t>
      </w:r>
      <w:r>
        <w:rPr>
          <w:rFonts w:ascii="宋体" w:hAnsi="宋体" w:hint="eastAsia"/>
          <w:sz w:val="24"/>
        </w:rPr>
        <w:t>系统下播放，时间</w:t>
      </w:r>
      <w:r>
        <w:rPr>
          <w:rFonts w:ascii="宋体" w:hAnsi="宋体" w:hint="eastAsia"/>
          <w:sz w:val="24"/>
        </w:rPr>
        <w:t>15-20</w:t>
      </w:r>
      <w:r>
        <w:rPr>
          <w:rFonts w:ascii="宋体" w:hAnsi="宋体" w:hint="eastAsia"/>
          <w:sz w:val="24"/>
        </w:rPr>
        <w:t>分钟，多媒体演示采用</w:t>
      </w:r>
      <w:r>
        <w:rPr>
          <w:rFonts w:ascii="宋体" w:hAnsi="宋体" w:hint="eastAsia"/>
          <w:sz w:val="24"/>
        </w:rPr>
        <w:t>DVD</w:t>
      </w:r>
      <w:r>
        <w:rPr>
          <w:rFonts w:ascii="宋体" w:hAnsi="宋体" w:hint="eastAsia"/>
          <w:sz w:val="24"/>
        </w:rPr>
        <w:t>或</w:t>
      </w:r>
      <w:r>
        <w:rPr>
          <w:rFonts w:ascii="宋体" w:hAnsi="宋体" w:hint="eastAsia"/>
          <w:sz w:val="24"/>
        </w:rPr>
        <w:t>PPT</w:t>
      </w:r>
      <w:r>
        <w:rPr>
          <w:rFonts w:ascii="宋体" w:hAnsi="宋体" w:hint="eastAsia"/>
          <w:sz w:val="24"/>
        </w:rPr>
        <w:t>格式。如采用其它格式应在电子文档中拷贝能够支持其多媒体演示的播放安装软件。</w:t>
      </w:r>
      <w:r>
        <w:rPr>
          <w:rFonts w:ascii="宋体" w:hAnsi="宋体" w:hint="eastAsia"/>
          <w:sz w:val="24"/>
        </w:rPr>
        <w:t xml:space="preserve"> </w:t>
      </w:r>
    </w:p>
    <w:p w:rsidR="00000000" w:rsidRDefault="004153FA">
      <w:pPr>
        <w:spacing w:line="440" w:lineRule="exact"/>
        <w:rPr>
          <w:rFonts w:ascii="宋体" w:hAnsi="宋体"/>
        </w:rPr>
      </w:pPr>
    </w:p>
    <w:sectPr w:rsidR="00000000">
      <w:headerReference w:type="default" r:id="rId10"/>
      <w:footerReference w:type="even" r:id="rId11"/>
      <w:footerReference w:type="default" r:id="rId12"/>
      <w:type w:val="nextColumn"/>
      <w:pgSz w:w="11907" w:h="16840"/>
      <w:pgMar w:top="1418" w:right="1418" w:bottom="1418" w:left="1418" w:header="777" w:footer="641" w:gutter="0"/>
      <w:pgNumType w:start="1"/>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4153FA">
      <w:r>
        <w:separator/>
      </w:r>
    </w:p>
  </w:endnote>
  <w:endnote w:type="continuationSeparator" w:id="0">
    <w:p w:rsidR="00000000" w:rsidRDefault="00415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楷体_GB2312">
    <w:altName w:val="楷体"/>
    <w:charset w:val="86"/>
    <w:family w:val="modern"/>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swiss"/>
    <w:pitch w:val="default"/>
    <w:sig w:usb0="00000000" w:usb1="00000000" w:usb2="00000000" w:usb3="00000000" w:csb0="00040000" w:csb1="00000000"/>
  </w:font>
  <w:font w:name="TimesNewRomanPSMT">
    <w:altName w:val="宋体"/>
    <w:charset w:val="00"/>
    <w:family w:val="roman"/>
    <w:pitch w:val="default"/>
    <w:sig w:usb0="00000000" w:usb1="0000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3FA">
    <w:pPr>
      <w:pStyle w:val="af7"/>
      <w:framePr w:wrap="around" w:vAnchor="text" w:hAnchor="margin" w:xAlign="right" w:y="1"/>
      <w:rPr>
        <w:rStyle w:val="a6"/>
      </w:rPr>
    </w:pPr>
    <w:r>
      <w:fldChar w:fldCharType="begin"/>
    </w:r>
    <w:r>
      <w:rPr>
        <w:rStyle w:val="a6"/>
      </w:rPr>
      <w:instrText xml:space="preserve">PAGE  </w:instrText>
    </w:r>
    <w:r>
      <w:fldChar w:fldCharType="end"/>
    </w:r>
  </w:p>
  <w:p w:rsidR="00000000" w:rsidRDefault="004153FA">
    <w:pPr>
      <w:pStyle w:val="af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3FA">
    <w:pPr>
      <w:pStyle w:val="af7"/>
      <w:ind w:right="360" w:firstLineChars="250" w:firstLine="450"/>
      <w:rPr>
        <w:rFonts w:ascii="宋体" w:hAnsi="宋体"/>
      </w:rPr>
    </w:pPr>
    <w:r>
      <w:rPr>
        <w:rFonts w:ascii="宋体" w:hAnsi="宋体"/>
      </w:rPr>
      <w:pict>
        <v:line id="直线 2" o:spid="_x0000_s2050" style="position:absolute;left:0;text-align:left;z-index:251658240;mso-wrap-style:square" from="0,-8.6pt" to="451.5pt,-8.6pt"/>
      </w:pict>
    </w:r>
    <w:r>
      <w:rPr>
        <w:rFonts w:ascii="宋体" w:hAnsi="宋体" w:hint="eastAsia"/>
      </w:rPr>
      <w:t>中辰工程咨询有限公司</w:t>
    </w:r>
    <w:r>
      <w:rPr>
        <w:rFonts w:ascii="宋体" w:hAnsi="宋体" w:hint="eastAsia"/>
      </w:rPr>
      <w:t xml:space="preserve">                                                      </w:t>
    </w:r>
    <w:r>
      <w:rPr>
        <w:rFonts w:ascii="宋体" w:hAnsi="宋体" w:hint="eastAsia"/>
        <w:kern w:val="0"/>
        <w:szCs w:val="21"/>
      </w:rPr>
      <w:t>第</w:t>
    </w:r>
    <w:r>
      <w:rPr>
        <w:rFonts w:ascii="宋体" w:hAnsi="宋体" w:hint="eastAsia"/>
        <w:kern w:val="0"/>
        <w:szCs w:val="21"/>
      </w:rPr>
      <w:t xml:space="preserve"> </w:t>
    </w:r>
    <w:r>
      <w:rPr>
        <w:rFonts w:ascii="宋体" w:hAnsi="宋体"/>
        <w:kern w:val="0"/>
        <w:szCs w:val="21"/>
      </w:rPr>
      <w:fldChar w:fldCharType="begin"/>
    </w:r>
    <w:r>
      <w:rPr>
        <w:rFonts w:ascii="宋体" w:hAnsi="宋体"/>
        <w:kern w:val="0"/>
        <w:szCs w:val="21"/>
      </w:rPr>
      <w:instrText xml:space="preserve"> PAGE </w:instrText>
    </w:r>
    <w:r>
      <w:rPr>
        <w:rFonts w:ascii="宋体" w:hAnsi="宋体"/>
        <w:kern w:val="0"/>
        <w:szCs w:val="21"/>
      </w:rPr>
      <w:fldChar w:fldCharType="separate"/>
    </w:r>
    <w:r>
      <w:rPr>
        <w:rFonts w:ascii="宋体" w:hAnsi="宋体"/>
        <w:noProof/>
        <w:kern w:val="0"/>
        <w:szCs w:val="21"/>
      </w:rPr>
      <w:t>3</w:t>
    </w:r>
    <w:r>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r>
      <w:rPr>
        <w:rFonts w:ascii="宋体" w:hAnsi="宋体" w:hint="eastAsia"/>
        <w:kern w:val="0"/>
        <w:szCs w:val="21"/>
      </w:rPr>
      <w:t xml:space="preserve"> </w:t>
    </w:r>
    <w:r>
      <w:rPr>
        <w:rFonts w:ascii="宋体" w:hAnsi="宋体" w:hint="eastAsia"/>
        <w:kern w:val="0"/>
        <w:szCs w:val="21"/>
      </w:rPr>
      <w:t>共</w:t>
    </w:r>
    <w:r>
      <w:rPr>
        <w:rFonts w:ascii="宋体" w:hAnsi="宋体" w:hint="eastAsia"/>
        <w:kern w:val="0"/>
        <w:szCs w:val="21"/>
      </w:rPr>
      <w:t xml:space="preserve"> </w:t>
    </w:r>
    <w:r>
      <w:rPr>
        <w:rFonts w:ascii="宋体" w:hAnsi="宋体"/>
        <w:kern w:val="0"/>
        <w:szCs w:val="21"/>
      </w:rPr>
      <w:fldChar w:fldCharType="begin"/>
    </w:r>
    <w:r>
      <w:rPr>
        <w:rFonts w:ascii="宋体" w:hAnsi="宋体"/>
        <w:kern w:val="0"/>
        <w:szCs w:val="21"/>
      </w:rPr>
      <w:instrText xml:space="preserve"> NUMPAGES </w:instrText>
    </w:r>
    <w:r>
      <w:rPr>
        <w:rFonts w:ascii="宋体" w:hAnsi="宋体"/>
        <w:kern w:val="0"/>
        <w:szCs w:val="21"/>
      </w:rPr>
      <w:fldChar w:fldCharType="separate"/>
    </w:r>
    <w:r>
      <w:rPr>
        <w:rFonts w:ascii="宋体" w:hAnsi="宋体"/>
        <w:noProof/>
        <w:kern w:val="0"/>
        <w:szCs w:val="21"/>
      </w:rPr>
      <w:t>65</w:t>
    </w:r>
    <w:r>
      <w:rPr>
        <w:rFonts w:ascii="宋体" w:hAnsi="宋体"/>
        <w:kern w:val="0"/>
        <w:szCs w:val="21"/>
      </w:rPr>
      <w:fldChar w:fldCharType="end"/>
    </w:r>
    <w:r>
      <w:rPr>
        <w:rFonts w:ascii="宋体" w:hAnsi="宋体" w:hint="eastAsia"/>
        <w:kern w:val="0"/>
        <w:szCs w:val="21"/>
      </w:rPr>
      <w:t xml:space="preserve"> </w:t>
    </w:r>
    <w:r>
      <w:rPr>
        <w:rFonts w:ascii="宋体" w:hAnsi="宋体"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4153FA">
      <w:r>
        <w:separator/>
      </w:r>
    </w:p>
  </w:footnote>
  <w:footnote w:type="continuationSeparator" w:id="0">
    <w:p w:rsidR="00000000" w:rsidRDefault="004153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153FA">
    <w:pPr>
      <w:jc w:val="right"/>
      <w:rPr>
        <w:rFonts w:ascii="Arial Unicode MS" w:hAnsi="Arial Unicode MS"/>
        <w:sz w:val="18"/>
        <w:szCs w:val="18"/>
      </w:rPr>
    </w:pPr>
    <w:r>
      <w:rPr>
        <w:rFonts w:ascii="Arial Unicode MS" w:hAnsi="Arial Unicode MS"/>
        <w:sz w:val="18"/>
        <w:szCs w:val="18"/>
      </w:rPr>
      <w:pict>
        <v:line id="直线 1" o:spid="_x0000_s2049" style="position:absolute;left:0;text-align:left;z-index:251657216;mso-wrap-style:square" from="-1pt,16.45pt" to="455.75pt,16.45pt"/>
      </w:pict>
    </w:r>
    <w:r>
      <w:rPr>
        <w:rFonts w:ascii="Arial Unicode MS" w:hAnsi="Arial Unicode MS" w:hint="eastAsia"/>
        <w:sz w:val="18"/>
        <w:szCs w:val="18"/>
      </w:rPr>
      <w:t>许昌</w:t>
    </w:r>
    <w:r>
      <w:rPr>
        <w:rFonts w:ascii="Arial Unicode MS" w:hAnsi="Arial Unicode MS" w:hint="eastAsia"/>
        <w:sz w:val="18"/>
        <w:szCs w:val="18"/>
      </w:rPr>
      <w:t>市老年大学迁建项目室内装修设计招标文件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0"/>
        </w:tabs>
        <w:ind w:left="0" w:firstLine="0"/>
      </w:pPr>
      <w:rPr>
        <w:rFonts w:hint="eastAsia"/>
      </w:rPr>
    </w:lvl>
    <w:lvl w:ilvl="1">
      <w:start w:val="2"/>
      <w:numFmt w:val="japaneseCounting"/>
      <w:lvlText w:val="（%2）"/>
      <w:lvlJc w:val="left"/>
      <w:pPr>
        <w:tabs>
          <w:tab w:val="num" w:pos="1275"/>
        </w:tabs>
        <w:ind w:left="1275" w:hanging="85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875"/>
        </w:tabs>
        <w:ind w:left="1722" w:hanging="567"/>
      </w:pPr>
      <w:rPr>
        <w:rFonts w:ascii="Arial Unicode MS" w:eastAsia="Arial Unicode MS" w:hAnsi="Arial Unicode MS" w:hint="eastAsia"/>
        <w:b w:val="0"/>
        <w:sz w:val="24"/>
        <w:szCs w:val="24"/>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2">
    <w:nsid w:val="00000005"/>
    <w:multiLevelType w:val="multilevel"/>
    <w:tmpl w:val="00000005"/>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C"/>
    <w:multiLevelType w:val="multilevel"/>
    <w:tmpl w:val="0000000C"/>
    <w:lvl w:ilvl="0">
      <w:start w:val="3"/>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00000010"/>
    <w:multiLevelType w:val="multilevel"/>
    <w:tmpl w:val="00000010"/>
    <w:lvl w:ilvl="0">
      <w:start w:val="1"/>
      <w:numFmt w:val="decimal"/>
      <w:lvlText w:val="%1．"/>
      <w:lvlJc w:val="left"/>
      <w:pPr>
        <w:tabs>
          <w:tab w:val="num" w:pos="825"/>
        </w:tabs>
        <w:ind w:left="332" w:hanging="22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4"/>
    <w:multiLevelType w:val="multilevel"/>
    <w:tmpl w:val="00000014"/>
    <w:lvl w:ilvl="0">
      <w:start w:val="1"/>
      <w:numFmt w:val="decimal"/>
      <w:lvlText w:val="（%1）"/>
      <w:lvlJc w:val="left"/>
      <w:pPr>
        <w:tabs>
          <w:tab w:val="num" w:pos="0"/>
        </w:tabs>
        <w:ind w:left="0" w:firstLine="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5"/>
    <w:multiLevelType w:val="multilevel"/>
    <w:tmpl w:val="00000015"/>
    <w:lvl w:ilvl="0">
      <w:start w:val="1"/>
      <w:numFmt w:val="japaneseCounting"/>
      <w:lvlText w:val="第%1章"/>
      <w:lvlJc w:val="left"/>
      <w:pPr>
        <w:tabs>
          <w:tab w:val="num" w:pos="1140"/>
        </w:tabs>
        <w:ind w:left="1140" w:hanging="1140"/>
      </w:pPr>
      <w:rPr>
        <w:rFonts w:hint="default"/>
      </w:rPr>
    </w:lvl>
    <w:lvl w:ilvl="1">
      <w:start w:val="1"/>
      <w:numFmt w:val="decimal"/>
      <w:lvlText w:val="%2."/>
      <w:lvlJc w:val="left"/>
      <w:pPr>
        <w:tabs>
          <w:tab w:val="num" w:pos="855"/>
        </w:tabs>
        <w:ind w:left="855" w:hanging="43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08D578E2"/>
    <w:multiLevelType w:val="multilevel"/>
    <w:tmpl w:val="08D578E2"/>
    <w:lvl w:ilvl="0">
      <w:start w:val="1"/>
      <w:numFmt w:val="decimal"/>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7762BB5"/>
    <w:multiLevelType w:val="singleLevel"/>
    <w:tmpl w:val="57762BB5"/>
    <w:lvl w:ilvl="0">
      <w:start w:val="1"/>
      <w:numFmt w:val="decimal"/>
      <w:suff w:val="nothing"/>
      <w:lvlText w:val="%1、"/>
      <w:lvlJc w:val="left"/>
    </w:lvl>
  </w:abstractNum>
  <w:abstractNum w:abstractNumId="9">
    <w:nsid w:val="58882388"/>
    <w:multiLevelType w:val="singleLevel"/>
    <w:tmpl w:val="58882388"/>
    <w:lvl w:ilvl="0">
      <w:start w:val="1"/>
      <w:numFmt w:val="decimal"/>
      <w:suff w:val="nothing"/>
      <w:lvlText w:val="（%1）"/>
      <w:lvlJc w:val="left"/>
    </w:lvl>
  </w:abstractNum>
  <w:abstractNum w:abstractNumId="10">
    <w:nsid w:val="5A0E565E"/>
    <w:multiLevelType w:val="singleLevel"/>
    <w:tmpl w:val="5A0E565E"/>
    <w:lvl w:ilvl="0">
      <w:start w:val="2"/>
      <w:numFmt w:val="decimal"/>
      <w:suff w:val="nothing"/>
      <w:lvlText w:val="%1、"/>
      <w:lvlJc w:val="left"/>
    </w:lvl>
  </w:abstractNum>
  <w:abstractNum w:abstractNumId="11">
    <w:nsid w:val="67D63BEF"/>
    <w:multiLevelType w:val="multilevel"/>
    <w:tmpl w:val="67D63BEF"/>
    <w:lvl w:ilvl="0">
      <w:start w:val="1"/>
      <w:numFmt w:val="decimal"/>
      <w:lvlText w:val="（%1）"/>
      <w:lvlJc w:val="left"/>
      <w:pPr>
        <w:tabs>
          <w:tab w:val="num" w:pos="720"/>
        </w:tabs>
        <w:ind w:left="720" w:hanging="720"/>
      </w:pPr>
      <w:rPr>
        <w:rFonts w:hint="eastAsia"/>
      </w:rPr>
    </w:lvl>
    <w:lvl w:ilvl="1">
      <w:start w:val="1"/>
      <w:numFmt w:val="decimal"/>
      <w:lvlText w:val="（%2）"/>
      <w:lvlJc w:val="left"/>
      <w:pPr>
        <w:tabs>
          <w:tab w:val="num" w:pos="1140"/>
        </w:tabs>
        <w:ind w:left="1140" w:hanging="720"/>
      </w:pPr>
      <w:rPr>
        <w:rFonts w:hint="eastAsia"/>
      </w:rPr>
    </w:lvl>
    <w:lvl w:ilvl="2">
      <w:start w:val="1"/>
      <w:numFmt w:val="lowerLetter"/>
      <w:lvlText w:val="%3."/>
      <w:lvlJc w:val="left"/>
      <w:pPr>
        <w:tabs>
          <w:tab w:val="num" w:pos="1200"/>
        </w:tabs>
        <w:ind w:left="1200" w:hanging="360"/>
      </w:pPr>
      <w:rPr>
        <w:rFonts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8BB7AFF"/>
    <w:multiLevelType w:val="multilevel"/>
    <w:tmpl w:val="78BB7AFF"/>
    <w:lvl w:ilvl="0">
      <w:start w:val="4"/>
      <w:numFmt w:val="decimal"/>
      <w:lvlText w:val="%1"/>
      <w:lvlJc w:val="left"/>
      <w:pPr>
        <w:ind w:left="600" w:hanging="600"/>
      </w:pPr>
      <w:rPr>
        <w:rFonts w:cs="宋体" w:hint="default"/>
      </w:rPr>
    </w:lvl>
    <w:lvl w:ilvl="1">
      <w:start w:val="1"/>
      <w:numFmt w:val="decimal"/>
      <w:lvlText w:val="%1.%2"/>
      <w:lvlJc w:val="left"/>
      <w:pPr>
        <w:ind w:left="812" w:hanging="600"/>
      </w:pPr>
      <w:rPr>
        <w:rFonts w:cs="宋体" w:hint="default"/>
      </w:rPr>
    </w:lvl>
    <w:lvl w:ilvl="2">
      <w:start w:val="1"/>
      <w:numFmt w:val="decimal"/>
      <w:lvlText w:val="%1.%2.%3"/>
      <w:lvlJc w:val="left"/>
      <w:pPr>
        <w:ind w:left="1144" w:hanging="720"/>
      </w:pPr>
      <w:rPr>
        <w:rFonts w:cs="宋体" w:hint="default"/>
      </w:rPr>
    </w:lvl>
    <w:lvl w:ilvl="3">
      <w:start w:val="1"/>
      <w:numFmt w:val="decimal"/>
      <w:lvlText w:val="%1.%2.%3.%4"/>
      <w:lvlJc w:val="left"/>
      <w:pPr>
        <w:ind w:left="1716" w:hanging="1080"/>
      </w:pPr>
      <w:rPr>
        <w:rFonts w:cs="宋体" w:hint="default"/>
      </w:rPr>
    </w:lvl>
    <w:lvl w:ilvl="4">
      <w:start w:val="1"/>
      <w:numFmt w:val="decimal"/>
      <w:lvlText w:val="%1.%2.%3.%4.%5"/>
      <w:lvlJc w:val="left"/>
      <w:pPr>
        <w:ind w:left="1928" w:hanging="1080"/>
      </w:pPr>
      <w:rPr>
        <w:rFonts w:cs="宋体" w:hint="default"/>
      </w:rPr>
    </w:lvl>
    <w:lvl w:ilvl="5">
      <w:start w:val="1"/>
      <w:numFmt w:val="decimal"/>
      <w:lvlText w:val="%1.%2.%3.%4.%5.%6"/>
      <w:lvlJc w:val="left"/>
      <w:pPr>
        <w:ind w:left="2500" w:hanging="1440"/>
      </w:pPr>
      <w:rPr>
        <w:rFonts w:cs="宋体" w:hint="default"/>
      </w:rPr>
    </w:lvl>
    <w:lvl w:ilvl="6">
      <w:start w:val="1"/>
      <w:numFmt w:val="decimal"/>
      <w:lvlText w:val="%1.%2.%3.%4.%5.%6.%7"/>
      <w:lvlJc w:val="left"/>
      <w:pPr>
        <w:ind w:left="3072" w:hanging="1800"/>
      </w:pPr>
      <w:rPr>
        <w:rFonts w:cs="宋体" w:hint="default"/>
      </w:rPr>
    </w:lvl>
    <w:lvl w:ilvl="7">
      <w:start w:val="1"/>
      <w:numFmt w:val="decimal"/>
      <w:lvlText w:val="%1.%2.%3.%4.%5.%6.%7.%8"/>
      <w:lvlJc w:val="left"/>
      <w:pPr>
        <w:ind w:left="3284" w:hanging="1800"/>
      </w:pPr>
      <w:rPr>
        <w:rFonts w:cs="宋体" w:hint="default"/>
      </w:rPr>
    </w:lvl>
    <w:lvl w:ilvl="8">
      <w:start w:val="1"/>
      <w:numFmt w:val="decimal"/>
      <w:lvlText w:val="%1.%2.%3.%4.%5.%6.%7.%8.%9"/>
      <w:lvlJc w:val="left"/>
      <w:pPr>
        <w:ind w:left="3856" w:hanging="2160"/>
      </w:pPr>
      <w:rPr>
        <w:rFonts w:cs="宋体" w:hint="default"/>
      </w:rPr>
    </w:lvl>
  </w:abstractNum>
  <w:num w:numId="1">
    <w:abstractNumId w:val="6"/>
  </w:num>
  <w:num w:numId="2">
    <w:abstractNumId w:val="3"/>
  </w:num>
  <w:num w:numId="3">
    <w:abstractNumId w:val="8"/>
  </w:num>
  <w:num w:numId="4">
    <w:abstractNumId w:val="1"/>
  </w:num>
  <w:num w:numId="5">
    <w:abstractNumId w:val="9"/>
  </w:num>
  <w:num w:numId="6">
    <w:abstractNumId w:val="5"/>
  </w:num>
  <w:num w:numId="7">
    <w:abstractNumId w:val="11"/>
  </w:num>
  <w:num w:numId="8">
    <w:abstractNumId w:val="12"/>
  </w:num>
  <w:num w:numId="9">
    <w:abstractNumId w:val="2"/>
  </w:num>
  <w:num w:numId="10">
    <w:abstractNumId w:val="0"/>
  </w:num>
  <w:num w:numId="11">
    <w:abstractNumId w:val="10"/>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gutterAtTop/>
  <w:stylePaneFormatFilter w:val="3F01"/>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5"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2201"/>
    <w:rsid w:val="00002FCB"/>
    <w:rsid w:val="000035AC"/>
    <w:rsid w:val="00006D0D"/>
    <w:rsid w:val="000072B7"/>
    <w:rsid w:val="00007BD0"/>
    <w:rsid w:val="000108C1"/>
    <w:rsid w:val="00011BF9"/>
    <w:rsid w:val="000122CD"/>
    <w:rsid w:val="00014A82"/>
    <w:rsid w:val="000161ED"/>
    <w:rsid w:val="000178D9"/>
    <w:rsid w:val="00020507"/>
    <w:rsid w:val="00020573"/>
    <w:rsid w:val="00020D86"/>
    <w:rsid w:val="00021926"/>
    <w:rsid w:val="000249DD"/>
    <w:rsid w:val="00024B44"/>
    <w:rsid w:val="00024B88"/>
    <w:rsid w:val="000260E6"/>
    <w:rsid w:val="0003092D"/>
    <w:rsid w:val="00036743"/>
    <w:rsid w:val="00037571"/>
    <w:rsid w:val="000379D4"/>
    <w:rsid w:val="00037FB6"/>
    <w:rsid w:val="00045A1B"/>
    <w:rsid w:val="0005013D"/>
    <w:rsid w:val="000502D9"/>
    <w:rsid w:val="00050D64"/>
    <w:rsid w:val="00051584"/>
    <w:rsid w:val="000536F7"/>
    <w:rsid w:val="00053A9D"/>
    <w:rsid w:val="00055ED3"/>
    <w:rsid w:val="00056B53"/>
    <w:rsid w:val="00057CEB"/>
    <w:rsid w:val="00062F0A"/>
    <w:rsid w:val="00063525"/>
    <w:rsid w:val="00065691"/>
    <w:rsid w:val="000724CF"/>
    <w:rsid w:val="00074134"/>
    <w:rsid w:val="00074A6A"/>
    <w:rsid w:val="000769F5"/>
    <w:rsid w:val="00081047"/>
    <w:rsid w:val="00084660"/>
    <w:rsid w:val="00084FF6"/>
    <w:rsid w:val="0008657C"/>
    <w:rsid w:val="00087081"/>
    <w:rsid w:val="00090B85"/>
    <w:rsid w:val="00091997"/>
    <w:rsid w:val="00092DF7"/>
    <w:rsid w:val="00094CBC"/>
    <w:rsid w:val="000956D2"/>
    <w:rsid w:val="00097E2F"/>
    <w:rsid w:val="000A1BA6"/>
    <w:rsid w:val="000A41EA"/>
    <w:rsid w:val="000A54C2"/>
    <w:rsid w:val="000B6EBA"/>
    <w:rsid w:val="000B7602"/>
    <w:rsid w:val="000C4BA0"/>
    <w:rsid w:val="000C550B"/>
    <w:rsid w:val="000D0347"/>
    <w:rsid w:val="000D0CCA"/>
    <w:rsid w:val="000D1744"/>
    <w:rsid w:val="000D178C"/>
    <w:rsid w:val="000D3F83"/>
    <w:rsid w:val="000D6833"/>
    <w:rsid w:val="000D6C90"/>
    <w:rsid w:val="000D72FF"/>
    <w:rsid w:val="000E02F5"/>
    <w:rsid w:val="000E05C7"/>
    <w:rsid w:val="000E1099"/>
    <w:rsid w:val="000E3A21"/>
    <w:rsid w:val="000F1BA5"/>
    <w:rsid w:val="000F3063"/>
    <w:rsid w:val="000F434A"/>
    <w:rsid w:val="000F4B5E"/>
    <w:rsid w:val="000F51E1"/>
    <w:rsid w:val="000F7F98"/>
    <w:rsid w:val="00100569"/>
    <w:rsid w:val="0010390A"/>
    <w:rsid w:val="00107243"/>
    <w:rsid w:val="00110BD8"/>
    <w:rsid w:val="00111BA8"/>
    <w:rsid w:val="001147D0"/>
    <w:rsid w:val="0011756B"/>
    <w:rsid w:val="00117D51"/>
    <w:rsid w:val="00121B38"/>
    <w:rsid w:val="0012344E"/>
    <w:rsid w:val="00124426"/>
    <w:rsid w:val="0012679A"/>
    <w:rsid w:val="00127E7B"/>
    <w:rsid w:val="00133351"/>
    <w:rsid w:val="0013335B"/>
    <w:rsid w:val="00133C69"/>
    <w:rsid w:val="00135015"/>
    <w:rsid w:val="00135559"/>
    <w:rsid w:val="00136914"/>
    <w:rsid w:val="0014117C"/>
    <w:rsid w:val="0014453B"/>
    <w:rsid w:val="00144ACD"/>
    <w:rsid w:val="001453CF"/>
    <w:rsid w:val="00145958"/>
    <w:rsid w:val="00150CD9"/>
    <w:rsid w:val="00152C2C"/>
    <w:rsid w:val="00153A9A"/>
    <w:rsid w:val="0015473C"/>
    <w:rsid w:val="00154A66"/>
    <w:rsid w:val="00154B70"/>
    <w:rsid w:val="00157429"/>
    <w:rsid w:val="001575AC"/>
    <w:rsid w:val="00157BB2"/>
    <w:rsid w:val="00165C48"/>
    <w:rsid w:val="0017079E"/>
    <w:rsid w:val="001720B6"/>
    <w:rsid w:val="00172312"/>
    <w:rsid w:val="001725A2"/>
    <w:rsid w:val="00172A27"/>
    <w:rsid w:val="001746F8"/>
    <w:rsid w:val="001754B9"/>
    <w:rsid w:val="001774A2"/>
    <w:rsid w:val="00177688"/>
    <w:rsid w:val="0018201B"/>
    <w:rsid w:val="00183024"/>
    <w:rsid w:val="001830A6"/>
    <w:rsid w:val="001830D0"/>
    <w:rsid w:val="00184D73"/>
    <w:rsid w:val="00184E32"/>
    <w:rsid w:val="00185121"/>
    <w:rsid w:val="00191097"/>
    <w:rsid w:val="001911C7"/>
    <w:rsid w:val="00191A75"/>
    <w:rsid w:val="00193B5D"/>
    <w:rsid w:val="0019613B"/>
    <w:rsid w:val="001A0396"/>
    <w:rsid w:val="001A1413"/>
    <w:rsid w:val="001A377F"/>
    <w:rsid w:val="001A483B"/>
    <w:rsid w:val="001A4E10"/>
    <w:rsid w:val="001A74C3"/>
    <w:rsid w:val="001B042D"/>
    <w:rsid w:val="001B1281"/>
    <w:rsid w:val="001B1D45"/>
    <w:rsid w:val="001B201E"/>
    <w:rsid w:val="001B2CDE"/>
    <w:rsid w:val="001B5715"/>
    <w:rsid w:val="001B5773"/>
    <w:rsid w:val="001B6B9C"/>
    <w:rsid w:val="001C2435"/>
    <w:rsid w:val="001C43B6"/>
    <w:rsid w:val="001C54D9"/>
    <w:rsid w:val="001C61F7"/>
    <w:rsid w:val="001D02FA"/>
    <w:rsid w:val="001D14F0"/>
    <w:rsid w:val="001D7F1B"/>
    <w:rsid w:val="001E0286"/>
    <w:rsid w:val="001E02B5"/>
    <w:rsid w:val="001E0EE3"/>
    <w:rsid w:val="001E1CE0"/>
    <w:rsid w:val="001F16B0"/>
    <w:rsid w:val="001F1D8F"/>
    <w:rsid w:val="001F1E70"/>
    <w:rsid w:val="001F700A"/>
    <w:rsid w:val="001F7E6B"/>
    <w:rsid w:val="00202A77"/>
    <w:rsid w:val="002056CE"/>
    <w:rsid w:val="0020630D"/>
    <w:rsid w:val="00207ED2"/>
    <w:rsid w:val="00213656"/>
    <w:rsid w:val="00213F05"/>
    <w:rsid w:val="00214076"/>
    <w:rsid w:val="00214931"/>
    <w:rsid w:val="002152E5"/>
    <w:rsid w:val="00216FB3"/>
    <w:rsid w:val="00222233"/>
    <w:rsid w:val="0022254F"/>
    <w:rsid w:val="002238FD"/>
    <w:rsid w:val="00225E08"/>
    <w:rsid w:val="00226414"/>
    <w:rsid w:val="00227908"/>
    <w:rsid w:val="00230B56"/>
    <w:rsid w:val="00234FC0"/>
    <w:rsid w:val="002369EA"/>
    <w:rsid w:val="002405B0"/>
    <w:rsid w:val="00240E5E"/>
    <w:rsid w:val="00243F1A"/>
    <w:rsid w:val="002460C2"/>
    <w:rsid w:val="00246DC0"/>
    <w:rsid w:val="00246DEB"/>
    <w:rsid w:val="0025190E"/>
    <w:rsid w:val="00251E48"/>
    <w:rsid w:val="0025238D"/>
    <w:rsid w:val="0025464A"/>
    <w:rsid w:val="00254B86"/>
    <w:rsid w:val="00255A77"/>
    <w:rsid w:val="0026073C"/>
    <w:rsid w:val="00260B88"/>
    <w:rsid w:val="00264A4A"/>
    <w:rsid w:val="00267824"/>
    <w:rsid w:val="00267B90"/>
    <w:rsid w:val="00270867"/>
    <w:rsid w:val="0027161F"/>
    <w:rsid w:val="00274D2C"/>
    <w:rsid w:val="00275D25"/>
    <w:rsid w:val="00276E17"/>
    <w:rsid w:val="00286F2E"/>
    <w:rsid w:val="00286F88"/>
    <w:rsid w:val="00287C27"/>
    <w:rsid w:val="00292493"/>
    <w:rsid w:val="0029310C"/>
    <w:rsid w:val="00293AEF"/>
    <w:rsid w:val="00294295"/>
    <w:rsid w:val="00294A87"/>
    <w:rsid w:val="00297DBD"/>
    <w:rsid w:val="002A188C"/>
    <w:rsid w:val="002A466F"/>
    <w:rsid w:val="002B0AF3"/>
    <w:rsid w:val="002B0E39"/>
    <w:rsid w:val="002B1783"/>
    <w:rsid w:val="002B2BF9"/>
    <w:rsid w:val="002B494C"/>
    <w:rsid w:val="002B68CA"/>
    <w:rsid w:val="002C0DC0"/>
    <w:rsid w:val="002C1028"/>
    <w:rsid w:val="002C2CC8"/>
    <w:rsid w:val="002C4D3F"/>
    <w:rsid w:val="002C511A"/>
    <w:rsid w:val="002C637A"/>
    <w:rsid w:val="002C6EB5"/>
    <w:rsid w:val="002C7CCD"/>
    <w:rsid w:val="002D0E28"/>
    <w:rsid w:val="002D1BFF"/>
    <w:rsid w:val="002D2D48"/>
    <w:rsid w:val="002D30C1"/>
    <w:rsid w:val="002E416A"/>
    <w:rsid w:val="002E44BC"/>
    <w:rsid w:val="002E4FB3"/>
    <w:rsid w:val="002E564D"/>
    <w:rsid w:val="002E5BCF"/>
    <w:rsid w:val="002E7F14"/>
    <w:rsid w:val="002F2478"/>
    <w:rsid w:val="002F2ABD"/>
    <w:rsid w:val="002F61C7"/>
    <w:rsid w:val="002F7ECF"/>
    <w:rsid w:val="002F7F4C"/>
    <w:rsid w:val="0030588A"/>
    <w:rsid w:val="003061AB"/>
    <w:rsid w:val="003105BF"/>
    <w:rsid w:val="00313890"/>
    <w:rsid w:val="00314BB4"/>
    <w:rsid w:val="0031523F"/>
    <w:rsid w:val="0031611E"/>
    <w:rsid w:val="0031681A"/>
    <w:rsid w:val="0031704D"/>
    <w:rsid w:val="00317248"/>
    <w:rsid w:val="0031734D"/>
    <w:rsid w:val="00320978"/>
    <w:rsid w:val="00322916"/>
    <w:rsid w:val="003234E9"/>
    <w:rsid w:val="00325365"/>
    <w:rsid w:val="00325512"/>
    <w:rsid w:val="00325CFB"/>
    <w:rsid w:val="00327CE3"/>
    <w:rsid w:val="00330448"/>
    <w:rsid w:val="00331185"/>
    <w:rsid w:val="00331ACF"/>
    <w:rsid w:val="0033224F"/>
    <w:rsid w:val="0034134E"/>
    <w:rsid w:val="0034152B"/>
    <w:rsid w:val="003423F5"/>
    <w:rsid w:val="00342BDE"/>
    <w:rsid w:val="0034388A"/>
    <w:rsid w:val="00344F17"/>
    <w:rsid w:val="00345258"/>
    <w:rsid w:val="0034569C"/>
    <w:rsid w:val="00347733"/>
    <w:rsid w:val="00347E28"/>
    <w:rsid w:val="00351013"/>
    <w:rsid w:val="00351852"/>
    <w:rsid w:val="00352CCF"/>
    <w:rsid w:val="00352ED8"/>
    <w:rsid w:val="00353F41"/>
    <w:rsid w:val="00354237"/>
    <w:rsid w:val="00354DD4"/>
    <w:rsid w:val="00354EE6"/>
    <w:rsid w:val="003563AA"/>
    <w:rsid w:val="003618FB"/>
    <w:rsid w:val="00361A27"/>
    <w:rsid w:val="00362D33"/>
    <w:rsid w:val="003641B1"/>
    <w:rsid w:val="00365B98"/>
    <w:rsid w:val="00372D30"/>
    <w:rsid w:val="00374B45"/>
    <w:rsid w:val="00376047"/>
    <w:rsid w:val="00381B68"/>
    <w:rsid w:val="003832EC"/>
    <w:rsid w:val="0038391B"/>
    <w:rsid w:val="00385782"/>
    <w:rsid w:val="003930DE"/>
    <w:rsid w:val="00393BAF"/>
    <w:rsid w:val="003968A7"/>
    <w:rsid w:val="003A0670"/>
    <w:rsid w:val="003B02B9"/>
    <w:rsid w:val="003B04D5"/>
    <w:rsid w:val="003B057C"/>
    <w:rsid w:val="003B0895"/>
    <w:rsid w:val="003B1F41"/>
    <w:rsid w:val="003B5621"/>
    <w:rsid w:val="003C2909"/>
    <w:rsid w:val="003C3843"/>
    <w:rsid w:val="003C4261"/>
    <w:rsid w:val="003C52D8"/>
    <w:rsid w:val="003D0005"/>
    <w:rsid w:val="003D083A"/>
    <w:rsid w:val="003D15D2"/>
    <w:rsid w:val="003D2B5A"/>
    <w:rsid w:val="003D30D8"/>
    <w:rsid w:val="003D4F87"/>
    <w:rsid w:val="003E19EB"/>
    <w:rsid w:val="003E46B4"/>
    <w:rsid w:val="003E6F3D"/>
    <w:rsid w:val="003F068D"/>
    <w:rsid w:val="003F1256"/>
    <w:rsid w:val="003F2105"/>
    <w:rsid w:val="003F22E8"/>
    <w:rsid w:val="003F2832"/>
    <w:rsid w:val="003F2C27"/>
    <w:rsid w:val="003F4AF5"/>
    <w:rsid w:val="003F5815"/>
    <w:rsid w:val="003F68D1"/>
    <w:rsid w:val="003F6A64"/>
    <w:rsid w:val="0040348E"/>
    <w:rsid w:val="00404E23"/>
    <w:rsid w:val="004060D7"/>
    <w:rsid w:val="00410BCE"/>
    <w:rsid w:val="00411657"/>
    <w:rsid w:val="004121D9"/>
    <w:rsid w:val="004126FB"/>
    <w:rsid w:val="00412B5C"/>
    <w:rsid w:val="0041472C"/>
    <w:rsid w:val="00414EE7"/>
    <w:rsid w:val="0041534C"/>
    <w:rsid w:val="004153FA"/>
    <w:rsid w:val="00416C24"/>
    <w:rsid w:val="00417A16"/>
    <w:rsid w:val="00421343"/>
    <w:rsid w:val="00422003"/>
    <w:rsid w:val="004222EB"/>
    <w:rsid w:val="004254FF"/>
    <w:rsid w:val="00432812"/>
    <w:rsid w:val="00433A3F"/>
    <w:rsid w:val="004347F7"/>
    <w:rsid w:val="0043551D"/>
    <w:rsid w:val="004366D7"/>
    <w:rsid w:val="004371C7"/>
    <w:rsid w:val="0044085D"/>
    <w:rsid w:val="00442256"/>
    <w:rsid w:val="0044272C"/>
    <w:rsid w:val="004433EA"/>
    <w:rsid w:val="00445105"/>
    <w:rsid w:val="004512FE"/>
    <w:rsid w:val="0045445B"/>
    <w:rsid w:val="00455D50"/>
    <w:rsid w:val="0046066C"/>
    <w:rsid w:val="004611D5"/>
    <w:rsid w:val="0046215C"/>
    <w:rsid w:val="00462413"/>
    <w:rsid w:val="00463929"/>
    <w:rsid w:val="0046618F"/>
    <w:rsid w:val="00466329"/>
    <w:rsid w:val="00466765"/>
    <w:rsid w:val="00467142"/>
    <w:rsid w:val="00467D4B"/>
    <w:rsid w:val="004731B8"/>
    <w:rsid w:val="004772D2"/>
    <w:rsid w:val="004817F5"/>
    <w:rsid w:val="00484076"/>
    <w:rsid w:val="00487A52"/>
    <w:rsid w:val="004903F9"/>
    <w:rsid w:val="0049149B"/>
    <w:rsid w:val="00492340"/>
    <w:rsid w:val="00494A62"/>
    <w:rsid w:val="00495EC4"/>
    <w:rsid w:val="004A02E9"/>
    <w:rsid w:val="004A2AAF"/>
    <w:rsid w:val="004A3B9F"/>
    <w:rsid w:val="004B3C44"/>
    <w:rsid w:val="004B6D8B"/>
    <w:rsid w:val="004B7009"/>
    <w:rsid w:val="004C2EF7"/>
    <w:rsid w:val="004C4A40"/>
    <w:rsid w:val="004C58C4"/>
    <w:rsid w:val="004C6968"/>
    <w:rsid w:val="004C7C28"/>
    <w:rsid w:val="004D06E1"/>
    <w:rsid w:val="004D0CDE"/>
    <w:rsid w:val="004D0E23"/>
    <w:rsid w:val="004D1260"/>
    <w:rsid w:val="004D414B"/>
    <w:rsid w:val="004D715E"/>
    <w:rsid w:val="004D7E8B"/>
    <w:rsid w:val="004E3763"/>
    <w:rsid w:val="004E6A0D"/>
    <w:rsid w:val="00501892"/>
    <w:rsid w:val="00501E61"/>
    <w:rsid w:val="00502B96"/>
    <w:rsid w:val="00506DC6"/>
    <w:rsid w:val="00510FB2"/>
    <w:rsid w:val="00514ED7"/>
    <w:rsid w:val="005160DB"/>
    <w:rsid w:val="005165FC"/>
    <w:rsid w:val="00517A10"/>
    <w:rsid w:val="00522421"/>
    <w:rsid w:val="0052335A"/>
    <w:rsid w:val="00523944"/>
    <w:rsid w:val="005240EA"/>
    <w:rsid w:val="00525A7C"/>
    <w:rsid w:val="00526991"/>
    <w:rsid w:val="005270BB"/>
    <w:rsid w:val="0053320A"/>
    <w:rsid w:val="00536323"/>
    <w:rsid w:val="00537E50"/>
    <w:rsid w:val="005407CF"/>
    <w:rsid w:val="0054191D"/>
    <w:rsid w:val="00550E0C"/>
    <w:rsid w:val="0055141B"/>
    <w:rsid w:val="00554D4D"/>
    <w:rsid w:val="00562B6B"/>
    <w:rsid w:val="00562E30"/>
    <w:rsid w:val="005700AA"/>
    <w:rsid w:val="005724A2"/>
    <w:rsid w:val="005738F8"/>
    <w:rsid w:val="00575F2C"/>
    <w:rsid w:val="005769AB"/>
    <w:rsid w:val="0057742B"/>
    <w:rsid w:val="005801D8"/>
    <w:rsid w:val="00581B98"/>
    <w:rsid w:val="005838D0"/>
    <w:rsid w:val="00583CAF"/>
    <w:rsid w:val="0058652A"/>
    <w:rsid w:val="00590D3D"/>
    <w:rsid w:val="00594261"/>
    <w:rsid w:val="00595650"/>
    <w:rsid w:val="00595830"/>
    <w:rsid w:val="00595B7A"/>
    <w:rsid w:val="005A1738"/>
    <w:rsid w:val="005A552D"/>
    <w:rsid w:val="005A58C5"/>
    <w:rsid w:val="005A6864"/>
    <w:rsid w:val="005B1487"/>
    <w:rsid w:val="005B3752"/>
    <w:rsid w:val="005B3CD2"/>
    <w:rsid w:val="005B5DCC"/>
    <w:rsid w:val="005C25C8"/>
    <w:rsid w:val="005D1531"/>
    <w:rsid w:val="005D15D4"/>
    <w:rsid w:val="005D3977"/>
    <w:rsid w:val="005D626D"/>
    <w:rsid w:val="005E519C"/>
    <w:rsid w:val="005E5F6C"/>
    <w:rsid w:val="005E6349"/>
    <w:rsid w:val="005F0AFF"/>
    <w:rsid w:val="005F208F"/>
    <w:rsid w:val="005F30DB"/>
    <w:rsid w:val="005F37CD"/>
    <w:rsid w:val="005F392A"/>
    <w:rsid w:val="005F3D49"/>
    <w:rsid w:val="005F4F47"/>
    <w:rsid w:val="0060090B"/>
    <w:rsid w:val="00602119"/>
    <w:rsid w:val="00602233"/>
    <w:rsid w:val="006026F6"/>
    <w:rsid w:val="006047F5"/>
    <w:rsid w:val="00607265"/>
    <w:rsid w:val="006110E1"/>
    <w:rsid w:val="006124D9"/>
    <w:rsid w:val="00612D9E"/>
    <w:rsid w:val="006132DA"/>
    <w:rsid w:val="00614760"/>
    <w:rsid w:val="006149CE"/>
    <w:rsid w:val="00614D84"/>
    <w:rsid w:val="00615A82"/>
    <w:rsid w:val="00622840"/>
    <w:rsid w:val="00624152"/>
    <w:rsid w:val="006254C2"/>
    <w:rsid w:val="006257B3"/>
    <w:rsid w:val="0062736B"/>
    <w:rsid w:val="00634F30"/>
    <w:rsid w:val="00636BB3"/>
    <w:rsid w:val="006400E1"/>
    <w:rsid w:val="006407FE"/>
    <w:rsid w:val="00640EBD"/>
    <w:rsid w:val="00641A86"/>
    <w:rsid w:val="0064302F"/>
    <w:rsid w:val="006442BF"/>
    <w:rsid w:val="006448C0"/>
    <w:rsid w:val="00645E4D"/>
    <w:rsid w:val="00647B00"/>
    <w:rsid w:val="006508E4"/>
    <w:rsid w:val="006532F1"/>
    <w:rsid w:val="00654DC8"/>
    <w:rsid w:val="00656868"/>
    <w:rsid w:val="00656A60"/>
    <w:rsid w:val="00657911"/>
    <w:rsid w:val="00657F8A"/>
    <w:rsid w:val="00660F76"/>
    <w:rsid w:val="006631EB"/>
    <w:rsid w:val="00664107"/>
    <w:rsid w:val="0066426D"/>
    <w:rsid w:val="00665AB5"/>
    <w:rsid w:val="00666935"/>
    <w:rsid w:val="006715D8"/>
    <w:rsid w:val="00671A73"/>
    <w:rsid w:val="006758F2"/>
    <w:rsid w:val="0067669A"/>
    <w:rsid w:val="0068006D"/>
    <w:rsid w:val="0068036B"/>
    <w:rsid w:val="0068090D"/>
    <w:rsid w:val="006814BB"/>
    <w:rsid w:val="006818CA"/>
    <w:rsid w:val="00681F00"/>
    <w:rsid w:val="00685155"/>
    <w:rsid w:val="0068655F"/>
    <w:rsid w:val="00686BBE"/>
    <w:rsid w:val="006877F6"/>
    <w:rsid w:val="00690289"/>
    <w:rsid w:val="00697098"/>
    <w:rsid w:val="006976C9"/>
    <w:rsid w:val="006A05FD"/>
    <w:rsid w:val="006A2365"/>
    <w:rsid w:val="006A3CBD"/>
    <w:rsid w:val="006A574B"/>
    <w:rsid w:val="006A711C"/>
    <w:rsid w:val="006B003D"/>
    <w:rsid w:val="006B0403"/>
    <w:rsid w:val="006B1193"/>
    <w:rsid w:val="006B1462"/>
    <w:rsid w:val="006B49BB"/>
    <w:rsid w:val="006C007E"/>
    <w:rsid w:val="006C38C3"/>
    <w:rsid w:val="006C64D4"/>
    <w:rsid w:val="006C661F"/>
    <w:rsid w:val="006C732D"/>
    <w:rsid w:val="006C7346"/>
    <w:rsid w:val="006D0871"/>
    <w:rsid w:val="006D0D04"/>
    <w:rsid w:val="006D34F1"/>
    <w:rsid w:val="006D38D0"/>
    <w:rsid w:val="006D78DE"/>
    <w:rsid w:val="006E0175"/>
    <w:rsid w:val="006E0CD3"/>
    <w:rsid w:val="006E17ED"/>
    <w:rsid w:val="006E1A38"/>
    <w:rsid w:val="006F07EE"/>
    <w:rsid w:val="006F1318"/>
    <w:rsid w:val="006F28A8"/>
    <w:rsid w:val="006F3AD3"/>
    <w:rsid w:val="006F606A"/>
    <w:rsid w:val="00700000"/>
    <w:rsid w:val="00701904"/>
    <w:rsid w:val="00701CB8"/>
    <w:rsid w:val="00701DB7"/>
    <w:rsid w:val="00704FA6"/>
    <w:rsid w:val="007053FE"/>
    <w:rsid w:val="00707844"/>
    <w:rsid w:val="00707C47"/>
    <w:rsid w:val="00711856"/>
    <w:rsid w:val="00714F97"/>
    <w:rsid w:val="0072018D"/>
    <w:rsid w:val="00724AF7"/>
    <w:rsid w:val="00724D57"/>
    <w:rsid w:val="00726B7D"/>
    <w:rsid w:val="007278CB"/>
    <w:rsid w:val="00732907"/>
    <w:rsid w:val="007345E3"/>
    <w:rsid w:val="00736A0D"/>
    <w:rsid w:val="00737BF2"/>
    <w:rsid w:val="00741F74"/>
    <w:rsid w:val="00742B0F"/>
    <w:rsid w:val="007434C2"/>
    <w:rsid w:val="00743B85"/>
    <w:rsid w:val="007441F8"/>
    <w:rsid w:val="007472A2"/>
    <w:rsid w:val="00747305"/>
    <w:rsid w:val="00747EE3"/>
    <w:rsid w:val="0075253D"/>
    <w:rsid w:val="00752C3D"/>
    <w:rsid w:val="00754431"/>
    <w:rsid w:val="00755A07"/>
    <w:rsid w:val="00756CC6"/>
    <w:rsid w:val="00757D29"/>
    <w:rsid w:val="00761D53"/>
    <w:rsid w:val="00762B9E"/>
    <w:rsid w:val="00762C1D"/>
    <w:rsid w:val="00763189"/>
    <w:rsid w:val="007672B6"/>
    <w:rsid w:val="007700EC"/>
    <w:rsid w:val="00773CE1"/>
    <w:rsid w:val="00774EEF"/>
    <w:rsid w:val="007758BA"/>
    <w:rsid w:val="00775910"/>
    <w:rsid w:val="00775E37"/>
    <w:rsid w:val="007817D4"/>
    <w:rsid w:val="00781D48"/>
    <w:rsid w:val="00781E5D"/>
    <w:rsid w:val="00782202"/>
    <w:rsid w:val="00782ED2"/>
    <w:rsid w:val="00784298"/>
    <w:rsid w:val="00786BD7"/>
    <w:rsid w:val="00792222"/>
    <w:rsid w:val="007937D3"/>
    <w:rsid w:val="00794FD9"/>
    <w:rsid w:val="00796C17"/>
    <w:rsid w:val="007978AF"/>
    <w:rsid w:val="007A1725"/>
    <w:rsid w:val="007A392A"/>
    <w:rsid w:val="007A40BC"/>
    <w:rsid w:val="007A6CDF"/>
    <w:rsid w:val="007B0E79"/>
    <w:rsid w:val="007B209B"/>
    <w:rsid w:val="007B2296"/>
    <w:rsid w:val="007B2C88"/>
    <w:rsid w:val="007B2CF5"/>
    <w:rsid w:val="007B4330"/>
    <w:rsid w:val="007B4DA3"/>
    <w:rsid w:val="007B588E"/>
    <w:rsid w:val="007B5973"/>
    <w:rsid w:val="007B5EDA"/>
    <w:rsid w:val="007B6F20"/>
    <w:rsid w:val="007B6F65"/>
    <w:rsid w:val="007C125F"/>
    <w:rsid w:val="007C159E"/>
    <w:rsid w:val="007C37C2"/>
    <w:rsid w:val="007C62AE"/>
    <w:rsid w:val="007D3C29"/>
    <w:rsid w:val="007D530A"/>
    <w:rsid w:val="007D6061"/>
    <w:rsid w:val="007E0383"/>
    <w:rsid w:val="007E0596"/>
    <w:rsid w:val="007E39C1"/>
    <w:rsid w:val="007E53B0"/>
    <w:rsid w:val="007E5D82"/>
    <w:rsid w:val="007E6A23"/>
    <w:rsid w:val="007E7BC3"/>
    <w:rsid w:val="007E7F06"/>
    <w:rsid w:val="007F30B6"/>
    <w:rsid w:val="008003D4"/>
    <w:rsid w:val="008028E8"/>
    <w:rsid w:val="00803391"/>
    <w:rsid w:val="00803AA8"/>
    <w:rsid w:val="0080426F"/>
    <w:rsid w:val="00804DB2"/>
    <w:rsid w:val="008062EA"/>
    <w:rsid w:val="008066B1"/>
    <w:rsid w:val="00807B24"/>
    <w:rsid w:val="00812120"/>
    <w:rsid w:val="00813FDC"/>
    <w:rsid w:val="008150EE"/>
    <w:rsid w:val="00815EBF"/>
    <w:rsid w:val="008222E0"/>
    <w:rsid w:val="00824E15"/>
    <w:rsid w:val="00833700"/>
    <w:rsid w:val="0083398E"/>
    <w:rsid w:val="008344F2"/>
    <w:rsid w:val="00834923"/>
    <w:rsid w:val="00836ECB"/>
    <w:rsid w:val="008419E6"/>
    <w:rsid w:val="008437AA"/>
    <w:rsid w:val="00845A32"/>
    <w:rsid w:val="00847FE8"/>
    <w:rsid w:val="00850DB2"/>
    <w:rsid w:val="00854083"/>
    <w:rsid w:val="00854E83"/>
    <w:rsid w:val="00855914"/>
    <w:rsid w:val="00856B20"/>
    <w:rsid w:val="008627FA"/>
    <w:rsid w:val="00863A79"/>
    <w:rsid w:val="00866539"/>
    <w:rsid w:val="008676D0"/>
    <w:rsid w:val="00867F29"/>
    <w:rsid w:val="00870133"/>
    <w:rsid w:val="00870902"/>
    <w:rsid w:val="00873026"/>
    <w:rsid w:val="00876FD2"/>
    <w:rsid w:val="008812BB"/>
    <w:rsid w:val="00881BA8"/>
    <w:rsid w:val="00881E26"/>
    <w:rsid w:val="00883603"/>
    <w:rsid w:val="00884C08"/>
    <w:rsid w:val="008852E0"/>
    <w:rsid w:val="00886EFF"/>
    <w:rsid w:val="00887AAD"/>
    <w:rsid w:val="008908A7"/>
    <w:rsid w:val="00890EEE"/>
    <w:rsid w:val="008934B2"/>
    <w:rsid w:val="0089391A"/>
    <w:rsid w:val="00893EBD"/>
    <w:rsid w:val="008962C4"/>
    <w:rsid w:val="008967E2"/>
    <w:rsid w:val="008A1488"/>
    <w:rsid w:val="008A5326"/>
    <w:rsid w:val="008A7296"/>
    <w:rsid w:val="008B0EDA"/>
    <w:rsid w:val="008B2CD0"/>
    <w:rsid w:val="008B3AE4"/>
    <w:rsid w:val="008B6569"/>
    <w:rsid w:val="008B71E0"/>
    <w:rsid w:val="008B75EC"/>
    <w:rsid w:val="008C0DDC"/>
    <w:rsid w:val="008C2242"/>
    <w:rsid w:val="008C39F8"/>
    <w:rsid w:val="008C4A5B"/>
    <w:rsid w:val="008C4B88"/>
    <w:rsid w:val="008C4D69"/>
    <w:rsid w:val="008C5EDF"/>
    <w:rsid w:val="008C6337"/>
    <w:rsid w:val="008C77A2"/>
    <w:rsid w:val="008C7E29"/>
    <w:rsid w:val="008D1EA3"/>
    <w:rsid w:val="008D2569"/>
    <w:rsid w:val="008D2B7C"/>
    <w:rsid w:val="008D3B50"/>
    <w:rsid w:val="008D44DC"/>
    <w:rsid w:val="008D4A95"/>
    <w:rsid w:val="008D7B93"/>
    <w:rsid w:val="008E0FD9"/>
    <w:rsid w:val="008E350A"/>
    <w:rsid w:val="008E4125"/>
    <w:rsid w:val="008E459A"/>
    <w:rsid w:val="008E50FB"/>
    <w:rsid w:val="008E513F"/>
    <w:rsid w:val="008E5ADB"/>
    <w:rsid w:val="008E5E24"/>
    <w:rsid w:val="008E6959"/>
    <w:rsid w:val="008F0CA6"/>
    <w:rsid w:val="008F228E"/>
    <w:rsid w:val="008F37F5"/>
    <w:rsid w:val="008F41C6"/>
    <w:rsid w:val="008F4D1F"/>
    <w:rsid w:val="008F5CBB"/>
    <w:rsid w:val="008F74BA"/>
    <w:rsid w:val="008F7565"/>
    <w:rsid w:val="0090208C"/>
    <w:rsid w:val="00904754"/>
    <w:rsid w:val="009056E3"/>
    <w:rsid w:val="00905A4E"/>
    <w:rsid w:val="00907A67"/>
    <w:rsid w:val="0091148C"/>
    <w:rsid w:val="009137B0"/>
    <w:rsid w:val="00914A90"/>
    <w:rsid w:val="00915B7C"/>
    <w:rsid w:val="00916B46"/>
    <w:rsid w:val="00916DA1"/>
    <w:rsid w:val="00920462"/>
    <w:rsid w:val="0092069E"/>
    <w:rsid w:val="00923270"/>
    <w:rsid w:val="009235E9"/>
    <w:rsid w:val="009237BD"/>
    <w:rsid w:val="00924AFC"/>
    <w:rsid w:val="00925609"/>
    <w:rsid w:val="00926628"/>
    <w:rsid w:val="00930021"/>
    <w:rsid w:val="00931726"/>
    <w:rsid w:val="00931C2F"/>
    <w:rsid w:val="00931D6E"/>
    <w:rsid w:val="00931E18"/>
    <w:rsid w:val="00932B69"/>
    <w:rsid w:val="00933B03"/>
    <w:rsid w:val="00936590"/>
    <w:rsid w:val="009405D8"/>
    <w:rsid w:val="0094522D"/>
    <w:rsid w:val="009476A3"/>
    <w:rsid w:val="00947E1E"/>
    <w:rsid w:val="009509C1"/>
    <w:rsid w:val="00951531"/>
    <w:rsid w:val="009529C4"/>
    <w:rsid w:val="00952ABD"/>
    <w:rsid w:val="00952E07"/>
    <w:rsid w:val="00956722"/>
    <w:rsid w:val="009632B3"/>
    <w:rsid w:val="0096424C"/>
    <w:rsid w:val="0096486A"/>
    <w:rsid w:val="009669D0"/>
    <w:rsid w:val="00967F6B"/>
    <w:rsid w:val="00971608"/>
    <w:rsid w:val="00971C03"/>
    <w:rsid w:val="00972875"/>
    <w:rsid w:val="00974269"/>
    <w:rsid w:val="00976811"/>
    <w:rsid w:val="009773BF"/>
    <w:rsid w:val="00981780"/>
    <w:rsid w:val="009817C1"/>
    <w:rsid w:val="00981DC2"/>
    <w:rsid w:val="00982421"/>
    <w:rsid w:val="0098265F"/>
    <w:rsid w:val="0099163C"/>
    <w:rsid w:val="0099183A"/>
    <w:rsid w:val="00994E0A"/>
    <w:rsid w:val="00996C36"/>
    <w:rsid w:val="009A0547"/>
    <w:rsid w:val="009A091B"/>
    <w:rsid w:val="009A15CB"/>
    <w:rsid w:val="009A278A"/>
    <w:rsid w:val="009A7D90"/>
    <w:rsid w:val="009A7DDB"/>
    <w:rsid w:val="009B1346"/>
    <w:rsid w:val="009B1C98"/>
    <w:rsid w:val="009B3578"/>
    <w:rsid w:val="009B38C5"/>
    <w:rsid w:val="009C08E3"/>
    <w:rsid w:val="009C1903"/>
    <w:rsid w:val="009C2DDB"/>
    <w:rsid w:val="009C47A3"/>
    <w:rsid w:val="009C4DDC"/>
    <w:rsid w:val="009C5620"/>
    <w:rsid w:val="009D0D78"/>
    <w:rsid w:val="009D116B"/>
    <w:rsid w:val="009D121A"/>
    <w:rsid w:val="009E0326"/>
    <w:rsid w:val="009E0A3F"/>
    <w:rsid w:val="009E0D86"/>
    <w:rsid w:val="009E1AB3"/>
    <w:rsid w:val="009E3E81"/>
    <w:rsid w:val="009E43AB"/>
    <w:rsid w:val="009E5FFC"/>
    <w:rsid w:val="009E7982"/>
    <w:rsid w:val="009F38F1"/>
    <w:rsid w:val="009F3B18"/>
    <w:rsid w:val="00A0252F"/>
    <w:rsid w:val="00A0369F"/>
    <w:rsid w:val="00A03745"/>
    <w:rsid w:val="00A03BA4"/>
    <w:rsid w:val="00A0675B"/>
    <w:rsid w:val="00A10EA9"/>
    <w:rsid w:val="00A1518A"/>
    <w:rsid w:val="00A179C5"/>
    <w:rsid w:val="00A227F9"/>
    <w:rsid w:val="00A23687"/>
    <w:rsid w:val="00A24CBB"/>
    <w:rsid w:val="00A2508E"/>
    <w:rsid w:val="00A2549F"/>
    <w:rsid w:val="00A266BC"/>
    <w:rsid w:val="00A34FE3"/>
    <w:rsid w:val="00A358C7"/>
    <w:rsid w:val="00A3622A"/>
    <w:rsid w:val="00A3768B"/>
    <w:rsid w:val="00A37EAA"/>
    <w:rsid w:val="00A41F4D"/>
    <w:rsid w:val="00A41F68"/>
    <w:rsid w:val="00A42605"/>
    <w:rsid w:val="00A42BE2"/>
    <w:rsid w:val="00A445B1"/>
    <w:rsid w:val="00A45064"/>
    <w:rsid w:val="00A4568A"/>
    <w:rsid w:val="00A45C0D"/>
    <w:rsid w:val="00A5127C"/>
    <w:rsid w:val="00A51D01"/>
    <w:rsid w:val="00A51F9B"/>
    <w:rsid w:val="00A529F9"/>
    <w:rsid w:val="00A52C24"/>
    <w:rsid w:val="00A5448C"/>
    <w:rsid w:val="00A55E4B"/>
    <w:rsid w:val="00A56988"/>
    <w:rsid w:val="00A6045E"/>
    <w:rsid w:val="00A60F02"/>
    <w:rsid w:val="00A63F21"/>
    <w:rsid w:val="00A67CCD"/>
    <w:rsid w:val="00A72570"/>
    <w:rsid w:val="00A746DC"/>
    <w:rsid w:val="00A74A7D"/>
    <w:rsid w:val="00A75163"/>
    <w:rsid w:val="00A77ED5"/>
    <w:rsid w:val="00A832EB"/>
    <w:rsid w:val="00A87018"/>
    <w:rsid w:val="00A905BB"/>
    <w:rsid w:val="00A90E1C"/>
    <w:rsid w:val="00A90F11"/>
    <w:rsid w:val="00A928B2"/>
    <w:rsid w:val="00A94184"/>
    <w:rsid w:val="00A96EFF"/>
    <w:rsid w:val="00AA3554"/>
    <w:rsid w:val="00AA4E14"/>
    <w:rsid w:val="00AA5678"/>
    <w:rsid w:val="00AA78F7"/>
    <w:rsid w:val="00AB0527"/>
    <w:rsid w:val="00AB08D7"/>
    <w:rsid w:val="00AB0A67"/>
    <w:rsid w:val="00AB3BCC"/>
    <w:rsid w:val="00AB3D1B"/>
    <w:rsid w:val="00AB464C"/>
    <w:rsid w:val="00AB534B"/>
    <w:rsid w:val="00AB6AC2"/>
    <w:rsid w:val="00AC1EAB"/>
    <w:rsid w:val="00AC4BFE"/>
    <w:rsid w:val="00AC4C92"/>
    <w:rsid w:val="00AC65B2"/>
    <w:rsid w:val="00AC75B3"/>
    <w:rsid w:val="00AD08BA"/>
    <w:rsid w:val="00AD596F"/>
    <w:rsid w:val="00AD5D4F"/>
    <w:rsid w:val="00AE08F2"/>
    <w:rsid w:val="00AE1839"/>
    <w:rsid w:val="00AE2BC7"/>
    <w:rsid w:val="00AE4501"/>
    <w:rsid w:val="00AE4798"/>
    <w:rsid w:val="00AE6C14"/>
    <w:rsid w:val="00AF2640"/>
    <w:rsid w:val="00AF4039"/>
    <w:rsid w:val="00B04246"/>
    <w:rsid w:val="00B0529E"/>
    <w:rsid w:val="00B05518"/>
    <w:rsid w:val="00B064A2"/>
    <w:rsid w:val="00B06F04"/>
    <w:rsid w:val="00B100AC"/>
    <w:rsid w:val="00B103E9"/>
    <w:rsid w:val="00B1092E"/>
    <w:rsid w:val="00B11B37"/>
    <w:rsid w:val="00B11D74"/>
    <w:rsid w:val="00B13843"/>
    <w:rsid w:val="00B13AED"/>
    <w:rsid w:val="00B152E2"/>
    <w:rsid w:val="00B1605C"/>
    <w:rsid w:val="00B16AF9"/>
    <w:rsid w:val="00B17975"/>
    <w:rsid w:val="00B20157"/>
    <w:rsid w:val="00B211EA"/>
    <w:rsid w:val="00B21E83"/>
    <w:rsid w:val="00B22498"/>
    <w:rsid w:val="00B27B37"/>
    <w:rsid w:val="00B30087"/>
    <w:rsid w:val="00B32201"/>
    <w:rsid w:val="00B3456E"/>
    <w:rsid w:val="00B349A5"/>
    <w:rsid w:val="00B351AF"/>
    <w:rsid w:val="00B3585B"/>
    <w:rsid w:val="00B37F3B"/>
    <w:rsid w:val="00B409C6"/>
    <w:rsid w:val="00B40C96"/>
    <w:rsid w:val="00B40F97"/>
    <w:rsid w:val="00B41795"/>
    <w:rsid w:val="00B4514E"/>
    <w:rsid w:val="00B456CF"/>
    <w:rsid w:val="00B463EA"/>
    <w:rsid w:val="00B467AC"/>
    <w:rsid w:val="00B505DB"/>
    <w:rsid w:val="00B50D79"/>
    <w:rsid w:val="00B5693E"/>
    <w:rsid w:val="00B57882"/>
    <w:rsid w:val="00B60281"/>
    <w:rsid w:val="00B64A0B"/>
    <w:rsid w:val="00B728F5"/>
    <w:rsid w:val="00B74680"/>
    <w:rsid w:val="00B74800"/>
    <w:rsid w:val="00B75E23"/>
    <w:rsid w:val="00B82278"/>
    <w:rsid w:val="00B82AAE"/>
    <w:rsid w:val="00B84378"/>
    <w:rsid w:val="00B84B5C"/>
    <w:rsid w:val="00B87499"/>
    <w:rsid w:val="00B902D6"/>
    <w:rsid w:val="00B91A35"/>
    <w:rsid w:val="00BA02EB"/>
    <w:rsid w:val="00BA2335"/>
    <w:rsid w:val="00BB1A98"/>
    <w:rsid w:val="00BB2DA2"/>
    <w:rsid w:val="00BB3371"/>
    <w:rsid w:val="00BB63B2"/>
    <w:rsid w:val="00BB7C37"/>
    <w:rsid w:val="00BC04F7"/>
    <w:rsid w:val="00BC768C"/>
    <w:rsid w:val="00BD2EB6"/>
    <w:rsid w:val="00BD35BF"/>
    <w:rsid w:val="00BD57F1"/>
    <w:rsid w:val="00BD5888"/>
    <w:rsid w:val="00BD6A62"/>
    <w:rsid w:val="00BD79EB"/>
    <w:rsid w:val="00BE3172"/>
    <w:rsid w:val="00BE419B"/>
    <w:rsid w:val="00BE6EAD"/>
    <w:rsid w:val="00BF153C"/>
    <w:rsid w:val="00BF231E"/>
    <w:rsid w:val="00BF2797"/>
    <w:rsid w:val="00BF43FE"/>
    <w:rsid w:val="00BF682E"/>
    <w:rsid w:val="00BF782A"/>
    <w:rsid w:val="00C02FCF"/>
    <w:rsid w:val="00C0628B"/>
    <w:rsid w:val="00C067D5"/>
    <w:rsid w:val="00C119E0"/>
    <w:rsid w:val="00C13519"/>
    <w:rsid w:val="00C1407A"/>
    <w:rsid w:val="00C14189"/>
    <w:rsid w:val="00C16B42"/>
    <w:rsid w:val="00C16CAF"/>
    <w:rsid w:val="00C20027"/>
    <w:rsid w:val="00C21132"/>
    <w:rsid w:val="00C42192"/>
    <w:rsid w:val="00C42480"/>
    <w:rsid w:val="00C51966"/>
    <w:rsid w:val="00C520D8"/>
    <w:rsid w:val="00C55B19"/>
    <w:rsid w:val="00C570B8"/>
    <w:rsid w:val="00C622F5"/>
    <w:rsid w:val="00C64478"/>
    <w:rsid w:val="00C656DF"/>
    <w:rsid w:val="00C6650E"/>
    <w:rsid w:val="00C71323"/>
    <w:rsid w:val="00C73F3A"/>
    <w:rsid w:val="00C74022"/>
    <w:rsid w:val="00C75A59"/>
    <w:rsid w:val="00C76663"/>
    <w:rsid w:val="00C7697D"/>
    <w:rsid w:val="00C81E3A"/>
    <w:rsid w:val="00C82689"/>
    <w:rsid w:val="00C82B01"/>
    <w:rsid w:val="00C83560"/>
    <w:rsid w:val="00C85603"/>
    <w:rsid w:val="00C90746"/>
    <w:rsid w:val="00C90E40"/>
    <w:rsid w:val="00C9398F"/>
    <w:rsid w:val="00C94408"/>
    <w:rsid w:val="00C95A2E"/>
    <w:rsid w:val="00C96645"/>
    <w:rsid w:val="00C96C53"/>
    <w:rsid w:val="00C977C6"/>
    <w:rsid w:val="00CA2287"/>
    <w:rsid w:val="00CA3D3D"/>
    <w:rsid w:val="00CA3E44"/>
    <w:rsid w:val="00CA4F33"/>
    <w:rsid w:val="00CA703F"/>
    <w:rsid w:val="00CA71A8"/>
    <w:rsid w:val="00CB0EB6"/>
    <w:rsid w:val="00CB315D"/>
    <w:rsid w:val="00CB3E0B"/>
    <w:rsid w:val="00CB7E69"/>
    <w:rsid w:val="00CC0DF4"/>
    <w:rsid w:val="00CC16F9"/>
    <w:rsid w:val="00CC34AC"/>
    <w:rsid w:val="00CC3F07"/>
    <w:rsid w:val="00CC4DE6"/>
    <w:rsid w:val="00CC5274"/>
    <w:rsid w:val="00CC7276"/>
    <w:rsid w:val="00CC72F3"/>
    <w:rsid w:val="00CD2B4A"/>
    <w:rsid w:val="00CD347C"/>
    <w:rsid w:val="00CD3973"/>
    <w:rsid w:val="00CD463B"/>
    <w:rsid w:val="00CD60A6"/>
    <w:rsid w:val="00CD79E3"/>
    <w:rsid w:val="00CD7CB4"/>
    <w:rsid w:val="00CE283C"/>
    <w:rsid w:val="00CE2A17"/>
    <w:rsid w:val="00CE4244"/>
    <w:rsid w:val="00CE5C2C"/>
    <w:rsid w:val="00CF2377"/>
    <w:rsid w:val="00CF4BB4"/>
    <w:rsid w:val="00CF7368"/>
    <w:rsid w:val="00CF756F"/>
    <w:rsid w:val="00D031CC"/>
    <w:rsid w:val="00D04A4B"/>
    <w:rsid w:val="00D06927"/>
    <w:rsid w:val="00D0769F"/>
    <w:rsid w:val="00D07AC1"/>
    <w:rsid w:val="00D10601"/>
    <w:rsid w:val="00D14416"/>
    <w:rsid w:val="00D15A19"/>
    <w:rsid w:val="00D1748E"/>
    <w:rsid w:val="00D214FC"/>
    <w:rsid w:val="00D23213"/>
    <w:rsid w:val="00D26DBD"/>
    <w:rsid w:val="00D319DD"/>
    <w:rsid w:val="00D34CC0"/>
    <w:rsid w:val="00D401A8"/>
    <w:rsid w:val="00D428C1"/>
    <w:rsid w:val="00D44224"/>
    <w:rsid w:val="00D45EF0"/>
    <w:rsid w:val="00D47488"/>
    <w:rsid w:val="00D5039F"/>
    <w:rsid w:val="00D50B4D"/>
    <w:rsid w:val="00D54413"/>
    <w:rsid w:val="00D547ED"/>
    <w:rsid w:val="00D55514"/>
    <w:rsid w:val="00D56907"/>
    <w:rsid w:val="00D63A49"/>
    <w:rsid w:val="00D6478A"/>
    <w:rsid w:val="00D64F1F"/>
    <w:rsid w:val="00D6609B"/>
    <w:rsid w:val="00D6691C"/>
    <w:rsid w:val="00D66CE2"/>
    <w:rsid w:val="00D676AF"/>
    <w:rsid w:val="00D75A10"/>
    <w:rsid w:val="00D76E5D"/>
    <w:rsid w:val="00D817AD"/>
    <w:rsid w:val="00D8235C"/>
    <w:rsid w:val="00D82F79"/>
    <w:rsid w:val="00D832EA"/>
    <w:rsid w:val="00D83882"/>
    <w:rsid w:val="00D85B57"/>
    <w:rsid w:val="00D9101A"/>
    <w:rsid w:val="00D912A0"/>
    <w:rsid w:val="00D91B11"/>
    <w:rsid w:val="00D924F3"/>
    <w:rsid w:val="00D92A8C"/>
    <w:rsid w:val="00D93A9E"/>
    <w:rsid w:val="00D9420F"/>
    <w:rsid w:val="00D942D9"/>
    <w:rsid w:val="00D95DCE"/>
    <w:rsid w:val="00D96221"/>
    <w:rsid w:val="00D967DA"/>
    <w:rsid w:val="00DA0616"/>
    <w:rsid w:val="00DA17CF"/>
    <w:rsid w:val="00DA33F5"/>
    <w:rsid w:val="00DA3C9B"/>
    <w:rsid w:val="00DA4C9C"/>
    <w:rsid w:val="00DA5075"/>
    <w:rsid w:val="00DA6445"/>
    <w:rsid w:val="00DA6F78"/>
    <w:rsid w:val="00DA730A"/>
    <w:rsid w:val="00DB411C"/>
    <w:rsid w:val="00DB47EA"/>
    <w:rsid w:val="00DC2D1D"/>
    <w:rsid w:val="00DC2DC6"/>
    <w:rsid w:val="00DC358D"/>
    <w:rsid w:val="00DC45A3"/>
    <w:rsid w:val="00DC5300"/>
    <w:rsid w:val="00DC7277"/>
    <w:rsid w:val="00DC791C"/>
    <w:rsid w:val="00DC7DD1"/>
    <w:rsid w:val="00DD496B"/>
    <w:rsid w:val="00DD4A96"/>
    <w:rsid w:val="00DD7CF1"/>
    <w:rsid w:val="00DE0218"/>
    <w:rsid w:val="00DE028D"/>
    <w:rsid w:val="00DE2436"/>
    <w:rsid w:val="00DE52EA"/>
    <w:rsid w:val="00DE64FA"/>
    <w:rsid w:val="00DE6F97"/>
    <w:rsid w:val="00DF517D"/>
    <w:rsid w:val="00E024D2"/>
    <w:rsid w:val="00E0266C"/>
    <w:rsid w:val="00E0310B"/>
    <w:rsid w:val="00E03E4F"/>
    <w:rsid w:val="00E1138A"/>
    <w:rsid w:val="00E151AE"/>
    <w:rsid w:val="00E170A9"/>
    <w:rsid w:val="00E17480"/>
    <w:rsid w:val="00E176EF"/>
    <w:rsid w:val="00E20157"/>
    <w:rsid w:val="00E2132B"/>
    <w:rsid w:val="00E21FE9"/>
    <w:rsid w:val="00E23775"/>
    <w:rsid w:val="00E241F6"/>
    <w:rsid w:val="00E246AB"/>
    <w:rsid w:val="00E25229"/>
    <w:rsid w:val="00E2656B"/>
    <w:rsid w:val="00E26990"/>
    <w:rsid w:val="00E3148B"/>
    <w:rsid w:val="00E3442E"/>
    <w:rsid w:val="00E35D3B"/>
    <w:rsid w:val="00E37C2F"/>
    <w:rsid w:val="00E4508B"/>
    <w:rsid w:val="00E45D07"/>
    <w:rsid w:val="00E45ECB"/>
    <w:rsid w:val="00E4710B"/>
    <w:rsid w:val="00E47E18"/>
    <w:rsid w:val="00E52D6E"/>
    <w:rsid w:val="00E52F8C"/>
    <w:rsid w:val="00E537C5"/>
    <w:rsid w:val="00E5451C"/>
    <w:rsid w:val="00E54812"/>
    <w:rsid w:val="00E54E9F"/>
    <w:rsid w:val="00E57951"/>
    <w:rsid w:val="00E61B11"/>
    <w:rsid w:val="00E657B7"/>
    <w:rsid w:val="00E70099"/>
    <w:rsid w:val="00E70419"/>
    <w:rsid w:val="00E715A1"/>
    <w:rsid w:val="00E71B93"/>
    <w:rsid w:val="00E81794"/>
    <w:rsid w:val="00E82247"/>
    <w:rsid w:val="00E836EA"/>
    <w:rsid w:val="00E90E19"/>
    <w:rsid w:val="00E921A4"/>
    <w:rsid w:val="00E93BDC"/>
    <w:rsid w:val="00E94796"/>
    <w:rsid w:val="00E94BC0"/>
    <w:rsid w:val="00E97139"/>
    <w:rsid w:val="00EA0551"/>
    <w:rsid w:val="00EA1EB7"/>
    <w:rsid w:val="00EA42A5"/>
    <w:rsid w:val="00EA44E8"/>
    <w:rsid w:val="00EA556C"/>
    <w:rsid w:val="00EB0AB7"/>
    <w:rsid w:val="00EB0D62"/>
    <w:rsid w:val="00EB10F3"/>
    <w:rsid w:val="00EB3E51"/>
    <w:rsid w:val="00EB4DAC"/>
    <w:rsid w:val="00EB6752"/>
    <w:rsid w:val="00EC27CC"/>
    <w:rsid w:val="00EC4417"/>
    <w:rsid w:val="00EC7A26"/>
    <w:rsid w:val="00ED1A0C"/>
    <w:rsid w:val="00ED3849"/>
    <w:rsid w:val="00ED5AC1"/>
    <w:rsid w:val="00ED7A60"/>
    <w:rsid w:val="00EE2F12"/>
    <w:rsid w:val="00EE75AE"/>
    <w:rsid w:val="00EF0452"/>
    <w:rsid w:val="00EF0555"/>
    <w:rsid w:val="00EF5E2D"/>
    <w:rsid w:val="00F039BC"/>
    <w:rsid w:val="00F0545F"/>
    <w:rsid w:val="00F054D4"/>
    <w:rsid w:val="00F06082"/>
    <w:rsid w:val="00F074EC"/>
    <w:rsid w:val="00F07537"/>
    <w:rsid w:val="00F075CB"/>
    <w:rsid w:val="00F07DCE"/>
    <w:rsid w:val="00F07F97"/>
    <w:rsid w:val="00F105EF"/>
    <w:rsid w:val="00F16110"/>
    <w:rsid w:val="00F17281"/>
    <w:rsid w:val="00F22F92"/>
    <w:rsid w:val="00F23490"/>
    <w:rsid w:val="00F27139"/>
    <w:rsid w:val="00F277B9"/>
    <w:rsid w:val="00F309A0"/>
    <w:rsid w:val="00F30ADE"/>
    <w:rsid w:val="00F30B7B"/>
    <w:rsid w:val="00F324A0"/>
    <w:rsid w:val="00F33791"/>
    <w:rsid w:val="00F36020"/>
    <w:rsid w:val="00F433AC"/>
    <w:rsid w:val="00F46279"/>
    <w:rsid w:val="00F47683"/>
    <w:rsid w:val="00F51908"/>
    <w:rsid w:val="00F51F78"/>
    <w:rsid w:val="00F54BC5"/>
    <w:rsid w:val="00F55AAD"/>
    <w:rsid w:val="00F56F89"/>
    <w:rsid w:val="00F673E9"/>
    <w:rsid w:val="00F67C4A"/>
    <w:rsid w:val="00F704F8"/>
    <w:rsid w:val="00F70599"/>
    <w:rsid w:val="00F70AE7"/>
    <w:rsid w:val="00F70FB9"/>
    <w:rsid w:val="00F7366A"/>
    <w:rsid w:val="00F81BE2"/>
    <w:rsid w:val="00F820C7"/>
    <w:rsid w:val="00F83842"/>
    <w:rsid w:val="00F83E0B"/>
    <w:rsid w:val="00F85637"/>
    <w:rsid w:val="00F85869"/>
    <w:rsid w:val="00F8641F"/>
    <w:rsid w:val="00F93DA1"/>
    <w:rsid w:val="00F96457"/>
    <w:rsid w:val="00FA07B2"/>
    <w:rsid w:val="00FA286E"/>
    <w:rsid w:val="00FA371F"/>
    <w:rsid w:val="00FA50CC"/>
    <w:rsid w:val="00FA6ABF"/>
    <w:rsid w:val="00FA793D"/>
    <w:rsid w:val="00FA79BA"/>
    <w:rsid w:val="00FB3D29"/>
    <w:rsid w:val="00FB3DA1"/>
    <w:rsid w:val="00FB5ABB"/>
    <w:rsid w:val="00FC176E"/>
    <w:rsid w:val="00FC7ADD"/>
    <w:rsid w:val="00FD0058"/>
    <w:rsid w:val="00FD257E"/>
    <w:rsid w:val="00FD26E0"/>
    <w:rsid w:val="00FE0B5D"/>
    <w:rsid w:val="00FE17D4"/>
    <w:rsid w:val="00FE1B77"/>
    <w:rsid w:val="00FE3760"/>
    <w:rsid w:val="00FE3970"/>
    <w:rsid w:val="00FE446A"/>
    <w:rsid w:val="00FE681A"/>
    <w:rsid w:val="00FE6DFB"/>
    <w:rsid w:val="00FF0211"/>
    <w:rsid w:val="00FF197E"/>
    <w:rsid w:val="00FF40E2"/>
    <w:rsid w:val="00FF422E"/>
    <w:rsid w:val="00FF4CC9"/>
    <w:rsid w:val="00FF57F3"/>
    <w:rsid w:val="0182469A"/>
    <w:rsid w:val="0DA15B61"/>
    <w:rsid w:val="0F3D58CF"/>
    <w:rsid w:val="114310C3"/>
    <w:rsid w:val="13400920"/>
    <w:rsid w:val="172F72E3"/>
    <w:rsid w:val="1834609A"/>
    <w:rsid w:val="1A914363"/>
    <w:rsid w:val="1AC022B6"/>
    <w:rsid w:val="1B24552F"/>
    <w:rsid w:val="1C51305F"/>
    <w:rsid w:val="1CBF2011"/>
    <w:rsid w:val="1F7B0FF3"/>
    <w:rsid w:val="232B5455"/>
    <w:rsid w:val="23DC2269"/>
    <w:rsid w:val="26D80CCB"/>
    <w:rsid w:val="27A536E7"/>
    <w:rsid w:val="2B95572A"/>
    <w:rsid w:val="2D902A3B"/>
    <w:rsid w:val="2ECC4BB7"/>
    <w:rsid w:val="2F5F0B4A"/>
    <w:rsid w:val="316D6412"/>
    <w:rsid w:val="327E6AAD"/>
    <w:rsid w:val="34152E5A"/>
    <w:rsid w:val="3532615F"/>
    <w:rsid w:val="363F7C7F"/>
    <w:rsid w:val="382B561E"/>
    <w:rsid w:val="3CDB09F3"/>
    <w:rsid w:val="3D7D3752"/>
    <w:rsid w:val="3F2A186C"/>
    <w:rsid w:val="415670D4"/>
    <w:rsid w:val="43A206E8"/>
    <w:rsid w:val="4C8524EC"/>
    <w:rsid w:val="4D0101E9"/>
    <w:rsid w:val="50754C5E"/>
    <w:rsid w:val="518176AB"/>
    <w:rsid w:val="52221FAD"/>
    <w:rsid w:val="528851D4"/>
    <w:rsid w:val="52914F56"/>
    <w:rsid w:val="56C54982"/>
    <w:rsid w:val="57320AB6"/>
    <w:rsid w:val="5EA25BCE"/>
    <w:rsid w:val="635B5A73"/>
    <w:rsid w:val="65BD60FE"/>
    <w:rsid w:val="693F7BA8"/>
    <w:rsid w:val="6C2C0A29"/>
    <w:rsid w:val="6CBE624E"/>
    <w:rsid w:val="70FC75EA"/>
    <w:rsid w:val="72D37963"/>
    <w:rsid w:val="762A3272"/>
    <w:rsid w:val="790D71A9"/>
    <w:rsid w:val="7D1722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新宋体" w:eastAsia="宋体" w:hAnsi="新宋体" w:cs="新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toc 1" w:uiPriority="39" w:qFormat="1"/>
    <w:lsdException w:name="toc 2" w:uiPriority="39"/>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header" w:qFormat="1"/>
    <w:lsdException w:name="footer" w:qFormat="1"/>
    <w:lsdException w:name="index heading"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Block Text" w:qFormat="1"/>
    <w:lsdException w:name="Hyperlink" w:uiPriority="99"/>
    <w:lsdException w:name="Followed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Table"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jc w:val="center"/>
      <w:outlineLvl w:val="1"/>
    </w:pPr>
    <w:rPr>
      <w:rFonts w:ascii="Arial Unicode MS" w:hAnsi="Arial Unicode MS"/>
      <w:sz w:val="28"/>
    </w:rPr>
  </w:style>
  <w:style w:type="paragraph" w:styleId="3">
    <w:name w:val="heading 3"/>
    <w:basedOn w:val="a"/>
    <w:next w:val="a"/>
    <w:qFormat/>
    <w:pPr>
      <w:keepNext/>
      <w:keepLines/>
      <w:spacing w:before="260" w:after="260" w:line="413"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Cambria Math" w:eastAsia="Cambria Math" w:hAnsi="Cambria Math"/>
      <w:b/>
      <w:bCs/>
      <w:sz w:val="28"/>
      <w:szCs w:val="28"/>
    </w:rPr>
  </w:style>
  <w:style w:type="paragraph" w:styleId="5">
    <w:name w:val="heading 5"/>
    <w:basedOn w:val="a"/>
    <w:next w:val="a"/>
    <w:qFormat/>
    <w:pPr>
      <w:keepNext/>
      <w:keepLines/>
      <w:adjustRightInd w:val="0"/>
      <w:spacing w:before="280" w:after="290" w:line="376" w:lineRule="atLeast"/>
      <w:textAlignment w:val="baseline"/>
      <w:outlineLvl w:val="4"/>
    </w:pPr>
    <w:rPr>
      <w:rFonts w:eastAsia="楷体_GB2312"/>
      <w:b/>
      <w:kern w:val="0"/>
      <w:sz w:val="28"/>
      <w:szCs w:val="20"/>
    </w:rPr>
  </w:style>
  <w:style w:type="character" w:default="1" w:styleId="a1">
    <w:name w:val="Default Paragraph Font"/>
    <w:uiPriority w:val="1"/>
    <w:unhideWhenUsed/>
  </w:style>
  <w:style w:type="table" w:default="1" w:styleId="a2">
    <w:name w:val="Normal Table"/>
    <w:uiPriority w:val="99"/>
    <w:unhideWhenUsed/>
    <w:tblPr>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Char1">
    <w:name w:val="纯文本 Char1"/>
    <w:rPr>
      <w:rFonts w:ascii="宋体" w:eastAsia="宋体" w:hAnsi="Courier New"/>
      <w:kern w:val="2"/>
      <w:sz w:val="21"/>
      <w:lang w:val="en-US" w:eastAsia="zh-CN" w:bidi="ar-SA"/>
    </w:rPr>
  </w:style>
  <w:style w:type="character" w:customStyle="1" w:styleId="2Char">
    <w:name w:val="正文文本缩进 2 Char"/>
    <w:link w:val="20"/>
    <w:qFormat/>
    <w:rPr>
      <w:kern w:val="2"/>
      <w:sz w:val="21"/>
      <w:szCs w:val="24"/>
    </w:rPr>
  </w:style>
  <w:style w:type="character" w:styleId="a4">
    <w:name w:val="FollowedHyperlink"/>
    <w:qFormat/>
    <w:rPr>
      <w:color w:val="800080"/>
      <w:u w:val="single"/>
    </w:rPr>
  </w:style>
  <w:style w:type="character" w:customStyle="1" w:styleId="cmpattname">
    <w:name w:val="cmp_attname"/>
    <w:basedOn w:val="a1"/>
    <w:qFormat/>
  </w:style>
  <w:style w:type="character" w:styleId="a5">
    <w:name w:val="Hyperlink"/>
    <w:uiPriority w:val="99"/>
    <w:rPr>
      <w:color w:val="0000FF"/>
      <w:u w:val="single"/>
    </w:rPr>
  </w:style>
  <w:style w:type="character" w:styleId="a6">
    <w:name w:val="page number"/>
    <w:basedOn w:val="a1"/>
    <w:qFormat/>
  </w:style>
  <w:style w:type="character" w:styleId="a7">
    <w:name w:val="annotation reference"/>
    <w:qFormat/>
    <w:rPr>
      <w:sz w:val="21"/>
      <w:szCs w:val="21"/>
    </w:rPr>
  </w:style>
  <w:style w:type="character" w:customStyle="1" w:styleId="CharChar8">
    <w:name w:val="Char Char8"/>
    <w:rPr>
      <w:rFonts w:ascii="Cambria Math" w:eastAsia="Cambria Math" w:hAnsi="Cambria Math"/>
      <w:b/>
      <w:bCs/>
      <w:kern w:val="2"/>
      <w:sz w:val="28"/>
      <w:szCs w:val="28"/>
    </w:rPr>
  </w:style>
  <w:style w:type="character" w:customStyle="1" w:styleId="10">
    <w:name w:val="明显参考1"/>
    <w:qFormat/>
    <w:rPr>
      <w:b/>
      <w:bCs/>
      <w:smallCaps/>
      <w:color w:val="C0504D"/>
      <w:spacing w:val="5"/>
      <w:u w:val="single"/>
    </w:rPr>
  </w:style>
  <w:style w:type="character" w:customStyle="1" w:styleId="textcontents">
    <w:name w:val="textcontents"/>
    <w:basedOn w:val="a1"/>
  </w:style>
  <w:style w:type="character" w:customStyle="1" w:styleId="Char">
    <w:name w:val="标题 Char"/>
    <w:link w:val="a8"/>
    <w:rPr>
      <w:rFonts w:ascii="Cambria Math" w:hAnsi="Cambria Math" w:cs="Cambria Math"/>
      <w:b/>
      <w:bCs/>
      <w:kern w:val="2"/>
      <w:sz w:val="32"/>
      <w:szCs w:val="32"/>
    </w:rPr>
  </w:style>
  <w:style w:type="character" w:customStyle="1" w:styleId="Char0">
    <w:name w:val="纯文本 Char"/>
    <w:link w:val="a9"/>
    <w:rPr>
      <w:rFonts w:ascii="Arial Unicode MS" w:hAnsi="黑体"/>
      <w:kern w:val="2"/>
      <w:sz w:val="21"/>
    </w:rPr>
  </w:style>
  <w:style w:type="paragraph" w:customStyle="1" w:styleId="378020">
    <w:name w:val="样式 标题 3 + (中文) 黑体 小四 非加粗 段前: 7.8 磅 段后: 0 磅 行距: 固定值 20 磅"/>
    <w:basedOn w:val="3"/>
    <w:qFormat/>
    <w:pPr>
      <w:spacing w:before="0" w:after="0" w:line="400" w:lineRule="exact"/>
    </w:pPr>
    <w:rPr>
      <w:rFonts w:eastAsia="Cambria Math" w:cs="Arial Unicode MS"/>
      <w:b w:val="0"/>
      <w:bCs w:val="0"/>
      <w:sz w:val="24"/>
      <w:szCs w:val="20"/>
    </w:rPr>
  </w:style>
  <w:style w:type="paragraph" w:styleId="aa">
    <w:name w:val="Document Map"/>
    <w:basedOn w:val="a"/>
    <w:qFormat/>
    <w:pPr>
      <w:shd w:val="clear" w:color="auto" w:fill="000080"/>
    </w:p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CharCharCharCharCharCharCharCharChar">
    <w:name w:val="Char Char Char Char Char Char Char Char Char Char"/>
    <w:basedOn w:val="a"/>
    <w:qFormat/>
    <w:rPr>
      <w:kern w:val="0"/>
      <w:sz w:val="20"/>
      <w:szCs w:val="20"/>
    </w:rPr>
  </w:style>
  <w:style w:type="paragraph" w:styleId="ac">
    <w:name w:val="Balloon Text"/>
    <w:basedOn w:val="a"/>
    <w:qFormat/>
    <w:rPr>
      <w:sz w:val="18"/>
      <w:szCs w:val="18"/>
    </w:rPr>
  </w:style>
  <w:style w:type="paragraph" w:styleId="ad">
    <w:name w:val="annotation subject"/>
    <w:basedOn w:val="ae"/>
    <w:next w:val="ae"/>
    <w:qFormat/>
    <w:rPr>
      <w:b/>
      <w:bCs/>
    </w:rPr>
  </w:style>
  <w:style w:type="paragraph" w:styleId="40">
    <w:name w:val="index 4"/>
    <w:basedOn w:val="a"/>
    <w:next w:val="a"/>
    <w:qFormat/>
    <w:pPr>
      <w:ind w:leftChars="600" w:left="600"/>
    </w:pPr>
  </w:style>
  <w:style w:type="paragraph" w:styleId="21">
    <w:name w:val="toc 2"/>
    <w:basedOn w:val="a"/>
    <w:next w:val="a"/>
    <w:uiPriority w:val="39"/>
    <w:pPr>
      <w:spacing w:before="120"/>
      <w:ind w:left="210"/>
      <w:jc w:val="left"/>
    </w:pPr>
    <w:rPr>
      <w:i/>
      <w:iCs/>
      <w:sz w:val="20"/>
      <w:szCs w:val="20"/>
    </w:rPr>
  </w:style>
  <w:style w:type="paragraph" w:styleId="af">
    <w:name w:val="List Paragraph"/>
    <w:basedOn w:val="a"/>
    <w:qFormat/>
    <w:pPr>
      <w:adjustRightInd w:val="0"/>
      <w:snapToGrid w:val="0"/>
      <w:spacing w:line="360" w:lineRule="auto"/>
      <w:ind w:firstLineChars="200" w:firstLine="420"/>
    </w:pPr>
    <w:rPr>
      <w:rFonts w:ascii="宋体" w:hAnsi="Times New Roman" w:cs="Times New Roman"/>
      <w:color w:val="000000"/>
      <w:kern w:val="0"/>
      <w:sz w:val="34"/>
      <w:szCs w:val="21"/>
    </w:rPr>
  </w:style>
  <w:style w:type="paragraph" w:styleId="30">
    <w:name w:val="Body Text Indent 3"/>
    <w:basedOn w:val="a"/>
    <w:qFormat/>
    <w:pPr>
      <w:ind w:firstLineChars="200" w:firstLine="420"/>
    </w:pPr>
    <w:rPr>
      <w:rFonts w:ascii="Arial Unicode MS" w:hAnsi="Arial Unicode MS"/>
    </w:rPr>
  </w:style>
  <w:style w:type="paragraph" w:styleId="af0">
    <w:name w:val="Body Text"/>
    <w:basedOn w:val="a"/>
    <w:qFormat/>
    <w:rPr>
      <w:sz w:val="28"/>
    </w:rPr>
  </w:style>
  <w:style w:type="paragraph" w:styleId="af1">
    <w:name w:val="List"/>
    <w:basedOn w:val="a"/>
    <w:qFormat/>
    <w:pPr>
      <w:ind w:left="200" w:hangingChars="200" w:hanging="200"/>
    </w:pPr>
  </w:style>
  <w:style w:type="paragraph" w:styleId="41">
    <w:name w:val="toc 4"/>
    <w:basedOn w:val="a"/>
    <w:next w:val="a"/>
    <w:uiPriority w:val="39"/>
    <w:qFormat/>
    <w:pPr>
      <w:ind w:left="630"/>
      <w:jc w:val="left"/>
    </w:pPr>
    <w:rPr>
      <w:sz w:val="20"/>
      <w:szCs w:val="20"/>
    </w:rPr>
  </w:style>
  <w:style w:type="paragraph" w:styleId="8">
    <w:name w:val="index 8"/>
    <w:basedOn w:val="a"/>
    <w:next w:val="a"/>
    <w:qFormat/>
    <w:pPr>
      <w:ind w:leftChars="1400" w:left="1400"/>
    </w:pPr>
  </w:style>
  <w:style w:type="paragraph" w:styleId="af2">
    <w:name w:val="Date"/>
    <w:basedOn w:val="a"/>
    <w:next w:val="a"/>
    <w:qFormat/>
    <w:pPr>
      <w:ind w:leftChars="2500" w:left="100"/>
    </w:pPr>
    <w:rPr>
      <w:rFonts w:ascii="Arial Unicode MS" w:hAnsi="Arial Unicode MS"/>
      <w:sz w:val="28"/>
    </w:rPr>
  </w:style>
  <w:style w:type="paragraph" w:styleId="22">
    <w:name w:val="index 2"/>
    <w:basedOn w:val="a"/>
    <w:next w:val="a"/>
    <w:qFormat/>
    <w:pPr>
      <w:ind w:leftChars="200" w:left="200"/>
    </w:pPr>
  </w:style>
  <w:style w:type="paragraph" w:customStyle="1" w:styleId="Char2">
    <w:name w:val="Char"/>
    <w:basedOn w:val="a"/>
  </w:style>
  <w:style w:type="paragraph" w:styleId="6">
    <w:name w:val="toc 6"/>
    <w:basedOn w:val="a"/>
    <w:next w:val="a"/>
    <w:uiPriority w:val="39"/>
    <w:qFormat/>
    <w:pPr>
      <w:ind w:left="1050"/>
      <w:jc w:val="left"/>
    </w:pPr>
    <w:rPr>
      <w:sz w:val="20"/>
      <w:szCs w:val="20"/>
    </w:rPr>
  </w:style>
  <w:style w:type="paragraph" w:customStyle="1" w:styleId="af3">
    <w:name w:val="表内容"/>
    <w:basedOn w:val="a"/>
    <w:pPr>
      <w:widowControl/>
      <w:autoSpaceDE w:val="0"/>
      <w:autoSpaceDN w:val="0"/>
      <w:ind w:right="28" w:firstLine="397"/>
      <w:textAlignment w:val="bottom"/>
    </w:pPr>
    <w:rPr>
      <w:rFonts w:ascii="Cambria Math" w:eastAsia="Cambria Math"/>
      <w:sz w:val="18"/>
      <w:szCs w:val="20"/>
    </w:rPr>
  </w:style>
  <w:style w:type="paragraph" w:styleId="9">
    <w:name w:val="index 9"/>
    <w:basedOn w:val="a"/>
    <w:next w:val="a"/>
    <w:pPr>
      <w:ind w:leftChars="1600" w:left="1600"/>
    </w:pPr>
  </w:style>
  <w:style w:type="paragraph" w:customStyle="1" w:styleId="Style23">
    <w:name w:val="_Style 23"/>
    <w:basedOn w:val="a"/>
    <w:pPr>
      <w:adjustRightInd w:val="0"/>
      <w:spacing w:line="360" w:lineRule="atLeast"/>
      <w:jc w:val="left"/>
    </w:pPr>
    <w:rPr>
      <w:rFonts w:ascii="Times New Roman" w:hAnsi="Times New Roman" w:cs="Times New Roman"/>
      <w:szCs w:val="20"/>
    </w:rPr>
  </w:style>
  <w:style w:type="paragraph" w:styleId="ae">
    <w:name w:val="annotation text"/>
    <w:basedOn w:val="a"/>
    <w:pPr>
      <w:jc w:val="left"/>
    </w:pPr>
  </w:style>
  <w:style w:type="paragraph" w:styleId="11">
    <w:name w:val="toc 1"/>
    <w:basedOn w:val="a"/>
    <w:next w:val="a"/>
    <w:uiPriority w:val="39"/>
    <w:qFormat/>
    <w:pPr>
      <w:spacing w:before="240" w:after="120"/>
      <w:jc w:val="left"/>
    </w:pPr>
    <w:rPr>
      <w:b/>
      <w:bCs/>
      <w:sz w:val="20"/>
      <w:szCs w:val="20"/>
    </w:rPr>
  </w:style>
  <w:style w:type="paragraph" w:styleId="80">
    <w:name w:val="toc 8"/>
    <w:basedOn w:val="a"/>
    <w:next w:val="a"/>
    <w:uiPriority w:val="39"/>
    <w:qFormat/>
    <w:pPr>
      <w:ind w:left="1470"/>
      <w:jc w:val="left"/>
    </w:pPr>
    <w:rPr>
      <w:sz w:val="20"/>
      <w:szCs w:val="20"/>
    </w:rPr>
  </w:style>
  <w:style w:type="paragraph" w:styleId="a0">
    <w:name w:val="Body Text First Indent"/>
    <w:basedOn w:val="af0"/>
    <w:pPr>
      <w:ind w:firstLineChars="100" w:firstLine="420"/>
    </w:pPr>
  </w:style>
  <w:style w:type="paragraph" w:styleId="31">
    <w:name w:val="toc 3"/>
    <w:basedOn w:val="a"/>
    <w:next w:val="a"/>
    <w:uiPriority w:val="39"/>
    <w:qFormat/>
    <w:pPr>
      <w:ind w:left="420"/>
      <w:jc w:val="left"/>
    </w:pPr>
    <w:rPr>
      <w:sz w:val="20"/>
      <w:szCs w:val="20"/>
    </w:rPr>
  </w:style>
  <w:style w:type="paragraph" w:styleId="af4">
    <w:name w:val="Body Text Indent"/>
    <w:basedOn w:val="a"/>
    <w:qFormat/>
    <w:pPr>
      <w:ind w:firstLineChars="192" w:firstLine="538"/>
    </w:pPr>
    <w:rPr>
      <w:sz w:val="28"/>
    </w:rPr>
  </w:style>
  <w:style w:type="paragraph" w:customStyle="1" w:styleId="CharChar10Char">
    <w:name w:val="Char Char10 Char"/>
    <w:basedOn w:val="a"/>
    <w:qFormat/>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styleId="af5">
    <w:name w:val="Block Text"/>
    <w:basedOn w:val="a"/>
    <w:qFormat/>
    <w:pPr>
      <w:ind w:left="420" w:rightChars="-491" w:right="-1031"/>
    </w:pPr>
  </w:style>
  <w:style w:type="paragraph" w:styleId="7">
    <w:name w:val="index 7"/>
    <w:basedOn w:val="a"/>
    <w:next w:val="a"/>
    <w:qFormat/>
    <w:pPr>
      <w:ind w:leftChars="1200" w:left="1200"/>
    </w:pPr>
  </w:style>
  <w:style w:type="paragraph" w:customStyle="1" w:styleId="CharCharCharCharCharCharChar">
    <w:name w:val="Char Char Char Char Char Char Char"/>
    <w:basedOn w:val="a"/>
  </w:style>
  <w:style w:type="paragraph" w:styleId="70">
    <w:name w:val="toc 7"/>
    <w:basedOn w:val="a"/>
    <w:next w:val="a"/>
    <w:uiPriority w:val="39"/>
    <w:qFormat/>
    <w:pPr>
      <w:ind w:left="1260"/>
      <w:jc w:val="left"/>
    </w:pPr>
    <w:rPr>
      <w:sz w:val="20"/>
      <w:szCs w:val="20"/>
    </w:rPr>
  </w:style>
  <w:style w:type="paragraph" w:styleId="50">
    <w:name w:val="toc 5"/>
    <w:basedOn w:val="a"/>
    <w:next w:val="a"/>
    <w:uiPriority w:val="39"/>
    <w:qFormat/>
    <w:pPr>
      <w:ind w:left="840"/>
      <w:jc w:val="left"/>
    </w:pPr>
    <w:rPr>
      <w:sz w:val="20"/>
      <w:szCs w:val="20"/>
    </w:rPr>
  </w:style>
  <w:style w:type="paragraph" w:styleId="90">
    <w:name w:val="toc 9"/>
    <w:basedOn w:val="a"/>
    <w:next w:val="a"/>
    <w:uiPriority w:val="39"/>
    <w:pPr>
      <w:ind w:left="1680"/>
      <w:jc w:val="left"/>
    </w:pPr>
    <w:rPr>
      <w:sz w:val="20"/>
      <w:szCs w:val="20"/>
    </w:rPr>
  </w:style>
  <w:style w:type="paragraph" w:styleId="20">
    <w:name w:val="Body Text Indent 2"/>
    <w:basedOn w:val="a"/>
    <w:link w:val="2Char"/>
    <w:qFormat/>
    <w:pPr>
      <w:spacing w:after="120" w:line="480" w:lineRule="auto"/>
      <w:ind w:leftChars="200" w:left="420"/>
    </w:pPr>
    <w:rPr>
      <w:rFonts w:cs="Times New Roman"/>
    </w:rPr>
  </w:style>
  <w:style w:type="paragraph" w:styleId="12">
    <w:name w:val="index 1"/>
    <w:basedOn w:val="a"/>
    <w:next w:val="a"/>
    <w:qFormat/>
  </w:style>
  <w:style w:type="paragraph" w:styleId="af6">
    <w:name w:val="index heading"/>
    <w:basedOn w:val="a"/>
    <w:next w:val="12"/>
    <w:qFormat/>
  </w:style>
  <w:style w:type="paragraph" w:styleId="51">
    <w:name w:val="index 5"/>
    <w:basedOn w:val="a"/>
    <w:next w:val="a"/>
    <w:qFormat/>
    <w:pPr>
      <w:ind w:leftChars="800" w:left="800"/>
    </w:pPr>
  </w:style>
  <w:style w:type="paragraph" w:styleId="af7">
    <w:name w:val="footer"/>
    <w:basedOn w:val="a"/>
    <w:qFormat/>
    <w:pPr>
      <w:tabs>
        <w:tab w:val="center" w:pos="4153"/>
        <w:tab w:val="right" w:pos="8306"/>
      </w:tabs>
      <w:snapToGrid w:val="0"/>
      <w:jc w:val="left"/>
    </w:pPr>
    <w:rPr>
      <w:sz w:val="18"/>
      <w:szCs w:val="18"/>
    </w:rPr>
  </w:style>
  <w:style w:type="paragraph" w:styleId="32">
    <w:name w:val="index 3"/>
    <w:basedOn w:val="a"/>
    <w:next w:val="a"/>
    <w:qFormat/>
    <w:pPr>
      <w:ind w:leftChars="400" w:left="400"/>
    </w:pPr>
  </w:style>
  <w:style w:type="paragraph" w:customStyle="1" w:styleId="13">
    <w:name w:val="样式1"/>
    <w:basedOn w:val="a"/>
    <w:qFormat/>
    <w:pPr>
      <w:spacing w:before="120" w:after="120" w:line="300" w:lineRule="auto"/>
    </w:pPr>
    <w:rPr>
      <w:rFonts w:ascii="Arial Unicode MS" w:hAnsi="Arial Unicode MS"/>
      <w:b/>
      <w:sz w:val="24"/>
      <w:szCs w:val="20"/>
    </w:rPr>
  </w:style>
  <w:style w:type="paragraph" w:customStyle="1" w:styleId="Default">
    <w:name w:val="Default"/>
    <w:pPr>
      <w:widowControl w:val="0"/>
      <w:autoSpaceDE w:val="0"/>
      <w:autoSpaceDN w:val="0"/>
      <w:adjustRightInd w:val="0"/>
    </w:pPr>
    <w:rPr>
      <w:rFonts w:ascii="Arial Unicode MS" w:cs="Arial Unicode MS"/>
      <w:color w:val="000000"/>
      <w:sz w:val="24"/>
      <w:szCs w:val="24"/>
    </w:rPr>
  </w:style>
  <w:style w:type="paragraph" w:styleId="a8">
    <w:name w:val="Title"/>
    <w:basedOn w:val="a"/>
    <w:link w:val="Char"/>
    <w:qFormat/>
    <w:pPr>
      <w:spacing w:before="240" w:after="60"/>
      <w:jc w:val="center"/>
      <w:outlineLvl w:val="0"/>
    </w:pPr>
    <w:rPr>
      <w:rFonts w:ascii="Cambria Math" w:hAnsi="Cambria Math" w:cs="Times New Roman"/>
      <w:b/>
      <w:bCs/>
      <w:sz w:val="32"/>
      <w:szCs w:val="32"/>
    </w:rPr>
  </w:style>
  <w:style w:type="paragraph" w:styleId="a9">
    <w:name w:val="Plain Text"/>
    <w:basedOn w:val="a"/>
    <w:link w:val="Char0"/>
    <w:qFormat/>
    <w:rPr>
      <w:rFonts w:ascii="Arial Unicode MS" w:hAnsi="黑体" w:cs="Times New Roman"/>
      <w:szCs w:val="20"/>
    </w:rPr>
  </w:style>
  <w:style w:type="paragraph" w:styleId="60">
    <w:name w:val="index 6"/>
    <w:basedOn w:val="a"/>
    <w:next w:val="a"/>
    <w:qFormat/>
    <w:pPr>
      <w:ind w:leftChars="1000" w:left="1000"/>
    </w:pPr>
  </w:style>
  <w:style w:type="paragraph" w:customStyle="1" w:styleId="pa-47">
    <w:name w:val="pa-47"/>
    <w:basedOn w:val="a"/>
    <w:qFormat/>
    <w:pPr>
      <w:widowControl/>
      <w:spacing w:line="240" w:lineRule="atLeast"/>
      <w:ind w:firstLine="420"/>
    </w:pPr>
    <w:rPr>
      <w:rFonts w:ascii="宋体" w:hAnsi="宋体" w:cs="宋体"/>
      <w:kern w:val="0"/>
      <w:sz w:val="24"/>
    </w:rPr>
  </w:style>
  <w:style w:type="paragraph" w:customStyle="1" w:styleId="ParaCharCharCharChar">
    <w:name w:val="默认段落字体 Para Char Char Char Char"/>
    <w:basedOn w:val="a"/>
    <w:qFormat/>
  </w:style>
  <w:style w:type="paragraph" w:customStyle="1" w:styleId="xl24">
    <w:name w:val="xl24"/>
    <w:basedOn w:val="a"/>
    <w:qFormat/>
    <w:pPr>
      <w:widowControl/>
      <w:spacing w:before="100" w:beforeAutospacing="1" w:after="100" w:afterAutospacing="1"/>
      <w:jc w:val="center"/>
      <w:textAlignment w:val="center"/>
    </w:pPr>
    <w:rPr>
      <w:rFonts w:ascii="Arial Unicode MS" w:hAnsi="Arial Unicode MS"/>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qFormat/>
    <w:pPr>
      <w:widowControl/>
      <w:spacing w:after="160" w:line="240" w:lineRule="exact"/>
      <w:jc w:val="left"/>
    </w:pPr>
  </w:style>
  <w:style w:type="paragraph" w:customStyle="1" w:styleId="310">
    <w:name w:val="标题3.1"/>
    <w:basedOn w:val="a"/>
    <w:pPr>
      <w:jc w:val="center"/>
      <w:outlineLvl w:val="1"/>
    </w:pPr>
    <w:rPr>
      <w:rFonts w:ascii="Cambria Math" w:eastAsia="Cambria Math"/>
      <w:b/>
      <w:bCs/>
    </w:rPr>
  </w:style>
  <w:style w:type="paragraph" w:customStyle="1" w:styleId="CharChar10CharCharCharChar">
    <w:name w:val="Char Char10 Char Char Char Char"/>
    <w:basedOn w:val="a"/>
    <w:qFormat/>
  </w:style>
  <w:style w:type="paragraph" w:customStyle="1" w:styleId="14">
    <w:name w:val="1"/>
    <w:basedOn w:val="a"/>
    <w:qFormat/>
  </w:style>
  <w:style w:type="paragraph" w:customStyle="1" w:styleId="15">
    <w:name w:val="列出段落1"/>
    <w:basedOn w:val="a"/>
    <w:uiPriority w:val="34"/>
    <w:qFormat/>
    <w:pPr>
      <w:ind w:firstLineChars="200" w:firstLine="420"/>
    </w:pPr>
  </w:style>
  <w:style w:type="paragraph" w:customStyle="1" w:styleId="af8">
    <w:name w:val="表头"/>
    <w:basedOn w:val="a"/>
    <w:qFormat/>
    <w:pPr>
      <w:autoSpaceDE w:val="0"/>
      <w:autoSpaceDN w:val="0"/>
      <w:adjustRightInd w:val="0"/>
      <w:spacing w:beforeLines="50"/>
      <w:jc w:val="center"/>
      <w:textAlignment w:val="bottom"/>
    </w:pPr>
    <w:rPr>
      <w:kern w:val="0"/>
      <w:sz w:val="28"/>
      <w:szCs w:val="20"/>
    </w:rPr>
  </w:style>
  <w:style w:type="paragraph" w:customStyle="1" w:styleId="16">
    <w:name w:val="正文1"/>
    <w:qFormat/>
    <w:pPr>
      <w:widowControl w:val="0"/>
      <w:tabs>
        <w:tab w:val="left" w:pos="600"/>
      </w:tabs>
      <w:adjustRightInd w:val="0"/>
      <w:spacing w:line="312" w:lineRule="atLeast"/>
      <w:ind w:left="600"/>
      <w:jc w:val="both"/>
      <w:textAlignment w:val="baseline"/>
    </w:pPr>
    <w:rPr>
      <w:rFonts w:ascii="Arial Unicode MS"/>
      <w:sz w:val="24"/>
    </w:rPr>
  </w:style>
  <w:style w:type="paragraph" w:customStyle="1" w:styleId="p0">
    <w:name w:val="p0"/>
    <w:basedOn w:val="a"/>
    <w:qFormat/>
    <w:pPr>
      <w:widowControl/>
    </w:pPr>
    <w:rPr>
      <w:kern w:val="0"/>
      <w:szCs w:val="21"/>
    </w:rPr>
  </w:style>
  <w:style w:type="paragraph" w:customStyle="1" w:styleId="2TimesNewRoman5020">
    <w:name w:val="样式 标题 2 + Times New Roman 四号 非加粗 段前: 5 磅 段后: 0 磅 行距: 固定值 20..."/>
    <w:basedOn w:val="2"/>
    <w:next w:val="aa"/>
    <w:pPr>
      <w:keepLines/>
      <w:spacing w:before="100" w:line="400" w:lineRule="exact"/>
      <w:jc w:val="both"/>
    </w:pPr>
    <w:rPr>
      <w:rFonts w:ascii="Times New Roman" w:eastAsia="黑体" w:hAnsi="Times New Roman" w:cs="宋体"/>
      <w:szCs w:val="20"/>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4508</Words>
  <Characters>25697</Characters>
  <Application>Microsoft Office Word</Application>
  <DocSecurity>0</DocSecurity>
  <Lines>214</Lines>
  <Paragraphs>60</Paragraphs>
  <ScaleCrop>false</ScaleCrop>
  <Company>seasta</Company>
  <LinksUpToDate>false</LinksUpToDate>
  <CharactersWithSpaces>30145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建设工程施工招标文件</dc:title>
  <dc:creator>seastar</dc:creator>
  <cp:lastModifiedBy>Administrator</cp:lastModifiedBy>
  <cp:revision>2</cp:revision>
  <cp:lastPrinted>2017-12-07T07:23:00Z</cp:lastPrinted>
  <dcterms:created xsi:type="dcterms:W3CDTF">2017-12-08T06:02:00Z</dcterms:created>
  <dcterms:modified xsi:type="dcterms:W3CDTF">2017-12-08T06:02:00Z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