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autoSpaceDE w:val="0"/>
        <w:spacing w:beforeAutospacing="0" w:afterAutospacing="0" w:line="400" w:lineRule="exact"/>
        <w:rPr>
          <w:rFonts w:ascii="仿宋" w:hAnsi="仿宋" w:eastAsia="仿宋" w:cs="仿宋"/>
          <w:b/>
          <w:sz w:val="32"/>
          <w:szCs w:val="32"/>
        </w:rPr>
      </w:pPr>
    </w:p>
    <w:p>
      <w:pPr>
        <w:jc w:val="center"/>
        <w:rPr>
          <w:rFonts w:cs="仿宋" w:asciiTheme="majorEastAsia" w:hAnsiTheme="majorEastAsia" w:eastAsiaTheme="majorEastAsia"/>
          <w:b/>
          <w:kern w:val="0"/>
          <w:sz w:val="44"/>
          <w:szCs w:val="44"/>
        </w:rPr>
      </w:pPr>
      <w:r>
        <w:rPr>
          <w:rFonts w:hint="eastAsia" w:cs="Times New Roman" w:asciiTheme="majorEastAsia" w:hAnsiTheme="majorEastAsia" w:eastAsiaTheme="majorEastAsia"/>
          <w:b/>
          <w:kern w:val="0"/>
          <w:sz w:val="44"/>
          <w:szCs w:val="44"/>
        </w:rPr>
        <w:t>XCGC-S2017024许昌市建安区农田水利建设管理局“许昌市建安区2017年农田水利</w:t>
      </w:r>
      <w:r>
        <w:rPr>
          <w:rFonts w:hint="eastAsia" w:cs="仿宋" w:asciiTheme="majorEastAsia" w:hAnsiTheme="majorEastAsia" w:eastAsiaTheme="majorEastAsia"/>
          <w:b/>
          <w:kern w:val="0"/>
          <w:sz w:val="44"/>
          <w:szCs w:val="44"/>
        </w:rPr>
        <w:t>项目县工程4、6、10、11、12标段</w:t>
      </w:r>
      <w:r>
        <w:rPr>
          <w:rFonts w:hint="eastAsia" w:cs="Times New Roman" w:asciiTheme="majorEastAsia" w:hAnsiTheme="majorEastAsia" w:eastAsiaTheme="majorEastAsia"/>
          <w:b/>
          <w:kern w:val="0"/>
          <w:sz w:val="44"/>
          <w:szCs w:val="44"/>
        </w:rPr>
        <w:t>”</w:t>
      </w:r>
    </w:p>
    <w:p>
      <w:pPr>
        <w:jc w:val="center"/>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评标结果公示</w:t>
      </w:r>
    </w:p>
    <w:p>
      <w:pPr>
        <w:spacing w:line="360" w:lineRule="auto"/>
        <w:outlineLvl w:val="0"/>
        <w:rPr>
          <w:rFonts w:ascii="仿宋" w:hAnsi="仿宋" w:eastAsia="仿宋" w:cs="仿宋"/>
        </w:rPr>
      </w:pPr>
      <w:r>
        <w:rPr>
          <w:rFonts w:hint="eastAsia" w:ascii="仿宋" w:hAnsi="仿宋" w:eastAsia="仿宋" w:cs="仿宋"/>
          <w:sz w:val="30"/>
          <w:szCs w:val="30"/>
        </w:rPr>
        <w:t xml:space="preserve">                  </w:t>
      </w:r>
    </w:p>
    <w:p>
      <w:pPr>
        <w:spacing w:afterLines="50" w:line="540" w:lineRule="exact"/>
        <w:ind w:firstLine="602" w:firstLineChars="200"/>
        <w:rPr>
          <w:rFonts w:ascii="黑体" w:hAnsi="黑体" w:eastAsia="黑体" w:cs="仿宋"/>
          <w:sz w:val="30"/>
          <w:szCs w:val="30"/>
        </w:rPr>
      </w:pPr>
      <w:r>
        <w:rPr>
          <w:rFonts w:hint="eastAsia" w:ascii="黑体" w:hAnsi="黑体" w:eastAsia="黑体" w:cs="仿宋"/>
          <w:b/>
          <w:sz w:val="30"/>
          <w:szCs w:val="30"/>
        </w:rPr>
        <w:t>一、基本情况和数据表</w:t>
      </w:r>
    </w:p>
    <w:p>
      <w:pPr>
        <w:pStyle w:val="5"/>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(一) 项目概况</w:t>
      </w:r>
    </w:p>
    <w:p>
      <w:pPr>
        <w:pStyle w:val="5"/>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 xml:space="preserve">    1、建设地点：</w:t>
      </w:r>
      <w:r>
        <w:rPr>
          <w:rFonts w:hint="eastAsia" w:hAnsi="宋体"/>
          <w:color w:val="000000"/>
          <w:sz w:val="24"/>
          <w:szCs w:val="24"/>
        </w:rPr>
        <w:t>该项目位于桂村乡和小召乡2个乡镇10行政村。</w:t>
      </w:r>
    </w:p>
    <w:p>
      <w:pPr>
        <w:pStyle w:val="5"/>
        <w:spacing w:line="540" w:lineRule="exact"/>
        <w:ind w:firstLine="150" w:firstLineChars="50"/>
        <w:rPr>
          <w:rFonts w:hAnsi="宋体"/>
          <w:color w:val="000000"/>
          <w:sz w:val="24"/>
          <w:szCs w:val="24"/>
        </w:rPr>
      </w:pPr>
      <w:r>
        <w:rPr>
          <w:rFonts w:hint="eastAsia" w:ascii="仿宋" w:hAnsi="仿宋" w:eastAsia="仿宋" w:cs="仿宋"/>
          <w:sz w:val="30"/>
          <w:szCs w:val="30"/>
        </w:rPr>
        <w:t xml:space="preserve">    2、建设规模：</w:t>
      </w:r>
      <w:r>
        <w:rPr>
          <w:rFonts w:hint="eastAsia" w:hAnsi="宋体"/>
          <w:color w:val="000000"/>
          <w:sz w:val="24"/>
          <w:szCs w:val="24"/>
        </w:rPr>
        <w:t>项目涉及桂村乡的桂西村、吕庄、郅庄、周沟、大杨庄、大安庄、肖庄、桂东、码头魏9个行政村及小召乡示范园区，建设规模2.047万亩，其中发展半固定式喷灌1.547万亩、固定式喷灌0.5万亩。主要建设内容包括：新打机井、地埋输水管道、信息化计量采集系统、新建排涝沟及管涵、电力配套工程、田间机耕路等。</w:t>
      </w:r>
    </w:p>
    <w:p>
      <w:pPr>
        <w:pStyle w:val="5"/>
        <w:spacing w:line="540" w:lineRule="exact"/>
        <w:ind w:firstLine="150" w:firstLineChars="50"/>
        <w:rPr>
          <w:rFonts w:ascii="仿宋" w:hAnsi="仿宋" w:eastAsia="仿宋" w:cs="仿宋"/>
          <w:sz w:val="30"/>
          <w:szCs w:val="30"/>
        </w:rPr>
      </w:pPr>
      <w:r>
        <w:rPr>
          <w:rFonts w:hint="eastAsia" w:ascii="仿宋" w:hAnsi="仿宋" w:eastAsia="仿宋" w:cs="仿宋"/>
          <w:sz w:val="30"/>
          <w:szCs w:val="30"/>
        </w:rPr>
        <w:t>3、招标控制价：</w:t>
      </w:r>
    </w:p>
    <w:p>
      <w:pPr>
        <w:pStyle w:val="5"/>
        <w:spacing w:line="540" w:lineRule="exact"/>
        <w:ind w:firstLine="120" w:firstLineChars="50"/>
        <w:rPr>
          <w:rFonts w:hAnsi="宋体"/>
          <w:color w:val="000000"/>
          <w:sz w:val="24"/>
          <w:szCs w:val="24"/>
        </w:rPr>
      </w:pPr>
      <w:r>
        <w:rPr>
          <w:rFonts w:hint="eastAsia" w:hAnsi="宋体"/>
          <w:color w:val="000000"/>
          <w:sz w:val="24"/>
          <w:szCs w:val="24"/>
        </w:rPr>
        <w:t>第4标段：大写：壹佰玖拾万零柒仟玖佰元</w:t>
      </w:r>
    </w:p>
    <w:p>
      <w:pPr>
        <w:pStyle w:val="5"/>
        <w:spacing w:line="540" w:lineRule="exact"/>
        <w:ind w:firstLine="1320" w:firstLineChars="550"/>
        <w:rPr>
          <w:rFonts w:hAnsi="宋体"/>
          <w:color w:val="000000"/>
          <w:sz w:val="24"/>
          <w:szCs w:val="24"/>
        </w:rPr>
      </w:pPr>
      <w:r>
        <w:rPr>
          <w:rFonts w:hint="eastAsia" w:hAnsi="宋体"/>
          <w:color w:val="000000"/>
          <w:sz w:val="24"/>
          <w:szCs w:val="24"/>
        </w:rPr>
        <w:t>小写：1907900元。</w:t>
      </w:r>
    </w:p>
    <w:p>
      <w:pPr>
        <w:pStyle w:val="5"/>
        <w:spacing w:line="540" w:lineRule="exact"/>
        <w:ind w:firstLine="120" w:firstLineChars="50"/>
        <w:rPr>
          <w:rFonts w:hAnsi="宋体"/>
          <w:color w:val="000000"/>
          <w:sz w:val="24"/>
          <w:szCs w:val="24"/>
        </w:rPr>
      </w:pPr>
      <w:r>
        <w:rPr>
          <w:rFonts w:hint="eastAsia" w:hAnsi="宋体"/>
          <w:color w:val="000000"/>
          <w:sz w:val="24"/>
          <w:szCs w:val="24"/>
        </w:rPr>
        <w:t>第6标段：大写：贰佰壹拾陆万壹仟贰佰元</w:t>
      </w:r>
    </w:p>
    <w:p>
      <w:pPr>
        <w:pStyle w:val="5"/>
        <w:spacing w:line="540" w:lineRule="exact"/>
        <w:ind w:firstLine="1320" w:firstLineChars="550"/>
        <w:rPr>
          <w:rFonts w:hAnsi="宋体"/>
          <w:color w:val="000000"/>
          <w:sz w:val="24"/>
          <w:szCs w:val="24"/>
        </w:rPr>
      </w:pPr>
      <w:r>
        <w:rPr>
          <w:rFonts w:hint="eastAsia" w:hAnsi="宋体"/>
          <w:color w:val="000000"/>
          <w:sz w:val="24"/>
          <w:szCs w:val="24"/>
        </w:rPr>
        <w:t>小写：2161200元</w:t>
      </w:r>
    </w:p>
    <w:p>
      <w:pPr>
        <w:pStyle w:val="5"/>
        <w:spacing w:line="540" w:lineRule="exact"/>
        <w:ind w:firstLine="120" w:firstLineChars="50"/>
        <w:rPr>
          <w:rFonts w:hAnsi="宋体"/>
          <w:color w:val="000000"/>
          <w:sz w:val="24"/>
          <w:szCs w:val="24"/>
        </w:rPr>
      </w:pPr>
      <w:r>
        <w:rPr>
          <w:rFonts w:hint="eastAsia" w:hAnsi="宋体"/>
          <w:color w:val="000000"/>
          <w:sz w:val="24"/>
          <w:szCs w:val="24"/>
        </w:rPr>
        <w:t>第10标段：大写：壹佰陆拾伍万捌仟陆佰元</w:t>
      </w:r>
    </w:p>
    <w:p>
      <w:pPr>
        <w:pStyle w:val="5"/>
        <w:spacing w:line="540" w:lineRule="exact"/>
        <w:ind w:firstLine="1440" w:firstLineChars="600"/>
        <w:rPr>
          <w:rFonts w:hAnsi="宋体"/>
          <w:color w:val="000000"/>
          <w:sz w:val="24"/>
          <w:szCs w:val="24"/>
        </w:rPr>
      </w:pPr>
      <w:r>
        <w:rPr>
          <w:rFonts w:hint="eastAsia" w:hAnsi="宋体"/>
          <w:color w:val="000000"/>
          <w:sz w:val="24"/>
          <w:szCs w:val="24"/>
        </w:rPr>
        <w:t>小写：1658600元</w:t>
      </w:r>
    </w:p>
    <w:p>
      <w:pPr>
        <w:pStyle w:val="5"/>
        <w:framePr w:hSpace="180" w:wrap="around" w:vAnchor="text" w:hAnchor="page" w:xAlign="center" w:y="247"/>
        <w:spacing w:line="540" w:lineRule="exact"/>
        <w:ind w:firstLine="120" w:firstLineChars="50"/>
        <w:rPr>
          <w:rFonts w:hAnsi="宋体"/>
          <w:color w:val="000000"/>
          <w:sz w:val="24"/>
          <w:szCs w:val="24"/>
        </w:rPr>
      </w:pPr>
      <w:r>
        <w:rPr>
          <w:rFonts w:hint="eastAsia" w:hAnsi="宋体"/>
          <w:color w:val="000000"/>
          <w:sz w:val="24"/>
          <w:szCs w:val="24"/>
        </w:rPr>
        <w:t>第11标段：大写：壹佰贰拾壹万陆仟壹佰元</w:t>
      </w:r>
    </w:p>
    <w:p>
      <w:pPr>
        <w:pStyle w:val="5"/>
        <w:framePr w:hSpace="180" w:wrap="around" w:vAnchor="text" w:hAnchor="page" w:xAlign="center" w:y="247"/>
        <w:spacing w:line="540" w:lineRule="exact"/>
        <w:ind w:firstLine="1440" w:firstLineChars="600"/>
        <w:rPr>
          <w:rFonts w:hAnsi="宋体"/>
          <w:color w:val="000000"/>
          <w:sz w:val="24"/>
          <w:szCs w:val="24"/>
        </w:rPr>
      </w:pPr>
      <w:r>
        <w:rPr>
          <w:rFonts w:hint="eastAsia" w:hAnsi="宋体"/>
          <w:color w:val="000000"/>
          <w:sz w:val="24"/>
          <w:szCs w:val="24"/>
        </w:rPr>
        <w:t>小写：1216100元。</w:t>
      </w:r>
    </w:p>
    <w:p>
      <w:pPr>
        <w:pStyle w:val="5"/>
        <w:framePr w:hSpace="180" w:wrap="around" w:vAnchor="text" w:hAnchor="page" w:xAlign="center" w:y="247"/>
        <w:spacing w:line="540" w:lineRule="exact"/>
        <w:ind w:firstLine="120" w:firstLineChars="50"/>
        <w:rPr>
          <w:rFonts w:hAnsi="宋体"/>
          <w:color w:val="000000"/>
          <w:sz w:val="24"/>
          <w:szCs w:val="24"/>
        </w:rPr>
      </w:pPr>
      <w:r>
        <w:rPr>
          <w:rFonts w:hint="eastAsia" w:hAnsi="宋体"/>
          <w:color w:val="000000"/>
          <w:sz w:val="24"/>
          <w:szCs w:val="24"/>
        </w:rPr>
        <w:t>第12标段：大写：壹佰贰拾柒万壹仟陆佰元</w:t>
      </w:r>
    </w:p>
    <w:p>
      <w:pPr>
        <w:pStyle w:val="5"/>
        <w:spacing w:line="540" w:lineRule="exact"/>
        <w:ind w:firstLine="1320" w:firstLineChars="550"/>
        <w:rPr>
          <w:rFonts w:ascii="仿宋" w:hAnsi="仿宋" w:eastAsia="仿宋" w:cs="仿宋"/>
          <w:sz w:val="30"/>
          <w:szCs w:val="30"/>
        </w:rPr>
      </w:pPr>
      <w:r>
        <w:rPr>
          <w:rFonts w:hint="eastAsia" w:hAnsi="宋体"/>
          <w:color w:val="000000"/>
          <w:sz w:val="24"/>
          <w:szCs w:val="24"/>
        </w:rPr>
        <w:t>小写：1271600元 。</w:t>
      </w:r>
      <w:r>
        <w:rPr>
          <w:rFonts w:hint="eastAsia" w:ascii="仿宋" w:hAnsi="仿宋" w:eastAsia="仿宋" w:cs="仿宋"/>
          <w:sz w:val="30"/>
          <w:szCs w:val="30"/>
        </w:rPr>
        <w:t xml:space="preserve">       </w:t>
      </w:r>
    </w:p>
    <w:p>
      <w:pPr>
        <w:pStyle w:val="5"/>
        <w:spacing w:line="540" w:lineRule="exact"/>
        <w:ind w:firstLine="840" w:firstLineChars="350"/>
        <w:rPr>
          <w:rFonts w:ascii="仿宋" w:hAnsi="仿宋" w:eastAsia="仿宋" w:cs="仿宋"/>
          <w:sz w:val="24"/>
          <w:szCs w:val="24"/>
        </w:rPr>
      </w:pPr>
      <w:r>
        <w:rPr>
          <w:rFonts w:hint="eastAsia" w:ascii="仿宋" w:hAnsi="仿宋" w:eastAsia="仿宋" w:cs="仿宋"/>
          <w:sz w:val="24"/>
          <w:szCs w:val="24"/>
        </w:rPr>
        <w:t>4、质量要求：合格（符合国家现行的验收规范和标准）。</w:t>
      </w:r>
    </w:p>
    <w:p>
      <w:pPr>
        <w:pStyle w:val="5"/>
        <w:spacing w:line="540" w:lineRule="exact"/>
        <w:ind w:firstLine="120" w:firstLineChars="50"/>
        <w:rPr>
          <w:rFonts w:ascii="仿宋" w:hAnsi="仿宋" w:eastAsia="仿宋" w:cs="仿宋"/>
          <w:sz w:val="24"/>
          <w:szCs w:val="24"/>
        </w:rPr>
      </w:pPr>
      <w:r>
        <w:rPr>
          <w:rFonts w:hint="eastAsia" w:ascii="仿宋" w:hAnsi="仿宋" w:eastAsia="仿宋" w:cs="仿宋"/>
          <w:sz w:val="24"/>
          <w:szCs w:val="24"/>
        </w:rPr>
        <w:t xml:space="preserve">      5、计划工期：第4、6、10标段：60日历天供货及安装期/标段；</w:t>
      </w:r>
    </w:p>
    <w:p>
      <w:pPr>
        <w:pStyle w:val="5"/>
        <w:spacing w:line="540" w:lineRule="exact"/>
        <w:ind w:firstLine="120" w:firstLineChars="50"/>
        <w:rPr>
          <w:rFonts w:ascii="仿宋" w:hAnsi="仿宋" w:eastAsia="仿宋" w:cs="仿宋"/>
          <w:sz w:val="24"/>
          <w:szCs w:val="24"/>
        </w:rPr>
      </w:pPr>
      <w:r>
        <w:rPr>
          <w:rFonts w:hint="eastAsia" w:ascii="仿宋" w:hAnsi="仿宋" w:eastAsia="仿宋" w:cs="仿宋"/>
          <w:sz w:val="24"/>
          <w:szCs w:val="24"/>
        </w:rPr>
        <w:t xml:space="preserve">                   第11、12标段：90日历天/标段；</w:t>
      </w:r>
    </w:p>
    <w:p>
      <w:pPr>
        <w:pStyle w:val="5"/>
        <w:spacing w:line="540" w:lineRule="exact"/>
        <w:ind w:firstLine="120" w:firstLineChars="50"/>
        <w:rPr>
          <w:rFonts w:ascii="仿宋" w:hAnsi="仿宋" w:eastAsia="仿宋" w:cs="仿宋"/>
          <w:sz w:val="24"/>
          <w:szCs w:val="24"/>
        </w:rPr>
      </w:pPr>
      <w:r>
        <w:rPr>
          <w:rFonts w:hint="eastAsia" w:ascii="仿宋" w:hAnsi="仿宋" w:eastAsia="仿宋" w:cs="仿宋"/>
          <w:sz w:val="24"/>
          <w:szCs w:val="24"/>
        </w:rPr>
        <w:t xml:space="preserve">       6、评标办法：第4、6、10标段：综合评分法。</w:t>
      </w:r>
    </w:p>
    <w:p>
      <w:pPr>
        <w:pStyle w:val="5"/>
        <w:spacing w:line="540" w:lineRule="exact"/>
        <w:ind w:firstLine="120" w:firstLineChars="50"/>
        <w:rPr>
          <w:rFonts w:hAnsi="宋体"/>
          <w:sz w:val="24"/>
          <w:szCs w:val="24"/>
        </w:rPr>
      </w:pPr>
      <w:r>
        <w:rPr>
          <w:rFonts w:hint="eastAsia" w:hAnsi="宋体"/>
          <w:sz w:val="24"/>
          <w:szCs w:val="24"/>
        </w:rPr>
        <w:t xml:space="preserve">                         </w:t>
      </w:r>
      <w:r>
        <w:rPr>
          <w:rFonts w:hint="eastAsia" w:ascii="仿宋" w:hAnsi="仿宋" w:eastAsia="仿宋" w:cs="仿宋"/>
          <w:sz w:val="24"/>
          <w:szCs w:val="24"/>
        </w:rPr>
        <w:t>第11、12标段：合理投标价法。</w:t>
      </w:r>
    </w:p>
    <w:p>
      <w:pPr>
        <w:pStyle w:val="5"/>
        <w:spacing w:line="540" w:lineRule="exact"/>
        <w:ind w:firstLine="120" w:firstLineChars="50"/>
        <w:rPr>
          <w:rFonts w:hAnsi="宋体"/>
          <w:sz w:val="24"/>
          <w:szCs w:val="24"/>
        </w:rPr>
      </w:pPr>
      <w:r>
        <w:rPr>
          <w:rFonts w:hint="eastAsia" w:ascii="仿宋" w:hAnsi="仿宋" w:eastAsia="仿宋" w:cs="仿宋"/>
          <w:sz w:val="24"/>
          <w:szCs w:val="24"/>
        </w:rPr>
        <w:t xml:space="preserve">       7、资格审查方式：</w:t>
      </w:r>
      <w:r>
        <w:rPr>
          <w:rFonts w:hint="eastAsia" w:hAnsi="宋体"/>
          <w:sz w:val="24"/>
          <w:szCs w:val="24"/>
        </w:rPr>
        <w:t>资格后审。</w:t>
      </w:r>
    </w:p>
    <w:p>
      <w:pPr>
        <w:spacing w:line="540" w:lineRule="exact"/>
        <w:rPr>
          <w:rFonts w:ascii="仿宋" w:hAnsi="仿宋" w:eastAsia="仿宋" w:cs="仿宋"/>
          <w:sz w:val="24"/>
          <w:szCs w:val="24"/>
        </w:rPr>
      </w:pPr>
      <w:r>
        <w:rPr>
          <w:rFonts w:hint="eastAsia" w:ascii="仿宋" w:hAnsi="仿宋" w:eastAsia="仿宋" w:cs="仿宋"/>
          <w:sz w:val="24"/>
          <w:szCs w:val="24"/>
        </w:rPr>
        <w:t xml:space="preserve">    （二）招标过程</w:t>
      </w:r>
    </w:p>
    <w:p>
      <w:pPr>
        <w:spacing w:line="540" w:lineRule="exact"/>
        <w:jc w:val="left"/>
        <w:rPr>
          <w:rFonts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color w:val="000000" w:themeColor="text1"/>
          <w:sz w:val="24"/>
          <w:szCs w:val="24"/>
        </w:rPr>
        <w:t>本工程招标采用公开招标方式进行，按照法定公开招标程序和要求，于</w:t>
      </w:r>
      <w:r>
        <w:rPr>
          <w:rFonts w:hint="eastAsia" w:ascii="仿宋" w:hAnsi="仿宋" w:eastAsia="仿宋" w:cs="仿宋"/>
          <w:color w:val="000000" w:themeColor="text1"/>
          <w:sz w:val="24"/>
          <w:szCs w:val="24"/>
          <w:u w:val="single"/>
        </w:rPr>
        <w:t xml:space="preserve"> 2017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 xml:space="preserve"> 11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 xml:space="preserve"> 13 </w:t>
      </w:r>
      <w:r>
        <w:rPr>
          <w:rFonts w:hint="eastAsia" w:ascii="仿宋" w:hAnsi="仿宋" w:eastAsia="仿宋" w:cs="仿宋"/>
          <w:color w:val="000000" w:themeColor="text1"/>
          <w:sz w:val="24"/>
          <w:szCs w:val="24"/>
        </w:rPr>
        <w:t>日至</w:t>
      </w:r>
      <w:r>
        <w:rPr>
          <w:rFonts w:hint="eastAsia" w:ascii="仿宋" w:hAnsi="仿宋" w:eastAsia="仿宋" w:cs="仿宋"/>
          <w:color w:val="000000" w:themeColor="text1"/>
          <w:sz w:val="24"/>
          <w:szCs w:val="24"/>
          <w:u w:val="single"/>
        </w:rPr>
        <w:t xml:space="preserve"> 2017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 xml:space="preserve"> 12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 xml:space="preserve"> 5 </w:t>
      </w:r>
      <w:r>
        <w:rPr>
          <w:rFonts w:hint="eastAsia" w:ascii="仿宋" w:hAnsi="仿宋" w:eastAsia="仿宋" w:cs="仿宋"/>
          <w:color w:val="000000" w:themeColor="text1"/>
          <w:sz w:val="24"/>
          <w:szCs w:val="24"/>
        </w:rPr>
        <w:t>日在《中国采购与招标网》、《河南招标采购综合网》和《全国公共资源交易平台（河南·许昌）》、《河南省水利网》上公开发布招标信息，于投标截止时间递交投标文件及投标保证金的投标单位有：四标段</w:t>
      </w:r>
      <w:r>
        <w:rPr>
          <w:rFonts w:hint="eastAsia" w:ascii="仿宋" w:hAnsi="仿宋" w:eastAsia="仿宋" w:cs="仿宋"/>
          <w:color w:val="000000" w:themeColor="text1"/>
          <w:sz w:val="24"/>
          <w:szCs w:val="24"/>
          <w:u w:val="single"/>
          <w:lang w:val="en-US" w:eastAsia="zh-CN"/>
        </w:rPr>
        <w:t>4</w:t>
      </w:r>
      <w:r>
        <w:rPr>
          <w:rFonts w:hint="eastAsia" w:ascii="仿宋" w:hAnsi="仿宋" w:eastAsia="仿宋" w:cs="仿宋"/>
          <w:color w:val="000000" w:themeColor="text1"/>
          <w:sz w:val="24"/>
          <w:szCs w:val="24"/>
        </w:rPr>
        <w:t>家，六标段</w:t>
      </w:r>
      <w:r>
        <w:rPr>
          <w:rFonts w:hint="eastAsia" w:ascii="仿宋" w:hAnsi="仿宋" w:eastAsia="仿宋" w:cs="仿宋"/>
          <w:color w:val="000000" w:themeColor="text1"/>
          <w:sz w:val="24"/>
          <w:szCs w:val="24"/>
          <w:u w:val="single"/>
          <w:lang w:val="en-US" w:eastAsia="zh-CN"/>
        </w:rPr>
        <w:t>4</w:t>
      </w:r>
      <w:r>
        <w:rPr>
          <w:rFonts w:hint="eastAsia" w:ascii="仿宋" w:hAnsi="仿宋" w:eastAsia="仿宋" w:cs="仿宋"/>
          <w:color w:val="000000" w:themeColor="text1"/>
          <w:sz w:val="24"/>
          <w:szCs w:val="24"/>
        </w:rPr>
        <w:t>家，十标段</w:t>
      </w:r>
      <w:r>
        <w:rPr>
          <w:rFonts w:hint="eastAsia" w:ascii="仿宋" w:hAnsi="仿宋" w:eastAsia="仿宋" w:cs="仿宋"/>
          <w:color w:val="000000" w:themeColor="text1"/>
          <w:sz w:val="24"/>
          <w:szCs w:val="24"/>
          <w:u w:val="single"/>
          <w:lang w:val="en-US" w:eastAsia="zh-CN"/>
        </w:rPr>
        <w:t>3</w:t>
      </w:r>
      <w:r>
        <w:rPr>
          <w:rFonts w:hint="eastAsia" w:ascii="仿宋" w:hAnsi="仿宋" w:eastAsia="仿宋" w:cs="仿宋"/>
          <w:color w:val="000000" w:themeColor="text1"/>
          <w:sz w:val="24"/>
          <w:szCs w:val="24"/>
        </w:rPr>
        <w:t>家，十一标段</w:t>
      </w:r>
      <w:r>
        <w:rPr>
          <w:rFonts w:hint="eastAsia" w:ascii="仿宋" w:hAnsi="仿宋" w:eastAsia="仿宋" w:cs="仿宋"/>
          <w:color w:val="000000" w:themeColor="text1"/>
          <w:sz w:val="24"/>
          <w:szCs w:val="24"/>
          <w:u w:val="single"/>
          <w:lang w:val="en-US" w:eastAsia="zh-CN"/>
        </w:rPr>
        <w:t>8</w:t>
      </w:r>
      <w:r>
        <w:rPr>
          <w:rFonts w:hint="eastAsia" w:ascii="仿宋" w:hAnsi="仿宋" w:eastAsia="仿宋" w:cs="仿宋"/>
          <w:color w:val="000000" w:themeColor="text1"/>
          <w:sz w:val="24"/>
          <w:szCs w:val="24"/>
        </w:rPr>
        <w:t>家，十二标段</w:t>
      </w:r>
      <w:r>
        <w:rPr>
          <w:rFonts w:hint="eastAsia" w:ascii="仿宋" w:hAnsi="仿宋" w:eastAsia="仿宋" w:cs="仿宋"/>
          <w:color w:val="000000" w:themeColor="text1"/>
          <w:sz w:val="24"/>
          <w:szCs w:val="24"/>
          <w:u w:val="single"/>
          <w:lang w:val="en-US" w:eastAsia="zh-CN"/>
        </w:rPr>
        <w:t>5</w:t>
      </w:r>
      <w:r>
        <w:rPr>
          <w:rFonts w:hint="eastAsia" w:ascii="仿宋" w:hAnsi="仿宋" w:eastAsia="仿宋" w:cs="仿宋"/>
          <w:color w:val="000000" w:themeColor="text1"/>
          <w:sz w:val="24"/>
          <w:szCs w:val="24"/>
        </w:rPr>
        <w:t>家。</w:t>
      </w:r>
    </w:p>
    <w:p>
      <w:pPr>
        <w:spacing w:after="50" w:line="400" w:lineRule="exact"/>
        <w:ind w:firstLine="480" w:firstLineChars="200"/>
        <w:rPr>
          <w:rFonts w:ascii="仿宋" w:hAnsi="仿宋" w:eastAsia="仿宋" w:cs="仿宋"/>
          <w:sz w:val="24"/>
          <w:szCs w:val="24"/>
        </w:rPr>
      </w:pPr>
      <w:r>
        <w:rPr>
          <w:rFonts w:hint="eastAsia" w:ascii="仿宋" w:hAnsi="仿宋" w:eastAsia="仿宋" w:cs="仿宋"/>
          <w:sz w:val="24"/>
          <w:szCs w:val="24"/>
        </w:rPr>
        <w:t>（三）项目开标数据表</w:t>
      </w:r>
    </w:p>
    <w:tbl>
      <w:tblPr>
        <w:tblStyle w:val="15"/>
        <w:tblW w:w="9525" w:type="dxa"/>
        <w:jc w:val="center"/>
        <w:tblInd w:w="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2148"/>
        <w:gridCol w:w="1184"/>
        <w:gridCol w:w="39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招标人名称</w:t>
            </w:r>
          </w:p>
        </w:tc>
        <w:tc>
          <w:tcPr>
            <w:tcW w:w="7300" w:type="dxa"/>
            <w:gridSpan w:val="3"/>
            <w:vAlign w:val="center"/>
          </w:tcPr>
          <w:p>
            <w:pPr>
              <w:spacing w:line="400" w:lineRule="exact"/>
              <w:rPr>
                <w:rFonts w:hint="eastAsia" w:ascii="仿宋" w:hAnsi="仿宋" w:eastAsia="仿宋" w:cs="仿宋"/>
                <w:bCs/>
                <w:sz w:val="24"/>
                <w:szCs w:val="24"/>
              </w:rPr>
            </w:pPr>
            <w:r>
              <w:rPr>
                <w:rFonts w:hint="eastAsia" w:ascii="仿宋" w:hAnsi="仿宋" w:eastAsia="仿宋" w:cs="仿宋"/>
                <w:bCs/>
                <w:sz w:val="24"/>
                <w:szCs w:val="24"/>
              </w:rPr>
              <w:t>许昌市建安区农田水利建设管理局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招标代理机构名称</w:t>
            </w:r>
          </w:p>
        </w:tc>
        <w:tc>
          <w:tcPr>
            <w:tcW w:w="7300" w:type="dxa"/>
            <w:gridSpan w:val="3"/>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河南省伟信招标管理咨询有限公司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工程名称</w:t>
            </w:r>
          </w:p>
        </w:tc>
        <w:tc>
          <w:tcPr>
            <w:tcW w:w="7300" w:type="dxa"/>
            <w:gridSpan w:val="3"/>
            <w:vAlign w:val="center"/>
          </w:tcPr>
          <w:p>
            <w:pPr>
              <w:spacing w:line="400" w:lineRule="exact"/>
              <w:rPr>
                <w:rFonts w:hint="eastAsia" w:ascii="仿宋" w:hAnsi="仿宋" w:eastAsia="仿宋" w:cs="仿宋"/>
                <w:bCs/>
                <w:sz w:val="24"/>
                <w:szCs w:val="24"/>
              </w:rPr>
            </w:pPr>
            <w:r>
              <w:rPr>
                <w:rFonts w:hint="eastAsia" w:ascii="仿宋" w:hAnsi="仿宋" w:eastAsia="仿宋" w:cs="仿宋"/>
                <w:bCs/>
                <w:sz w:val="24"/>
                <w:szCs w:val="24"/>
              </w:rPr>
              <w:t>许昌市建安区2017年农田水利项目县工程4、6、10、11、12标段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开标时间</w:t>
            </w:r>
          </w:p>
        </w:tc>
        <w:tc>
          <w:tcPr>
            <w:tcW w:w="2148" w:type="dxa"/>
            <w:vAlign w:val="center"/>
          </w:tcPr>
          <w:p>
            <w:pPr>
              <w:spacing w:line="400" w:lineRule="exact"/>
              <w:ind w:left="240" w:hanging="240" w:hangingChars="100"/>
              <w:rPr>
                <w:rFonts w:hint="eastAsia" w:ascii="仿宋" w:hAnsi="仿宋" w:eastAsia="仿宋" w:cs="仿宋"/>
                <w:sz w:val="24"/>
                <w:szCs w:val="24"/>
              </w:rPr>
            </w:pPr>
            <w:r>
              <w:rPr>
                <w:rFonts w:hint="eastAsia" w:ascii="仿宋" w:hAnsi="仿宋" w:eastAsia="仿宋" w:cs="仿宋"/>
                <w:sz w:val="24"/>
                <w:szCs w:val="24"/>
              </w:rPr>
              <w:t>2017年12月5日</w:t>
            </w:r>
          </w:p>
        </w:tc>
        <w:tc>
          <w:tcPr>
            <w:tcW w:w="1184"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开标地点</w:t>
            </w:r>
          </w:p>
        </w:tc>
        <w:tc>
          <w:tcPr>
            <w:tcW w:w="3968"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许昌市公共资源交易中心开标一室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225" w:type="dxa"/>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评标时间</w:t>
            </w:r>
          </w:p>
        </w:tc>
        <w:tc>
          <w:tcPr>
            <w:tcW w:w="2148"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2017年12月5日</w:t>
            </w:r>
          </w:p>
        </w:tc>
        <w:tc>
          <w:tcPr>
            <w:tcW w:w="1184"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评标地点</w:t>
            </w:r>
          </w:p>
        </w:tc>
        <w:tc>
          <w:tcPr>
            <w:tcW w:w="3968" w:type="dxa"/>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许昌市公共资源交易中心评标四室</w:t>
            </w:r>
          </w:p>
        </w:tc>
      </w:tr>
    </w:tbl>
    <w:p>
      <w:pPr>
        <w:spacing w:line="540" w:lineRule="exact"/>
        <w:rPr>
          <w:rFonts w:ascii="黑体" w:hAnsi="黑体" w:eastAsia="黑体" w:cs="仿宋"/>
          <w:b/>
          <w:sz w:val="30"/>
          <w:szCs w:val="30"/>
        </w:rPr>
      </w:pPr>
      <w:r>
        <w:rPr>
          <w:rFonts w:hint="eastAsia" w:ascii="黑体" w:hAnsi="黑体" w:eastAsia="黑体" w:cs="仿宋"/>
          <w:b/>
          <w:sz w:val="30"/>
          <w:szCs w:val="30"/>
        </w:rPr>
        <w:t>二、开标记录</w:t>
      </w:r>
    </w:p>
    <w:p>
      <w:pPr>
        <w:spacing w:line="540" w:lineRule="exact"/>
        <w:rPr>
          <w:rFonts w:ascii="黑体" w:hAnsi="黑体" w:eastAsia="黑体" w:cs="仿宋"/>
          <w:sz w:val="30"/>
          <w:szCs w:val="30"/>
        </w:rPr>
      </w:pPr>
      <w:r>
        <w:rPr>
          <w:rFonts w:hint="eastAsia" w:ascii="黑体" w:hAnsi="黑体" w:eastAsia="黑体" w:cs="仿宋"/>
          <w:b/>
          <w:sz w:val="30"/>
          <w:szCs w:val="30"/>
        </w:rPr>
        <w:t>四标段：</w:t>
      </w:r>
      <w:r>
        <w:rPr>
          <w:rFonts w:ascii="黑体" w:hAnsi="黑体" w:eastAsia="黑体" w:cs="仿宋"/>
          <w:sz w:val="30"/>
          <w:szCs w:val="30"/>
        </w:rPr>
        <w:t xml:space="preserve"> </w:t>
      </w:r>
    </w:p>
    <w:tbl>
      <w:tblPr>
        <w:tblStyle w:val="15"/>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1706"/>
        <w:gridCol w:w="728"/>
        <w:gridCol w:w="360"/>
        <w:gridCol w:w="989"/>
        <w:gridCol w:w="7"/>
        <w:gridCol w:w="102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投标单位</w:t>
            </w:r>
          </w:p>
        </w:tc>
        <w:tc>
          <w:tcPr>
            <w:tcW w:w="17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投标报价（元）</w:t>
            </w:r>
          </w:p>
        </w:tc>
        <w:tc>
          <w:tcPr>
            <w:tcW w:w="10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工期（日历天）</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要求</w:t>
            </w:r>
          </w:p>
        </w:tc>
        <w:tc>
          <w:tcPr>
            <w:tcW w:w="10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密封</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情况</w:t>
            </w:r>
          </w:p>
        </w:tc>
        <w:tc>
          <w:tcPr>
            <w:tcW w:w="12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pacing w:val="-6"/>
                <w:sz w:val="24"/>
                <w:szCs w:val="24"/>
                <w:lang w:eastAsia="zh-CN"/>
              </w:rPr>
              <w:t>沈一线缆有限公司</w:t>
            </w:r>
          </w:p>
        </w:tc>
        <w:tc>
          <w:tcPr>
            <w:tcW w:w="17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1745259.98</w:t>
            </w:r>
          </w:p>
        </w:tc>
        <w:tc>
          <w:tcPr>
            <w:tcW w:w="10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60</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pacing w:val="-4"/>
                <w:sz w:val="24"/>
                <w:szCs w:val="24"/>
                <w:lang w:val="en-US" w:eastAsia="zh-CN"/>
              </w:rPr>
              <w:t>合格</w:t>
            </w:r>
          </w:p>
        </w:tc>
        <w:tc>
          <w:tcPr>
            <w:tcW w:w="10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z w:val="24"/>
                <w:szCs w:val="24"/>
                <w:lang w:eastAsia="zh-CN"/>
              </w:rPr>
              <w:t>完好</w:t>
            </w:r>
          </w:p>
        </w:tc>
        <w:tc>
          <w:tcPr>
            <w:tcW w:w="12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C0C0C"/>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pacing w:val="-6"/>
                <w:sz w:val="24"/>
                <w:szCs w:val="24"/>
                <w:lang w:eastAsia="zh-CN"/>
              </w:rPr>
              <w:t>亚星线缆集团有限公司</w:t>
            </w:r>
          </w:p>
        </w:tc>
        <w:tc>
          <w:tcPr>
            <w:tcW w:w="17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1850600</w:t>
            </w:r>
          </w:p>
        </w:tc>
        <w:tc>
          <w:tcPr>
            <w:tcW w:w="10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60</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pacing w:val="-4"/>
                <w:sz w:val="24"/>
                <w:szCs w:val="24"/>
                <w:lang w:val="en-US" w:eastAsia="zh-CN"/>
              </w:rPr>
              <w:t>合格</w:t>
            </w:r>
          </w:p>
        </w:tc>
        <w:tc>
          <w:tcPr>
            <w:tcW w:w="10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z w:val="24"/>
                <w:szCs w:val="24"/>
                <w:lang w:eastAsia="zh-CN"/>
              </w:rPr>
              <w:t>完好</w:t>
            </w:r>
          </w:p>
        </w:tc>
        <w:tc>
          <w:tcPr>
            <w:tcW w:w="12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C0C0C"/>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pacing w:val="-6"/>
                <w:sz w:val="24"/>
                <w:szCs w:val="24"/>
                <w:lang w:eastAsia="zh-CN"/>
              </w:rPr>
              <w:t>方乐电缆有限公司</w:t>
            </w:r>
          </w:p>
        </w:tc>
        <w:tc>
          <w:tcPr>
            <w:tcW w:w="17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1706037.16</w:t>
            </w:r>
          </w:p>
        </w:tc>
        <w:tc>
          <w:tcPr>
            <w:tcW w:w="10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60</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pacing w:val="-4"/>
                <w:sz w:val="24"/>
                <w:szCs w:val="24"/>
                <w:lang w:val="en-US" w:eastAsia="zh-CN"/>
              </w:rPr>
              <w:t>合格</w:t>
            </w:r>
          </w:p>
        </w:tc>
        <w:tc>
          <w:tcPr>
            <w:tcW w:w="10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z w:val="24"/>
                <w:szCs w:val="24"/>
                <w:lang w:eastAsia="zh-CN"/>
              </w:rPr>
              <w:t>完好</w:t>
            </w:r>
          </w:p>
        </w:tc>
        <w:tc>
          <w:tcPr>
            <w:tcW w:w="12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C0C0C"/>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pacing w:val="-6"/>
                <w:sz w:val="24"/>
                <w:szCs w:val="24"/>
                <w:lang w:eastAsia="zh-CN"/>
              </w:rPr>
              <w:t>郑州电力电缆有限公司</w:t>
            </w:r>
          </w:p>
        </w:tc>
        <w:tc>
          <w:tcPr>
            <w:tcW w:w="17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1869300</w:t>
            </w:r>
          </w:p>
        </w:tc>
        <w:tc>
          <w:tcPr>
            <w:tcW w:w="10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sz w:val="24"/>
                <w:szCs w:val="24"/>
              </w:rPr>
            </w:pPr>
            <w:r>
              <w:rPr>
                <w:rFonts w:hint="eastAsia" w:ascii="仿宋" w:hAnsi="仿宋" w:eastAsia="仿宋" w:cs="仿宋"/>
                <w:color w:val="000000"/>
                <w:spacing w:val="-4"/>
                <w:sz w:val="24"/>
                <w:szCs w:val="24"/>
                <w:lang w:val="en-US" w:eastAsia="zh-CN"/>
              </w:rPr>
              <w:t>60</w:t>
            </w:r>
          </w:p>
        </w:tc>
        <w:tc>
          <w:tcPr>
            <w:tcW w:w="9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00000"/>
                <w:spacing w:val="-4"/>
                <w:sz w:val="24"/>
                <w:szCs w:val="24"/>
                <w:lang w:val="en-US" w:eastAsia="zh-CN"/>
              </w:rPr>
              <w:t>合格</w:t>
            </w:r>
          </w:p>
        </w:tc>
        <w:tc>
          <w:tcPr>
            <w:tcW w:w="103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sz w:val="24"/>
                <w:szCs w:val="24"/>
              </w:rPr>
            </w:pPr>
            <w:r>
              <w:rPr>
                <w:rFonts w:hint="eastAsia" w:ascii="仿宋" w:hAnsi="仿宋" w:eastAsia="仿宋" w:cs="仿宋"/>
                <w:color w:val="000000"/>
                <w:sz w:val="24"/>
                <w:szCs w:val="24"/>
                <w:lang w:eastAsia="zh-CN"/>
              </w:rPr>
              <w:t>完好</w:t>
            </w:r>
          </w:p>
        </w:tc>
        <w:tc>
          <w:tcPr>
            <w:tcW w:w="12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z w:val="24"/>
                <w:szCs w:val="24"/>
              </w:rPr>
            </w:pPr>
            <w:r>
              <w:rPr>
                <w:rFonts w:hint="eastAsia" w:ascii="仿宋" w:hAnsi="仿宋" w:eastAsia="仿宋" w:cs="仿宋"/>
                <w:color w:val="0C0C0C"/>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招标控制价</w:t>
            </w:r>
          </w:p>
        </w:tc>
        <w:tc>
          <w:tcPr>
            <w:tcW w:w="607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sz w:val="24"/>
                <w:szCs w:val="24"/>
              </w:rPr>
            </w:pPr>
            <w:r>
              <w:rPr>
                <w:rFonts w:hint="eastAsia" w:ascii="仿宋" w:hAnsi="仿宋" w:eastAsia="仿宋" w:cs="仿宋"/>
                <w:sz w:val="24"/>
                <w:szCs w:val="24"/>
              </w:rPr>
              <w:t>1907900元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目标工期</w:t>
            </w:r>
          </w:p>
        </w:tc>
        <w:tc>
          <w:tcPr>
            <w:tcW w:w="243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60日历天</w:t>
            </w:r>
          </w:p>
        </w:tc>
        <w:tc>
          <w:tcPr>
            <w:tcW w:w="1356"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540" w:lineRule="exact"/>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质量要求</w:t>
            </w:r>
          </w:p>
        </w:tc>
        <w:tc>
          <w:tcPr>
            <w:tcW w:w="2282"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8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投标报价修正情况</w:t>
            </w:r>
          </w:p>
        </w:tc>
        <w:tc>
          <w:tcPr>
            <w:tcW w:w="607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5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无</w:t>
            </w:r>
          </w:p>
        </w:tc>
      </w:tr>
    </w:tbl>
    <w:p>
      <w:pPr>
        <w:spacing w:line="540" w:lineRule="exact"/>
        <w:rPr>
          <w:rFonts w:ascii="黑体" w:hAnsi="黑体" w:eastAsia="黑体" w:cs="仿宋"/>
          <w:b/>
          <w:sz w:val="24"/>
          <w:szCs w:val="24"/>
        </w:rPr>
      </w:pPr>
      <w:r>
        <w:rPr>
          <w:rFonts w:hint="eastAsia" w:ascii="黑体" w:hAnsi="黑体" w:eastAsia="黑体" w:cs="仿宋"/>
          <w:b/>
          <w:sz w:val="24"/>
          <w:szCs w:val="24"/>
        </w:rPr>
        <w:t>六标段：</w:t>
      </w:r>
    </w:p>
    <w:tbl>
      <w:tblPr>
        <w:tblStyle w:val="15"/>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589"/>
        <w:gridCol w:w="675"/>
        <w:gridCol w:w="281"/>
        <w:gridCol w:w="1102"/>
        <w:gridCol w:w="6"/>
        <w:gridCol w:w="85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投标单位</w:t>
            </w:r>
          </w:p>
        </w:tc>
        <w:tc>
          <w:tcPr>
            <w:tcW w:w="1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投标报价（元）</w:t>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工期（日历天）</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要求</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密封</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情况</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北京新水源景科技股份有限公司</w:t>
            </w:r>
          </w:p>
        </w:tc>
        <w:tc>
          <w:tcPr>
            <w:tcW w:w="1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2051689.8</w:t>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58</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北京奥特美克科技股份有限公司</w:t>
            </w:r>
          </w:p>
        </w:tc>
        <w:tc>
          <w:tcPr>
            <w:tcW w:w="1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2158845.00</w:t>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60</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陕西颐信网络科技有限责任公司</w:t>
            </w:r>
          </w:p>
        </w:tc>
        <w:tc>
          <w:tcPr>
            <w:tcW w:w="1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2160369.2</w:t>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60</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亿水泰科（北京）信息技术有限公司</w:t>
            </w:r>
          </w:p>
        </w:tc>
        <w:tc>
          <w:tcPr>
            <w:tcW w:w="1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2010229.20</w:t>
            </w:r>
          </w:p>
        </w:tc>
        <w:tc>
          <w:tcPr>
            <w:tcW w:w="95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60</w:t>
            </w:r>
          </w:p>
        </w:tc>
        <w:tc>
          <w:tcPr>
            <w:tcW w:w="11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招标控制价</w:t>
            </w:r>
          </w:p>
        </w:tc>
        <w:tc>
          <w:tcPr>
            <w:tcW w:w="579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2161200元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目标工期</w:t>
            </w:r>
          </w:p>
        </w:tc>
        <w:tc>
          <w:tcPr>
            <w:tcW w:w="2264"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60日历天</w:t>
            </w:r>
          </w:p>
        </w:tc>
        <w:tc>
          <w:tcPr>
            <w:tcW w:w="1389"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质量要求</w:t>
            </w:r>
          </w:p>
        </w:tc>
        <w:tc>
          <w:tcPr>
            <w:tcW w:w="2144"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投标报价修正情况</w:t>
            </w:r>
          </w:p>
        </w:tc>
        <w:tc>
          <w:tcPr>
            <w:tcW w:w="579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bl>
    <w:p>
      <w:pPr>
        <w:spacing w:line="540" w:lineRule="exact"/>
        <w:rPr>
          <w:rFonts w:hint="eastAsia" w:ascii="黑体" w:hAnsi="黑体" w:eastAsia="黑体" w:cs="仿宋"/>
          <w:b/>
          <w:sz w:val="24"/>
          <w:szCs w:val="24"/>
        </w:rPr>
      </w:pPr>
    </w:p>
    <w:p>
      <w:pPr>
        <w:spacing w:line="540" w:lineRule="exact"/>
        <w:rPr>
          <w:rFonts w:ascii="黑体" w:hAnsi="黑体" w:eastAsia="黑体" w:cs="仿宋"/>
          <w:b/>
          <w:sz w:val="24"/>
          <w:szCs w:val="24"/>
        </w:rPr>
      </w:pPr>
      <w:r>
        <w:rPr>
          <w:rFonts w:hint="eastAsia" w:ascii="黑体" w:hAnsi="黑体" w:eastAsia="黑体" w:cs="仿宋"/>
          <w:b/>
          <w:sz w:val="24"/>
          <w:szCs w:val="24"/>
        </w:rPr>
        <w:t>十标段：</w:t>
      </w:r>
    </w:p>
    <w:tbl>
      <w:tblPr>
        <w:tblStyle w:val="15"/>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3"/>
        <w:gridCol w:w="1427"/>
        <w:gridCol w:w="704"/>
        <w:gridCol w:w="469"/>
        <w:gridCol w:w="1047"/>
        <w:gridCol w:w="6"/>
        <w:gridCol w:w="85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投标单位</w:t>
            </w:r>
          </w:p>
        </w:tc>
        <w:tc>
          <w:tcPr>
            <w:tcW w:w="14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投标报价（元）</w:t>
            </w:r>
          </w:p>
        </w:tc>
        <w:tc>
          <w:tcPr>
            <w:tcW w:w="11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工期（日历天）</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要求</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密封</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情况</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唐山祥润节水设备有限公司</w:t>
            </w:r>
          </w:p>
        </w:tc>
        <w:tc>
          <w:tcPr>
            <w:tcW w:w="14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1626891.97</w:t>
            </w:r>
          </w:p>
        </w:tc>
        <w:tc>
          <w:tcPr>
            <w:tcW w:w="11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60日历天</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河北金硕管业有限公司</w:t>
            </w:r>
          </w:p>
        </w:tc>
        <w:tc>
          <w:tcPr>
            <w:tcW w:w="14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1649760.6</w:t>
            </w:r>
          </w:p>
        </w:tc>
        <w:tc>
          <w:tcPr>
            <w:tcW w:w="11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60日历天</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河北兴盛塑料管业有限公司</w:t>
            </w:r>
          </w:p>
        </w:tc>
        <w:tc>
          <w:tcPr>
            <w:tcW w:w="14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1565759</w:t>
            </w:r>
          </w:p>
        </w:tc>
        <w:tc>
          <w:tcPr>
            <w:tcW w:w="1173"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60日历天</w:t>
            </w:r>
          </w:p>
        </w:tc>
        <w:tc>
          <w:tcPr>
            <w:tcW w:w="104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合格</w:t>
            </w:r>
          </w:p>
        </w:tc>
        <w:tc>
          <w:tcPr>
            <w:tcW w:w="8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1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招标控制价</w:t>
            </w:r>
          </w:p>
        </w:tc>
        <w:tc>
          <w:tcPr>
            <w:tcW w:w="579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1658600元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目标工期</w:t>
            </w:r>
          </w:p>
        </w:tc>
        <w:tc>
          <w:tcPr>
            <w:tcW w:w="213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60日历天</w:t>
            </w:r>
          </w:p>
        </w:tc>
        <w:tc>
          <w:tcPr>
            <w:tcW w:w="1522"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质量要求</w:t>
            </w:r>
          </w:p>
        </w:tc>
        <w:tc>
          <w:tcPr>
            <w:tcW w:w="2144"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5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投标报价修正情况</w:t>
            </w:r>
          </w:p>
        </w:tc>
        <w:tc>
          <w:tcPr>
            <w:tcW w:w="5797"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bl>
    <w:p>
      <w:pPr>
        <w:spacing w:line="540" w:lineRule="exact"/>
        <w:rPr>
          <w:rFonts w:ascii="黑体" w:hAnsi="黑体" w:eastAsia="黑体" w:cs="宋体"/>
          <w:color w:val="000000"/>
          <w:spacing w:val="15"/>
          <w:kern w:val="0"/>
          <w:sz w:val="24"/>
          <w:szCs w:val="24"/>
          <w:lang w:val="zh-CN"/>
        </w:rPr>
      </w:pPr>
      <w:r>
        <w:rPr>
          <w:rFonts w:hint="eastAsia" w:ascii="黑体" w:hAnsi="黑体" w:eastAsia="黑体" w:cs="宋体"/>
          <w:color w:val="000000"/>
          <w:spacing w:val="15"/>
          <w:kern w:val="0"/>
          <w:sz w:val="24"/>
          <w:szCs w:val="24"/>
          <w:lang w:val="zh-CN"/>
        </w:rPr>
        <w:t>十一标段：</w:t>
      </w:r>
    </w:p>
    <w:tbl>
      <w:tblPr>
        <w:tblStyle w:val="15"/>
        <w:tblW w:w="9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556"/>
        <w:gridCol w:w="1032"/>
        <w:gridCol w:w="1237"/>
        <w:gridCol w:w="1200"/>
        <w:gridCol w:w="881"/>
        <w:gridCol w:w="80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投标单位</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投标报价（元）</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工期（日历天）</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项目经理（含证书编号）</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技术</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负责人</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（姓名及职称）</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要求</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密封</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情况</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许昌水利建筑工程有限公司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1191778</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郭立东</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241161695910</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曲红乐</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陕西远景工程有限公司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1197858.5</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张宝娟</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陕</w:t>
            </w:r>
            <w:r>
              <w:rPr>
                <w:rFonts w:hint="eastAsia" w:ascii="仿宋" w:hAnsi="仿宋" w:eastAsia="仿宋" w:cs="仿宋"/>
                <w:color w:val="000000"/>
                <w:spacing w:val="-6"/>
                <w:sz w:val="24"/>
                <w:szCs w:val="24"/>
                <w:lang w:val="en-US" w:eastAsia="zh-CN"/>
              </w:rPr>
              <w:t>261151673313</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马小斌工程师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河南省源顺建筑工程有限公司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1203939</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耿</w:t>
            </w:r>
            <w:r>
              <w:rPr>
                <w:rFonts w:hint="eastAsia" w:ascii="仿宋" w:hAnsi="仿宋" w:eastAsia="仿宋" w:cs="仿宋"/>
                <w:color w:val="000000"/>
                <w:spacing w:val="-6"/>
                <w:sz w:val="24"/>
                <w:szCs w:val="24"/>
                <w:lang w:val="en-US" w:eastAsia="zh-CN"/>
              </w:rPr>
              <w:t xml:space="preserve">  </w:t>
            </w:r>
            <w:r>
              <w:rPr>
                <w:rFonts w:hint="eastAsia" w:ascii="仿宋" w:hAnsi="仿宋" w:eastAsia="仿宋" w:cs="仿宋"/>
                <w:color w:val="000000"/>
                <w:spacing w:val="-6"/>
                <w:sz w:val="24"/>
                <w:szCs w:val="24"/>
                <w:lang w:eastAsia="zh-CN"/>
              </w:rPr>
              <w:t>丽</w:t>
            </w:r>
          </w:p>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豫241131339826</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岳红</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河南基安建设集团有限公司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1197858.5</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李</w:t>
            </w:r>
            <w:r>
              <w:rPr>
                <w:rFonts w:hint="eastAsia" w:ascii="仿宋" w:hAnsi="仿宋" w:eastAsia="仿宋" w:cs="仿宋"/>
                <w:color w:val="000000"/>
                <w:spacing w:val="-6"/>
                <w:sz w:val="24"/>
                <w:szCs w:val="24"/>
                <w:lang w:val="en-US" w:eastAsia="zh-CN"/>
              </w:rPr>
              <w:t xml:space="preserve">  </w:t>
            </w:r>
            <w:r>
              <w:rPr>
                <w:rFonts w:hint="eastAsia" w:ascii="仿宋" w:hAnsi="仿宋" w:eastAsia="仿宋" w:cs="仿宋"/>
                <w:color w:val="000000"/>
                <w:spacing w:val="-6"/>
                <w:sz w:val="24"/>
                <w:szCs w:val="24"/>
                <w:lang w:eastAsia="zh-CN"/>
              </w:rPr>
              <w:t>艳</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241131341413</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时和军高工</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许昌星和基建工程有限公司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1185696.64</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吕富军</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241151583205</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韩春堂</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河南鑫品建筑工程有限公司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1203930.64</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张贵龙</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241131339335</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刘伟峰</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河南泽宇水利水电工程有限公司</w:t>
            </w:r>
          </w:p>
        </w:tc>
        <w:tc>
          <w:tcPr>
            <w:tcW w:w="155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1191780.78</w:t>
            </w:r>
          </w:p>
        </w:tc>
        <w:tc>
          <w:tcPr>
            <w:tcW w:w="10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李贝贝</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241151569100</w:t>
            </w:r>
          </w:p>
        </w:tc>
        <w:tc>
          <w:tcPr>
            <w:tcW w:w="1200"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袁林海</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河南水诚建设工程有限公司</w:t>
            </w:r>
          </w:p>
        </w:tc>
        <w:tc>
          <w:tcPr>
            <w:tcW w:w="155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1197858.78</w:t>
            </w:r>
          </w:p>
        </w:tc>
        <w:tc>
          <w:tcPr>
            <w:tcW w:w="1032"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37"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张锦懋</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241141568071</w:t>
            </w:r>
          </w:p>
        </w:tc>
        <w:tc>
          <w:tcPr>
            <w:tcW w:w="1200"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丁小广</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809"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49"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招标控制价</w:t>
            </w:r>
          </w:p>
        </w:tc>
        <w:tc>
          <w:tcPr>
            <w:tcW w:w="25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1216100元</w:t>
            </w:r>
          </w:p>
        </w:tc>
        <w:tc>
          <w:tcPr>
            <w:tcW w:w="3318"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zh-CN" w:eastAsia="zh-CN"/>
              </w:rPr>
              <w:t>抽取的权重系数</w:t>
            </w:r>
            <w:r>
              <w:rPr>
                <w:rFonts w:hint="eastAsia" w:ascii="仿宋" w:hAnsi="仿宋" w:eastAsia="仿宋" w:cs="仿宋"/>
                <w:color w:val="000000"/>
                <w:spacing w:val="-6"/>
                <w:sz w:val="24"/>
                <w:szCs w:val="24"/>
                <w:lang w:eastAsia="zh-CN"/>
              </w:rPr>
              <w:t>K值</w:t>
            </w:r>
          </w:p>
        </w:tc>
        <w:tc>
          <w:tcPr>
            <w:tcW w:w="1658"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目标工期</w:t>
            </w:r>
          </w:p>
        </w:tc>
        <w:tc>
          <w:tcPr>
            <w:tcW w:w="25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90日历天</w:t>
            </w:r>
          </w:p>
        </w:tc>
        <w:tc>
          <w:tcPr>
            <w:tcW w:w="3318"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质量要求</w:t>
            </w:r>
          </w:p>
        </w:tc>
        <w:tc>
          <w:tcPr>
            <w:tcW w:w="1658"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投标报价修正情况</w:t>
            </w:r>
          </w:p>
        </w:tc>
        <w:tc>
          <w:tcPr>
            <w:tcW w:w="7564"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bl>
    <w:p>
      <w:pPr>
        <w:spacing w:line="540" w:lineRule="exact"/>
        <w:rPr>
          <w:rFonts w:ascii="黑体" w:hAnsi="黑体" w:eastAsia="黑体" w:cs="仿宋"/>
          <w:b/>
          <w:sz w:val="24"/>
          <w:szCs w:val="24"/>
        </w:rPr>
      </w:pPr>
      <w:r>
        <w:rPr>
          <w:rFonts w:hint="eastAsia" w:ascii="黑体" w:hAnsi="黑体" w:eastAsia="黑体" w:cs="仿宋"/>
          <w:b/>
          <w:sz w:val="24"/>
          <w:szCs w:val="24"/>
        </w:rPr>
        <w:t>十二标段：</w:t>
      </w:r>
    </w:p>
    <w:p>
      <w:pPr>
        <w:spacing w:line="540" w:lineRule="exact"/>
        <w:rPr>
          <w:rFonts w:ascii="黑体" w:hAnsi="黑体" w:eastAsia="黑体" w:cs="仿宋"/>
          <w:sz w:val="24"/>
          <w:szCs w:val="24"/>
        </w:rPr>
      </w:pPr>
    </w:p>
    <w:tbl>
      <w:tblPr>
        <w:tblStyle w:val="15"/>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1612"/>
        <w:gridCol w:w="807"/>
        <w:gridCol w:w="1200"/>
        <w:gridCol w:w="1106"/>
        <w:gridCol w:w="881"/>
        <w:gridCol w:w="76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投标单位</w:t>
            </w:r>
          </w:p>
        </w:tc>
        <w:tc>
          <w:tcPr>
            <w:tcW w:w="16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投标报价（元）</w:t>
            </w:r>
          </w:p>
        </w:tc>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工期（日历天）</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项目经理（含证书编号）</w:t>
            </w:r>
          </w:p>
        </w:tc>
        <w:tc>
          <w:tcPr>
            <w:tcW w:w="110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技术</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负责人</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（姓名及职称）</w:t>
            </w:r>
          </w:p>
          <w:p>
            <w:pPr>
              <w:spacing w:line="300" w:lineRule="exact"/>
              <w:jc w:val="center"/>
              <w:rPr>
                <w:rFonts w:hint="eastAsia" w:ascii="仿宋" w:hAnsi="仿宋" w:eastAsia="仿宋" w:cs="仿宋"/>
                <w:color w:val="000000"/>
                <w:spacing w:val="-6"/>
                <w:sz w:val="24"/>
                <w:szCs w:val="24"/>
                <w:lang w:eastAsia="zh-CN"/>
              </w:rPr>
            </w:pP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要求</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密封</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情况</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对本次开标过程是否有异议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河南基安建设集团有限公司</w:t>
            </w:r>
          </w:p>
        </w:tc>
        <w:tc>
          <w:tcPr>
            <w:tcW w:w="16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1246168</w:t>
            </w:r>
          </w:p>
        </w:tc>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李</w:t>
            </w:r>
            <w:r>
              <w:rPr>
                <w:rFonts w:hint="eastAsia" w:ascii="仿宋" w:hAnsi="仿宋" w:eastAsia="仿宋" w:cs="仿宋"/>
                <w:color w:val="000000"/>
                <w:spacing w:val="-6"/>
                <w:sz w:val="24"/>
                <w:szCs w:val="24"/>
                <w:lang w:val="en-US" w:eastAsia="zh-CN"/>
              </w:rPr>
              <w:t xml:space="preserve">  </w:t>
            </w:r>
            <w:r>
              <w:rPr>
                <w:rFonts w:hint="eastAsia" w:ascii="仿宋" w:hAnsi="仿宋" w:eastAsia="仿宋" w:cs="仿宋"/>
                <w:color w:val="000000"/>
                <w:spacing w:val="-6"/>
                <w:sz w:val="24"/>
                <w:szCs w:val="24"/>
                <w:lang w:eastAsia="zh-CN"/>
              </w:rPr>
              <w:t>艳</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241131341413</w:t>
            </w:r>
          </w:p>
        </w:tc>
        <w:tc>
          <w:tcPr>
            <w:tcW w:w="110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时和军</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高工</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河南省源顺建筑工程有限公司</w:t>
            </w:r>
          </w:p>
        </w:tc>
        <w:tc>
          <w:tcPr>
            <w:tcW w:w="16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1252526</w:t>
            </w:r>
          </w:p>
        </w:tc>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耿</w:t>
            </w:r>
            <w:r>
              <w:rPr>
                <w:rFonts w:hint="eastAsia" w:ascii="仿宋" w:hAnsi="仿宋" w:eastAsia="仿宋" w:cs="仿宋"/>
                <w:color w:val="000000"/>
                <w:spacing w:val="-6"/>
                <w:sz w:val="24"/>
                <w:szCs w:val="24"/>
                <w:lang w:val="en-US" w:eastAsia="zh-CN"/>
              </w:rPr>
              <w:t xml:space="preserve">  </w:t>
            </w:r>
            <w:r>
              <w:rPr>
                <w:rFonts w:hint="eastAsia" w:ascii="仿宋" w:hAnsi="仿宋" w:eastAsia="仿宋" w:cs="仿宋"/>
                <w:color w:val="000000"/>
                <w:spacing w:val="-6"/>
                <w:sz w:val="24"/>
                <w:szCs w:val="24"/>
                <w:lang w:eastAsia="zh-CN"/>
              </w:rPr>
              <w:t>丽</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豫241131339826</w:t>
            </w:r>
          </w:p>
        </w:tc>
        <w:tc>
          <w:tcPr>
            <w:tcW w:w="110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岳红</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河南颍淮建工有限公司</w:t>
            </w:r>
          </w:p>
        </w:tc>
        <w:tc>
          <w:tcPr>
            <w:tcW w:w="16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1265249.17</w:t>
            </w:r>
          </w:p>
        </w:tc>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周晓雷</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241111123457</w:t>
            </w:r>
          </w:p>
        </w:tc>
        <w:tc>
          <w:tcPr>
            <w:tcW w:w="110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李国明</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工程师</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河南裕鑫建筑安装有限公司</w:t>
            </w:r>
          </w:p>
        </w:tc>
        <w:tc>
          <w:tcPr>
            <w:tcW w:w="16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1262695.54</w:t>
            </w:r>
          </w:p>
        </w:tc>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王永孝</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241161694651</w:t>
            </w:r>
          </w:p>
        </w:tc>
        <w:tc>
          <w:tcPr>
            <w:tcW w:w="110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李鹏涛</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高工</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河南中博建筑有限公司</w:t>
            </w:r>
          </w:p>
        </w:tc>
        <w:tc>
          <w:tcPr>
            <w:tcW w:w="161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1258884</w:t>
            </w:r>
          </w:p>
        </w:tc>
        <w:tc>
          <w:tcPr>
            <w:tcW w:w="8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en-US" w:eastAsia="zh-CN"/>
              </w:rPr>
              <w:t>90</w:t>
            </w:r>
          </w:p>
        </w:tc>
        <w:tc>
          <w:tcPr>
            <w:tcW w:w="12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朱新丽</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豫</w:t>
            </w:r>
            <w:r>
              <w:rPr>
                <w:rFonts w:hint="eastAsia" w:ascii="仿宋" w:hAnsi="仿宋" w:eastAsia="仿宋" w:cs="仿宋"/>
                <w:color w:val="000000"/>
                <w:spacing w:val="-6"/>
                <w:sz w:val="24"/>
                <w:szCs w:val="24"/>
                <w:lang w:val="en-US" w:eastAsia="zh-CN"/>
              </w:rPr>
              <w:t>241151577707</w:t>
            </w:r>
          </w:p>
        </w:tc>
        <w:tc>
          <w:tcPr>
            <w:tcW w:w="1106" w:type="dxa"/>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梁清林</w:t>
            </w:r>
          </w:p>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高工</w:t>
            </w:r>
          </w:p>
        </w:tc>
        <w:tc>
          <w:tcPr>
            <w:tcW w:w="881" w:type="dxa"/>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c>
          <w:tcPr>
            <w:tcW w:w="7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完好</w:t>
            </w:r>
          </w:p>
        </w:tc>
        <w:tc>
          <w:tcPr>
            <w:tcW w:w="8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招标控制价</w:t>
            </w:r>
          </w:p>
        </w:tc>
        <w:tc>
          <w:tcPr>
            <w:tcW w:w="2419"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1271600元</w:t>
            </w:r>
          </w:p>
        </w:tc>
        <w:tc>
          <w:tcPr>
            <w:tcW w:w="3187"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val="zh-CN" w:eastAsia="zh-CN"/>
              </w:rPr>
              <w:t>抽取的权重系数</w:t>
            </w:r>
            <w:r>
              <w:rPr>
                <w:rFonts w:hint="eastAsia" w:ascii="仿宋" w:hAnsi="仿宋" w:eastAsia="仿宋" w:cs="仿宋"/>
                <w:color w:val="000000"/>
                <w:spacing w:val="-6"/>
                <w:sz w:val="24"/>
                <w:szCs w:val="24"/>
                <w:lang w:eastAsia="zh-CN"/>
              </w:rPr>
              <w:t>K值</w:t>
            </w:r>
          </w:p>
        </w:tc>
        <w:tc>
          <w:tcPr>
            <w:tcW w:w="1626"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目标工期</w:t>
            </w:r>
          </w:p>
        </w:tc>
        <w:tc>
          <w:tcPr>
            <w:tcW w:w="241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90日历天</w:t>
            </w:r>
          </w:p>
        </w:tc>
        <w:tc>
          <w:tcPr>
            <w:tcW w:w="3187"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质量要求</w:t>
            </w:r>
          </w:p>
        </w:tc>
        <w:tc>
          <w:tcPr>
            <w:tcW w:w="1626"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投标报价修正情况</w:t>
            </w:r>
          </w:p>
        </w:tc>
        <w:tc>
          <w:tcPr>
            <w:tcW w:w="7232"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hint="eastAsia" w:ascii="仿宋" w:hAnsi="仿宋" w:eastAsia="仿宋" w:cs="仿宋"/>
                <w:color w:val="000000"/>
                <w:spacing w:val="-6"/>
                <w:sz w:val="24"/>
                <w:szCs w:val="24"/>
                <w:lang w:eastAsia="zh-CN"/>
              </w:rPr>
            </w:pPr>
            <w:r>
              <w:rPr>
                <w:rFonts w:hint="eastAsia" w:ascii="仿宋" w:hAnsi="仿宋" w:eastAsia="仿宋" w:cs="仿宋"/>
                <w:color w:val="000000"/>
                <w:spacing w:val="-6"/>
                <w:sz w:val="24"/>
                <w:szCs w:val="24"/>
                <w:lang w:eastAsia="zh-CN"/>
              </w:rPr>
              <w:t>无</w:t>
            </w:r>
          </w:p>
        </w:tc>
      </w:tr>
    </w:tbl>
    <w:p>
      <w:pPr>
        <w:spacing w:line="540" w:lineRule="exact"/>
        <w:rPr>
          <w:rFonts w:ascii="黑体" w:hAnsi="黑体" w:eastAsia="黑体" w:cs="宋体"/>
          <w:color w:val="000000"/>
          <w:spacing w:val="15"/>
          <w:kern w:val="0"/>
          <w:sz w:val="24"/>
          <w:szCs w:val="24"/>
          <w:lang w:val="zh-CN"/>
        </w:rPr>
      </w:pPr>
    </w:p>
    <w:p>
      <w:pPr>
        <w:autoSpaceDE w:val="0"/>
        <w:autoSpaceDN w:val="0"/>
        <w:adjustRightInd w:val="0"/>
        <w:spacing w:line="540" w:lineRule="exact"/>
        <w:ind w:firstLine="618"/>
        <w:rPr>
          <w:rFonts w:ascii="黑体" w:hAnsi="黑体" w:eastAsia="黑体" w:cs="宋体"/>
          <w:color w:val="000000"/>
          <w:spacing w:val="15"/>
          <w:kern w:val="0"/>
          <w:sz w:val="24"/>
          <w:szCs w:val="24"/>
          <w:lang w:val="zh-CN"/>
        </w:rPr>
      </w:pPr>
      <w:r>
        <w:rPr>
          <w:rFonts w:hint="eastAsia" w:ascii="黑体" w:hAnsi="黑体" w:eastAsia="黑体" w:cs="宋体"/>
          <w:color w:val="000000"/>
          <w:spacing w:val="15"/>
          <w:kern w:val="0"/>
          <w:sz w:val="24"/>
          <w:szCs w:val="24"/>
          <w:lang w:val="zh-CN"/>
        </w:rPr>
        <w:t>三、评审情况</w:t>
      </w:r>
    </w:p>
    <w:p>
      <w:pPr>
        <w:spacing w:afterLines="150"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四标段：初步评审</w:t>
      </w:r>
    </w:p>
    <w:tbl>
      <w:tblPr>
        <w:tblStyle w:val="15"/>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序号</w:t>
            </w:r>
          </w:p>
        </w:tc>
        <w:tc>
          <w:tcPr>
            <w:tcW w:w="7666" w:type="dxa"/>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1</w:t>
            </w:r>
          </w:p>
        </w:tc>
        <w:tc>
          <w:tcPr>
            <w:tcW w:w="7666" w:type="dxa"/>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亚星线缆集团有限公司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00" w:lineRule="exact"/>
              <w:jc w:val="center"/>
              <w:rPr>
                <w:rFonts w:hint="eastAsia" w:ascii="仿宋" w:hAnsi="仿宋" w:eastAsia="仿宋" w:cs="仿宋"/>
                <w:color w:val="000000"/>
                <w:spacing w:val="-6"/>
                <w:sz w:val="24"/>
                <w:szCs w:val="24"/>
                <w:lang w:val="en-US" w:eastAsia="zh-CN"/>
              </w:rPr>
            </w:pPr>
          </w:p>
        </w:tc>
        <w:tc>
          <w:tcPr>
            <w:tcW w:w="7666" w:type="dxa"/>
            <w:shd w:val="clear" w:color="auto" w:fill="FFFFFF"/>
            <w:vAlign w:val="center"/>
          </w:tcPr>
          <w:p>
            <w:pPr>
              <w:spacing w:line="300" w:lineRule="exact"/>
              <w:jc w:val="center"/>
              <w:rPr>
                <w:rFonts w:hint="eastAsia" w:ascii="仿宋" w:hAnsi="仿宋" w:eastAsia="仿宋" w:cs="仿宋"/>
                <w:color w:val="000000"/>
                <w:spacing w:val="-6"/>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序号</w:t>
            </w:r>
          </w:p>
        </w:tc>
        <w:tc>
          <w:tcPr>
            <w:tcW w:w="7666" w:type="dxa"/>
            <w:shd w:val="clear" w:color="auto" w:fill="auto"/>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5" w:hRule="exact"/>
          <w:jc w:val="center"/>
        </w:trPr>
        <w:tc>
          <w:tcPr>
            <w:tcW w:w="1374" w:type="dxa"/>
            <w:shd w:val="clear" w:color="auto" w:fill="auto"/>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1</w:t>
            </w:r>
          </w:p>
        </w:tc>
        <w:tc>
          <w:tcPr>
            <w:tcW w:w="7666" w:type="dxa"/>
            <w:shd w:val="clear" w:color="auto" w:fill="FFFFFF"/>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方乐电缆有限公司 投标文件中未提供技术规格及要求表，不符合招标文件投标格式要求。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40" w:hRule="exact"/>
          <w:jc w:val="center"/>
        </w:trPr>
        <w:tc>
          <w:tcPr>
            <w:tcW w:w="1374" w:type="dxa"/>
            <w:shd w:val="clear" w:color="auto" w:fill="auto"/>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2</w:t>
            </w:r>
          </w:p>
        </w:tc>
        <w:tc>
          <w:tcPr>
            <w:tcW w:w="7666" w:type="dxa"/>
            <w:shd w:val="clear" w:color="auto" w:fill="FFFFFF"/>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郑州电力电缆有限公司 投标文件中未提供2016年财务报告，不符合招标文件要求。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5" w:hRule="exact"/>
          <w:jc w:val="center"/>
        </w:trPr>
        <w:tc>
          <w:tcPr>
            <w:tcW w:w="1374" w:type="dxa"/>
            <w:shd w:val="clear" w:color="auto" w:fill="auto"/>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3</w:t>
            </w:r>
          </w:p>
        </w:tc>
        <w:tc>
          <w:tcPr>
            <w:tcW w:w="7666" w:type="dxa"/>
            <w:shd w:val="clear" w:color="auto" w:fill="FFFFFF"/>
            <w:vAlign w:val="center"/>
          </w:tcPr>
          <w:p>
            <w:pPr>
              <w:spacing w:line="300" w:lineRule="exact"/>
              <w:jc w:val="center"/>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沈一线缆有限公司投标文件中未提供技术规格及要求表，不符合招标文件投标格式要求。</w:t>
            </w:r>
          </w:p>
        </w:tc>
      </w:tr>
    </w:tbl>
    <w:p>
      <w:pPr>
        <w:numPr>
          <w:ilvl w:val="0"/>
          <w:numId w:val="0"/>
        </w:numPr>
        <w:spacing w:afterLines="150" w:line="540" w:lineRule="exact"/>
        <w:rPr>
          <w:rFonts w:ascii="仿宋" w:hAnsi="仿宋" w:eastAsia="仿宋" w:cs="仿宋"/>
          <w:sz w:val="24"/>
          <w:szCs w:val="24"/>
        </w:rPr>
      </w:pPr>
      <w:r>
        <w:rPr>
          <w:rFonts w:hint="eastAsia" w:ascii="仿宋" w:hAnsi="仿宋" w:eastAsia="仿宋" w:cs="宋体"/>
          <w:b/>
          <w:bCs/>
          <w:color w:val="000000"/>
          <w:spacing w:val="15"/>
          <w:kern w:val="0"/>
          <w:sz w:val="24"/>
          <w:szCs w:val="24"/>
          <w:lang w:val="zh-CN"/>
        </w:rPr>
        <w:t>六标段：</w:t>
      </w:r>
      <w:r>
        <w:rPr>
          <w:rFonts w:hint="eastAsia" w:ascii="仿宋" w:hAnsi="仿宋" w:eastAsia="仿宋" w:cs="仿宋"/>
          <w:sz w:val="24"/>
          <w:szCs w:val="24"/>
        </w:rPr>
        <w:t>初步评审</w:t>
      </w:r>
    </w:p>
    <w:tbl>
      <w:tblPr>
        <w:tblStyle w:val="15"/>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北京新水源景科技股份有限公司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16"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仿宋"/>
                <w:color w:val="000000"/>
                <w:spacing w:val="-6"/>
                <w:sz w:val="24"/>
                <w:szCs w:val="24"/>
                <w:lang w:val="en-US" w:eastAsia="zh-CN"/>
              </w:rPr>
              <w:t>亿水泰科（北京）信息技术有限公司投标文件中未提供项目经理管理人员证书，不符合招标文件1.4.1投标人资格条件2.2条款第（4）条规定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48"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北京奥特美克科技股份有限公司投标文件中未提供项目经理管理人员证书，不符合招标文件1.4.1投标人资格条件2.2条款第（4）条规定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84"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陕西颐信网络科技有限责任公司投标文件中未提供项目经理管理人员证书，不符合招标文件1.4.1投标人资格条件2.2条款第（4）条规定</w:t>
            </w:r>
          </w:p>
        </w:tc>
      </w:tr>
    </w:tbl>
    <w:p>
      <w:pPr>
        <w:autoSpaceDE w:val="0"/>
        <w:autoSpaceDN w:val="0"/>
        <w:adjustRightInd w:val="0"/>
        <w:spacing w:line="540" w:lineRule="exact"/>
        <w:ind w:firstLine="618"/>
        <w:rPr>
          <w:rFonts w:ascii="仿宋" w:hAnsi="仿宋" w:eastAsia="仿宋" w:cs="宋体"/>
          <w:b/>
          <w:bCs/>
          <w:color w:val="000000"/>
          <w:spacing w:val="15"/>
          <w:kern w:val="0"/>
          <w:sz w:val="24"/>
          <w:szCs w:val="24"/>
          <w:lang w:val="zh-CN"/>
        </w:rPr>
      </w:pPr>
      <w:r>
        <w:rPr>
          <w:rFonts w:hint="eastAsia" w:ascii="仿宋" w:hAnsi="仿宋" w:eastAsia="仿宋" w:cs="宋体"/>
          <w:b/>
          <w:bCs/>
          <w:color w:val="000000"/>
          <w:spacing w:val="15"/>
          <w:kern w:val="0"/>
          <w:sz w:val="24"/>
          <w:szCs w:val="24"/>
          <w:lang w:val="zh-CN"/>
        </w:rPr>
        <w:t>十标段：</w:t>
      </w:r>
    </w:p>
    <w:p>
      <w:pPr>
        <w:autoSpaceDE w:val="0"/>
        <w:autoSpaceDN w:val="0"/>
        <w:adjustRightInd w:val="0"/>
        <w:spacing w:line="540" w:lineRule="exact"/>
        <w:ind w:firstLine="480" w:firstLineChars="200"/>
        <w:rPr>
          <w:rFonts w:ascii="仿宋" w:hAnsi="仿宋" w:eastAsia="仿宋" w:cs="仿宋"/>
          <w:sz w:val="24"/>
          <w:szCs w:val="24"/>
        </w:rPr>
      </w:pPr>
      <w:r>
        <w:rPr>
          <w:rFonts w:hint="eastAsia" w:ascii="仿宋" w:hAnsi="仿宋" w:eastAsia="仿宋" w:cs="仿宋"/>
          <w:sz w:val="24"/>
          <w:szCs w:val="24"/>
        </w:rPr>
        <w:t>初步评审</w:t>
      </w:r>
    </w:p>
    <w:tbl>
      <w:tblPr>
        <w:tblStyle w:val="15"/>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唐山祥润节水设备有限公司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河北金硕管业有限公司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98"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仿宋"/>
                <w:color w:val="000000"/>
                <w:spacing w:val="-6"/>
                <w:sz w:val="24"/>
                <w:szCs w:val="24"/>
                <w:lang w:val="en-US" w:eastAsia="zh-CN"/>
              </w:rPr>
              <w:t>河北兴盛塑料管业有限公司投标文件目录和内容标题不符合招标文件要求，不符合招标文件投标格式要求</w:t>
            </w:r>
          </w:p>
        </w:tc>
      </w:tr>
    </w:tbl>
    <w:p>
      <w:pPr>
        <w:autoSpaceDE w:val="0"/>
        <w:autoSpaceDN w:val="0"/>
        <w:adjustRightInd w:val="0"/>
        <w:spacing w:line="540" w:lineRule="exact"/>
        <w:ind w:firstLine="618"/>
        <w:rPr>
          <w:rFonts w:ascii="仿宋" w:hAnsi="仿宋" w:eastAsia="仿宋" w:cs="宋体"/>
          <w:color w:val="000000"/>
          <w:spacing w:val="15"/>
          <w:kern w:val="0"/>
          <w:sz w:val="24"/>
          <w:szCs w:val="24"/>
          <w:lang w:val="zh-CN"/>
        </w:rPr>
      </w:pPr>
      <w:r>
        <w:rPr>
          <w:rFonts w:hint="eastAsia" w:ascii="仿宋" w:hAnsi="仿宋" w:eastAsia="仿宋" w:cs="宋体"/>
          <w:b/>
          <w:bCs/>
          <w:color w:val="000000"/>
          <w:spacing w:val="15"/>
          <w:kern w:val="0"/>
          <w:sz w:val="24"/>
          <w:szCs w:val="24"/>
          <w:lang w:val="zh-CN"/>
        </w:rPr>
        <w:t>十一标段：</w:t>
      </w:r>
    </w:p>
    <w:p>
      <w:pPr>
        <w:autoSpaceDE w:val="0"/>
        <w:autoSpaceDN w:val="0"/>
        <w:adjustRightInd w:val="0"/>
        <w:spacing w:line="540" w:lineRule="exact"/>
        <w:ind w:firstLine="618"/>
        <w:rPr>
          <w:rFonts w:ascii="仿宋" w:hAnsi="仿宋" w:eastAsia="仿宋" w:cs="仿宋"/>
          <w:sz w:val="24"/>
          <w:szCs w:val="24"/>
        </w:rPr>
      </w:pPr>
      <w:r>
        <w:rPr>
          <w:rFonts w:hint="eastAsia" w:ascii="仿宋" w:hAnsi="仿宋" w:eastAsia="仿宋" w:cs="宋体"/>
          <w:color w:val="000000"/>
          <w:spacing w:val="15"/>
          <w:kern w:val="0"/>
          <w:sz w:val="24"/>
          <w:szCs w:val="24"/>
          <w:lang w:val="zh-CN"/>
        </w:rPr>
        <w:t>（一）</w:t>
      </w:r>
      <w:r>
        <w:rPr>
          <w:rFonts w:hint="eastAsia" w:ascii="仿宋" w:hAnsi="仿宋" w:eastAsia="仿宋" w:cs="仿宋"/>
          <w:sz w:val="24"/>
          <w:szCs w:val="24"/>
        </w:rPr>
        <w:t>初步评审</w:t>
      </w:r>
    </w:p>
    <w:tbl>
      <w:tblPr>
        <w:tblStyle w:val="15"/>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许昌水利建筑工程有限公司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陕西远景工程有限公司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河南水诚建设工程有限公司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4</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许昌星和基建工程有限公司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4"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河南省源顺建筑工程有限公司的投标文件正本封面未加盖公章，不符合招标文件签字盖章的要求。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3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河南鑫品建筑工程有限公司的投标函附录技术负责人未提供中级职称原件不符合招标文件拟派人员资格要求。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06"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河南基安建设集团有限公司投标文件拟派人员劳动合同不全，不符合招标文件1.4.1投标人资格条件2.5条款规定所有拟派人员必须为本单位在职人员。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772"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4</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仿宋"/>
                <w:color w:val="000000"/>
                <w:spacing w:val="-6"/>
                <w:sz w:val="24"/>
                <w:szCs w:val="24"/>
                <w:lang w:val="en-US" w:eastAsia="zh-CN"/>
              </w:rPr>
            </w:pPr>
            <w:r>
              <w:rPr>
                <w:rFonts w:hint="eastAsia" w:ascii="仿宋" w:hAnsi="仿宋" w:eastAsia="仿宋" w:cs="仿宋"/>
                <w:color w:val="000000"/>
                <w:spacing w:val="-6"/>
                <w:sz w:val="24"/>
                <w:szCs w:val="24"/>
                <w:lang w:val="en-US" w:eastAsia="zh-CN"/>
              </w:rPr>
              <w:t>河南泽宇水利水电工程有限公司投标文件拟派人员劳动合同不全，不符合招标文件1.4.1投标人资格条件2.5条款规定所有拟派人员必须为本单位在职人员。</w:t>
            </w:r>
          </w:p>
        </w:tc>
      </w:tr>
    </w:tbl>
    <w:p>
      <w:pPr>
        <w:autoSpaceDE w:val="0"/>
        <w:autoSpaceDN w:val="0"/>
        <w:adjustRightInd w:val="0"/>
        <w:spacing w:line="540" w:lineRule="exact"/>
        <w:ind w:firstLine="618"/>
        <w:rPr>
          <w:rFonts w:ascii="仿宋" w:hAnsi="仿宋" w:eastAsia="仿宋" w:cs="宋体"/>
          <w:b/>
          <w:bCs/>
          <w:color w:val="000000"/>
          <w:spacing w:val="15"/>
          <w:kern w:val="0"/>
          <w:sz w:val="24"/>
          <w:szCs w:val="24"/>
          <w:lang w:val="zh-CN"/>
        </w:rPr>
      </w:pPr>
      <w:r>
        <w:rPr>
          <w:rFonts w:hint="eastAsia" w:ascii="仿宋" w:hAnsi="仿宋" w:eastAsia="仿宋" w:cs="宋体"/>
          <w:b/>
          <w:bCs/>
          <w:color w:val="000000"/>
          <w:spacing w:val="15"/>
          <w:kern w:val="0"/>
          <w:sz w:val="24"/>
          <w:szCs w:val="24"/>
          <w:lang w:val="zh-CN"/>
        </w:rPr>
        <w:t>十二标段：</w:t>
      </w:r>
    </w:p>
    <w:p>
      <w:pPr>
        <w:autoSpaceDE w:val="0"/>
        <w:autoSpaceDN w:val="0"/>
        <w:adjustRightInd w:val="0"/>
        <w:spacing w:line="540" w:lineRule="exact"/>
        <w:ind w:firstLine="618"/>
        <w:rPr>
          <w:rFonts w:ascii="仿宋" w:hAnsi="仿宋" w:eastAsia="仿宋" w:cs="仿宋"/>
          <w:sz w:val="24"/>
          <w:szCs w:val="24"/>
        </w:rPr>
      </w:pPr>
      <w:r>
        <w:rPr>
          <w:rFonts w:hint="eastAsia" w:ascii="仿宋" w:hAnsi="仿宋" w:eastAsia="仿宋" w:cs="仿宋"/>
          <w:sz w:val="24"/>
          <w:szCs w:val="24"/>
        </w:rPr>
        <w:t>初步评审</w:t>
      </w:r>
    </w:p>
    <w:tbl>
      <w:tblPr>
        <w:tblStyle w:val="15"/>
        <w:tblW w:w="9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4"/>
        <w:gridCol w:w="7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通过初步评审的投标人名称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河南裕鑫建筑安装有限公司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河南中博建筑有限公司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7666"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未通过初步评审的投标人名称及原因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620"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河南基安建设集团有限公司投标文件拟派人员劳动合同提供不全，不符合招标文件1.4.1投标人资格条件2.5条款规定所有拟派人员必须为本单位在职人员。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27"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河南省源顺建筑工程有限公司投标文件之施工组织设计附件四无内容，没有实质性响应招标文件。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18" w:hRule="exact"/>
          <w:jc w:val="center"/>
        </w:trPr>
        <w:tc>
          <w:tcPr>
            <w:tcW w:w="1374" w:type="dxa"/>
            <w:shd w:val="clear" w:color="auto" w:fill="auto"/>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w:t>
            </w:r>
          </w:p>
        </w:tc>
        <w:tc>
          <w:tcPr>
            <w:tcW w:w="7666" w:type="dxa"/>
            <w:shd w:val="clear" w:color="auto" w:fill="FFFFFF"/>
            <w:vAlign w:val="center"/>
          </w:tcPr>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河南颍淮建工有限公司投标文件中缺少第八章投标文件格式中施工组织设计之附件四。</w:t>
            </w:r>
          </w:p>
        </w:tc>
      </w:tr>
    </w:tbl>
    <w:p>
      <w:pPr>
        <w:spacing w:afterLines="150" w:line="540" w:lineRule="exact"/>
        <w:ind w:firstLine="540" w:firstLineChars="200"/>
        <w:rPr>
          <w:rFonts w:ascii="黑体" w:hAnsi="黑体" w:eastAsia="黑体" w:cs="宋体"/>
          <w:color w:val="000000"/>
          <w:spacing w:val="15"/>
          <w:kern w:val="0"/>
          <w:sz w:val="24"/>
          <w:szCs w:val="24"/>
          <w:lang w:val="zh-CN"/>
        </w:rPr>
      </w:pPr>
      <w:r>
        <w:rPr>
          <w:rFonts w:hint="eastAsia" w:ascii="黑体" w:hAnsi="黑体" w:eastAsia="黑体" w:cs="宋体"/>
          <w:color w:val="000000"/>
          <w:spacing w:val="15"/>
          <w:kern w:val="0"/>
          <w:sz w:val="24"/>
          <w:szCs w:val="24"/>
          <w:lang w:val="zh-CN"/>
        </w:rPr>
        <w:t>四、根据招标文件的规定，评标委员会将经评审的投标人排序如下：</w:t>
      </w:r>
    </w:p>
    <w:p>
      <w:pPr>
        <w:spacing w:afterLines="150" w:line="540" w:lineRule="exact"/>
        <w:ind w:firstLine="540" w:firstLineChars="2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四标段：</w:t>
      </w:r>
    </w:p>
    <w:tbl>
      <w:tblPr>
        <w:tblStyle w:val="15"/>
        <w:tblpPr w:leftFromText="180" w:rightFromText="180" w:vertAnchor="text" w:horzAnchor="page" w:tblpX="1715" w:tblpY="105"/>
        <w:tblOverlap w:val="never"/>
        <w:tblW w:w="12665" w:type="dxa"/>
        <w:tblInd w:w="0" w:type="dxa"/>
        <w:tblLayout w:type="fixed"/>
        <w:tblCellMar>
          <w:top w:w="15" w:type="dxa"/>
          <w:left w:w="15" w:type="dxa"/>
          <w:bottom w:w="15" w:type="dxa"/>
          <w:right w:w="15" w:type="dxa"/>
        </w:tblCellMar>
      </w:tblPr>
      <w:tblGrid>
        <w:gridCol w:w="927"/>
        <w:gridCol w:w="3543"/>
        <w:gridCol w:w="2232"/>
        <w:gridCol w:w="1368"/>
        <w:gridCol w:w="977"/>
        <w:gridCol w:w="1809"/>
        <w:gridCol w:w="1809"/>
      </w:tblGrid>
      <w:tr>
        <w:tblPrEx>
          <w:tblLayout w:type="fixed"/>
          <w:tblCellMar>
            <w:top w:w="15" w:type="dxa"/>
            <w:left w:w="15" w:type="dxa"/>
            <w:bottom w:w="15" w:type="dxa"/>
            <w:right w:w="15" w:type="dxa"/>
          </w:tblCellMar>
        </w:tblPrEx>
        <w:trPr>
          <w:gridAfter w:val="2"/>
          <w:wAfter w:w="3618" w:type="dxa"/>
          <w:trHeight w:val="620"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3543"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w:t>
            </w:r>
          </w:p>
        </w:tc>
        <w:tc>
          <w:tcPr>
            <w:tcW w:w="22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投标报价（元）</w:t>
            </w:r>
          </w:p>
        </w:tc>
        <w:tc>
          <w:tcPr>
            <w:tcW w:w="136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最终得分</w:t>
            </w:r>
          </w:p>
        </w:tc>
        <w:tc>
          <w:tcPr>
            <w:tcW w:w="977" w:type="dxa"/>
            <w:tcBorders>
              <w:top w:val="single" w:color="auto"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排序</w:t>
            </w:r>
          </w:p>
        </w:tc>
      </w:tr>
      <w:tr>
        <w:tblPrEx>
          <w:tblLayout w:type="fixed"/>
          <w:tblCellMar>
            <w:top w:w="15" w:type="dxa"/>
            <w:left w:w="15" w:type="dxa"/>
            <w:bottom w:w="15" w:type="dxa"/>
            <w:right w:w="15" w:type="dxa"/>
          </w:tblCellMar>
        </w:tblPrEx>
        <w:trPr>
          <w:trHeight w:val="666"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亚星线缆集团有限公司</w:t>
            </w:r>
          </w:p>
        </w:tc>
        <w:tc>
          <w:tcPr>
            <w:tcW w:w="2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1850600</w:t>
            </w:r>
          </w:p>
        </w:tc>
        <w:tc>
          <w:tcPr>
            <w:tcW w:w="1368"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77.8</w:t>
            </w:r>
          </w:p>
        </w:tc>
        <w:tc>
          <w:tcPr>
            <w:tcW w:w="97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1809" w:type="dxa"/>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p>
        </w:tc>
        <w:tc>
          <w:tcPr>
            <w:tcW w:w="1809" w:type="dxa"/>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无</w:t>
            </w:r>
          </w:p>
        </w:tc>
      </w:tr>
    </w:tbl>
    <w:p>
      <w:pPr>
        <w:numPr>
          <w:ilvl w:val="0"/>
          <w:numId w:val="0"/>
        </w:numPr>
        <w:autoSpaceDE w:val="0"/>
        <w:autoSpaceDN w:val="0"/>
        <w:adjustRightInd w:val="0"/>
        <w:spacing w:line="540" w:lineRule="exac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六标段：</w:t>
      </w:r>
    </w:p>
    <w:tbl>
      <w:tblPr>
        <w:tblStyle w:val="15"/>
        <w:tblpPr w:leftFromText="180" w:rightFromText="180" w:vertAnchor="text" w:horzAnchor="page" w:tblpX="1715" w:tblpY="105"/>
        <w:tblOverlap w:val="never"/>
        <w:tblW w:w="12665" w:type="dxa"/>
        <w:tblInd w:w="0" w:type="dxa"/>
        <w:tblLayout w:type="fixed"/>
        <w:tblCellMar>
          <w:top w:w="15" w:type="dxa"/>
          <w:left w:w="15" w:type="dxa"/>
          <w:bottom w:w="15" w:type="dxa"/>
          <w:right w:w="15" w:type="dxa"/>
        </w:tblCellMar>
      </w:tblPr>
      <w:tblGrid>
        <w:gridCol w:w="651"/>
        <w:gridCol w:w="3431"/>
        <w:gridCol w:w="2040"/>
        <w:gridCol w:w="1665"/>
        <w:gridCol w:w="1260"/>
        <w:gridCol w:w="1809"/>
        <w:gridCol w:w="1809"/>
      </w:tblGrid>
      <w:tr>
        <w:tblPrEx>
          <w:tblLayout w:type="fixed"/>
          <w:tblCellMar>
            <w:top w:w="15" w:type="dxa"/>
            <w:left w:w="15" w:type="dxa"/>
            <w:bottom w:w="15" w:type="dxa"/>
            <w:right w:w="15" w:type="dxa"/>
          </w:tblCellMar>
        </w:tblPrEx>
        <w:trPr>
          <w:gridAfter w:val="2"/>
          <w:wAfter w:w="3618" w:type="dxa"/>
          <w:trHeight w:val="53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343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w:t>
            </w:r>
          </w:p>
        </w:tc>
        <w:tc>
          <w:tcPr>
            <w:tcW w:w="20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投标报价（元）</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最终得分</w:t>
            </w:r>
          </w:p>
        </w:tc>
        <w:tc>
          <w:tcPr>
            <w:tcW w:w="1260" w:type="dxa"/>
            <w:tcBorders>
              <w:top w:val="single" w:color="auto"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排序</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北京新水源景科技股份有限公司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2051689.8</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84.8</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1809" w:type="dxa"/>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p>
        </w:tc>
        <w:tc>
          <w:tcPr>
            <w:tcW w:w="1809" w:type="dxa"/>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无</w:t>
            </w:r>
          </w:p>
        </w:tc>
      </w:tr>
    </w:tbl>
    <w:p>
      <w:pPr>
        <w:numPr>
          <w:ilvl w:val="0"/>
          <w:numId w:val="0"/>
        </w:numPr>
        <w:autoSpaceDE w:val="0"/>
        <w:autoSpaceDN w:val="0"/>
        <w:adjustRightInd w:val="0"/>
        <w:spacing w:line="540" w:lineRule="exac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十标段：</w:t>
      </w:r>
    </w:p>
    <w:tbl>
      <w:tblPr>
        <w:tblStyle w:val="15"/>
        <w:tblpPr w:leftFromText="180" w:rightFromText="180" w:vertAnchor="text" w:horzAnchor="page" w:tblpX="1715" w:tblpY="105"/>
        <w:tblOverlap w:val="never"/>
        <w:tblW w:w="9047" w:type="dxa"/>
        <w:tblInd w:w="0" w:type="dxa"/>
        <w:tblLayout w:type="fixed"/>
        <w:tblCellMar>
          <w:top w:w="15" w:type="dxa"/>
          <w:left w:w="15" w:type="dxa"/>
          <w:bottom w:w="15" w:type="dxa"/>
          <w:right w:w="15" w:type="dxa"/>
        </w:tblCellMar>
      </w:tblPr>
      <w:tblGrid>
        <w:gridCol w:w="651"/>
        <w:gridCol w:w="3431"/>
        <w:gridCol w:w="2040"/>
        <w:gridCol w:w="1665"/>
        <w:gridCol w:w="1260"/>
      </w:tblGrid>
      <w:tr>
        <w:tblPrEx>
          <w:tblLayout w:type="fixed"/>
          <w:tblCellMar>
            <w:top w:w="15" w:type="dxa"/>
            <w:left w:w="15" w:type="dxa"/>
            <w:bottom w:w="15" w:type="dxa"/>
            <w:right w:w="15" w:type="dxa"/>
          </w:tblCellMar>
        </w:tblPrEx>
        <w:trPr>
          <w:trHeight w:val="53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343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w:t>
            </w:r>
          </w:p>
        </w:tc>
        <w:tc>
          <w:tcPr>
            <w:tcW w:w="20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投标报价（元）</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最终得分</w:t>
            </w:r>
          </w:p>
        </w:tc>
        <w:tc>
          <w:tcPr>
            <w:tcW w:w="1260" w:type="dxa"/>
            <w:tcBorders>
              <w:top w:val="single" w:color="auto"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排序</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唐山祥润节水设备有限公司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1626891.97</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87.7</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河北金硕管业有限公司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1649760.6</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78.2</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r>
    </w:tbl>
    <w:p>
      <w:pPr>
        <w:numPr>
          <w:ilvl w:val="0"/>
          <w:numId w:val="0"/>
        </w:numPr>
        <w:autoSpaceDE w:val="0"/>
        <w:autoSpaceDN w:val="0"/>
        <w:adjustRightInd w:val="0"/>
        <w:spacing w:line="540" w:lineRule="exac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十一标段：</w:t>
      </w:r>
    </w:p>
    <w:tbl>
      <w:tblPr>
        <w:tblStyle w:val="15"/>
        <w:tblpPr w:leftFromText="180" w:rightFromText="180" w:vertAnchor="text" w:horzAnchor="page" w:tblpX="1715" w:tblpY="105"/>
        <w:tblOverlap w:val="never"/>
        <w:tblW w:w="9047" w:type="dxa"/>
        <w:tblInd w:w="0" w:type="dxa"/>
        <w:tblLayout w:type="fixed"/>
        <w:tblCellMar>
          <w:top w:w="15" w:type="dxa"/>
          <w:left w:w="15" w:type="dxa"/>
          <w:bottom w:w="15" w:type="dxa"/>
          <w:right w:w="15" w:type="dxa"/>
        </w:tblCellMar>
      </w:tblPr>
      <w:tblGrid>
        <w:gridCol w:w="651"/>
        <w:gridCol w:w="3431"/>
        <w:gridCol w:w="2040"/>
        <w:gridCol w:w="1665"/>
        <w:gridCol w:w="1260"/>
      </w:tblGrid>
      <w:tr>
        <w:tblPrEx>
          <w:tblLayout w:type="fixed"/>
          <w:tblCellMar>
            <w:top w:w="15" w:type="dxa"/>
            <w:left w:w="15" w:type="dxa"/>
            <w:bottom w:w="15" w:type="dxa"/>
            <w:right w:w="15" w:type="dxa"/>
          </w:tblCellMar>
        </w:tblPrEx>
        <w:trPr>
          <w:trHeight w:val="53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343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w:t>
            </w:r>
          </w:p>
        </w:tc>
        <w:tc>
          <w:tcPr>
            <w:tcW w:w="20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投标报价（元）</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投标人权重Q（%）</w:t>
            </w:r>
          </w:p>
        </w:tc>
        <w:tc>
          <w:tcPr>
            <w:tcW w:w="1260" w:type="dxa"/>
            <w:tcBorders>
              <w:top w:val="single" w:color="auto"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排序</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许昌水利建筑工程有限公司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1191778</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105</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陕西远景工程有限公司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1197858.5</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105</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河南水诚建设工程有限公司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1197858.78</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100</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w:t>
            </w:r>
          </w:p>
        </w:tc>
      </w:tr>
    </w:tbl>
    <w:p>
      <w:pPr>
        <w:numPr>
          <w:ilvl w:val="0"/>
          <w:numId w:val="0"/>
        </w:numPr>
        <w:autoSpaceDE w:val="0"/>
        <w:autoSpaceDN w:val="0"/>
        <w:adjustRightInd w:val="0"/>
        <w:spacing w:line="540" w:lineRule="exac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十二标段：</w:t>
      </w:r>
    </w:p>
    <w:tbl>
      <w:tblPr>
        <w:tblStyle w:val="15"/>
        <w:tblpPr w:leftFromText="180" w:rightFromText="180" w:vertAnchor="text" w:horzAnchor="page" w:tblpX="1715" w:tblpY="105"/>
        <w:tblOverlap w:val="never"/>
        <w:tblW w:w="9047" w:type="dxa"/>
        <w:tblInd w:w="0" w:type="dxa"/>
        <w:tblLayout w:type="fixed"/>
        <w:tblCellMar>
          <w:top w:w="15" w:type="dxa"/>
          <w:left w:w="15" w:type="dxa"/>
          <w:bottom w:w="15" w:type="dxa"/>
          <w:right w:w="15" w:type="dxa"/>
        </w:tblCellMar>
      </w:tblPr>
      <w:tblGrid>
        <w:gridCol w:w="651"/>
        <w:gridCol w:w="3431"/>
        <w:gridCol w:w="2040"/>
        <w:gridCol w:w="1665"/>
        <w:gridCol w:w="1260"/>
      </w:tblGrid>
      <w:tr>
        <w:tblPrEx>
          <w:tblLayout w:type="fixed"/>
          <w:tblCellMar>
            <w:top w:w="15" w:type="dxa"/>
            <w:left w:w="15" w:type="dxa"/>
            <w:bottom w:w="15" w:type="dxa"/>
            <w:right w:w="15" w:type="dxa"/>
          </w:tblCellMar>
        </w:tblPrEx>
        <w:trPr>
          <w:trHeight w:val="535"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序号</w:t>
            </w:r>
          </w:p>
        </w:tc>
        <w:tc>
          <w:tcPr>
            <w:tcW w:w="343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w:t>
            </w:r>
          </w:p>
        </w:tc>
        <w:tc>
          <w:tcPr>
            <w:tcW w:w="20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投标报价（元）</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投标人权重Q（%）</w:t>
            </w:r>
          </w:p>
        </w:tc>
        <w:tc>
          <w:tcPr>
            <w:tcW w:w="1260" w:type="dxa"/>
            <w:tcBorders>
              <w:top w:val="single" w:color="auto"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排序</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河南中博建筑有限公司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1258884</w:t>
            </w:r>
            <w:bookmarkStart w:id="0" w:name="_GoBack"/>
            <w:bookmarkEnd w:id="0"/>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99.49</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r>
      <w:tr>
        <w:tblPrEx>
          <w:tblLayout w:type="fixed"/>
          <w:tblCellMar>
            <w:top w:w="15" w:type="dxa"/>
            <w:left w:w="15" w:type="dxa"/>
            <w:bottom w:w="15" w:type="dxa"/>
            <w:right w:w="15" w:type="dxa"/>
          </w:tblCellMar>
        </w:tblPrEx>
        <w:trPr>
          <w:trHeight w:val="666" w:hRule="atLeast"/>
        </w:trPr>
        <w:tc>
          <w:tcPr>
            <w:tcW w:w="651"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河南裕鑫建筑安装有限公司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1262695.54</w:t>
            </w:r>
          </w:p>
        </w:tc>
        <w:tc>
          <w:tcPr>
            <w:tcW w:w="166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99.19</w:t>
            </w:r>
          </w:p>
        </w:tc>
        <w:tc>
          <w:tcPr>
            <w:tcW w:w="126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E w:val="0"/>
              <w:autoSpaceDN w:val="0"/>
              <w:adjustRightInd w:val="0"/>
              <w:spacing w:line="540" w:lineRule="exac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w:t>
            </w:r>
          </w:p>
        </w:tc>
      </w:tr>
    </w:tbl>
    <w:p>
      <w:pPr>
        <w:spacing w:afterLines="150" w:line="540" w:lineRule="exact"/>
        <w:ind w:firstLine="540" w:firstLineChars="200"/>
        <w:rPr>
          <w:rFonts w:ascii="黑体" w:hAnsi="黑体" w:eastAsia="黑体" w:cs="宋体"/>
          <w:color w:val="000000"/>
          <w:spacing w:val="15"/>
          <w:kern w:val="0"/>
          <w:sz w:val="24"/>
          <w:szCs w:val="24"/>
          <w:lang w:val="zh-CN"/>
        </w:rPr>
      </w:pPr>
      <w:r>
        <w:rPr>
          <w:rFonts w:hint="eastAsia" w:ascii="黑体" w:hAnsi="黑体" w:eastAsia="黑体" w:cs="宋体"/>
          <w:color w:val="000000"/>
          <w:spacing w:val="15"/>
          <w:kern w:val="0"/>
          <w:sz w:val="24"/>
          <w:szCs w:val="24"/>
          <w:lang w:val="zh-CN"/>
        </w:rPr>
        <w:t>五、推荐的中标候选人详细评审得分</w:t>
      </w:r>
    </w:p>
    <w:p>
      <w:pPr>
        <w:spacing w:afterLines="150" w:line="540" w:lineRule="exact"/>
        <w:ind w:firstLine="540" w:firstLineChars="2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四标段：</w:t>
      </w:r>
    </w:p>
    <w:tbl>
      <w:tblPr>
        <w:tblStyle w:val="15"/>
        <w:tblW w:w="915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065"/>
        <w:gridCol w:w="1054"/>
        <w:gridCol w:w="1056"/>
        <w:gridCol w:w="1056"/>
        <w:gridCol w:w="1056"/>
        <w:gridCol w:w="1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4"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第一中标候选人</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亚星线缆集团有限公司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2" w:hRule="atLeast"/>
        </w:trPr>
        <w:tc>
          <w:tcPr>
            <w:tcW w:w="3874"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809"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施工组织设计</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20</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tcBorders>
              <w:bottom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企业业绩及其它评审因素</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最终得分</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77.8</w:t>
            </w:r>
          </w:p>
        </w:tc>
      </w:tr>
    </w:tbl>
    <w:p>
      <w:pPr>
        <w:autoSpaceDE w:val="0"/>
        <w:autoSpaceDN w:val="0"/>
        <w:adjustRightInd w:val="0"/>
        <w:spacing w:line="300" w:lineRule="atLeas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六标段：</w:t>
      </w:r>
    </w:p>
    <w:tbl>
      <w:tblPr>
        <w:tblStyle w:val="15"/>
        <w:tblW w:w="915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065"/>
        <w:gridCol w:w="1054"/>
        <w:gridCol w:w="1056"/>
        <w:gridCol w:w="1056"/>
        <w:gridCol w:w="1056"/>
        <w:gridCol w:w="1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4"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第一中标候选人</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北京新水源景科技股份有限公司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2" w:hRule="atLeast"/>
        </w:trPr>
        <w:tc>
          <w:tcPr>
            <w:tcW w:w="3874"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809"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施工组织设计</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19</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23</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tcBorders>
              <w:bottom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企业业绩及其它评审因素</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28</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28</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28</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28</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最终得分</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84.8</w:t>
            </w:r>
          </w:p>
        </w:tc>
      </w:tr>
    </w:tbl>
    <w:p>
      <w:pPr>
        <w:autoSpaceDE w:val="0"/>
        <w:autoSpaceDN w:val="0"/>
        <w:adjustRightInd w:val="0"/>
        <w:spacing w:line="300" w:lineRule="atLeas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十标段：</w:t>
      </w:r>
    </w:p>
    <w:tbl>
      <w:tblPr>
        <w:tblStyle w:val="15"/>
        <w:tblW w:w="915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065"/>
        <w:gridCol w:w="1054"/>
        <w:gridCol w:w="1056"/>
        <w:gridCol w:w="1056"/>
        <w:gridCol w:w="1056"/>
        <w:gridCol w:w="1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4"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第一中标候选人</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唐山祥润节水设备有限公司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2" w:hRule="atLeast"/>
        </w:trPr>
        <w:tc>
          <w:tcPr>
            <w:tcW w:w="3874"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809"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35.7</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35.7</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35.7</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35.7</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施工组织设计</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20</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24</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25</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tcBorders>
              <w:bottom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企业业绩及其它评审因素</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30</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30</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30</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30</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最终得分</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87.7</w:t>
            </w:r>
          </w:p>
        </w:tc>
      </w:tr>
    </w:tbl>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bl>
      <w:tblPr>
        <w:tblStyle w:val="15"/>
        <w:tblW w:w="9154"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3065"/>
        <w:gridCol w:w="1054"/>
        <w:gridCol w:w="1056"/>
        <w:gridCol w:w="1056"/>
        <w:gridCol w:w="1056"/>
        <w:gridCol w:w="1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4"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第二中标候选人</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河北金硕管业有限公司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2" w:hRule="atLeast"/>
        </w:trPr>
        <w:tc>
          <w:tcPr>
            <w:tcW w:w="3874"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 w:hRule="atLeast"/>
        </w:trPr>
        <w:tc>
          <w:tcPr>
            <w:tcW w:w="809"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33.6</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33.6</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33.6</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33.6</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施工组织设计</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16</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21</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23</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809" w:type="dxa"/>
            <w:vMerge w:val="continue"/>
            <w:tcBorders>
              <w:bottom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企业业绩及其它评审因素</w:t>
            </w:r>
          </w:p>
        </w:tc>
        <w:tc>
          <w:tcPr>
            <w:tcW w:w="1054"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25</w:t>
            </w:r>
          </w:p>
        </w:tc>
        <w:tc>
          <w:tcPr>
            <w:tcW w:w="1056"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25</w:t>
            </w:r>
          </w:p>
        </w:tc>
        <w:tc>
          <w:tcPr>
            <w:tcW w:w="1058"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7" w:hRule="atLeast"/>
        </w:trPr>
        <w:tc>
          <w:tcPr>
            <w:tcW w:w="3874"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最终得分</w:t>
            </w:r>
          </w:p>
        </w:tc>
        <w:tc>
          <w:tcPr>
            <w:tcW w:w="5280"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78.2</w:t>
            </w:r>
          </w:p>
        </w:tc>
      </w:tr>
    </w:tbl>
    <w:p>
      <w:pPr>
        <w:autoSpaceDE w:val="0"/>
        <w:autoSpaceDN w:val="0"/>
        <w:adjustRightInd w:val="0"/>
        <w:spacing w:line="300" w:lineRule="atLeas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十一标段：</w:t>
      </w:r>
    </w:p>
    <w:tbl>
      <w:tblPr>
        <w:tblStyle w:val="15"/>
        <w:tblW w:w="914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060"/>
        <w:gridCol w:w="1052"/>
        <w:gridCol w:w="1055"/>
        <w:gridCol w:w="1055"/>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0"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第一中标候选人</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许昌水利建筑工程有限公司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8" w:hRule="atLeast"/>
        </w:trPr>
        <w:tc>
          <w:tcPr>
            <w:tcW w:w="3868"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2"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5"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投标人获奖</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投标人受罚</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投标人信用等级</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continue"/>
            <w:tcBorders>
              <w:bottom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评标价的确定</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1197858.5</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c>
          <w:tcPr>
            <w:tcW w:w="1055" w:type="dxa"/>
            <w:tcBorders>
              <w:right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投标人权重Q</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105%</w:t>
            </w:r>
          </w:p>
        </w:tc>
      </w:tr>
    </w:tbl>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bl>
      <w:tblPr>
        <w:tblStyle w:val="15"/>
        <w:tblW w:w="914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060"/>
        <w:gridCol w:w="1052"/>
        <w:gridCol w:w="1055"/>
        <w:gridCol w:w="1055"/>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0"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第二中标候选人</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陕西远景工程有限公司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8" w:hRule="atLeast"/>
        </w:trPr>
        <w:tc>
          <w:tcPr>
            <w:tcW w:w="3868"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2"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5"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投标人获奖</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投标人受罚</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投标人信用等级</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continue"/>
            <w:tcBorders>
              <w:bottom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评标价的确定</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1197858.5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投标人权重Q</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105%</w:t>
            </w:r>
          </w:p>
        </w:tc>
      </w:tr>
    </w:tbl>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bl>
      <w:tblPr>
        <w:tblStyle w:val="15"/>
        <w:tblW w:w="914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060"/>
        <w:gridCol w:w="1052"/>
        <w:gridCol w:w="1055"/>
        <w:gridCol w:w="1055"/>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10"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第三中标候选人</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河南水诚建设工程有限公司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8" w:hRule="atLeast"/>
        </w:trPr>
        <w:tc>
          <w:tcPr>
            <w:tcW w:w="3868"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2"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5"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投标人获奖</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投标人受罚</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投标人信用等级</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continue"/>
            <w:tcBorders>
              <w:bottom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评标价的确定</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1197858.78</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1197858.78</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1197858.78</w:t>
            </w:r>
          </w:p>
        </w:tc>
        <w:tc>
          <w:tcPr>
            <w:tcW w:w="1055"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1197858.78</w:t>
            </w:r>
          </w:p>
        </w:tc>
        <w:tc>
          <w:tcPr>
            <w:tcW w:w="1055" w:type="dxa"/>
            <w:tcBorders>
              <w:right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1197858.78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投标人权重Q</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100%</w:t>
            </w:r>
          </w:p>
        </w:tc>
      </w:tr>
    </w:tbl>
    <w:p>
      <w:pPr>
        <w:autoSpaceDE w:val="0"/>
        <w:autoSpaceDN w:val="0"/>
        <w:adjustRightInd w:val="0"/>
        <w:spacing w:line="300" w:lineRule="atLeast"/>
        <w:jc w:val="both"/>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十二标段：</w:t>
      </w:r>
    </w:p>
    <w:tbl>
      <w:tblPr>
        <w:tblStyle w:val="15"/>
        <w:tblW w:w="914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060"/>
        <w:gridCol w:w="1052"/>
        <w:gridCol w:w="1055"/>
        <w:gridCol w:w="1055"/>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10"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第一中标候选人</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河南中博建筑有限公司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8" w:hRule="atLeast"/>
        </w:trPr>
        <w:tc>
          <w:tcPr>
            <w:tcW w:w="3868"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2"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5"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投标人获奖</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投标人受罚</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投标人信用等级</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continue"/>
            <w:tcBorders>
              <w:bottom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评标价的确定</w:t>
            </w:r>
          </w:p>
        </w:tc>
        <w:tc>
          <w:tcPr>
            <w:tcW w:w="1052"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1258884</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1258884</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1258884</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1258884</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1258884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投标人权重Q</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99.49%</w:t>
            </w:r>
          </w:p>
        </w:tc>
      </w:tr>
    </w:tbl>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bl>
      <w:tblPr>
        <w:tblStyle w:val="15"/>
        <w:tblW w:w="914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8"/>
        <w:gridCol w:w="3060"/>
        <w:gridCol w:w="1052"/>
        <w:gridCol w:w="1055"/>
        <w:gridCol w:w="1055"/>
        <w:gridCol w:w="1055"/>
        <w:gridCol w:w="1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10"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第二中标候选人</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河南裕鑫建筑安装有限公司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08" w:hRule="atLeast"/>
        </w:trPr>
        <w:tc>
          <w:tcPr>
            <w:tcW w:w="3868" w:type="dxa"/>
            <w:gridSpan w:val="2"/>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评标委员会成员</w:t>
            </w:r>
          </w:p>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评审内容</w:t>
            </w:r>
          </w:p>
        </w:tc>
        <w:tc>
          <w:tcPr>
            <w:tcW w:w="1052"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1</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2</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3</w:t>
            </w:r>
          </w:p>
        </w:tc>
        <w:tc>
          <w:tcPr>
            <w:tcW w:w="1055" w:type="dxa"/>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4</w:t>
            </w:r>
          </w:p>
        </w:tc>
        <w:tc>
          <w:tcPr>
            <w:tcW w:w="1055" w:type="dxa"/>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评委</w:t>
            </w:r>
            <w:r>
              <w:rPr>
                <w:rFonts w:hint="eastAsia" w:ascii="仿宋" w:hAnsi="仿宋" w:eastAsia="仿宋" w:cs="宋体"/>
                <w:color w:val="000000"/>
                <w:spacing w:val="15"/>
                <w:kern w:val="0"/>
                <w:sz w:val="24"/>
                <w:szCs w:val="24"/>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restart"/>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投标人获奖</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投标人受罚</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808" w:type="dxa"/>
            <w:vMerge w:val="continue"/>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投标人信用等级</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9" w:hRule="atLeast"/>
        </w:trPr>
        <w:tc>
          <w:tcPr>
            <w:tcW w:w="808" w:type="dxa"/>
            <w:vMerge w:val="continue"/>
            <w:tcBorders>
              <w:bottom w:val="single" w:color="auto" w:sz="4" w:space="0"/>
            </w:tcBorders>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p>
        </w:tc>
        <w:tc>
          <w:tcPr>
            <w:tcW w:w="3060" w:type="dxa"/>
            <w:shd w:val="clear" w:color="000000" w:fill="FFFFFF"/>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评标价的确定</w:t>
            </w:r>
          </w:p>
        </w:tc>
        <w:tc>
          <w:tcPr>
            <w:tcW w:w="1052"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1262695.54</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1262695.54</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1262695.54</w:t>
            </w:r>
          </w:p>
        </w:tc>
        <w:tc>
          <w:tcPr>
            <w:tcW w:w="1055" w:type="dxa"/>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1262695.54</w:t>
            </w:r>
          </w:p>
        </w:tc>
        <w:tc>
          <w:tcPr>
            <w:tcW w:w="1055" w:type="dxa"/>
            <w:tcBorders>
              <w:right w:val="single" w:color="auto" w:sz="4" w:space="0"/>
            </w:tcBorders>
            <w:shd w:val="clear" w:color="000000" w:fill="FFFFFF"/>
            <w:vAlign w:val="top"/>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1262695.54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9" w:hRule="atLeast"/>
        </w:trPr>
        <w:tc>
          <w:tcPr>
            <w:tcW w:w="3868" w:type="dxa"/>
            <w:gridSpan w:val="2"/>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投标人权重Q</w:t>
            </w:r>
          </w:p>
        </w:tc>
        <w:tc>
          <w:tcPr>
            <w:tcW w:w="5272" w:type="dxa"/>
            <w:gridSpan w:val="5"/>
            <w:tcBorders>
              <w:right w:val="single" w:color="auto" w:sz="4" w:space="0"/>
            </w:tcBorders>
            <w:shd w:val="clear" w:color="000000" w:fill="FFFFFF"/>
            <w:vAlign w:val="center"/>
          </w:tcPr>
          <w:p>
            <w:pPr>
              <w:autoSpaceDE w:val="0"/>
              <w:autoSpaceDN w:val="0"/>
              <w:adjustRightInd w:val="0"/>
              <w:spacing w:line="300" w:lineRule="atLeast"/>
              <w:jc w:val="center"/>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99.19%</w:t>
            </w:r>
          </w:p>
        </w:tc>
      </w:tr>
    </w:tbl>
    <w:p>
      <w:pPr>
        <w:autoSpaceDE w:val="0"/>
        <w:autoSpaceDN w:val="0"/>
        <w:adjustRightInd w:val="0"/>
        <w:spacing w:line="540" w:lineRule="exact"/>
        <w:ind w:firstLine="620"/>
        <w:rPr>
          <w:rFonts w:hint="eastAsia" w:ascii="黑体" w:hAnsi="黑体" w:eastAsia="黑体" w:cs="宋体"/>
          <w:color w:val="000000"/>
          <w:spacing w:val="15"/>
          <w:kern w:val="0"/>
          <w:sz w:val="30"/>
          <w:szCs w:val="30"/>
          <w:lang w:val="zh-CN"/>
        </w:rPr>
      </w:pPr>
    </w:p>
    <w:p>
      <w:pPr>
        <w:autoSpaceDE w:val="0"/>
        <w:autoSpaceDN w:val="0"/>
        <w:adjustRightInd w:val="0"/>
        <w:spacing w:line="540" w:lineRule="exact"/>
        <w:ind w:firstLine="620"/>
        <w:rPr>
          <w:rFonts w:ascii="黑体" w:hAnsi="黑体" w:eastAsia="黑体" w:cs="宋体"/>
          <w:color w:val="000000"/>
          <w:spacing w:val="15"/>
          <w:kern w:val="0"/>
          <w:sz w:val="24"/>
          <w:szCs w:val="24"/>
          <w:lang w:val="zh-CN"/>
        </w:rPr>
      </w:pPr>
      <w:r>
        <w:rPr>
          <w:rFonts w:hint="eastAsia" w:ascii="黑体" w:hAnsi="黑体" w:eastAsia="黑体" w:cs="宋体"/>
          <w:color w:val="000000"/>
          <w:spacing w:val="15"/>
          <w:kern w:val="0"/>
          <w:sz w:val="24"/>
          <w:szCs w:val="24"/>
          <w:lang w:val="zh-CN"/>
        </w:rPr>
        <w:t>六、推荐的中标候选人情况与签订合同前要处理的事宜</w:t>
      </w:r>
    </w:p>
    <w:p>
      <w:pPr>
        <w:autoSpaceDE w:val="0"/>
        <w:autoSpaceDN w:val="0"/>
        <w:adjustRightInd w:val="0"/>
        <w:spacing w:line="540" w:lineRule="exact"/>
        <w:ind w:firstLine="620"/>
        <w:rPr>
          <w:rFonts w:ascii="仿宋" w:hAnsi="仿宋" w:eastAsia="仿宋"/>
          <w:color w:val="000000"/>
          <w:kern w:val="0"/>
          <w:sz w:val="24"/>
          <w:szCs w:val="24"/>
        </w:rPr>
      </w:pPr>
      <w:r>
        <w:rPr>
          <w:rFonts w:hint="eastAsia" w:ascii="仿宋" w:hAnsi="仿宋" w:eastAsia="仿宋" w:cs="宋体"/>
          <w:color w:val="000000"/>
          <w:spacing w:val="15"/>
          <w:kern w:val="0"/>
          <w:sz w:val="24"/>
          <w:szCs w:val="24"/>
          <w:lang w:val="zh-CN"/>
        </w:rPr>
        <w:t>（一）推荐的中标候选人名单：</w:t>
      </w:r>
    </w:p>
    <w:p>
      <w:pPr>
        <w:autoSpaceDE w:val="0"/>
        <w:autoSpaceDN w:val="0"/>
        <w:adjustRightInd w:val="0"/>
        <w:spacing w:line="540" w:lineRule="exact"/>
        <w:ind w:firstLine="620"/>
        <w:rPr>
          <w:rFonts w:ascii="仿宋" w:hAnsi="仿宋" w:eastAsia="仿宋" w:cs="宋体"/>
          <w:b/>
          <w:color w:val="000000"/>
          <w:spacing w:val="15"/>
          <w:kern w:val="0"/>
          <w:sz w:val="24"/>
          <w:szCs w:val="24"/>
          <w:lang w:val="zh-CN"/>
        </w:rPr>
      </w:pPr>
      <w:r>
        <w:rPr>
          <w:rFonts w:hint="eastAsia" w:ascii="仿宋" w:hAnsi="仿宋" w:eastAsia="仿宋" w:cs="宋体"/>
          <w:b/>
          <w:color w:val="000000"/>
          <w:spacing w:val="15"/>
          <w:kern w:val="0"/>
          <w:sz w:val="24"/>
          <w:szCs w:val="24"/>
          <w:lang w:val="zh-CN"/>
        </w:rPr>
        <w:t>四标段：</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b/>
          <w:bCs/>
          <w:color w:val="000000"/>
          <w:spacing w:val="15"/>
          <w:kern w:val="0"/>
          <w:sz w:val="24"/>
          <w:szCs w:val="24"/>
          <w:lang w:val="zh-CN"/>
        </w:rPr>
        <w:t>第一中标候选人：</w:t>
      </w:r>
      <w:r>
        <w:rPr>
          <w:rFonts w:hint="eastAsia" w:ascii="仿宋" w:hAnsi="仿宋" w:eastAsia="仿宋" w:cs="宋体"/>
          <w:color w:val="000000"/>
          <w:spacing w:val="15"/>
          <w:kern w:val="0"/>
          <w:sz w:val="24"/>
          <w:szCs w:val="24"/>
          <w:lang w:val="zh-CN" w:eastAsia="zh-CN"/>
        </w:rPr>
        <w:t>亚星线缆集团有限公司</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投标报价：</w:t>
      </w:r>
      <w:r>
        <w:rPr>
          <w:rFonts w:hint="eastAsia" w:ascii="仿宋" w:hAnsi="仿宋" w:eastAsia="仿宋" w:cs="宋体"/>
          <w:color w:val="000000"/>
          <w:spacing w:val="15"/>
          <w:kern w:val="0"/>
          <w:sz w:val="24"/>
          <w:szCs w:val="24"/>
          <w:lang w:val="en-US" w:eastAsia="zh-CN"/>
        </w:rPr>
        <w:t>1850600</w:t>
      </w:r>
      <w:r>
        <w:rPr>
          <w:rFonts w:hint="eastAsia" w:ascii="仿宋" w:hAnsi="仿宋" w:eastAsia="仿宋" w:cs="宋体"/>
          <w:color w:val="000000"/>
          <w:spacing w:val="15"/>
          <w:kern w:val="0"/>
          <w:sz w:val="24"/>
          <w:szCs w:val="24"/>
          <w:lang w:val="zh-CN"/>
        </w:rPr>
        <w:t xml:space="preserve"> 元</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大写：壹佰捌拾伍万零陆佰  </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工期：60 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投标文件中填报的项目经理业绩名称：无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p>
    <w:p>
      <w:pPr>
        <w:numPr>
          <w:ilvl w:val="0"/>
          <w:numId w:val="1"/>
        </w:num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低压电力电缆，YJLV,铝，50/25,4+1芯，ZC，无铠装，普通等货物</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2016.12.22</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签订地点：乌鲁木齐市新市区</w:t>
      </w:r>
    </w:p>
    <w:p>
      <w:pPr>
        <w:numPr>
          <w:ilvl w:val="0"/>
          <w:numId w:val="1"/>
        </w:num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低压电力电缆，YJV,铜，185,4芯，ZC，22，普通等货物</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2015.10.22</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签订地点：太原市</w:t>
      </w:r>
    </w:p>
    <w:p>
      <w:pPr>
        <w:numPr>
          <w:ilvl w:val="0"/>
          <w:numId w:val="1"/>
        </w:num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低压电力电缆，YJV,铜，240/120,4+1芯，ZC，无铠装，普通等货物</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2017.5.31</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签订地点：济南</w:t>
      </w:r>
    </w:p>
    <w:p>
      <w:pPr>
        <w:numPr>
          <w:ilvl w:val="0"/>
          <w:numId w:val="1"/>
        </w:num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低压电力电缆，YJV,铜，70/35,4+1芯，ZC，无铠装，普通等货物</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2016.4.21</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签订地点：济南</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p>
    <w:p>
      <w:pPr>
        <w:autoSpaceDE w:val="0"/>
        <w:autoSpaceDN w:val="0"/>
        <w:adjustRightInd w:val="0"/>
        <w:spacing w:line="540" w:lineRule="exact"/>
        <w:ind w:firstLine="542" w:firstLineChars="200"/>
        <w:rPr>
          <w:rFonts w:hint="eastAsia" w:ascii="仿宋" w:hAnsi="仿宋" w:eastAsia="仿宋" w:cs="宋体"/>
          <w:b/>
          <w:bCs/>
          <w:color w:val="000000"/>
          <w:spacing w:val="15"/>
          <w:kern w:val="0"/>
          <w:sz w:val="24"/>
          <w:szCs w:val="24"/>
          <w:lang w:val="zh-CN"/>
        </w:rPr>
      </w:pPr>
      <w:r>
        <w:rPr>
          <w:rFonts w:hint="eastAsia" w:ascii="仿宋" w:hAnsi="仿宋" w:eastAsia="仿宋" w:cs="宋体"/>
          <w:b/>
          <w:bCs/>
          <w:color w:val="000000"/>
          <w:spacing w:val="15"/>
          <w:kern w:val="0"/>
          <w:sz w:val="24"/>
          <w:szCs w:val="24"/>
          <w:lang w:val="zh-CN"/>
        </w:rPr>
        <w:t>六标段：</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eastAsia="zh-CN"/>
        </w:rPr>
      </w:pPr>
      <w:r>
        <w:rPr>
          <w:rFonts w:hint="eastAsia" w:ascii="仿宋" w:hAnsi="仿宋" w:eastAsia="仿宋" w:cs="宋体"/>
          <w:b/>
          <w:color w:val="000000"/>
          <w:spacing w:val="15"/>
          <w:kern w:val="0"/>
          <w:sz w:val="24"/>
          <w:szCs w:val="24"/>
          <w:lang w:val="zh-CN"/>
        </w:rPr>
        <w:t>第一中标候选人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zh-CN" w:eastAsia="zh-CN"/>
        </w:rPr>
        <w:t>北京新水源景科技股份有限公司</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投标报价：</w:t>
      </w:r>
      <w:r>
        <w:rPr>
          <w:rFonts w:hint="eastAsia" w:ascii="仿宋" w:hAnsi="仿宋" w:eastAsia="仿宋" w:cs="宋体"/>
          <w:color w:val="000000"/>
          <w:spacing w:val="15"/>
          <w:kern w:val="0"/>
          <w:sz w:val="24"/>
          <w:szCs w:val="24"/>
          <w:lang w:val="en-US" w:eastAsia="zh-CN"/>
        </w:rPr>
        <w:t>2051689.80</w:t>
      </w:r>
      <w:r>
        <w:rPr>
          <w:rFonts w:hint="eastAsia" w:ascii="仿宋" w:hAnsi="仿宋" w:eastAsia="仿宋" w:cs="宋体"/>
          <w:color w:val="000000"/>
          <w:spacing w:val="15"/>
          <w:kern w:val="0"/>
          <w:sz w:val="24"/>
          <w:szCs w:val="24"/>
          <w:lang w:val="zh-CN"/>
        </w:rPr>
        <w:t>元</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大写：贰佰零伍万壹仟陆佰捌拾玖元捌角</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工期：60 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投标文件中填报的项目经理业绩名称：无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1、</w:t>
      </w:r>
      <w:r>
        <w:rPr>
          <w:rFonts w:hint="eastAsia" w:ascii="仿宋" w:hAnsi="仿宋" w:eastAsia="仿宋" w:cs="宋体"/>
          <w:color w:val="000000"/>
          <w:spacing w:val="15"/>
          <w:kern w:val="0"/>
          <w:sz w:val="24"/>
          <w:szCs w:val="24"/>
          <w:lang w:val="zh-CN" w:eastAsia="zh-CN"/>
        </w:rPr>
        <w:t>许昌县</w:t>
      </w:r>
      <w:r>
        <w:rPr>
          <w:rFonts w:hint="eastAsia" w:ascii="仿宋" w:hAnsi="仿宋" w:eastAsia="仿宋" w:cs="宋体"/>
          <w:color w:val="000000"/>
          <w:spacing w:val="15"/>
          <w:kern w:val="0"/>
          <w:sz w:val="24"/>
          <w:szCs w:val="24"/>
          <w:lang w:val="en-US" w:eastAsia="zh-CN"/>
        </w:rPr>
        <w:t>2015年度财政支持第五批小型农田水利重点县建设项目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2015.11</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签订地点：许昌县</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2、</w:t>
      </w:r>
      <w:r>
        <w:rPr>
          <w:rFonts w:hint="eastAsia" w:ascii="仿宋" w:hAnsi="仿宋" w:eastAsia="仿宋" w:cs="宋体"/>
          <w:color w:val="000000"/>
          <w:spacing w:val="15"/>
          <w:kern w:val="0"/>
          <w:sz w:val="24"/>
          <w:szCs w:val="24"/>
          <w:lang w:val="zh-CN" w:eastAsia="zh-CN"/>
        </w:rPr>
        <w:t>大兴区</w:t>
      </w:r>
      <w:r>
        <w:rPr>
          <w:rFonts w:hint="eastAsia" w:ascii="仿宋" w:hAnsi="仿宋" w:eastAsia="仿宋" w:cs="宋体"/>
          <w:color w:val="000000"/>
          <w:spacing w:val="15"/>
          <w:kern w:val="0"/>
          <w:sz w:val="24"/>
          <w:szCs w:val="24"/>
          <w:lang w:val="en-US" w:eastAsia="zh-CN"/>
        </w:rPr>
        <w:t>2015年小型农田水利项目县农业灌溉机井智能计量设施项目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无</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签订地点：</w:t>
      </w:r>
      <w:r>
        <w:rPr>
          <w:rFonts w:hint="eastAsia" w:ascii="仿宋" w:hAnsi="仿宋" w:eastAsia="仿宋" w:cs="宋体"/>
          <w:color w:val="000000"/>
          <w:spacing w:val="15"/>
          <w:kern w:val="0"/>
          <w:sz w:val="24"/>
          <w:szCs w:val="24"/>
          <w:lang w:val="zh-CN" w:eastAsia="zh-CN"/>
        </w:rPr>
        <w:t>大兴区</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en-US" w:eastAsia="zh-CN"/>
        </w:rPr>
        <w:t>3、</w:t>
      </w:r>
      <w:r>
        <w:rPr>
          <w:rFonts w:hint="eastAsia" w:ascii="仿宋" w:hAnsi="仿宋" w:eastAsia="仿宋" w:cs="宋体"/>
          <w:color w:val="000000"/>
          <w:spacing w:val="15"/>
          <w:kern w:val="0"/>
          <w:sz w:val="24"/>
          <w:szCs w:val="24"/>
          <w:lang w:val="zh-CN" w:eastAsia="zh-CN"/>
        </w:rPr>
        <w:t>通州区</w:t>
      </w:r>
      <w:r>
        <w:rPr>
          <w:rFonts w:hint="eastAsia" w:ascii="仿宋" w:hAnsi="仿宋" w:eastAsia="仿宋" w:cs="宋体"/>
          <w:color w:val="000000"/>
          <w:spacing w:val="15"/>
          <w:kern w:val="0"/>
          <w:sz w:val="24"/>
          <w:szCs w:val="24"/>
          <w:lang w:val="en-US" w:eastAsia="zh-CN"/>
        </w:rPr>
        <w:t>2016中央财政小型农田水利项目县建设项目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2016.9.9</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签订地点：</w:t>
      </w:r>
      <w:r>
        <w:rPr>
          <w:rFonts w:hint="eastAsia" w:ascii="仿宋" w:hAnsi="仿宋" w:eastAsia="仿宋" w:cs="宋体"/>
          <w:color w:val="000000"/>
          <w:spacing w:val="15"/>
          <w:kern w:val="0"/>
          <w:sz w:val="24"/>
          <w:szCs w:val="24"/>
          <w:lang w:val="zh-CN" w:eastAsia="zh-CN"/>
        </w:rPr>
        <w:t>通州区</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r>
        <w:rPr>
          <w:rFonts w:hint="eastAsia" w:ascii="仿宋" w:hAnsi="仿宋" w:eastAsia="仿宋" w:cs="宋体"/>
          <w:b/>
          <w:color w:val="000000"/>
          <w:spacing w:val="15"/>
          <w:kern w:val="0"/>
          <w:sz w:val="24"/>
          <w:szCs w:val="24"/>
          <w:lang w:val="zh-CN"/>
        </w:rPr>
        <w:t>十标段：</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b/>
          <w:color w:val="000000"/>
          <w:spacing w:val="15"/>
          <w:kern w:val="0"/>
          <w:sz w:val="24"/>
          <w:szCs w:val="24"/>
          <w:lang w:val="zh-CN"/>
        </w:rPr>
        <w:t>第一中标候选人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en-US" w:eastAsia="zh-CN"/>
        </w:rPr>
        <w:t>唐山祥润节水设备有限公司</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投标报价：</w:t>
      </w:r>
      <w:r>
        <w:rPr>
          <w:rFonts w:hint="eastAsia" w:ascii="仿宋" w:hAnsi="仿宋" w:eastAsia="仿宋" w:cs="宋体"/>
          <w:color w:val="000000"/>
          <w:spacing w:val="15"/>
          <w:kern w:val="0"/>
          <w:sz w:val="24"/>
          <w:szCs w:val="24"/>
          <w:lang w:val="en-US" w:eastAsia="zh-CN"/>
        </w:rPr>
        <w:t>1626891.97</w:t>
      </w:r>
      <w:r>
        <w:rPr>
          <w:rFonts w:hint="eastAsia" w:ascii="仿宋" w:hAnsi="仿宋" w:eastAsia="仿宋" w:cs="宋体"/>
          <w:color w:val="000000"/>
          <w:spacing w:val="15"/>
          <w:kern w:val="0"/>
          <w:sz w:val="24"/>
          <w:szCs w:val="24"/>
          <w:lang w:val="zh-CN"/>
        </w:rPr>
        <w:t>元</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大写：壹佰陆拾贰万陆仟捌佰玖拾壹元玖角柒分 </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工期：60 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投标文件中填报的项目经理业绩名称：无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p>
    <w:p>
      <w:pPr>
        <w:numPr>
          <w:ilvl w:val="0"/>
          <w:numId w:val="2"/>
        </w:num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五台县杨白乡六村基本农田整理、设备采购及台城电力工程、潜水泵、电力设备项目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2016.7.6</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签订地点：五台县</w:t>
      </w:r>
    </w:p>
    <w:p>
      <w:pPr>
        <w:numPr>
          <w:ilvl w:val="0"/>
          <w:numId w:val="2"/>
        </w:numPr>
        <w:autoSpaceDE w:val="0"/>
        <w:autoSpaceDN w:val="0"/>
        <w:adjustRightInd w:val="0"/>
        <w:spacing w:line="540" w:lineRule="exact"/>
        <w:ind w:firstLine="620" w:firstLineChars="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大城县2015年市级农业高效节水灌溉项目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2016.4.27</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签订地点：五台县</w:t>
      </w:r>
    </w:p>
    <w:p>
      <w:pPr>
        <w:numPr>
          <w:ilvl w:val="0"/>
          <w:numId w:val="2"/>
        </w:numPr>
        <w:autoSpaceDE w:val="0"/>
        <w:autoSpaceDN w:val="0"/>
        <w:adjustRightInd w:val="0"/>
        <w:spacing w:line="540" w:lineRule="exact"/>
        <w:ind w:firstLine="620" w:firstLineChars="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新河县2016年地下水超采综合治理地表水灌溉项目第四标段</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2016.8.17</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签订地点：新河县水务局</w:t>
      </w:r>
    </w:p>
    <w:p>
      <w:pPr>
        <w:numPr>
          <w:ilvl w:val="0"/>
          <w:numId w:val="2"/>
        </w:numPr>
        <w:autoSpaceDE w:val="0"/>
        <w:autoSpaceDN w:val="0"/>
        <w:adjustRightInd w:val="0"/>
        <w:spacing w:line="540" w:lineRule="exact"/>
        <w:ind w:firstLine="620" w:firstLineChars="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大城县2016年度地下水超采综合治理试点粮食作物水肥一体化项目田间工程（第二标段）</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2017.3.28</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签订地点：大城县农业局</w:t>
      </w:r>
    </w:p>
    <w:p>
      <w:pPr>
        <w:autoSpaceDE w:val="0"/>
        <w:autoSpaceDN w:val="0"/>
        <w:adjustRightInd w:val="0"/>
        <w:spacing w:line="540" w:lineRule="exact"/>
        <w:ind w:firstLine="618"/>
        <w:rPr>
          <w:rFonts w:hint="eastAsia" w:ascii="仿宋" w:hAnsi="仿宋" w:eastAsia="仿宋" w:cs="宋体"/>
          <w:color w:val="000000"/>
          <w:spacing w:val="15"/>
          <w:kern w:val="0"/>
          <w:sz w:val="24"/>
          <w:szCs w:val="24"/>
          <w:lang w:val="en-US" w:eastAsia="zh-CN"/>
        </w:rPr>
      </w:pPr>
      <w:r>
        <w:rPr>
          <w:rFonts w:hint="eastAsia" w:ascii="仿宋" w:hAnsi="仿宋" w:eastAsia="仿宋" w:cs="宋体"/>
          <w:b/>
          <w:color w:val="000000"/>
          <w:spacing w:val="15"/>
          <w:kern w:val="0"/>
          <w:sz w:val="24"/>
          <w:szCs w:val="24"/>
          <w:lang w:val="zh-CN"/>
        </w:rPr>
        <w:t>第二中标候选人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en-US" w:eastAsia="zh-CN"/>
        </w:rPr>
        <w:t>河北金硕管业有限公司</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投标报价：</w:t>
      </w:r>
      <w:r>
        <w:rPr>
          <w:rFonts w:hint="eastAsia" w:ascii="仿宋" w:hAnsi="仿宋" w:eastAsia="仿宋" w:cs="宋体"/>
          <w:color w:val="000000"/>
          <w:spacing w:val="15"/>
          <w:kern w:val="0"/>
          <w:sz w:val="24"/>
          <w:szCs w:val="24"/>
          <w:lang w:val="en-US" w:eastAsia="zh-CN"/>
        </w:rPr>
        <w:t>1649760.60</w:t>
      </w:r>
      <w:r>
        <w:rPr>
          <w:rFonts w:hint="eastAsia" w:ascii="仿宋" w:hAnsi="仿宋" w:eastAsia="仿宋" w:cs="宋体"/>
          <w:color w:val="000000"/>
          <w:spacing w:val="15"/>
          <w:kern w:val="0"/>
          <w:sz w:val="24"/>
          <w:szCs w:val="24"/>
          <w:lang w:val="zh-CN"/>
        </w:rPr>
        <w:t>元</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大写：壹佰陆拾肆万玖仟柒佰陆拾元陆角整 </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工期：60 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投标文件中填报的项目经理业绩名称：无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p>
    <w:p>
      <w:pPr>
        <w:numPr>
          <w:ilvl w:val="0"/>
          <w:numId w:val="3"/>
        </w:num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忻府区2016年膜下滴灌工程</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2016.10.19</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签订地点：忻府区水利局</w:t>
      </w:r>
    </w:p>
    <w:p>
      <w:pPr>
        <w:numPr>
          <w:ilvl w:val="0"/>
          <w:numId w:val="3"/>
        </w:numPr>
        <w:autoSpaceDE w:val="0"/>
        <w:autoSpaceDN w:val="0"/>
        <w:adjustRightInd w:val="0"/>
        <w:spacing w:line="540" w:lineRule="exact"/>
        <w:ind w:firstLine="620" w:firstLineChars="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馆陶县2014年小型农田水利重点县项目</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2014.11.25</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签订地点：馆陶县水利局</w:t>
      </w:r>
    </w:p>
    <w:p>
      <w:pPr>
        <w:numPr>
          <w:ilvl w:val="0"/>
          <w:numId w:val="3"/>
        </w:numPr>
        <w:autoSpaceDE w:val="0"/>
        <w:autoSpaceDN w:val="0"/>
        <w:adjustRightInd w:val="0"/>
        <w:spacing w:line="540" w:lineRule="exact"/>
        <w:ind w:firstLine="620" w:firstLineChars="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昔阳县2014年度小型农田水利重点县工程</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签订日期：</w:t>
      </w:r>
      <w:r>
        <w:rPr>
          <w:rFonts w:hint="eastAsia" w:ascii="仿宋" w:hAnsi="仿宋" w:eastAsia="仿宋" w:cs="宋体"/>
          <w:color w:val="000000"/>
          <w:spacing w:val="15"/>
          <w:kern w:val="0"/>
          <w:sz w:val="24"/>
          <w:szCs w:val="24"/>
          <w:lang w:val="en-US" w:eastAsia="zh-CN"/>
        </w:rPr>
        <w:t>2015.4.21</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签订地点：昔阳县水利局</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p>
    <w:p>
      <w:pPr>
        <w:autoSpaceDE w:val="0"/>
        <w:autoSpaceDN w:val="0"/>
        <w:adjustRightInd w:val="0"/>
        <w:spacing w:line="540" w:lineRule="exact"/>
        <w:ind w:firstLine="620"/>
        <w:rPr>
          <w:rFonts w:ascii="仿宋" w:hAnsi="仿宋" w:eastAsia="仿宋" w:cs="宋体"/>
          <w:b/>
          <w:color w:val="000000"/>
          <w:spacing w:val="15"/>
          <w:kern w:val="0"/>
          <w:sz w:val="24"/>
          <w:szCs w:val="24"/>
          <w:lang w:val="zh-CN"/>
        </w:rPr>
      </w:pPr>
      <w:r>
        <w:rPr>
          <w:rFonts w:hint="eastAsia" w:ascii="仿宋" w:hAnsi="仿宋" w:eastAsia="仿宋" w:cs="宋体"/>
          <w:b/>
          <w:bCs/>
          <w:color w:val="000000"/>
          <w:spacing w:val="15"/>
          <w:kern w:val="0"/>
          <w:sz w:val="24"/>
          <w:szCs w:val="24"/>
          <w:lang w:val="zh-CN"/>
        </w:rPr>
        <w:t>十一标段：</w:t>
      </w:r>
    </w:p>
    <w:p>
      <w:pPr>
        <w:numPr>
          <w:ilvl w:val="0"/>
          <w:numId w:val="0"/>
        </w:numPr>
        <w:autoSpaceDE w:val="0"/>
        <w:autoSpaceDN w:val="0"/>
        <w:adjustRightInd w:val="0"/>
        <w:spacing w:line="540" w:lineRule="exact"/>
        <w:ind w:firstLine="542"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b/>
          <w:color w:val="000000"/>
          <w:spacing w:val="15"/>
          <w:kern w:val="0"/>
          <w:sz w:val="24"/>
          <w:szCs w:val="24"/>
          <w:lang w:val="zh-CN"/>
        </w:rPr>
        <w:t>第一中标候选人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en-US" w:eastAsia="zh-CN"/>
        </w:rPr>
        <w:t>许昌水利建筑工程有限公司</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投标报价：</w:t>
      </w:r>
      <w:r>
        <w:rPr>
          <w:rFonts w:hint="eastAsia" w:ascii="仿宋" w:hAnsi="仿宋" w:eastAsia="仿宋" w:cs="宋体"/>
          <w:color w:val="000000"/>
          <w:spacing w:val="15"/>
          <w:kern w:val="0"/>
          <w:sz w:val="24"/>
          <w:szCs w:val="24"/>
          <w:lang w:val="en-US" w:eastAsia="zh-CN"/>
        </w:rPr>
        <w:t>1191778</w:t>
      </w:r>
      <w:r>
        <w:rPr>
          <w:rFonts w:hint="eastAsia" w:ascii="仿宋" w:hAnsi="仿宋" w:eastAsia="仿宋" w:cs="宋体"/>
          <w:color w:val="000000"/>
          <w:spacing w:val="15"/>
          <w:kern w:val="0"/>
          <w:sz w:val="24"/>
          <w:szCs w:val="24"/>
          <w:lang w:val="zh-CN"/>
        </w:rPr>
        <w:t>元</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大写：壹佰壹拾玖万壹仟柒佰柒拾捌 </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工期：</w:t>
      </w:r>
      <w:r>
        <w:rPr>
          <w:rFonts w:hint="eastAsia" w:ascii="仿宋" w:hAnsi="仿宋" w:eastAsia="仿宋" w:cs="宋体"/>
          <w:color w:val="000000"/>
          <w:spacing w:val="15"/>
          <w:kern w:val="0"/>
          <w:sz w:val="24"/>
          <w:szCs w:val="24"/>
          <w:lang w:val="en-US" w:eastAsia="zh-CN"/>
        </w:rPr>
        <w:t>90</w:t>
      </w:r>
      <w:r>
        <w:rPr>
          <w:rFonts w:hint="eastAsia" w:ascii="仿宋" w:hAnsi="仿宋" w:eastAsia="仿宋" w:cs="宋体"/>
          <w:color w:val="000000"/>
          <w:spacing w:val="15"/>
          <w:kern w:val="0"/>
          <w:sz w:val="24"/>
          <w:szCs w:val="24"/>
          <w:lang w:val="zh-CN"/>
        </w:rPr>
        <w:t xml:space="preserve">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项目经理：郭立东</w:t>
      </w:r>
      <w:r>
        <w:rPr>
          <w:rFonts w:hint="eastAsia" w:ascii="仿宋" w:hAnsi="仿宋" w:eastAsia="仿宋" w:cs="宋体"/>
          <w:color w:val="000000"/>
          <w:spacing w:val="15"/>
          <w:kern w:val="0"/>
          <w:sz w:val="24"/>
          <w:szCs w:val="24"/>
          <w:lang w:val="en-US" w:eastAsia="zh-CN"/>
        </w:rPr>
        <w:t xml:space="preserve">      建造师证及证书编号：二级建造师豫241161695910</w:t>
      </w:r>
    </w:p>
    <w:p>
      <w:pPr>
        <w:autoSpaceDE w:val="0"/>
        <w:autoSpaceDN w:val="0"/>
        <w:adjustRightInd w:val="0"/>
        <w:spacing w:line="540" w:lineRule="exact"/>
        <w:ind w:firstLine="620"/>
        <w:rPr>
          <w:rFonts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投标文件中填报的项目经理业绩名称：无</w:t>
      </w:r>
      <w:r>
        <w:rPr>
          <w:rFonts w:hint="eastAsia" w:ascii="仿宋" w:hAnsi="仿宋" w:eastAsia="仿宋" w:cs="宋体"/>
          <w:color w:val="auto"/>
          <w:spacing w:val="15"/>
          <w:kern w:val="0"/>
          <w:sz w:val="24"/>
          <w:szCs w:val="24"/>
          <w:lang w:val="en-US" w:eastAsia="zh-CN"/>
        </w:rPr>
        <w:tab/>
      </w:r>
    </w:p>
    <w:p>
      <w:pPr>
        <w:autoSpaceDE w:val="0"/>
        <w:autoSpaceDN w:val="0"/>
        <w:adjustRightInd w:val="0"/>
        <w:spacing w:line="540" w:lineRule="exact"/>
        <w:ind w:firstLine="620"/>
        <w:rPr>
          <w:rFonts w:hint="eastAsia"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投标文件中填报的单位项目业绩名称：</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1、鄢陵县第六批小型农田水利重点县2014年度结余资金项目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鄢陵县陶城镇三岗村</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开竣工时间：2016.4.25-2016.7.24</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2、南召县第六批小型农田水利重点县2015年度建设项目</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南召县</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开竣工时间：2015.9.20-2015.12.19</w:t>
      </w:r>
    </w:p>
    <w:p>
      <w:pPr>
        <w:numPr>
          <w:ilvl w:val="0"/>
          <w:numId w:val="0"/>
        </w:numPr>
        <w:autoSpaceDE w:val="0"/>
        <w:autoSpaceDN w:val="0"/>
        <w:adjustRightInd w:val="0"/>
        <w:spacing w:line="540" w:lineRule="exact"/>
        <w:ind w:firstLine="542"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b/>
          <w:color w:val="000000"/>
          <w:spacing w:val="15"/>
          <w:kern w:val="0"/>
          <w:sz w:val="24"/>
          <w:szCs w:val="24"/>
          <w:lang w:val="zh-CN"/>
        </w:rPr>
        <w:t>第二中标候选人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en-US" w:eastAsia="zh-CN"/>
        </w:rPr>
        <w:t>陕西远景工程有限公司</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r>
        <w:rPr>
          <w:rFonts w:hint="eastAsia" w:ascii="仿宋" w:hAnsi="仿宋" w:eastAsia="仿宋" w:cs="宋体"/>
          <w:color w:val="000000"/>
          <w:spacing w:val="15"/>
          <w:kern w:val="0"/>
          <w:sz w:val="24"/>
          <w:szCs w:val="24"/>
          <w:lang w:val="en-US" w:eastAsia="zh-CN"/>
        </w:rPr>
        <w:t>1197858.5</w:t>
      </w:r>
      <w:r>
        <w:rPr>
          <w:rFonts w:hint="eastAsia" w:ascii="仿宋" w:hAnsi="仿宋" w:eastAsia="仿宋" w:cs="宋体"/>
          <w:color w:val="000000"/>
          <w:spacing w:val="15"/>
          <w:kern w:val="0"/>
          <w:sz w:val="24"/>
          <w:szCs w:val="24"/>
          <w:lang w:val="zh-CN" w:eastAsia="zh-CN"/>
        </w:rPr>
        <w:t>元</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eastAsia="zh-CN"/>
        </w:rPr>
        <w:t>大写：壹佰壹拾玖万柒仟捌佰伍拾捌元伍角</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工期：</w:t>
      </w:r>
      <w:r>
        <w:rPr>
          <w:rFonts w:hint="eastAsia" w:ascii="仿宋" w:hAnsi="仿宋" w:eastAsia="仿宋" w:cs="宋体"/>
          <w:color w:val="000000"/>
          <w:spacing w:val="15"/>
          <w:kern w:val="0"/>
          <w:sz w:val="24"/>
          <w:szCs w:val="24"/>
          <w:lang w:val="en-US" w:eastAsia="zh-CN"/>
        </w:rPr>
        <w:t>90</w:t>
      </w:r>
      <w:r>
        <w:rPr>
          <w:rFonts w:hint="eastAsia" w:ascii="仿宋" w:hAnsi="仿宋" w:eastAsia="仿宋" w:cs="宋体"/>
          <w:color w:val="000000"/>
          <w:spacing w:val="15"/>
          <w:kern w:val="0"/>
          <w:sz w:val="24"/>
          <w:szCs w:val="24"/>
          <w:lang w:val="zh-CN"/>
        </w:rPr>
        <w:t xml:space="preserve">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rPr>
        <w:t>项目经理：张宝娟</w:t>
      </w:r>
      <w:r>
        <w:rPr>
          <w:rFonts w:hint="eastAsia" w:ascii="仿宋" w:hAnsi="仿宋" w:eastAsia="仿宋" w:cs="宋体"/>
          <w:color w:val="000000"/>
          <w:spacing w:val="15"/>
          <w:kern w:val="0"/>
          <w:sz w:val="24"/>
          <w:szCs w:val="24"/>
          <w:lang w:val="en-US" w:eastAsia="zh-CN"/>
        </w:rPr>
        <w:t xml:space="preserve">     建造师证及证书编号：二级建造师陕261151673313</w:t>
      </w:r>
    </w:p>
    <w:p>
      <w:pPr>
        <w:autoSpaceDE w:val="0"/>
        <w:autoSpaceDN w:val="0"/>
        <w:adjustRightInd w:val="0"/>
        <w:spacing w:line="540" w:lineRule="exact"/>
        <w:ind w:firstLine="620"/>
        <w:rPr>
          <w:rFonts w:hint="eastAsia"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投标文件中填报的项目经理业绩名称：无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1、白水县林皋镇高标准基本农田项目第二标段</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白水县</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开竣工时间：2015.6.15-2016.6.15</w:t>
      </w:r>
    </w:p>
    <w:p>
      <w:pPr>
        <w:numPr>
          <w:ilvl w:val="0"/>
          <w:numId w:val="0"/>
        </w:numPr>
        <w:autoSpaceDE w:val="0"/>
        <w:autoSpaceDN w:val="0"/>
        <w:adjustRightInd w:val="0"/>
        <w:spacing w:line="540" w:lineRule="exact"/>
        <w:ind w:firstLine="542"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b/>
          <w:color w:val="000000"/>
          <w:spacing w:val="15"/>
          <w:kern w:val="0"/>
          <w:sz w:val="24"/>
          <w:szCs w:val="24"/>
          <w:lang w:val="zh-CN"/>
        </w:rPr>
        <w:t>第三中标候选人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en-US" w:eastAsia="zh-CN"/>
        </w:rPr>
        <w:t>河南水诚建设工程有限公司</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r>
        <w:rPr>
          <w:rFonts w:hint="eastAsia" w:ascii="仿宋" w:hAnsi="仿宋" w:eastAsia="仿宋" w:cs="宋体"/>
          <w:color w:val="000000"/>
          <w:spacing w:val="15"/>
          <w:kern w:val="0"/>
          <w:sz w:val="24"/>
          <w:szCs w:val="24"/>
          <w:lang w:val="en-US" w:eastAsia="zh-CN"/>
        </w:rPr>
        <w:t>1197858.78</w:t>
      </w:r>
      <w:r>
        <w:rPr>
          <w:rFonts w:hint="eastAsia" w:ascii="仿宋" w:hAnsi="仿宋" w:eastAsia="仿宋" w:cs="宋体"/>
          <w:color w:val="000000"/>
          <w:spacing w:val="15"/>
          <w:kern w:val="0"/>
          <w:sz w:val="24"/>
          <w:szCs w:val="24"/>
          <w:lang w:val="zh-CN" w:eastAsia="zh-CN"/>
        </w:rPr>
        <w:t>元</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eastAsia="zh-CN"/>
        </w:rPr>
        <w:t>大写：壹佰壹拾玖万柒仟捌佰伍拾捌元柒角捌分</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工期：</w:t>
      </w:r>
      <w:r>
        <w:rPr>
          <w:rFonts w:hint="eastAsia" w:ascii="仿宋" w:hAnsi="仿宋" w:eastAsia="仿宋" w:cs="宋体"/>
          <w:color w:val="000000"/>
          <w:spacing w:val="15"/>
          <w:kern w:val="0"/>
          <w:sz w:val="24"/>
          <w:szCs w:val="24"/>
          <w:lang w:val="en-US" w:eastAsia="zh-CN"/>
        </w:rPr>
        <w:t>90</w:t>
      </w:r>
      <w:r>
        <w:rPr>
          <w:rFonts w:hint="eastAsia" w:ascii="仿宋" w:hAnsi="仿宋" w:eastAsia="仿宋" w:cs="宋体"/>
          <w:color w:val="000000"/>
          <w:spacing w:val="15"/>
          <w:kern w:val="0"/>
          <w:sz w:val="24"/>
          <w:szCs w:val="24"/>
          <w:lang w:val="zh-CN"/>
        </w:rPr>
        <w:t xml:space="preserve">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项目经理：张锦懋</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建造师证及证书编号：二级建造师</w:t>
      </w:r>
      <w:r>
        <w:rPr>
          <w:rFonts w:hint="eastAsia" w:ascii="仿宋" w:hAnsi="仿宋" w:eastAsia="仿宋" w:cs="宋体"/>
          <w:color w:val="000000"/>
          <w:spacing w:val="15"/>
          <w:kern w:val="0"/>
          <w:sz w:val="24"/>
          <w:szCs w:val="24"/>
          <w:lang w:val="zh-CN" w:eastAsia="zh-CN"/>
        </w:rPr>
        <w:t>豫</w:t>
      </w:r>
      <w:r>
        <w:rPr>
          <w:rFonts w:hint="eastAsia" w:ascii="仿宋" w:hAnsi="仿宋" w:eastAsia="仿宋" w:cs="宋体"/>
          <w:color w:val="000000"/>
          <w:spacing w:val="15"/>
          <w:kern w:val="0"/>
          <w:sz w:val="24"/>
          <w:szCs w:val="24"/>
          <w:lang w:val="en-US" w:eastAsia="zh-CN"/>
        </w:rPr>
        <w:t>241141568071</w:t>
      </w:r>
    </w:p>
    <w:p>
      <w:pPr>
        <w:numPr>
          <w:ilvl w:val="0"/>
          <w:numId w:val="0"/>
        </w:num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zh-CN"/>
        </w:rPr>
      </w:pPr>
      <w:r>
        <w:rPr>
          <w:rFonts w:hint="eastAsia" w:ascii="仿宋" w:hAnsi="仿宋" w:eastAsia="仿宋" w:cs="宋体"/>
          <w:color w:val="000000"/>
          <w:spacing w:val="15"/>
          <w:kern w:val="0"/>
          <w:sz w:val="24"/>
          <w:szCs w:val="24"/>
          <w:lang w:val="zh-CN" w:eastAsia="zh-CN"/>
        </w:rPr>
        <w:t>投标文件中</w:t>
      </w:r>
      <w:r>
        <w:rPr>
          <w:rFonts w:hint="eastAsia" w:ascii="仿宋" w:hAnsi="仿宋" w:eastAsia="仿宋" w:cs="宋体"/>
          <w:color w:val="auto"/>
          <w:spacing w:val="15"/>
          <w:kern w:val="0"/>
          <w:sz w:val="24"/>
          <w:szCs w:val="24"/>
          <w:lang w:val="zh-CN"/>
        </w:rPr>
        <w:t>填报的项目经理业绩名称：无</w:t>
      </w:r>
    </w:p>
    <w:p>
      <w:pPr>
        <w:autoSpaceDE w:val="0"/>
        <w:autoSpaceDN w:val="0"/>
        <w:adjustRightInd w:val="0"/>
        <w:spacing w:line="540" w:lineRule="exact"/>
        <w:ind w:firstLine="62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投标文件中填报的单位项目业绩名称：</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1、商城县2015年农业综合开发增量资金土地治理项目施工第六标段</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商城县</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开竣工时间：2015.11.1-2016.2.1</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2、长葛市2017年第一批农业综合开发1万亩土地治理项目1标段</w:t>
      </w:r>
    </w:p>
    <w:p>
      <w:pPr>
        <w:numPr>
          <w:ilvl w:val="0"/>
          <w:numId w:val="0"/>
        </w:numPr>
        <w:autoSpaceDE w:val="0"/>
        <w:autoSpaceDN w:val="0"/>
        <w:adjustRightInd w:val="0"/>
        <w:spacing w:line="540" w:lineRule="exact"/>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长葛市</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开竣工时间：2017.4.15-2017.6.15</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p>
    <w:p>
      <w:pPr>
        <w:autoSpaceDE w:val="0"/>
        <w:autoSpaceDN w:val="0"/>
        <w:adjustRightInd w:val="0"/>
        <w:spacing w:line="540" w:lineRule="exact"/>
        <w:ind w:firstLine="620"/>
        <w:rPr>
          <w:rFonts w:ascii="仿宋" w:hAnsi="仿宋" w:eastAsia="仿宋" w:cs="宋体"/>
          <w:b/>
          <w:color w:val="000000"/>
          <w:spacing w:val="15"/>
          <w:kern w:val="0"/>
          <w:sz w:val="24"/>
          <w:szCs w:val="24"/>
          <w:lang w:val="zh-CN"/>
        </w:rPr>
      </w:pPr>
      <w:r>
        <w:rPr>
          <w:rFonts w:hint="eastAsia" w:ascii="仿宋" w:hAnsi="仿宋" w:eastAsia="仿宋" w:cs="宋体"/>
          <w:b/>
          <w:color w:val="000000"/>
          <w:spacing w:val="15"/>
          <w:kern w:val="0"/>
          <w:sz w:val="24"/>
          <w:szCs w:val="24"/>
          <w:lang w:val="zh-CN"/>
        </w:rPr>
        <w:t>十二标段：</w:t>
      </w:r>
    </w:p>
    <w:p>
      <w:pPr>
        <w:autoSpaceDE w:val="0"/>
        <w:autoSpaceDN w:val="0"/>
        <w:adjustRightInd w:val="0"/>
        <w:spacing w:line="540" w:lineRule="exact"/>
        <w:ind w:firstLine="542"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b/>
          <w:color w:val="000000"/>
          <w:spacing w:val="15"/>
          <w:kern w:val="0"/>
          <w:sz w:val="24"/>
          <w:szCs w:val="24"/>
          <w:lang w:val="zh-CN"/>
        </w:rPr>
        <w:t>第一中标候选人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zh-CN" w:eastAsia="zh-CN"/>
        </w:rPr>
        <w:t>河南中博建筑有限公司</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投标报价：</w:t>
      </w:r>
      <w:r>
        <w:rPr>
          <w:rFonts w:hint="eastAsia" w:ascii="仿宋" w:hAnsi="仿宋" w:eastAsia="仿宋" w:cs="宋体"/>
          <w:color w:val="000000"/>
          <w:spacing w:val="15"/>
          <w:kern w:val="0"/>
          <w:sz w:val="24"/>
          <w:szCs w:val="24"/>
          <w:lang w:val="en-US" w:eastAsia="zh-CN"/>
        </w:rPr>
        <w:t>1258884</w:t>
      </w:r>
      <w:r>
        <w:rPr>
          <w:rFonts w:hint="eastAsia" w:ascii="仿宋" w:hAnsi="仿宋" w:eastAsia="仿宋" w:cs="宋体"/>
          <w:color w:val="000000"/>
          <w:spacing w:val="15"/>
          <w:kern w:val="0"/>
          <w:sz w:val="24"/>
          <w:szCs w:val="24"/>
          <w:lang w:val="zh-CN"/>
        </w:rPr>
        <w:t>元</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大写：壹佰贰拾伍万捌仟捌佰捌拾肆元</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工期：</w:t>
      </w:r>
      <w:r>
        <w:rPr>
          <w:rFonts w:hint="eastAsia" w:ascii="仿宋" w:hAnsi="仿宋" w:eastAsia="仿宋" w:cs="宋体"/>
          <w:color w:val="000000"/>
          <w:spacing w:val="15"/>
          <w:kern w:val="0"/>
          <w:sz w:val="24"/>
          <w:szCs w:val="24"/>
          <w:lang w:val="en-US" w:eastAsia="zh-CN"/>
        </w:rPr>
        <w:t>90</w:t>
      </w:r>
      <w:r>
        <w:rPr>
          <w:rFonts w:hint="eastAsia" w:ascii="仿宋" w:hAnsi="仿宋" w:eastAsia="仿宋" w:cs="宋体"/>
          <w:color w:val="000000"/>
          <w:spacing w:val="15"/>
          <w:kern w:val="0"/>
          <w:sz w:val="24"/>
          <w:szCs w:val="24"/>
          <w:lang w:val="zh-CN"/>
        </w:rPr>
        <w:t xml:space="preserve">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rPr>
        <w:t>项目经理：</w:t>
      </w:r>
      <w:r>
        <w:rPr>
          <w:rFonts w:hint="eastAsia" w:ascii="仿宋" w:hAnsi="仿宋" w:eastAsia="仿宋" w:cs="宋体"/>
          <w:color w:val="000000"/>
          <w:spacing w:val="15"/>
          <w:kern w:val="0"/>
          <w:sz w:val="24"/>
          <w:szCs w:val="24"/>
          <w:lang w:val="zh-CN" w:eastAsia="zh-CN"/>
        </w:rPr>
        <w:t>朱新丽</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en-US" w:eastAsia="zh-CN"/>
        </w:rPr>
        <w:t>建造师证及证书编号：二级建造师豫241151577707</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投标文件中填报的项目经理业绩名称：无</w:t>
      </w:r>
      <w:r>
        <w:rPr>
          <w:rFonts w:hint="eastAsia" w:ascii="仿宋" w:hAnsi="仿宋" w:eastAsia="仿宋" w:cs="宋体"/>
          <w:color w:val="000000"/>
          <w:spacing w:val="15"/>
          <w:kern w:val="0"/>
          <w:sz w:val="24"/>
          <w:szCs w:val="24"/>
          <w:lang w:val="en-US" w:eastAsia="zh-CN"/>
        </w:rPr>
        <w:tab/>
      </w:r>
    </w:p>
    <w:p>
      <w:p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投标文件中填报的单位项目业绩名称：</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1、长葛市南席镇2015年农业综合开发第二批资金高标准农田建设（提质建设）项目第二标段</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南席镇</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开竣工时间：2015.12.10-2016.4.11</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en-US" w:eastAsia="zh-CN"/>
        </w:rPr>
        <w:t>1、长葛市大周镇2016年农业综合开发高标准农田建设项目</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eastAsia="zh-CN"/>
        </w:rPr>
        <w:t>建设地点：</w:t>
      </w:r>
      <w:r>
        <w:rPr>
          <w:rFonts w:hint="eastAsia" w:ascii="仿宋" w:hAnsi="仿宋" w:eastAsia="仿宋" w:cs="宋体"/>
          <w:color w:val="000000"/>
          <w:spacing w:val="15"/>
          <w:kern w:val="0"/>
          <w:sz w:val="24"/>
          <w:szCs w:val="24"/>
          <w:lang w:val="en-US" w:eastAsia="zh-CN"/>
        </w:rPr>
        <w:t>大周镇</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rPr>
      </w:pPr>
      <w:r>
        <w:rPr>
          <w:rFonts w:hint="eastAsia" w:ascii="仿宋" w:hAnsi="仿宋" w:eastAsia="仿宋" w:cs="宋体"/>
          <w:color w:val="000000"/>
          <w:spacing w:val="15"/>
          <w:kern w:val="0"/>
          <w:sz w:val="24"/>
          <w:szCs w:val="24"/>
          <w:lang w:val="en-US" w:eastAsia="zh-CN"/>
        </w:rPr>
        <w:t>开竣工时间：2016.5.23-2016.8.23</w:t>
      </w:r>
    </w:p>
    <w:p>
      <w:pPr>
        <w:numPr>
          <w:ilvl w:val="0"/>
          <w:numId w:val="0"/>
        </w:numPr>
        <w:autoSpaceDE w:val="0"/>
        <w:autoSpaceDN w:val="0"/>
        <w:adjustRightInd w:val="0"/>
        <w:spacing w:line="540" w:lineRule="exact"/>
        <w:ind w:firstLine="542"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b/>
          <w:color w:val="000000"/>
          <w:spacing w:val="15"/>
          <w:kern w:val="0"/>
          <w:sz w:val="24"/>
          <w:szCs w:val="24"/>
          <w:lang w:val="zh-CN"/>
        </w:rPr>
        <w:t>第二中标候选人</w:t>
      </w:r>
      <w:r>
        <w:rPr>
          <w:rFonts w:hint="eastAsia" w:ascii="仿宋" w:hAnsi="仿宋" w:eastAsia="仿宋" w:cs="宋体"/>
          <w:color w:val="000000"/>
          <w:spacing w:val="15"/>
          <w:kern w:val="0"/>
          <w:sz w:val="24"/>
          <w:szCs w:val="24"/>
          <w:lang w:val="zh-CN"/>
        </w:rPr>
        <w:t>：</w:t>
      </w:r>
      <w:r>
        <w:rPr>
          <w:rFonts w:hint="eastAsia" w:ascii="仿宋" w:hAnsi="仿宋" w:eastAsia="仿宋" w:cs="宋体"/>
          <w:color w:val="000000"/>
          <w:spacing w:val="15"/>
          <w:kern w:val="0"/>
          <w:sz w:val="24"/>
          <w:szCs w:val="24"/>
          <w:lang w:val="en-US" w:eastAsia="zh-CN"/>
        </w:rPr>
        <w:t>河南裕鑫建筑安装有限公司</w:t>
      </w:r>
    </w:p>
    <w:p>
      <w:pPr>
        <w:numPr>
          <w:ilvl w:val="0"/>
          <w:numId w:val="0"/>
        </w:num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投标报价：</w:t>
      </w:r>
      <w:r>
        <w:rPr>
          <w:rFonts w:hint="eastAsia" w:ascii="宋体" w:hAnsi="宋体"/>
          <w:color w:val="000000"/>
          <w:spacing w:val="-6"/>
          <w:sz w:val="24"/>
          <w:szCs w:val="24"/>
          <w:lang w:val="en-US" w:eastAsia="zh-CN"/>
        </w:rPr>
        <w:t>1262695.54</w:t>
      </w:r>
      <w:r>
        <w:rPr>
          <w:rFonts w:hint="eastAsia" w:ascii="仿宋" w:hAnsi="仿宋" w:eastAsia="仿宋" w:cs="宋体"/>
          <w:color w:val="000000"/>
          <w:spacing w:val="15"/>
          <w:kern w:val="0"/>
          <w:sz w:val="24"/>
          <w:szCs w:val="24"/>
          <w:lang w:val="zh-CN" w:eastAsia="zh-CN"/>
        </w:rPr>
        <w:t>元</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eastAsia="zh-CN"/>
        </w:rPr>
      </w:pPr>
      <w:r>
        <w:rPr>
          <w:rFonts w:hint="eastAsia" w:ascii="仿宋" w:hAnsi="仿宋" w:eastAsia="仿宋" w:cs="宋体"/>
          <w:color w:val="000000"/>
          <w:spacing w:val="15"/>
          <w:kern w:val="0"/>
          <w:sz w:val="24"/>
          <w:szCs w:val="24"/>
          <w:lang w:val="zh-CN" w:eastAsia="zh-CN"/>
        </w:rPr>
        <w:t>大写：壹佰贰拾陆万贰仟陆佰玖拾伍元伍角肆分</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工期：</w:t>
      </w:r>
      <w:r>
        <w:rPr>
          <w:rFonts w:hint="eastAsia" w:ascii="仿宋" w:hAnsi="仿宋" w:eastAsia="仿宋" w:cs="宋体"/>
          <w:color w:val="000000"/>
          <w:spacing w:val="15"/>
          <w:kern w:val="0"/>
          <w:sz w:val="24"/>
          <w:szCs w:val="24"/>
          <w:lang w:val="en-US" w:eastAsia="zh-CN"/>
        </w:rPr>
        <w:t>90</w:t>
      </w:r>
      <w:r>
        <w:rPr>
          <w:rFonts w:hint="eastAsia" w:ascii="仿宋" w:hAnsi="仿宋" w:eastAsia="仿宋" w:cs="宋体"/>
          <w:color w:val="000000"/>
          <w:spacing w:val="15"/>
          <w:kern w:val="0"/>
          <w:sz w:val="24"/>
          <w:szCs w:val="24"/>
          <w:lang w:val="zh-CN"/>
        </w:rPr>
        <w:t xml:space="preserve">日历天     </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质量标准：</w:t>
      </w:r>
      <w:r>
        <w:rPr>
          <w:rFonts w:ascii="仿宋" w:hAnsi="仿宋" w:eastAsia="仿宋" w:cs="宋体"/>
          <w:color w:val="000000"/>
          <w:spacing w:val="15"/>
          <w:kern w:val="0"/>
          <w:sz w:val="24"/>
          <w:szCs w:val="24"/>
          <w:lang w:val="zh-CN"/>
        </w:rPr>
        <w:t xml:space="preserve"> </w:t>
      </w:r>
      <w:r>
        <w:rPr>
          <w:rFonts w:hint="eastAsia" w:ascii="仿宋" w:hAnsi="仿宋" w:eastAsia="仿宋" w:cs="宋体"/>
          <w:color w:val="000000"/>
          <w:spacing w:val="15"/>
          <w:kern w:val="0"/>
          <w:sz w:val="24"/>
          <w:szCs w:val="24"/>
          <w:lang w:val="zh-CN"/>
        </w:rPr>
        <w:t>合格</w:t>
      </w:r>
    </w:p>
    <w:p>
      <w:pPr>
        <w:autoSpaceDE w:val="0"/>
        <w:autoSpaceDN w:val="0"/>
        <w:adjustRightInd w:val="0"/>
        <w:spacing w:line="540" w:lineRule="exact"/>
        <w:ind w:firstLine="540" w:firstLineChars="200"/>
        <w:rPr>
          <w:rFonts w:hint="eastAsia" w:ascii="仿宋" w:hAnsi="仿宋" w:eastAsia="仿宋" w:cs="宋体"/>
          <w:color w:val="000000"/>
          <w:spacing w:val="15"/>
          <w:kern w:val="0"/>
          <w:sz w:val="24"/>
          <w:szCs w:val="24"/>
          <w:lang w:val="en-US" w:eastAsia="zh-CN"/>
        </w:rPr>
      </w:pPr>
      <w:r>
        <w:rPr>
          <w:rFonts w:hint="eastAsia" w:ascii="仿宋" w:hAnsi="仿宋" w:eastAsia="仿宋" w:cs="宋体"/>
          <w:color w:val="000000"/>
          <w:spacing w:val="15"/>
          <w:kern w:val="0"/>
          <w:sz w:val="24"/>
          <w:szCs w:val="24"/>
          <w:lang w:val="zh-CN"/>
        </w:rPr>
        <w:t>项目经理：</w:t>
      </w:r>
      <w:r>
        <w:rPr>
          <w:rFonts w:hint="eastAsia" w:ascii="仿宋" w:hAnsi="仿宋" w:eastAsia="仿宋" w:cs="宋体"/>
          <w:color w:val="000000"/>
          <w:spacing w:val="15"/>
          <w:kern w:val="0"/>
          <w:sz w:val="24"/>
          <w:szCs w:val="24"/>
          <w:lang w:val="en-US" w:eastAsia="zh-CN"/>
        </w:rPr>
        <w:t>王永孝</w:t>
      </w:r>
    </w:p>
    <w:p>
      <w:p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en-US" w:eastAsia="zh-CN"/>
        </w:rPr>
        <w:t>建造师证及证书编号：二级建造师</w:t>
      </w:r>
      <w:r>
        <w:rPr>
          <w:rFonts w:hint="eastAsia" w:ascii="仿宋" w:hAnsi="仿宋" w:eastAsia="仿宋" w:cs="宋体"/>
          <w:color w:val="auto"/>
          <w:spacing w:val="15"/>
          <w:kern w:val="0"/>
          <w:sz w:val="24"/>
          <w:szCs w:val="24"/>
          <w:lang w:val="zh-CN" w:eastAsia="zh-CN"/>
        </w:rPr>
        <w:t>豫</w:t>
      </w:r>
      <w:r>
        <w:rPr>
          <w:rFonts w:hint="eastAsia" w:ascii="仿宋" w:hAnsi="仿宋" w:eastAsia="仿宋" w:cs="宋体"/>
          <w:color w:val="auto"/>
          <w:spacing w:val="15"/>
          <w:kern w:val="0"/>
          <w:sz w:val="24"/>
          <w:szCs w:val="24"/>
          <w:lang w:val="en-US" w:eastAsia="zh-CN"/>
        </w:rPr>
        <w:t>241161694651</w:t>
      </w:r>
    </w:p>
    <w:p>
      <w:p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en-US" w:eastAsia="zh-CN"/>
        </w:rPr>
      </w:pPr>
      <w:r>
        <w:rPr>
          <w:rFonts w:hint="eastAsia" w:ascii="仿宋" w:hAnsi="仿宋" w:eastAsia="仿宋" w:cs="宋体"/>
          <w:color w:val="auto"/>
          <w:spacing w:val="15"/>
          <w:kern w:val="0"/>
          <w:sz w:val="24"/>
          <w:szCs w:val="24"/>
          <w:lang w:val="zh-CN"/>
        </w:rPr>
        <w:t>投标文件中填报的项目经理业绩名称：无</w:t>
      </w:r>
      <w:r>
        <w:rPr>
          <w:rFonts w:hint="eastAsia" w:ascii="仿宋" w:hAnsi="仿宋" w:eastAsia="仿宋" w:cs="宋体"/>
          <w:color w:val="auto"/>
          <w:spacing w:val="15"/>
          <w:kern w:val="0"/>
          <w:sz w:val="24"/>
          <w:szCs w:val="24"/>
          <w:lang w:val="en-US" w:eastAsia="zh-CN"/>
        </w:rPr>
        <w:tab/>
      </w:r>
    </w:p>
    <w:p>
      <w:p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zh-CN"/>
        </w:rPr>
      </w:pPr>
      <w:r>
        <w:rPr>
          <w:rFonts w:hint="eastAsia" w:ascii="仿宋" w:hAnsi="仿宋" w:eastAsia="仿宋" w:cs="宋体"/>
          <w:color w:val="auto"/>
          <w:spacing w:val="15"/>
          <w:kern w:val="0"/>
          <w:sz w:val="24"/>
          <w:szCs w:val="24"/>
          <w:lang w:val="zh-CN"/>
        </w:rPr>
        <w:t>投标文件中填报的单位项目业绩名称：</w:t>
      </w:r>
    </w:p>
    <w:p>
      <w:p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en-US" w:eastAsia="zh-CN"/>
        </w:rPr>
      </w:pPr>
      <w:r>
        <w:rPr>
          <w:rFonts w:hint="eastAsia" w:ascii="仿宋" w:hAnsi="仿宋" w:eastAsia="仿宋" w:cs="宋体"/>
          <w:color w:val="auto"/>
          <w:spacing w:val="15"/>
          <w:kern w:val="0"/>
          <w:sz w:val="24"/>
          <w:szCs w:val="24"/>
          <w:lang w:val="en-US" w:eastAsia="zh-CN"/>
        </w:rPr>
        <w:t>1、夏邑县第六批小型农田水利重点县2016度建设项目第2标段</w:t>
      </w:r>
    </w:p>
    <w:p>
      <w:pPr>
        <w:autoSpaceDE w:val="0"/>
        <w:autoSpaceDN w:val="0"/>
        <w:adjustRightInd w:val="0"/>
        <w:spacing w:line="540" w:lineRule="exact"/>
        <w:ind w:firstLine="540" w:firstLineChars="200"/>
        <w:rPr>
          <w:rFonts w:hint="eastAsia" w:ascii="仿宋" w:hAnsi="仿宋" w:eastAsia="仿宋" w:cs="宋体"/>
          <w:color w:val="auto"/>
          <w:spacing w:val="15"/>
          <w:kern w:val="0"/>
          <w:sz w:val="24"/>
          <w:szCs w:val="24"/>
          <w:lang w:val="en-US" w:eastAsia="zh-CN"/>
        </w:rPr>
      </w:pPr>
      <w:r>
        <w:rPr>
          <w:rFonts w:hint="eastAsia" w:ascii="仿宋" w:hAnsi="仿宋" w:eastAsia="仿宋" w:cs="宋体"/>
          <w:color w:val="auto"/>
          <w:spacing w:val="15"/>
          <w:kern w:val="0"/>
          <w:sz w:val="24"/>
          <w:szCs w:val="24"/>
          <w:lang w:val="zh-CN" w:eastAsia="zh-CN"/>
        </w:rPr>
        <w:t>建设地点：</w:t>
      </w:r>
      <w:r>
        <w:rPr>
          <w:rFonts w:hint="eastAsia" w:ascii="仿宋" w:hAnsi="仿宋" w:eastAsia="仿宋" w:cs="宋体"/>
          <w:color w:val="auto"/>
          <w:spacing w:val="15"/>
          <w:kern w:val="0"/>
          <w:sz w:val="24"/>
          <w:szCs w:val="24"/>
          <w:lang w:val="en-US" w:eastAsia="zh-CN"/>
        </w:rPr>
        <w:t>夏邑县</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r>
        <w:rPr>
          <w:rFonts w:hint="eastAsia" w:ascii="仿宋" w:hAnsi="仿宋" w:eastAsia="仿宋" w:cs="宋体"/>
          <w:color w:val="auto"/>
          <w:spacing w:val="15"/>
          <w:kern w:val="0"/>
          <w:sz w:val="24"/>
          <w:szCs w:val="24"/>
          <w:lang w:val="en-US" w:eastAsia="zh-CN"/>
        </w:rPr>
        <w:t>开竣工时间：2017.5.27-2017.7.27</w:t>
      </w:r>
    </w:p>
    <w:p>
      <w:pPr>
        <w:autoSpaceDE w:val="0"/>
        <w:autoSpaceDN w:val="0"/>
        <w:adjustRightInd w:val="0"/>
        <w:spacing w:line="540" w:lineRule="exact"/>
        <w:ind w:firstLine="620"/>
        <w:rPr>
          <w:rFonts w:hint="eastAsia" w:ascii="仿宋" w:hAnsi="仿宋" w:eastAsia="仿宋" w:cs="宋体"/>
          <w:b/>
          <w:color w:val="000000"/>
          <w:spacing w:val="15"/>
          <w:kern w:val="0"/>
          <w:sz w:val="24"/>
          <w:szCs w:val="24"/>
          <w:lang w:val="zh-CN"/>
        </w:rPr>
      </w:pP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（二）签订合同前要处理的事宜</w:t>
      </w:r>
    </w:p>
    <w:p>
      <w:pPr>
        <w:autoSpaceDE w:val="0"/>
        <w:autoSpaceDN w:val="0"/>
        <w:adjustRightInd w:val="0"/>
        <w:spacing w:line="540" w:lineRule="exact"/>
        <w:ind w:firstLine="62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详见招标文件。</w:t>
      </w:r>
    </w:p>
    <w:p>
      <w:pPr>
        <w:autoSpaceDE w:val="0"/>
        <w:autoSpaceDN w:val="0"/>
        <w:adjustRightInd w:val="0"/>
        <w:spacing w:line="540" w:lineRule="exact"/>
        <w:ind w:firstLine="620"/>
        <w:rPr>
          <w:rFonts w:ascii="黑体" w:hAnsi="黑体" w:eastAsia="黑体" w:cs="宋体"/>
          <w:color w:val="000000"/>
          <w:spacing w:val="15"/>
          <w:kern w:val="0"/>
          <w:sz w:val="24"/>
          <w:szCs w:val="24"/>
          <w:lang w:val="zh-CN"/>
        </w:rPr>
      </w:pPr>
      <w:r>
        <w:rPr>
          <w:rStyle w:val="12"/>
          <w:rFonts w:hint="eastAsia" w:ascii="黑体" w:hAnsi="黑体" w:eastAsia="黑体" w:cs="黑体"/>
          <w:bCs/>
          <w:sz w:val="24"/>
          <w:szCs w:val="24"/>
        </w:rPr>
        <w:t>七</w:t>
      </w:r>
      <w:r>
        <w:rPr>
          <w:rFonts w:hint="eastAsia" w:ascii="黑体" w:hAnsi="黑体" w:eastAsia="黑体" w:cs="宋体"/>
          <w:color w:val="000000"/>
          <w:spacing w:val="15"/>
          <w:kern w:val="0"/>
          <w:sz w:val="24"/>
          <w:szCs w:val="24"/>
          <w:lang w:val="zh-CN"/>
        </w:rPr>
        <w:t>、公示期</w:t>
      </w:r>
    </w:p>
    <w:p>
      <w:pPr>
        <w:autoSpaceDE w:val="0"/>
        <w:autoSpaceDN w:val="0"/>
        <w:adjustRightInd w:val="0"/>
        <w:spacing w:line="540" w:lineRule="exact"/>
        <w:ind w:firstLine="1620" w:firstLineChars="6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2017年12月7日—2017年12月</w:t>
      </w:r>
      <w:r>
        <w:rPr>
          <w:rFonts w:hint="eastAsia" w:ascii="仿宋" w:hAnsi="仿宋" w:eastAsia="仿宋" w:cs="宋体"/>
          <w:color w:val="000000"/>
          <w:spacing w:val="15"/>
          <w:kern w:val="0"/>
          <w:sz w:val="24"/>
          <w:szCs w:val="24"/>
          <w:lang w:val="en-US" w:eastAsia="zh-CN"/>
        </w:rPr>
        <w:t>11</w:t>
      </w:r>
      <w:r>
        <w:rPr>
          <w:rFonts w:hint="eastAsia" w:ascii="仿宋" w:hAnsi="仿宋" w:eastAsia="仿宋" w:cs="宋体"/>
          <w:color w:val="000000"/>
          <w:spacing w:val="15"/>
          <w:kern w:val="0"/>
          <w:sz w:val="24"/>
          <w:szCs w:val="24"/>
          <w:lang w:val="zh-CN"/>
        </w:rPr>
        <w:t>日</w:t>
      </w:r>
    </w:p>
    <w:p>
      <w:pPr>
        <w:pStyle w:val="10"/>
        <w:widowControl/>
        <w:autoSpaceDE w:val="0"/>
        <w:spacing w:beforeAutospacing="0" w:afterAutospacing="0" w:line="540" w:lineRule="exact"/>
        <w:ind w:firstLine="475" w:firstLineChars="198"/>
        <w:rPr>
          <w:rFonts w:ascii="黑体" w:hAnsi="黑体" w:eastAsia="黑体" w:cs="仿宋_GB2312"/>
          <w:b/>
          <w:sz w:val="24"/>
          <w:szCs w:val="24"/>
        </w:rPr>
      </w:pPr>
      <w:r>
        <w:rPr>
          <w:rStyle w:val="12"/>
          <w:rFonts w:hint="eastAsia" w:ascii="黑体" w:hAnsi="黑体" w:eastAsia="黑体" w:cs="黑体"/>
          <w:b w:val="0"/>
          <w:bCs/>
          <w:sz w:val="24"/>
          <w:szCs w:val="24"/>
        </w:rPr>
        <w:t>八、联系方式</w:t>
      </w:r>
    </w:p>
    <w:p>
      <w:pPr>
        <w:autoSpaceDE w:val="0"/>
        <w:autoSpaceDN w:val="0"/>
        <w:adjustRightInd w:val="0"/>
        <w:spacing w:line="540" w:lineRule="exact"/>
        <w:ind w:firstLine="270" w:firstLineChars="1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招标人： 许昌市建安区农田水利建设管理局</w:t>
      </w:r>
    </w:p>
    <w:p>
      <w:pPr>
        <w:autoSpaceDE w:val="0"/>
        <w:autoSpaceDN w:val="0"/>
        <w:adjustRightInd w:val="0"/>
        <w:spacing w:line="540" w:lineRule="exact"/>
        <w:ind w:firstLine="270" w:firstLineChars="1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联系人：徐先生     </w:t>
      </w:r>
    </w:p>
    <w:p>
      <w:pPr>
        <w:autoSpaceDE w:val="0"/>
        <w:autoSpaceDN w:val="0"/>
        <w:adjustRightInd w:val="0"/>
        <w:spacing w:line="540" w:lineRule="exact"/>
        <w:ind w:firstLine="135" w:firstLineChars="5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 联系电话：18637411060 </w:t>
      </w:r>
    </w:p>
    <w:p>
      <w:pPr>
        <w:autoSpaceDE w:val="0"/>
        <w:autoSpaceDN w:val="0"/>
        <w:adjustRightInd w:val="0"/>
        <w:spacing w:line="540" w:lineRule="exact"/>
        <w:ind w:firstLine="270" w:firstLineChars="1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招标代理机构： 河南省伟信招标管理咨询有限公司</w:t>
      </w:r>
    </w:p>
    <w:p>
      <w:pPr>
        <w:autoSpaceDE w:val="0"/>
        <w:autoSpaceDN w:val="0"/>
        <w:adjustRightInd w:val="0"/>
        <w:spacing w:line="540" w:lineRule="exact"/>
        <w:ind w:firstLine="270" w:firstLineChars="1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 xml:space="preserve">联系人：廖女士            </w:t>
      </w:r>
    </w:p>
    <w:p>
      <w:pPr>
        <w:autoSpaceDE w:val="0"/>
        <w:autoSpaceDN w:val="0"/>
        <w:adjustRightInd w:val="0"/>
        <w:spacing w:line="540" w:lineRule="exact"/>
        <w:ind w:firstLine="270" w:firstLineChars="10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联系电话：0374-2121949</w:t>
      </w:r>
    </w:p>
    <w:p>
      <w:pPr>
        <w:autoSpaceDE w:val="0"/>
        <w:autoSpaceDN w:val="0"/>
        <w:adjustRightInd w:val="0"/>
        <w:spacing w:line="540" w:lineRule="exact"/>
        <w:ind w:firstLine="3105" w:firstLineChars="1150"/>
        <w:rPr>
          <w:rFonts w:ascii="仿宋" w:hAnsi="仿宋" w:eastAsia="仿宋" w:cs="宋体"/>
          <w:color w:val="000000"/>
          <w:spacing w:val="15"/>
          <w:kern w:val="0"/>
          <w:sz w:val="24"/>
          <w:szCs w:val="24"/>
          <w:lang w:val="zh-CN"/>
        </w:rPr>
      </w:pPr>
    </w:p>
    <w:p>
      <w:pPr>
        <w:autoSpaceDE w:val="0"/>
        <w:autoSpaceDN w:val="0"/>
        <w:adjustRightInd w:val="0"/>
        <w:spacing w:line="540" w:lineRule="exact"/>
        <w:ind w:firstLine="3105" w:firstLineChars="1150"/>
        <w:rPr>
          <w:rFonts w:ascii="仿宋" w:hAnsi="仿宋" w:eastAsia="仿宋" w:cs="宋体"/>
          <w:color w:val="000000"/>
          <w:spacing w:val="15"/>
          <w:kern w:val="0"/>
          <w:sz w:val="24"/>
          <w:szCs w:val="24"/>
          <w:lang w:val="zh-CN"/>
        </w:rPr>
      </w:pPr>
      <w:r>
        <w:rPr>
          <w:rFonts w:hint="eastAsia" w:ascii="仿宋" w:hAnsi="仿宋" w:eastAsia="仿宋" w:cs="宋体"/>
          <w:color w:val="000000"/>
          <w:spacing w:val="15"/>
          <w:kern w:val="0"/>
          <w:sz w:val="24"/>
          <w:szCs w:val="24"/>
          <w:lang w:val="zh-CN"/>
        </w:rPr>
        <w:t>许昌市建安区农田水利建设管理局</w:t>
      </w:r>
    </w:p>
    <w:p>
      <w:pPr>
        <w:spacing w:afterLines="150" w:line="540" w:lineRule="exact"/>
        <w:ind w:right="600" w:firstLine="3840" w:firstLineChars="1600"/>
        <w:rPr>
          <w:rFonts w:ascii="仿宋" w:hAnsi="仿宋" w:eastAsia="仿宋" w:cs="仿宋"/>
          <w:sz w:val="24"/>
          <w:szCs w:val="24"/>
        </w:rPr>
      </w:pPr>
      <w:r>
        <w:rPr>
          <w:rFonts w:hint="eastAsia" w:ascii="仿宋" w:hAnsi="仿宋" w:eastAsia="仿宋" w:cs="仿宋"/>
          <w:sz w:val="24"/>
          <w:szCs w:val="24"/>
        </w:rPr>
        <w:t>2017年12月</w:t>
      </w:r>
      <w:r>
        <w:rPr>
          <w:rFonts w:hint="eastAsia" w:ascii="仿宋" w:hAnsi="仿宋" w:eastAsia="仿宋" w:cs="仿宋"/>
          <w:sz w:val="24"/>
          <w:szCs w:val="24"/>
          <w:lang w:val="en-US" w:eastAsia="zh-CN"/>
        </w:rPr>
        <w:t>6</w:t>
      </w:r>
      <w:r>
        <w:rPr>
          <w:rFonts w:hint="eastAsia" w:ascii="仿宋" w:hAnsi="仿宋" w:eastAsia="仿宋" w:cs="仿宋"/>
          <w:sz w:val="24"/>
          <w:szCs w:val="24"/>
        </w:rPr>
        <w:t>日</w:t>
      </w:r>
    </w:p>
    <w:sectPr>
      <w:footerReference r:id="rId3" w:type="default"/>
      <w:pgSz w:w="11906" w:h="16838"/>
      <w:pgMar w:top="1701"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01247"/>
    </w:sdtPr>
    <w:sdtContent>
      <w:p>
        <w:pPr>
          <w:pStyle w:val="8"/>
          <w:jc w:val="center"/>
        </w:pPr>
        <w:r>
          <w:fldChar w:fldCharType="begin"/>
        </w:r>
        <w:r>
          <w:instrText xml:space="preserve"> PAGE   \* MERGEFORMAT </w:instrText>
        </w:r>
        <w:r>
          <w:fldChar w:fldCharType="separate"/>
        </w:r>
        <w:r>
          <w:rPr>
            <w:lang w:val="zh-CN"/>
          </w:rPr>
          <w:t>21</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4B56"/>
    <w:multiLevelType w:val="singleLevel"/>
    <w:tmpl w:val="5A264B56"/>
    <w:lvl w:ilvl="0" w:tentative="0">
      <w:start w:val="1"/>
      <w:numFmt w:val="decimal"/>
      <w:suff w:val="nothing"/>
      <w:lvlText w:val="%1、"/>
      <w:lvlJc w:val="left"/>
    </w:lvl>
  </w:abstractNum>
  <w:abstractNum w:abstractNumId="1">
    <w:nsid w:val="5A2661B9"/>
    <w:multiLevelType w:val="singleLevel"/>
    <w:tmpl w:val="5A2661B9"/>
    <w:lvl w:ilvl="0" w:tentative="0">
      <w:start w:val="1"/>
      <w:numFmt w:val="decimal"/>
      <w:suff w:val="nothing"/>
      <w:lvlText w:val="%1、"/>
      <w:lvlJc w:val="left"/>
    </w:lvl>
  </w:abstractNum>
  <w:abstractNum w:abstractNumId="2">
    <w:nsid w:val="5A2667FE"/>
    <w:multiLevelType w:val="singleLevel"/>
    <w:tmpl w:val="5A2667F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090F"/>
    <w:rsid w:val="000072B1"/>
    <w:rsid w:val="00013731"/>
    <w:rsid w:val="00017B79"/>
    <w:rsid w:val="00033964"/>
    <w:rsid w:val="000432B2"/>
    <w:rsid w:val="00054542"/>
    <w:rsid w:val="000643E3"/>
    <w:rsid w:val="0006684A"/>
    <w:rsid w:val="00077B45"/>
    <w:rsid w:val="00095CDB"/>
    <w:rsid w:val="000977F0"/>
    <w:rsid w:val="000A283B"/>
    <w:rsid w:val="000A6881"/>
    <w:rsid w:val="000B15AD"/>
    <w:rsid w:val="000B550B"/>
    <w:rsid w:val="000C265F"/>
    <w:rsid w:val="000C574A"/>
    <w:rsid w:val="000E3BE2"/>
    <w:rsid w:val="000E73C4"/>
    <w:rsid w:val="000F0AD8"/>
    <w:rsid w:val="00101D70"/>
    <w:rsid w:val="001507D8"/>
    <w:rsid w:val="00151BFC"/>
    <w:rsid w:val="0015208B"/>
    <w:rsid w:val="00161BBE"/>
    <w:rsid w:val="0016238C"/>
    <w:rsid w:val="0017161A"/>
    <w:rsid w:val="0018635E"/>
    <w:rsid w:val="00192BF3"/>
    <w:rsid w:val="001B362C"/>
    <w:rsid w:val="001C4DF9"/>
    <w:rsid w:val="001E7AE0"/>
    <w:rsid w:val="001F0B82"/>
    <w:rsid w:val="002236A7"/>
    <w:rsid w:val="0025048D"/>
    <w:rsid w:val="00250765"/>
    <w:rsid w:val="00256261"/>
    <w:rsid w:val="00266A84"/>
    <w:rsid w:val="002763B5"/>
    <w:rsid w:val="00294B6E"/>
    <w:rsid w:val="00296566"/>
    <w:rsid w:val="002A226F"/>
    <w:rsid w:val="002A475B"/>
    <w:rsid w:val="002A4952"/>
    <w:rsid w:val="002B40BE"/>
    <w:rsid w:val="002B758D"/>
    <w:rsid w:val="002F7E19"/>
    <w:rsid w:val="00304A84"/>
    <w:rsid w:val="0035115F"/>
    <w:rsid w:val="003571B3"/>
    <w:rsid w:val="00376131"/>
    <w:rsid w:val="003A2D93"/>
    <w:rsid w:val="003B2E5D"/>
    <w:rsid w:val="003C3E6E"/>
    <w:rsid w:val="003D63CB"/>
    <w:rsid w:val="003E5FFC"/>
    <w:rsid w:val="0040238A"/>
    <w:rsid w:val="00403D0C"/>
    <w:rsid w:val="0041636E"/>
    <w:rsid w:val="0043183B"/>
    <w:rsid w:val="00436439"/>
    <w:rsid w:val="00443133"/>
    <w:rsid w:val="004645EE"/>
    <w:rsid w:val="0048452E"/>
    <w:rsid w:val="004947F0"/>
    <w:rsid w:val="004957FE"/>
    <w:rsid w:val="00495C0B"/>
    <w:rsid w:val="004A0FE3"/>
    <w:rsid w:val="004A4BD8"/>
    <w:rsid w:val="004B2F55"/>
    <w:rsid w:val="004B7674"/>
    <w:rsid w:val="004C2332"/>
    <w:rsid w:val="004C7EF0"/>
    <w:rsid w:val="004E5EA6"/>
    <w:rsid w:val="004F7E39"/>
    <w:rsid w:val="00500124"/>
    <w:rsid w:val="00505400"/>
    <w:rsid w:val="00511452"/>
    <w:rsid w:val="00511A62"/>
    <w:rsid w:val="00515518"/>
    <w:rsid w:val="0052460E"/>
    <w:rsid w:val="005263BC"/>
    <w:rsid w:val="00534745"/>
    <w:rsid w:val="00537FE9"/>
    <w:rsid w:val="00540EEE"/>
    <w:rsid w:val="005413A4"/>
    <w:rsid w:val="00547C0C"/>
    <w:rsid w:val="0056715F"/>
    <w:rsid w:val="005752F3"/>
    <w:rsid w:val="00591941"/>
    <w:rsid w:val="00597F14"/>
    <w:rsid w:val="005A12EA"/>
    <w:rsid w:val="005B2767"/>
    <w:rsid w:val="005C6232"/>
    <w:rsid w:val="005D2AFE"/>
    <w:rsid w:val="005D4A01"/>
    <w:rsid w:val="005F26CE"/>
    <w:rsid w:val="00605829"/>
    <w:rsid w:val="00621A7B"/>
    <w:rsid w:val="0062367B"/>
    <w:rsid w:val="00623C4D"/>
    <w:rsid w:val="00641783"/>
    <w:rsid w:val="00643587"/>
    <w:rsid w:val="00644681"/>
    <w:rsid w:val="0065090F"/>
    <w:rsid w:val="00653736"/>
    <w:rsid w:val="00655465"/>
    <w:rsid w:val="00655EF1"/>
    <w:rsid w:val="0066351A"/>
    <w:rsid w:val="00675769"/>
    <w:rsid w:val="006816D2"/>
    <w:rsid w:val="00693654"/>
    <w:rsid w:val="006C1260"/>
    <w:rsid w:val="006D1CC8"/>
    <w:rsid w:val="006F0275"/>
    <w:rsid w:val="006F2834"/>
    <w:rsid w:val="006F40A1"/>
    <w:rsid w:val="00711142"/>
    <w:rsid w:val="007111F9"/>
    <w:rsid w:val="0071134B"/>
    <w:rsid w:val="00715B54"/>
    <w:rsid w:val="00715D6D"/>
    <w:rsid w:val="007211AE"/>
    <w:rsid w:val="00724BCA"/>
    <w:rsid w:val="00745CFB"/>
    <w:rsid w:val="007805BB"/>
    <w:rsid w:val="007818E5"/>
    <w:rsid w:val="00787C99"/>
    <w:rsid w:val="0079268D"/>
    <w:rsid w:val="007B7BED"/>
    <w:rsid w:val="007D6265"/>
    <w:rsid w:val="007E06A9"/>
    <w:rsid w:val="007E0F81"/>
    <w:rsid w:val="007E1C50"/>
    <w:rsid w:val="0080723C"/>
    <w:rsid w:val="00811E5F"/>
    <w:rsid w:val="00812AF5"/>
    <w:rsid w:val="008230A4"/>
    <w:rsid w:val="00827092"/>
    <w:rsid w:val="0083486D"/>
    <w:rsid w:val="00837718"/>
    <w:rsid w:val="00843A99"/>
    <w:rsid w:val="00850725"/>
    <w:rsid w:val="00852D25"/>
    <w:rsid w:val="00853BB7"/>
    <w:rsid w:val="00867C1D"/>
    <w:rsid w:val="00875361"/>
    <w:rsid w:val="0089277D"/>
    <w:rsid w:val="00897490"/>
    <w:rsid w:val="008A6958"/>
    <w:rsid w:val="008D1D78"/>
    <w:rsid w:val="008D3197"/>
    <w:rsid w:val="008F2119"/>
    <w:rsid w:val="00903C3B"/>
    <w:rsid w:val="00916569"/>
    <w:rsid w:val="00930C7E"/>
    <w:rsid w:val="0093219A"/>
    <w:rsid w:val="00932BA8"/>
    <w:rsid w:val="0093360A"/>
    <w:rsid w:val="00947ED4"/>
    <w:rsid w:val="00955EA1"/>
    <w:rsid w:val="00961A69"/>
    <w:rsid w:val="00984924"/>
    <w:rsid w:val="009905CC"/>
    <w:rsid w:val="009F12B6"/>
    <w:rsid w:val="009F2B6F"/>
    <w:rsid w:val="009F5496"/>
    <w:rsid w:val="00A01D4B"/>
    <w:rsid w:val="00A17DD2"/>
    <w:rsid w:val="00A26E70"/>
    <w:rsid w:val="00A27279"/>
    <w:rsid w:val="00A42AA1"/>
    <w:rsid w:val="00A44D3A"/>
    <w:rsid w:val="00A562C7"/>
    <w:rsid w:val="00A70AD7"/>
    <w:rsid w:val="00A86017"/>
    <w:rsid w:val="00A94996"/>
    <w:rsid w:val="00AA036D"/>
    <w:rsid w:val="00AE005A"/>
    <w:rsid w:val="00AF39BC"/>
    <w:rsid w:val="00AF69DC"/>
    <w:rsid w:val="00B10266"/>
    <w:rsid w:val="00B10ACF"/>
    <w:rsid w:val="00B159CC"/>
    <w:rsid w:val="00B25D0D"/>
    <w:rsid w:val="00B3756C"/>
    <w:rsid w:val="00B4009F"/>
    <w:rsid w:val="00B41738"/>
    <w:rsid w:val="00B440D0"/>
    <w:rsid w:val="00B5306A"/>
    <w:rsid w:val="00B66245"/>
    <w:rsid w:val="00B71D71"/>
    <w:rsid w:val="00B7333F"/>
    <w:rsid w:val="00B86514"/>
    <w:rsid w:val="00B9200C"/>
    <w:rsid w:val="00BA31CD"/>
    <w:rsid w:val="00BA453C"/>
    <w:rsid w:val="00BA4A7E"/>
    <w:rsid w:val="00BD5193"/>
    <w:rsid w:val="00BD5D52"/>
    <w:rsid w:val="00BE427C"/>
    <w:rsid w:val="00BF1027"/>
    <w:rsid w:val="00BF23BC"/>
    <w:rsid w:val="00C06874"/>
    <w:rsid w:val="00C14BAB"/>
    <w:rsid w:val="00C1649A"/>
    <w:rsid w:val="00C277B3"/>
    <w:rsid w:val="00C3602E"/>
    <w:rsid w:val="00C36398"/>
    <w:rsid w:val="00C53497"/>
    <w:rsid w:val="00C64D7F"/>
    <w:rsid w:val="00C701D0"/>
    <w:rsid w:val="00C958D9"/>
    <w:rsid w:val="00CA40B0"/>
    <w:rsid w:val="00CA5D64"/>
    <w:rsid w:val="00CB0533"/>
    <w:rsid w:val="00CC041C"/>
    <w:rsid w:val="00CF2891"/>
    <w:rsid w:val="00CF5B53"/>
    <w:rsid w:val="00CF5EEB"/>
    <w:rsid w:val="00D12EEA"/>
    <w:rsid w:val="00D16784"/>
    <w:rsid w:val="00D174D8"/>
    <w:rsid w:val="00D24DC8"/>
    <w:rsid w:val="00D33A65"/>
    <w:rsid w:val="00D34878"/>
    <w:rsid w:val="00D5281C"/>
    <w:rsid w:val="00D5484B"/>
    <w:rsid w:val="00D70172"/>
    <w:rsid w:val="00D94D09"/>
    <w:rsid w:val="00DB4719"/>
    <w:rsid w:val="00DC6B49"/>
    <w:rsid w:val="00DD2DD2"/>
    <w:rsid w:val="00DD2FCA"/>
    <w:rsid w:val="00DD7469"/>
    <w:rsid w:val="00DE53F5"/>
    <w:rsid w:val="00E05B9C"/>
    <w:rsid w:val="00E150A8"/>
    <w:rsid w:val="00E230D7"/>
    <w:rsid w:val="00E34F9C"/>
    <w:rsid w:val="00E41065"/>
    <w:rsid w:val="00E55566"/>
    <w:rsid w:val="00E7060D"/>
    <w:rsid w:val="00E71B2E"/>
    <w:rsid w:val="00E80FCE"/>
    <w:rsid w:val="00E81EAA"/>
    <w:rsid w:val="00E903DD"/>
    <w:rsid w:val="00E97F2D"/>
    <w:rsid w:val="00EA5BD5"/>
    <w:rsid w:val="00EB3F10"/>
    <w:rsid w:val="00EC1197"/>
    <w:rsid w:val="00EC1B85"/>
    <w:rsid w:val="00ED7514"/>
    <w:rsid w:val="00EE3A9B"/>
    <w:rsid w:val="00EE3DBD"/>
    <w:rsid w:val="00EF117C"/>
    <w:rsid w:val="00F0172B"/>
    <w:rsid w:val="00F0218F"/>
    <w:rsid w:val="00F20FD6"/>
    <w:rsid w:val="00F479E5"/>
    <w:rsid w:val="00F81E42"/>
    <w:rsid w:val="00F87B7F"/>
    <w:rsid w:val="00F87CDC"/>
    <w:rsid w:val="00FA7E49"/>
    <w:rsid w:val="00FC107B"/>
    <w:rsid w:val="00FC4B8F"/>
    <w:rsid w:val="00FD213B"/>
    <w:rsid w:val="00FF198A"/>
    <w:rsid w:val="021D3C33"/>
    <w:rsid w:val="03F054CD"/>
    <w:rsid w:val="0A9B3E31"/>
    <w:rsid w:val="0B1B715E"/>
    <w:rsid w:val="0DAE67F4"/>
    <w:rsid w:val="0DE07D8A"/>
    <w:rsid w:val="0FCD4B1E"/>
    <w:rsid w:val="14764BA6"/>
    <w:rsid w:val="14844374"/>
    <w:rsid w:val="15CE020B"/>
    <w:rsid w:val="162D7259"/>
    <w:rsid w:val="1B1C2C68"/>
    <w:rsid w:val="1E8F46D7"/>
    <w:rsid w:val="1EA56F6B"/>
    <w:rsid w:val="216E108F"/>
    <w:rsid w:val="223A3DBC"/>
    <w:rsid w:val="23D44716"/>
    <w:rsid w:val="259C1064"/>
    <w:rsid w:val="28FF7E8E"/>
    <w:rsid w:val="2AD21473"/>
    <w:rsid w:val="2E0A54D8"/>
    <w:rsid w:val="331204A3"/>
    <w:rsid w:val="35CC560F"/>
    <w:rsid w:val="36C47F2E"/>
    <w:rsid w:val="38954E16"/>
    <w:rsid w:val="38D27101"/>
    <w:rsid w:val="3B2F60A8"/>
    <w:rsid w:val="402D2551"/>
    <w:rsid w:val="411A5525"/>
    <w:rsid w:val="426E2D1D"/>
    <w:rsid w:val="432E68D1"/>
    <w:rsid w:val="443E3038"/>
    <w:rsid w:val="44930386"/>
    <w:rsid w:val="48E23DB4"/>
    <w:rsid w:val="4B28655B"/>
    <w:rsid w:val="51C23DBF"/>
    <w:rsid w:val="52946DD5"/>
    <w:rsid w:val="54DD59D0"/>
    <w:rsid w:val="560B1B14"/>
    <w:rsid w:val="57746B80"/>
    <w:rsid w:val="584D0ED7"/>
    <w:rsid w:val="585322A5"/>
    <w:rsid w:val="5D407D5A"/>
    <w:rsid w:val="5FC04A8C"/>
    <w:rsid w:val="63B92F69"/>
    <w:rsid w:val="63C448AC"/>
    <w:rsid w:val="68663E3F"/>
    <w:rsid w:val="68672FE1"/>
    <w:rsid w:val="696D3318"/>
    <w:rsid w:val="6A0C09B1"/>
    <w:rsid w:val="6AE761FB"/>
    <w:rsid w:val="6BAF75F9"/>
    <w:rsid w:val="6D133191"/>
    <w:rsid w:val="6EBE7E9F"/>
    <w:rsid w:val="74286545"/>
    <w:rsid w:val="7996289C"/>
    <w:rsid w:val="79C014BA"/>
    <w:rsid w:val="79CA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link w:val="36"/>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3">
    <w:name w:val="heading 3"/>
    <w:basedOn w:val="1"/>
    <w:next w:val="1"/>
    <w:link w:val="21"/>
    <w:qFormat/>
    <w:uiPriority w:val="0"/>
    <w:pPr>
      <w:keepNext/>
      <w:keepLines/>
      <w:spacing w:before="260" w:after="260" w:line="416" w:lineRule="auto"/>
      <w:outlineLvl w:val="2"/>
    </w:pPr>
    <w:rPr>
      <w:rFonts w:cs="Times New Roman"/>
      <w:b/>
      <w:bCs/>
      <w:sz w:val="32"/>
      <w:szCs w:val="32"/>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0"/>
    <w:qFormat/>
    <w:uiPriority w:val="0"/>
    <w:pPr>
      <w:jc w:val="left"/>
    </w:pPr>
    <w:rPr>
      <w:rFonts w:cs="Times New Roman"/>
      <w:szCs w:val="24"/>
    </w:rPr>
  </w:style>
  <w:style w:type="paragraph" w:styleId="5">
    <w:name w:val="Plain Text"/>
    <w:basedOn w:val="1"/>
    <w:link w:val="32"/>
    <w:qFormat/>
    <w:uiPriority w:val="0"/>
    <w:rPr>
      <w:rFonts w:ascii="宋体" w:hAnsi="Courier New" w:cstheme="minorBidi"/>
      <w:szCs w:val="22"/>
    </w:rPr>
  </w:style>
  <w:style w:type="paragraph" w:styleId="6">
    <w:name w:val="Date"/>
    <w:basedOn w:val="1"/>
    <w:next w:val="1"/>
    <w:link w:val="31"/>
    <w:qFormat/>
    <w:uiPriority w:val="0"/>
    <w:pPr>
      <w:ind w:left="100" w:leftChars="2500"/>
    </w:pPr>
    <w:rPr>
      <w:rFonts w:cs="Times New Roman"/>
      <w:sz w:val="28"/>
      <w:szCs w:val="24"/>
    </w:rPr>
  </w:style>
  <w:style w:type="paragraph" w:styleId="7">
    <w:name w:val="Balloon Text"/>
    <w:basedOn w:val="1"/>
    <w:link w:val="3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ascii="Calibri" w:hAnsi="Calibri" w:cs="Arial"/>
      <w:kern w:val="0"/>
      <w:sz w:val="24"/>
      <w:szCs w:val="24"/>
    </w:rPr>
  </w:style>
  <w:style w:type="character" w:styleId="12">
    <w:name w:val="Strong"/>
    <w:basedOn w:val="11"/>
    <w:qFormat/>
    <w:uiPriority w:val="22"/>
    <w:rPr>
      <w:b/>
    </w:rPr>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脚 Char"/>
    <w:basedOn w:val="11"/>
    <w:link w:val="8"/>
    <w:qFormat/>
    <w:uiPriority w:val="99"/>
    <w:rPr>
      <w:rFonts w:ascii="Times New Roman" w:hAnsi="Times New Roman" w:eastAsia="宋体" w:cs="Calibri"/>
      <w:sz w:val="18"/>
      <w:szCs w:val="18"/>
    </w:rPr>
  </w:style>
  <w:style w:type="character" w:customStyle="1" w:styleId="18">
    <w:name w:val="页眉 Char"/>
    <w:basedOn w:val="11"/>
    <w:link w:val="9"/>
    <w:qFormat/>
    <w:uiPriority w:val="0"/>
    <w:rPr>
      <w:rFonts w:ascii="Times New Roman" w:hAnsi="Times New Roman" w:eastAsia="宋体" w:cs="Calibri"/>
      <w:sz w:val="18"/>
      <w:szCs w:val="18"/>
    </w:rPr>
  </w:style>
  <w:style w:type="character" w:customStyle="1" w:styleId="19">
    <w:name w:val="apple-converted-space"/>
    <w:basedOn w:val="11"/>
    <w:qFormat/>
    <w:uiPriority w:val="0"/>
  </w:style>
  <w:style w:type="character" w:customStyle="1" w:styleId="20">
    <w:name w:val="不明显强调1"/>
    <w:basedOn w:val="11"/>
    <w:qFormat/>
    <w:uiPriority w:val="19"/>
    <w:rPr>
      <w:i/>
      <w:iCs/>
      <w:color w:val="7F7F7F" w:themeColor="text1" w:themeTint="7F"/>
    </w:rPr>
  </w:style>
  <w:style w:type="character" w:customStyle="1" w:styleId="21">
    <w:name w:val="标题 3 Char"/>
    <w:basedOn w:val="11"/>
    <w:link w:val="3"/>
    <w:qFormat/>
    <w:uiPriority w:val="0"/>
    <w:rPr>
      <w:rFonts w:ascii="Times New Roman" w:hAnsi="Times New Roman" w:eastAsia="宋体" w:cs="Times New Roman"/>
      <w:b/>
      <w:bCs/>
      <w:sz w:val="32"/>
      <w:szCs w:val="32"/>
    </w:rPr>
  </w:style>
  <w:style w:type="character" w:customStyle="1" w:styleId="22">
    <w:name w:val="纯文本 Char"/>
    <w:basedOn w:val="11"/>
    <w:link w:val="5"/>
    <w:qFormat/>
    <w:uiPriority w:val="0"/>
    <w:rPr>
      <w:rFonts w:ascii="宋体" w:hAnsi="Courier New" w:eastAsia="宋体"/>
    </w:rPr>
  </w:style>
  <w:style w:type="character" w:customStyle="1" w:styleId="23">
    <w:name w:val="sl"/>
    <w:basedOn w:val="11"/>
    <w:qFormat/>
    <w:uiPriority w:val="0"/>
  </w:style>
  <w:style w:type="character" w:customStyle="1" w:styleId="24">
    <w:name w:val="lsr"/>
    <w:basedOn w:val="11"/>
    <w:qFormat/>
    <w:uiPriority w:val="0"/>
  </w:style>
  <w:style w:type="character" w:customStyle="1" w:styleId="25">
    <w:name w:val="lsl"/>
    <w:basedOn w:val="11"/>
    <w:qFormat/>
    <w:uiPriority w:val="0"/>
  </w:style>
  <w:style w:type="character" w:customStyle="1" w:styleId="26">
    <w:name w:val="tit1"/>
    <w:basedOn w:val="11"/>
    <w:qFormat/>
    <w:uiPriority w:val="0"/>
  </w:style>
  <w:style w:type="character" w:customStyle="1" w:styleId="27">
    <w:name w:val="down"/>
    <w:basedOn w:val="11"/>
    <w:uiPriority w:val="0"/>
    <w:rPr>
      <w:shd w:val="clear" w:color="auto" w:fill="DAEEF9"/>
    </w:rPr>
  </w:style>
  <w:style w:type="character" w:customStyle="1" w:styleId="28">
    <w:name w:val="sr"/>
    <w:basedOn w:val="11"/>
    <w:qFormat/>
    <w:uiPriority w:val="0"/>
  </w:style>
  <w:style w:type="character" w:customStyle="1" w:styleId="29">
    <w:name w:val="tit"/>
    <w:basedOn w:val="11"/>
    <w:qFormat/>
    <w:uiPriority w:val="0"/>
  </w:style>
  <w:style w:type="character" w:customStyle="1" w:styleId="30">
    <w:name w:val="批注文字 Char"/>
    <w:basedOn w:val="11"/>
    <w:link w:val="4"/>
    <w:qFormat/>
    <w:uiPriority w:val="0"/>
    <w:rPr>
      <w:rFonts w:ascii="Times New Roman" w:hAnsi="Times New Roman" w:eastAsia="宋体" w:cs="Times New Roman"/>
      <w:szCs w:val="24"/>
    </w:rPr>
  </w:style>
  <w:style w:type="character" w:customStyle="1" w:styleId="31">
    <w:name w:val="日期 Char"/>
    <w:basedOn w:val="11"/>
    <w:link w:val="6"/>
    <w:qFormat/>
    <w:uiPriority w:val="0"/>
    <w:rPr>
      <w:rFonts w:ascii="Times New Roman" w:hAnsi="Times New Roman" w:eastAsia="宋体" w:cs="Times New Roman"/>
      <w:sz w:val="28"/>
      <w:szCs w:val="24"/>
    </w:rPr>
  </w:style>
  <w:style w:type="character" w:customStyle="1" w:styleId="32">
    <w:name w:val="纯文本 Char1"/>
    <w:basedOn w:val="11"/>
    <w:link w:val="5"/>
    <w:semiHidden/>
    <w:qFormat/>
    <w:uiPriority w:val="99"/>
    <w:rPr>
      <w:rFonts w:ascii="宋体" w:hAnsi="Courier New" w:eastAsia="宋体" w:cs="Courier New"/>
      <w:szCs w:val="21"/>
    </w:rPr>
  </w:style>
  <w:style w:type="paragraph" w:customStyle="1" w:styleId="33">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paragraph" w:customStyle="1" w:styleId="34">
    <w:name w:val="p0"/>
    <w:basedOn w:val="1"/>
    <w:qFormat/>
    <w:uiPriority w:val="0"/>
    <w:pPr>
      <w:widowControl/>
      <w:spacing w:line="408" w:lineRule="auto"/>
      <w:ind w:left="1"/>
      <w:textAlignment w:val="bottom"/>
    </w:pPr>
    <w:rPr>
      <w:rFonts w:cs="Times New Roman"/>
      <w:color w:val="000000"/>
      <w:kern w:val="0"/>
      <w:szCs w:val="20"/>
    </w:rPr>
  </w:style>
  <w:style w:type="character" w:customStyle="1" w:styleId="35">
    <w:name w:val="批注框文本 Char"/>
    <w:basedOn w:val="11"/>
    <w:link w:val="7"/>
    <w:semiHidden/>
    <w:qFormat/>
    <w:uiPriority w:val="99"/>
    <w:rPr>
      <w:rFonts w:ascii="Times New Roman" w:hAnsi="Times New Roman" w:eastAsia="宋体" w:cs="Calibri"/>
      <w:kern w:val="2"/>
      <w:sz w:val="18"/>
      <w:szCs w:val="18"/>
    </w:rPr>
  </w:style>
  <w:style w:type="character" w:customStyle="1" w:styleId="36">
    <w:name w:val="标题 2 Char"/>
    <w:basedOn w:val="11"/>
    <w:link w:val="2"/>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7C26D-825D-4AC2-BCCA-FBBF3A53FE6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885</Words>
  <Characters>5046</Characters>
  <Lines>42</Lines>
  <Paragraphs>11</Paragraphs>
  <TotalTime>0</TotalTime>
  <ScaleCrop>false</ScaleCrop>
  <LinksUpToDate>false</LinksUpToDate>
  <CharactersWithSpaces>5920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2017-11-29T02:58:00Z</dcterms:created>
  <dc:creator>Sky123.Org</dc:creator>
  <cp:lastModifiedBy>Administrator</cp:lastModifiedBy>
  <cp:lastPrinted>2017-12-06T05:07:57Z</cp:lastPrinted>
  <dcterms:modified xsi:type="dcterms:W3CDTF">2017-12-06T05:35:10Z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