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autoSpaceDE w:val="0"/>
        <w:autoSpaceDN w:val="0"/>
        <w:adjustRightInd w:val="0"/>
        <w:jc w:val="center"/>
        <w:rPr>
          <w:rFonts w:ascii="黑体" w:hAnsi="黑体" w:eastAsia="黑体"/>
          <w:b/>
          <w:color w:val="000000"/>
          <w:spacing w:val="60"/>
          <w:sz w:val="72"/>
          <w:szCs w:val="72"/>
        </w:rPr>
      </w:pPr>
      <w:r>
        <w:rPr>
          <w:rFonts w:hint="eastAsia" w:ascii="宋体" w:hAnsi="宋体" w:cs="宋体"/>
          <w:b/>
          <w:bCs/>
          <w:sz w:val="68"/>
          <w:szCs w:val="68"/>
        </w:rPr>
        <w:t>东城区增建体育健身设施和儿童游乐设施项目</w:t>
      </w:r>
    </w:p>
    <w:p>
      <w:pPr>
        <w:pStyle w:val="2"/>
        <w:ind w:firstLine="720"/>
        <w:rPr>
          <w:sz w:val="72"/>
          <w:szCs w:val="72"/>
        </w:rPr>
      </w:pPr>
    </w:p>
    <w:p>
      <w:pPr>
        <w:pStyle w:val="5"/>
        <w:spacing w:line="360" w:lineRule="auto"/>
        <w:jc w:val="center"/>
        <w:rPr>
          <w:b/>
          <w:sz w:val="52"/>
          <w:szCs w:val="44"/>
        </w:rPr>
      </w:pPr>
      <w:r>
        <w:rPr>
          <w:rFonts w:hint="eastAsia"/>
          <w:b/>
          <w:sz w:val="52"/>
          <w:szCs w:val="44"/>
        </w:rPr>
        <w:t>政府采购招标文件</w:t>
      </w:r>
    </w:p>
    <w:p>
      <w:pPr>
        <w:pStyle w:val="5"/>
        <w:spacing w:line="360" w:lineRule="auto"/>
        <w:jc w:val="center"/>
        <w:rPr>
          <w:b/>
          <w:sz w:val="52"/>
          <w:szCs w:val="44"/>
        </w:rPr>
      </w:pPr>
    </w:p>
    <w:p>
      <w:pPr>
        <w:pStyle w:val="5"/>
        <w:spacing w:line="360" w:lineRule="auto"/>
        <w:rPr>
          <w:b/>
          <w:sz w:val="32"/>
          <w:szCs w:val="32"/>
        </w:rPr>
      </w:pPr>
      <w:r>
        <w:rPr>
          <w:rFonts w:hint="eastAsia" w:cs="宋体"/>
          <w:b/>
          <w:bCs/>
          <w:sz w:val="28"/>
          <w:szCs w:val="28"/>
        </w:rPr>
        <w:t xml:space="preserve">               项目编号： </w:t>
      </w:r>
      <w:r>
        <w:rPr>
          <w:rFonts w:hint="eastAsia" w:cs="宋体"/>
          <w:b/>
          <w:bCs/>
          <w:sz w:val="28"/>
          <w:szCs w:val="28"/>
          <w:u w:val="single"/>
        </w:rPr>
        <w:t>JZFCG-G2017076</w:t>
      </w:r>
    </w:p>
    <w:p>
      <w:pPr>
        <w:pStyle w:val="5"/>
        <w:tabs>
          <w:tab w:val="left" w:pos="4725"/>
        </w:tabs>
        <w:rPr>
          <w:b/>
          <w:sz w:val="32"/>
          <w:szCs w:val="32"/>
        </w:rPr>
      </w:pPr>
      <w:r>
        <w:rPr>
          <w:rFonts w:hint="eastAsia"/>
          <w:b/>
          <w:sz w:val="32"/>
          <w:szCs w:val="32"/>
        </w:rPr>
        <w:tab/>
      </w:r>
    </w:p>
    <w:p>
      <w:pPr>
        <w:pStyle w:val="5"/>
        <w:rPr>
          <w:b/>
          <w:sz w:val="32"/>
          <w:szCs w:val="32"/>
        </w:rPr>
      </w:pPr>
      <w:r>
        <w:rPr>
          <w:rFonts w:hint="eastAsia"/>
          <w:b/>
          <w:sz w:val="32"/>
          <w:szCs w:val="32"/>
        </w:rPr>
        <w:t>.</w:t>
      </w:r>
    </w:p>
    <w:p>
      <w:pPr>
        <w:pStyle w:val="5"/>
        <w:rPr>
          <w:b/>
          <w:sz w:val="32"/>
          <w:szCs w:val="32"/>
        </w:rPr>
      </w:pPr>
    </w:p>
    <w:p>
      <w:pPr>
        <w:pStyle w:val="5"/>
        <w:rPr>
          <w:b/>
          <w:sz w:val="32"/>
          <w:szCs w:val="32"/>
        </w:rPr>
      </w:pPr>
    </w:p>
    <w:p>
      <w:pPr>
        <w:pStyle w:val="5"/>
        <w:rPr>
          <w:b/>
          <w:sz w:val="32"/>
          <w:szCs w:val="32"/>
        </w:rPr>
      </w:pPr>
    </w:p>
    <w:p>
      <w:pPr>
        <w:pStyle w:val="5"/>
        <w:rPr>
          <w:b/>
          <w:sz w:val="32"/>
          <w:szCs w:val="32"/>
        </w:rPr>
      </w:pPr>
    </w:p>
    <w:p>
      <w:pPr>
        <w:rPr>
          <w:rFonts w:hAnsi="宋体"/>
          <w:b/>
          <w:sz w:val="32"/>
          <w:szCs w:val="32"/>
        </w:rPr>
      </w:pPr>
    </w:p>
    <w:p>
      <w:pPr>
        <w:pStyle w:val="2"/>
        <w:ind w:firstLine="210"/>
      </w:pPr>
    </w:p>
    <w:p>
      <w:pPr>
        <w:rPr>
          <w:b/>
          <w:sz w:val="32"/>
          <w:szCs w:val="32"/>
        </w:rPr>
      </w:pPr>
      <w:r>
        <w:rPr>
          <w:rFonts w:hint="eastAsia" w:hAnsi="宋体"/>
          <w:b/>
          <w:sz w:val="32"/>
          <w:szCs w:val="32"/>
        </w:rPr>
        <w:t xml:space="preserve">         采 购 人：许昌市东城区教育局</w:t>
      </w:r>
    </w:p>
    <w:p>
      <w:pPr>
        <w:pStyle w:val="5"/>
        <w:jc w:val="center"/>
        <w:rPr>
          <w:b/>
          <w:sz w:val="32"/>
          <w:szCs w:val="32"/>
        </w:rPr>
      </w:pPr>
      <w:r>
        <w:rPr>
          <w:rFonts w:hint="eastAsia"/>
          <w:b/>
          <w:sz w:val="32"/>
          <w:szCs w:val="32"/>
        </w:rPr>
        <w:t>代理公司：</w:t>
      </w:r>
      <w:r>
        <w:rPr>
          <w:rFonts w:hint="eastAsia" w:ascii="Times New Roman"/>
          <w:b/>
          <w:sz w:val="32"/>
          <w:szCs w:val="32"/>
        </w:rPr>
        <w:t>河南宏业建设管理股份有限公司</w:t>
      </w:r>
    </w:p>
    <w:p>
      <w:pPr>
        <w:pStyle w:val="5"/>
        <w:jc w:val="center"/>
        <w:rPr>
          <w:b/>
          <w:sz w:val="32"/>
          <w:szCs w:val="32"/>
        </w:rPr>
      </w:pPr>
      <w:r>
        <w:rPr>
          <w:rFonts w:hint="eastAsia"/>
          <w:b/>
          <w:sz w:val="32"/>
          <w:szCs w:val="32"/>
        </w:rPr>
        <w:t>二〇一七年十二月</w:t>
      </w:r>
    </w:p>
    <w:p>
      <w:pPr>
        <w:rPr>
          <w:rFonts w:asciiTheme="majorEastAsia" w:hAnsiTheme="majorEastAsia" w:eastAsiaTheme="majorEastAsia" w:cstheme="majorEastAsia"/>
          <w:b/>
          <w:bCs/>
          <w:color w:val="000000"/>
          <w:sz w:val="36"/>
          <w:szCs w:val="36"/>
        </w:rPr>
        <w:sectPr>
          <w:pgSz w:w="11906" w:h="16838"/>
          <w:pgMar w:top="2098" w:right="1474" w:bottom="1928" w:left="1588" w:header="851" w:footer="992" w:gutter="0"/>
          <w:pgNumType w:start="1"/>
          <w:cols w:space="425" w:num="1"/>
          <w:docGrid w:type="lines" w:linePitch="312" w:charSpace="0"/>
        </w:sectPr>
      </w:pPr>
    </w:p>
    <w:p>
      <w:pPr>
        <w:pStyle w:val="2"/>
        <w:ind w:firstLine="210"/>
      </w:pPr>
    </w:p>
    <w:p>
      <w:pPr>
        <w:autoSpaceDE w:val="0"/>
        <w:autoSpaceDN w:val="0"/>
        <w:adjustRightInd w:val="0"/>
        <w:spacing w:line="700" w:lineRule="exact"/>
        <w:ind w:firstLine="551"/>
        <w:jc w:val="center"/>
        <w:rPr>
          <w:rFonts w:ascii="黑体" w:eastAsia="黑体" w:cs="黑体"/>
          <w:b/>
          <w:bCs/>
          <w:sz w:val="44"/>
          <w:szCs w:val="44"/>
          <w:lang w:val="zh-CN"/>
        </w:rPr>
      </w:pPr>
      <w:r>
        <w:rPr>
          <w:rFonts w:hint="eastAsia" w:ascii="黑体" w:eastAsia="黑体" w:cs="黑体"/>
          <w:b/>
          <w:bCs/>
          <w:sz w:val="44"/>
          <w:szCs w:val="44"/>
          <w:lang w:val="zh-CN"/>
        </w:rPr>
        <w:t>招标文件目录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ascii="仿宋" w:hAnsi="仿宋" w:eastAsia="仿宋" w:cs="仿宋"/>
          <w:bCs/>
          <w:kern w:val="0"/>
          <w:sz w:val="32"/>
          <w:szCs w:val="32"/>
        </w:rPr>
      </w:pPr>
      <w:r>
        <w:rPr>
          <w:rFonts w:hint="eastAsia" w:cs="宋体" w:asciiTheme="majorEastAsia" w:hAnsiTheme="majorEastAsia" w:eastAsiaTheme="majorEastAsia"/>
          <w:b/>
          <w:kern w:val="0"/>
          <w:sz w:val="36"/>
          <w:szCs w:val="36"/>
        </w:rPr>
        <w:t>第一章 投标邀请</w:t>
      </w:r>
    </w:p>
    <w:p>
      <w:pPr>
        <w:autoSpaceDE w:val="0"/>
        <w:autoSpaceDN w:val="0"/>
        <w:adjustRightInd w:val="0"/>
        <w:spacing w:line="70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一、项目基本情况</w:t>
      </w:r>
    </w:p>
    <w:p>
      <w:pPr>
        <w:pStyle w:val="8"/>
        <w:shd w:val="clear" w:color="auto" w:fill="FFFFFF"/>
        <w:spacing w:line="480" w:lineRule="exact"/>
        <w:ind w:firstLine="556"/>
        <w:rPr>
          <w:rFonts w:ascii="仿宋" w:hAnsi="仿宋" w:eastAsia="仿宋" w:cs="仿宋"/>
          <w:bCs/>
          <w:kern w:val="0"/>
          <w:sz w:val="28"/>
          <w:szCs w:val="28"/>
        </w:rPr>
      </w:pPr>
      <w:r>
        <w:rPr>
          <w:rFonts w:hint="eastAsia" w:ascii="仿宋" w:hAnsi="仿宋" w:eastAsia="仿宋" w:cs="仿宋"/>
          <w:bCs/>
          <w:kern w:val="0"/>
          <w:sz w:val="28"/>
          <w:szCs w:val="28"/>
        </w:rPr>
        <w:t>（一）项目名称：东城区增建体育健身设施和儿童游乐设施项目</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（二）项目编号：JZFCG-G2017076</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（三）采购方式：公开招标</w:t>
      </w:r>
    </w:p>
    <w:p>
      <w:pPr>
        <w:numPr>
          <w:ilvl w:val="0"/>
          <w:numId w:val="0"/>
        </w:numPr>
        <w:ind w:firstLine="560" w:firstLineChars="200"/>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rPr>
        <w:t>（四）项目主要内容、数量及要求：</w:t>
      </w:r>
      <w:r>
        <w:rPr>
          <w:rFonts w:hint="eastAsia" w:ascii="仿宋" w:hAnsi="仿宋" w:eastAsia="仿宋" w:cs="仿宋"/>
          <w:bCs/>
          <w:kern w:val="0"/>
          <w:sz w:val="28"/>
          <w:szCs w:val="28"/>
          <w:lang w:val="en-US" w:eastAsia="zh-CN" w:bidi="ar-SA"/>
        </w:rPr>
        <w:t>规划建设体育健身设施和儿童游乐设施共计134个,详见采购需求附件。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（五）预算金额：19177799.73元。最高限价：19177799.73元。</w:t>
      </w:r>
    </w:p>
    <w:p>
      <w:pPr>
        <w:autoSpaceDE w:val="0"/>
        <w:autoSpaceDN w:val="0"/>
        <w:adjustRightInd w:val="0"/>
        <w:spacing w:line="480" w:lineRule="exact"/>
        <w:ind w:firstLine="551"/>
        <w:rPr>
          <w:rFonts w:ascii="宋体" w:hAnsi="宋体" w:cs="宋体"/>
          <w:sz w:val="28"/>
          <w:szCs w:val="28"/>
          <w:shd w:val="clear" w:color="auto" w:fill="FFFFFF"/>
        </w:rPr>
      </w:pPr>
      <w:r>
        <w:rPr>
          <w:rFonts w:hint="eastAsia" w:ascii="仿宋" w:hAnsi="仿宋" w:eastAsia="仿宋" w:cs="仿宋"/>
          <w:bCs/>
          <w:kern w:val="0"/>
          <w:sz w:val="28"/>
          <w:szCs w:val="28"/>
        </w:rPr>
        <w:t>（六）交付时间 ：合同签订后15天内交货</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（七）交付地点：许昌市东城区</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二、需要落实的政府采购政策</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本项目落实节能环保、中小微型企业、监狱企业、残疾人福利性单位（选填）扶持等相关政府采购政策。</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三、合格投标人必须符合下列条件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（一）符合《中华人民共和国政府采购法》第二十二条之规定；</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(二)未被列入“信用中国”网站(www.creditchina.gov.cn)、中国政府采购网(www.ccgp.gov.cn)渠道信用记录失信被执行人、重大税收违法案件当事人名单、政府采购严重违法失信行为记录名单的投标人。</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（三）本次招标不接受联合体投标。</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 xml:space="preserve"> 四、招标文件的获取</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（一）网上下载招标文件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（二）未通过《全国公共资源交易平台（河南省·许昌市）》下载招标文件的投标人,拒收其递交的投标文件。</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(三)招标文件售价300元/套，投标人在递交投标文件时向采购代理机构交纳采购文件费用，售后不退。</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五、投标截止时间、开标时间及地点：</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（一）投标截止及开标时间：2017年 12 月 27 日 10 时 30分（北京时间），逾期送达或不符合规定的投标文件不予接受。</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（二）开标地点：许昌市公共资源交易中心（龙兴路与竹林路交汇处公共资源大厦）三楼开标 二 室。</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黑体" w:hAnsi="黑体" w:eastAsia="黑体" w:cs="黑体"/>
          <w:bCs/>
          <w:kern w:val="0"/>
          <w:sz w:val="28"/>
          <w:szCs w:val="28"/>
        </w:rPr>
        <w:t>六、本次招标公告同时在《中国政府采购网》、《河南省政府采购网》、《许昌市政府采购网》、《全国公共资源交易平台（河南省·许昌市）》发布。</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七、公告期限</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本招标公告自发布之日起公告期限为5个工作日。</w:t>
      </w:r>
    </w:p>
    <w:p>
      <w:pPr>
        <w:autoSpaceDE w:val="0"/>
        <w:autoSpaceDN w:val="0"/>
        <w:adjustRightInd w:val="0"/>
        <w:spacing w:line="480" w:lineRule="exact"/>
        <w:ind w:firstLine="551"/>
        <w:rPr>
          <w:rFonts w:ascii="黑体" w:hAnsi="黑体" w:eastAsia="黑体" w:cs="黑体"/>
          <w:bCs/>
          <w:kern w:val="0"/>
          <w:sz w:val="28"/>
          <w:szCs w:val="28"/>
        </w:rPr>
      </w:pPr>
      <w:r>
        <w:rPr>
          <w:rFonts w:hint="eastAsia" w:ascii="黑体" w:hAnsi="黑体" w:eastAsia="黑体" w:cs="黑体"/>
          <w:bCs/>
          <w:kern w:val="0"/>
          <w:sz w:val="28"/>
          <w:szCs w:val="28"/>
        </w:rPr>
        <w:t>八、联系方式</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采购人：许昌市东城区教育局</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地 址：许昌市新兴路东段东城区管委会</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联系人：张依阁     联系电话：18639726763</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代理机构：河南宏业建设管理股份有限公司</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地 址：许昌市东城区创业服务中心</w:t>
      </w:r>
    </w:p>
    <w:p>
      <w:pPr>
        <w:autoSpaceDE w:val="0"/>
        <w:autoSpaceDN w:val="0"/>
        <w:adjustRightInd w:val="0"/>
        <w:spacing w:line="480" w:lineRule="exact"/>
        <w:ind w:firstLine="551"/>
        <w:rPr>
          <w:rFonts w:ascii="仿宋" w:hAnsi="仿宋" w:eastAsia="仿宋" w:cs="仿宋"/>
          <w:bCs/>
          <w:kern w:val="0"/>
          <w:sz w:val="28"/>
          <w:szCs w:val="28"/>
        </w:rPr>
      </w:pPr>
      <w:r>
        <w:rPr>
          <w:rFonts w:hint="eastAsia" w:ascii="仿宋" w:hAnsi="仿宋" w:eastAsia="仿宋" w:cs="仿宋"/>
          <w:bCs/>
          <w:kern w:val="0"/>
          <w:sz w:val="28"/>
          <w:szCs w:val="28"/>
        </w:rPr>
        <w:t xml:space="preserve"> 联系人：辛聪     联系电话：13598978466</w:t>
      </w:r>
    </w:p>
    <w:p>
      <w:pPr>
        <w:rPr>
          <w:rFonts w:ascii="仿宋" w:hAnsi="仿宋" w:eastAsia="仿宋" w:cs="仿宋_GB2312"/>
          <w:color w:val="000000"/>
          <w:sz w:val="32"/>
          <w:szCs w:val="32"/>
          <w:shd w:val="clear" w:color="auto" w:fill="FFFFFF"/>
        </w:rPr>
      </w:pPr>
    </w:p>
    <w:p>
      <w:pPr>
        <w:ind w:firstLine="5320" w:firstLineChars="19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许昌市东城区教育局</w:t>
      </w:r>
    </w:p>
    <w:p>
      <w:pPr>
        <w:ind w:firstLine="5320" w:firstLineChars="1900"/>
        <w:rPr>
          <w:rFonts w:ascii="仿宋" w:hAnsi="仿宋" w:eastAsia="仿宋" w:cs="仿宋_GB2312"/>
          <w:color w:val="000000"/>
          <w:sz w:val="28"/>
          <w:szCs w:val="28"/>
          <w:shd w:val="clear" w:color="auto" w:fill="FFFFFF"/>
        </w:rPr>
      </w:pPr>
      <w:r>
        <w:rPr>
          <w:rFonts w:hint="eastAsia" w:ascii="仿宋" w:hAnsi="仿宋" w:eastAsia="仿宋" w:cs="仿宋_GB2312"/>
          <w:color w:val="000000"/>
          <w:sz w:val="28"/>
          <w:szCs w:val="28"/>
          <w:shd w:val="clear" w:color="auto" w:fill="FFFFFF"/>
        </w:rPr>
        <w:t>二〇一七年十二月六日</w:t>
      </w:r>
    </w:p>
    <w:p>
      <w:pPr>
        <w:pStyle w:val="2"/>
        <w:ind w:firstLine="210"/>
      </w:pPr>
    </w:p>
    <w:p>
      <w:pPr>
        <w:numPr>
          <w:ilvl w:val="0"/>
          <w:numId w:val="1"/>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 xml:space="preserve"> 项目需求</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项目概况：</w:t>
      </w:r>
      <w:r>
        <w:rPr>
          <w:rFonts w:hint="eastAsia" w:ascii="宋体" w:hAnsi="宋体"/>
          <w:sz w:val="24"/>
          <w:szCs w:val="24"/>
        </w:rPr>
        <w:t>规划建设体育健身设施和儿童游乐设施共计134个。</w:t>
      </w:r>
    </w:p>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bookmarkStart w:id="4" w:name="_GoBack"/>
      <w:bookmarkEnd w:id="4"/>
    </w:p>
    <w:p>
      <w:pPr>
        <w:adjustRightInd w:val="0"/>
        <w:spacing w:line="440" w:lineRule="exact"/>
        <w:ind w:left="353" w:leftChars="168"/>
        <w:jc w:val="left"/>
        <w:textAlignment w:val="baseline"/>
        <w:rPr>
          <w:rFonts w:ascii="宋体" w:hAnsi="宋体" w:cs="宋体"/>
          <w:color w:val="000000"/>
          <w:kern w:val="0"/>
          <w:sz w:val="24"/>
        </w:rPr>
      </w:pPr>
      <w:r>
        <w:rPr>
          <w:rFonts w:hint="eastAsia" w:ascii="宋体" w:hAnsi="宋体" w:cs="宋体"/>
          <w:color w:val="000000"/>
          <w:kern w:val="0"/>
          <w:sz w:val="24"/>
        </w:rPr>
        <w:t>采购内容及要求</w:t>
      </w:r>
    </w:p>
    <w:tbl>
      <w:tblPr>
        <w:tblStyle w:val="10"/>
        <w:tblW w:w="8548" w:type="dxa"/>
        <w:tblInd w:w="0" w:type="dxa"/>
        <w:tblLayout w:type="fixed"/>
        <w:tblCellMar>
          <w:top w:w="15" w:type="dxa"/>
          <w:left w:w="15" w:type="dxa"/>
          <w:bottom w:w="15" w:type="dxa"/>
          <w:right w:w="15" w:type="dxa"/>
        </w:tblCellMar>
      </w:tblPr>
      <w:tblGrid>
        <w:gridCol w:w="746"/>
        <w:gridCol w:w="1179"/>
        <w:gridCol w:w="187"/>
        <w:gridCol w:w="942"/>
        <w:gridCol w:w="2981"/>
        <w:gridCol w:w="203"/>
        <w:gridCol w:w="367"/>
        <w:gridCol w:w="533"/>
        <w:gridCol w:w="367"/>
        <w:gridCol w:w="456"/>
        <w:gridCol w:w="15"/>
        <w:gridCol w:w="9"/>
        <w:gridCol w:w="6"/>
        <w:gridCol w:w="15"/>
        <w:gridCol w:w="9"/>
        <w:gridCol w:w="21"/>
        <w:gridCol w:w="54"/>
        <w:gridCol w:w="443"/>
        <w:gridCol w:w="15"/>
      </w:tblGrid>
      <w:tr>
        <w:tblPrEx>
          <w:tblLayout w:type="fixed"/>
          <w:tblCellMar>
            <w:top w:w="15" w:type="dxa"/>
            <w:left w:w="15" w:type="dxa"/>
            <w:bottom w:w="15" w:type="dxa"/>
            <w:right w:w="15" w:type="dxa"/>
          </w:tblCellMar>
        </w:tblPrEx>
        <w:trPr>
          <w:gridAfter w:val="1"/>
          <w:wAfter w:w="15" w:type="dxa"/>
          <w:trHeight w:val="510" w:hRule="atLeast"/>
        </w:trPr>
        <w:tc>
          <w:tcPr>
            <w:tcW w:w="3054" w:type="dxa"/>
            <w:gridSpan w:val="4"/>
            <w:shd w:val="clear" w:color="FFFFFF" w:fill="FFFFFF"/>
            <w:vAlign w:val="bottom"/>
          </w:tcPr>
          <w:p>
            <w:pPr>
              <w:widowControl/>
              <w:jc w:val="left"/>
              <w:textAlignment w:val="bottom"/>
              <w:rPr>
                <w:rFonts w:ascii="宋体" w:hAnsi="宋体" w:cs="宋体"/>
                <w:sz w:val="18"/>
                <w:szCs w:val="18"/>
              </w:rPr>
            </w:pPr>
            <w:r>
              <w:rPr>
                <w:rFonts w:hint="eastAsia" w:ascii="宋体" w:hAnsi="宋体" w:cs="宋体"/>
                <w:sz w:val="18"/>
                <w:szCs w:val="18"/>
              </w:rPr>
              <w:t>全民健身场地   儿童游乐设施-1</w:t>
            </w:r>
          </w:p>
        </w:tc>
        <w:tc>
          <w:tcPr>
            <w:tcW w:w="5479" w:type="dxa"/>
            <w:gridSpan w:val="14"/>
            <w:shd w:val="clear" w:color="FFFFFF" w:fill="FFFFFF"/>
            <w:vAlign w:val="bottom"/>
          </w:tcPr>
          <w:p>
            <w:pPr>
              <w:jc w:val="left"/>
              <w:rPr>
                <w:rFonts w:ascii="宋体" w:hAnsi="宋体" w:cs="宋体"/>
                <w:sz w:val="18"/>
                <w:szCs w:val="18"/>
              </w:rPr>
            </w:pP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179"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110" w:type="dxa"/>
            <w:gridSpan w:val="3"/>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570"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00" w:type="dxa"/>
            <w:gridSpan w:val="2"/>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数量</w:t>
            </w:r>
          </w:p>
        </w:tc>
        <w:tc>
          <w:tcPr>
            <w:tcW w:w="1028" w:type="dxa"/>
            <w:gridSpan w:val="9"/>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1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110"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57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00" w:type="dxa"/>
            <w:gridSpan w:val="2"/>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1028" w:type="dxa"/>
            <w:gridSpan w:val="9"/>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gridAfter w:val="1"/>
          <w:wAfter w:w="15" w:type="dxa"/>
          <w:trHeight w:val="312" w:hRule="atLeast"/>
        </w:trPr>
        <w:tc>
          <w:tcPr>
            <w:tcW w:w="746"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179"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110" w:type="dxa"/>
            <w:gridSpan w:val="3"/>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570"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00" w:type="dxa"/>
            <w:gridSpan w:val="2"/>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1028" w:type="dxa"/>
            <w:gridSpan w:val="9"/>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gridAfter w:val="1"/>
          <w:wAfter w:w="15" w:type="dxa"/>
          <w:trHeight w:val="90" w:hRule="atLeast"/>
        </w:trPr>
        <w:tc>
          <w:tcPr>
            <w:tcW w:w="8533" w:type="dxa"/>
            <w:gridSpan w:val="1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1、科技广场（东场）10号</w:t>
            </w:r>
          </w:p>
        </w:tc>
      </w:tr>
      <w:tr>
        <w:tblPrEx>
          <w:tblLayout w:type="fixed"/>
          <w:tblCellMar>
            <w:top w:w="15" w:type="dxa"/>
            <w:left w:w="15" w:type="dxa"/>
            <w:bottom w:w="15" w:type="dxa"/>
            <w:right w:w="15" w:type="dxa"/>
          </w:tblCellMar>
        </w:tblPrEx>
        <w:trPr>
          <w:gridAfter w:val="1"/>
          <w:wAfter w:w="15" w:type="dxa"/>
          <w:trHeight w:val="255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1、地面以上规格不低于：18300*21500*9000mm(长*宽*高)；最小场地尺寸： 20000*24000mm。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2、整套器材至少包含如下部件：165立柱3根、铁质足球4组、非标蜈蚣梯1套、非标钻网3套。</w:t>
            </w:r>
            <w:r>
              <w:rPr>
                <w:rFonts w:hint="eastAsia" w:ascii="宋体" w:hAnsi="宋体" w:cs="宋体"/>
                <w:kern w:val="0"/>
                <w:sz w:val="18"/>
                <w:szCs w:val="18"/>
              </w:rPr>
              <w:br w:type="textWrapping"/>
            </w:r>
            <w:r>
              <w:rPr>
                <w:rFonts w:hint="eastAsia" w:ascii="宋体" w:hAnsi="宋体" w:cs="宋体"/>
                <w:kern w:val="0"/>
                <w:sz w:val="18"/>
                <w:szCs w:val="18"/>
              </w:rPr>
              <w:t>3、四个足球形状的圆球作为连接整个设施的转向平台，用特制红色攀爬筒状网绳把4个足球连接起来。一个上梯口，两个圆形滑筒出口，九节滑筒1套、十八节滑筒1套。滑梯一高一低造型弯曲S型下滑，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小狗摇摇乐</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1.小狗摇摇乐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2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17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57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00"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028"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33" w:type="dxa"/>
            <w:gridSpan w:val="1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2、科技广场（西场）10号</w:t>
            </w:r>
          </w:p>
        </w:tc>
      </w:tr>
      <w:tr>
        <w:tblPrEx>
          <w:tblLayout w:type="fixed"/>
          <w:tblCellMar>
            <w:top w:w="15" w:type="dxa"/>
            <w:left w:w="15" w:type="dxa"/>
            <w:bottom w:w="15" w:type="dxa"/>
            <w:right w:w="15" w:type="dxa"/>
          </w:tblCellMar>
        </w:tblPrEx>
        <w:trPr>
          <w:trHeight w:val="37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1、地面以上规格不低于：5600*15800*6700mm(长*宽*高)；最小场地尺寸： 8000*17000mm。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2、整套器材至少包含如下部件：114立柱8根、铁质塔顶2组、蜈蚣梯1套、850新单滑1套、双层平面网2套、开孔平台2张、上下鉆梯2组、钻网1套、八节滑筒2套、PE挡板8个攀岩板1套、梯形护网4张。</w:t>
            </w:r>
            <w:r>
              <w:rPr>
                <w:rFonts w:hint="eastAsia" w:ascii="宋体" w:hAnsi="宋体" w:cs="宋体"/>
                <w:kern w:val="0"/>
                <w:sz w:val="18"/>
                <w:szCs w:val="18"/>
              </w:rPr>
              <w:br w:type="textWrapping"/>
            </w:r>
            <w:r>
              <w:rPr>
                <w:rFonts w:hint="eastAsia" w:ascii="宋体" w:hAnsi="宋体" w:cs="宋体"/>
                <w:kern w:val="0"/>
                <w:sz w:val="18"/>
                <w:szCs w:val="18"/>
              </w:rPr>
              <w:t>3、2个上梯口，两个圆形滑梯出口，一个直形滑梯，圆形滑梯在5米处分别南北朝向弯曲下滑，在1米处有一直形滑梯；2个滑梯分别由两个锥形造型的鼎将两个滑梯连接在一起，中间由特制红色攀爬网绳相通；在1米处是四方形的红色攀爬网绳蹦床（开孔平台2张）。</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7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340" w:firstLineChars="1300"/>
              <w:rPr>
                <w:rFonts w:ascii="宋体" w:hAnsi="宋体" w:cs="宋体"/>
                <w:color w:val="FF0000"/>
                <w:sz w:val="18"/>
                <w:szCs w:val="18"/>
              </w:rPr>
            </w:pPr>
            <w:r>
              <w:rPr>
                <w:rFonts w:hint="eastAsia" w:ascii="宋体" w:hAnsi="宋体" w:cs="宋体"/>
                <w:color w:val="FF0000"/>
                <w:kern w:val="0"/>
                <w:sz w:val="18"/>
                <w:szCs w:val="18"/>
              </w:rPr>
              <w:t>3、许都路北侧、百花北路西侧④号</w:t>
            </w:r>
          </w:p>
        </w:tc>
      </w:tr>
      <w:tr>
        <w:tblPrEx>
          <w:tblLayout w:type="fixed"/>
          <w:tblCellMar>
            <w:top w:w="15" w:type="dxa"/>
            <w:left w:w="15" w:type="dxa"/>
            <w:bottom w:w="15" w:type="dxa"/>
            <w:right w:w="15" w:type="dxa"/>
          </w:tblCellMar>
        </w:tblPrEx>
        <w:trPr>
          <w:trHeight w:val="357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10100*9000*4600mm(长*宽*高)；最小场地尺寸： 12000*11000mm。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24根、大鹏顶7套、六步梯1套、平台间五步梯2套、1165四方平台6张、1165梯形平台1张、塑胶挡板9个、四方梯1套、S滑1套、三节单滑1套、天梯1套、彩虹桥1套、塑胶攀爬梯1组、六节三道滑梯1组（为满足功能需求，挡板中至少包含凸镜挡板、直条挡板、水滴挡板）。</w:t>
            </w:r>
            <w:r>
              <w:rPr>
                <w:rFonts w:hint="eastAsia" w:ascii="宋体" w:hAnsi="宋体" w:cs="宋体"/>
                <w:kern w:val="0"/>
                <w:sz w:val="18"/>
                <w:szCs w:val="18"/>
              </w:rPr>
              <w:br w:type="textWrapping"/>
            </w:r>
            <w:r>
              <w:rPr>
                <w:rFonts w:hint="eastAsia" w:ascii="宋体" w:hAnsi="宋体" w:cs="宋体"/>
                <w:kern w:val="0"/>
                <w:sz w:val="18"/>
                <w:szCs w:val="18"/>
              </w:rPr>
              <w:t>3、2个上梯口，4个直形滑梯出口，一个螺旋滑梯，其中3个滑梯并列相间；分别在2个梯面高度滑下；设施分别有青绿色、黄色、蓝色和牙白色4种颜色组成。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53"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5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520" w:firstLineChars="1400"/>
              <w:rPr>
                <w:rFonts w:ascii="宋体" w:hAnsi="宋体" w:cs="宋体"/>
                <w:color w:val="FF0000"/>
                <w:kern w:val="0"/>
                <w:sz w:val="18"/>
                <w:szCs w:val="18"/>
              </w:rPr>
            </w:pPr>
            <w:r>
              <w:rPr>
                <w:rFonts w:hint="eastAsia" w:ascii="宋体" w:hAnsi="宋体" w:cs="宋体"/>
                <w:color w:val="FF0000"/>
                <w:kern w:val="0"/>
                <w:sz w:val="18"/>
                <w:szCs w:val="18"/>
              </w:rPr>
              <w:t>4、清潩河莲城大道与前进路⑥号</w:t>
            </w:r>
          </w:p>
        </w:tc>
      </w:tr>
      <w:tr>
        <w:tblPrEx>
          <w:tblLayout w:type="fixed"/>
          <w:tblCellMar>
            <w:top w:w="15" w:type="dxa"/>
            <w:left w:w="15" w:type="dxa"/>
            <w:bottom w:w="15" w:type="dxa"/>
            <w:right w:w="15" w:type="dxa"/>
          </w:tblCellMar>
        </w:tblPrEx>
        <w:trPr>
          <w:trHeight w:val="2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11000*5100*5400mm(长*宽*高)；最小场地尺寸： 13000*7000mm。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风帆顶2组含6片风帆、海盗船头1组、三步梯1套、1050四方平台11张、1050三角平台3张、塑胶挡板21个、B形梯1套、S滑1套、七节滑筒1套、波浪滑梯1套、城堡条12套、一节钻筒1套、塑胶攀爬梯1组、铁栏杆1排（为满足功能需求，挡板中至少包含凸镜挡板、城堡直条挡板、窗格挡板）。</w:t>
            </w:r>
            <w:r>
              <w:rPr>
                <w:rFonts w:hint="eastAsia" w:ascii="宋体" w:hAnsi="宋体" w:cs="宋体"/>
                <w:kern w:val="0"/>
                <w:sz w:val="18"/>
                <w:szCs w:val="18"/>
              </w:rPr>
              <w:br w:type="textWrapping"/>
            </w:r>
            <w:r>
              <w:rPr>
                <w:rFonts w:hint="eastAsia" w:ascii="宋体" w:hAnsi="宋体" w:cs="宋体"/>
                <w:kern w:val="0"/>
                <w:sz w:val="18"/>
                <w:szCs w:val="18"/>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44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w:t>
            </w:r>
            <w:r>
              <w:rPr>
                <w:rFonts w:hint="eastAsia" w:ascii="宋体" w:hAnsi="宋体" w:cs="宋体"/>
                <w:kern w:val="0"/>
                <w:sz w:val="18"/>
                <w:szCs w:val="18"/>
              </w:rPr>
              <w:br w:type="textWrapping"/>
            </w:r>
            <w:r>
              <w:rPr>
                <w:rFonts w:hint="eastAsia" w:ascii="宋体" w:hAnsi="宋体" w:cs="宋体"/>
                <w:kern w:val="0"/>
                <w:sz w:val="18"/>
                <w:szCs w:val="18"/>
              </w:rPr>
              <w:t>2.规格：3825*1350*2430mm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攀爬幽浮B</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1.攀爬幽浮B</w:t>
            </w:r>
            <w:r>
              <w:rPr>
                <w:rFonts w:hint="eastAsia" w:ascii="宋体" w:hAnsi="宋体" w:cs="宋体"/>
                <w:kern w:val="0"/>
                <w:sz w:val="18"/>
                <w:szCs w:val="18"/>
              </w:rPr>
              <w:br w:type="textWrapping"/>
            </w:r>
            <w:r>
              <w:rPr>
                <w:rFonts w:hint="eastAsia" w:ascii="宋体" w:hAnsi="宋体" w:cs="宋体"/>
                <w:kern w:val="0"/>
                <w:sz w:val="18"/>
                <w:szCs w:val="18"/>
              </w:rPr>
              <w:t>2.规格：5700*6100*2700mm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5、新兴路与学院路交叉口⑦号</w:t>
            </w:r>
          </w:p>
        </w:tc>
      </w:tr>
      <w:tr>
        <w:tblPrEx>
          <w:tblLayout w:type="fixed"/>
          <w:tblCellMar>
            <w:top w:w="15" w:type="dxa"/>
            <w:left w:w="15" w:type="dxa"/>
            <w:bottom w:w="15" w:type="dxa"/>
            <w:right w:w="15" w:type="dxa"/>
          </w:tblCellMar>
        </w:tblPrEx>
        <w:trPr>
          <w:trHeight w:val="366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18800*4000*4100mm(长*宽*高)；最小场地尺寸： 20000*6000mm。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26根、茅草屋塔顶2组、茅草屋屋顶2组、六步梯1套、平台间五步梯1套、1165四方平台9张、塑胶挡板12个、左弯滑梯1套、钻网1套、S滑1套、树顶桥1套、波浪单滑2套、波浪蜈蚣梯1套、树墩梯4组、梅花桩1组、一节钻筒1套、七节滑筒1套、塑胶踏步梯1套（为满足功能需求，挡板中至少包含大凸镜挡板、数字挡板、小凸镜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3060" w:firstLineChars="1700"/>
              <w:rPr>
                <w:rFonts w:ascii="宋体" w:hAnsi="宋体" w:cs="宋体"/>
                <w:color w:val="FF0000"/>
                <w:kern w:val="0"/>
                <w:sz w:val="18"/>
                <w:szCs w:val="18"/>
              </w:rPr>
            </w:pPr>
            <w:r>
              <w:rPr>
                <w:rFonts w:hint="eastAsia" w:ascii="宋体" w:hAnsi="宋体" w:cs="宋体"/>
                <w:color w:val="FF0000"/>
                <w:kern w:val="0"/>
                <w:sz w:val="18"/>
                <w:szCs w:val="18"/>
              </w:rPr>
              <w:t>6、新兴路与紫云路交叉口⑮号</w:t>
            </w:r>
          </w:p>
        </w:tc>
      </w:tr>
      <w:tr>
        <w:tblPrEx>
          <w:tblLayout w:type="fixed"/>
          <w:tblCellMar>
            <w:top w:w="15" w:type="dxa"/>
            <w:left w:w="15" w:type="dxa"/>
            <w:bottom w:w="15" w:type="dxa"/>
            <w:right w:w="15" w:type="dxa"/>
          </w:tblCellMar>
        </w:tblPrEx>
        <w:trPr>
          <w:trHeight w:val="265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9400*6700*6300mm(长*宽*高)；最小场地尺寸： 11000*9000mm。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18根、小丑顶2组、大鹏顶1套、三步梯1套、平台间三步梯1套、1050四方平台5张、1050直角平台2张、塑胶挡板9个、2100吊装1套、新短双滑1套、塑胶攀岩1套、S滑1套、七节滑筒1套、钻筒向下1套、铁栏杆1排香蕉座椅2个（为满足功能需求，挡板中至少包含字母挡板、凸镜挡板、欢乐小丑挡板、小丑挡板、彩球挡板、直条挡板、门式手鼓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23"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87"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3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青少年系列</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1.主要是攀爬树、平衡吊桥、梅花桩、平衡板、无档滑梯、臂力杆等</w:t>
            </w:r>
            <w:r>
              <w:rPr>
                <w:rFonts w:hint="eastAsia" w:ascii="宋体" w:hAnsi="宋体" w:cs="宋体"/>
                <w:kern w:val="0"/>
                <w:sz w:val="18"/>
                <w:szCs w:val="18"/>
              </w:rPr>
              <w:br w:type="textWrapping"/>
            </w:r>
            <w:r>
              <w:rPr>
                <w:rFonts w:hint="eastAsia" w:ascii="宋体" w:hAnsi="宋体" w:cs="宋体"/>
                <w:kern w:val="0"/>
                <w:sz w:val="18"/>
                <w:szCs w:val="18"/>
              </w:rPr>
              <w:t>2.规格：10300*4600*2500mm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3240" w:firstLineChars="1800"/>
              <w:rPr>
                <w:rFonts w:ascii="宋体" w:hAnsi="宋体" w:cs="宋体"/>
                <w:color w:val="FF0000"/>
                <w:kern w:val="0"/>
                <w:sz w:val="18"/>
                <w:szCs w:val="18"/>
              </w:rPr>
            </w:pPr>
            <w:r>
              <w:rPr>
                <w:rFonts w:hint="eastAsia" w:ascii="宋体" w:hAnsi="宋体" w:cs="宋体"/>
                <w:color w:val="FF0000"/>
                <w:kern w:val="0"/>
                <w:sz w:val="18"/>
                <w:szCs w:val="18"/>
              </w:rPr>
              <w:t>7、学院河NAPA溪地对面⑭-1</w:t>
            </w:r>
          </w:p>
        </w:tc>
      </w:tr>
      <w:tr>
        <w:tblPrEx>
          <w:tblLayout w:type="fixed"/>
          <w:tblCellMar>
            <w:top w:w="15" w:type="dxa"/>
            <w:left w:w="15" w:type="dxa"/>
            <w:bottom w:w="15" w:type="dxa"/>
            <w:right w:w="15" w:type="dxa"/>
          </w:tblCellMar>
        </w:tblPrEx>
        <w:trPr>
          <w:trHeight w:val="31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11200*6800*5200mm(长*宽*高)；最小场地尺寸： 13000*9000mm。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原生态顶2组、原生态顶火炬顶1套、平台间五步梯1套、1165四方平台5张、1165三角平台1张、1165梯形平台1张、塑胶挡板6个、2100吊装1套、S滑1套、二节滑筒1套、蜈蚣梯1套、树桩爬梯1套、树桩座椅2套、六节三道滑梯1组、铁栏杆1排（为满足功能需求，挡板中至少包含字母挡板、树叶挡板、树根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1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休闲转盘</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1.休闲转盘</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36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970" w:firstLineChars="1650"/>
              <w:rPr>
                <w:rFonts w:ascii="宋体" w:hAnsi="宋体" w:cs="宋体"/>
                <w:color w:val="FF0000"/>
                <w:kern w:val="0"/>
                <w:sz w:val="18"/>
                <w:szCs w:val="18"/>
              </w:rPr>
            </w:pPr>
            <w:r>
              <w:rPr>
                <w:rFonts w:hint="eastAsia" w:ascii="宋体" w:hAnsi="宋体" w:cs="宋体"/>
                <w:color w:val="FF0000"/>
                <w:kern w:val="0"/>
                <w:sz w:val="18"/>
                <w:szCs w:val="18"/>
              </w:rPr>
              <w:t>8、祥和小区对面</w:t>
            </w:r>
          </w:p>
        </w:tc>
      </w:tr>
      <w:tr>
        <w:tblPrEx>
          <w:tblLayout w:type="fixed"/>
          <w:tblCellMar>
            <w:top w:w="15" w:type="dxa"/>
            <w:left w:w="15" w:type="dxa"/>
            <w:bottom w:w="15" w:type="dxa"/>
            <w:right w:w="15" w:type="dxa"/>
          </w:tblCellMar>
        </w:tblPrEx>
        <w:trPr>
          <w:trHeight w:val="33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11800*7500*5500mm(长*宽*高)；最小场地尺寸： 14000*9000mm。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15根、鱼鳞顶2组、圆形花瓣顶1套、五步梯1套、1050四方平台2张、1050直角平台2张、1050梯形平台2张、1050开孔梯形平台2张、塑胶挡板11个、弹簧梯1套、S滑1套、蜗牛钻筒1套、新短双滑1套、塑胶圆盘梯1套、新款短单滑1套、六节三道滑梯1组、铁栏杆1排、直梯1套、上下鉆梯1套、城堡条挡板4个、彩虹桥1套（为满足功能需求，挡板中至少包含字母挡板、窗格挡板、直条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47"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63"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auto" w:sz="4" w:space="0"/>
              <w:right w:val="single" w:color="000000" w:sz="4" w:space="0"/>
            </w:tcBorders>
            <w:shd w:val="clear" w:color="FFFFFF" w:fill="FFFFFF"/>
            <w:vAlign w:val="center"/>
          </w:tcPr>
          <w:p>
            <w:pPr>
              <w:ind w:firstLine="3150" w:firstLineChars="1750"/>
              <w:rPr>
                <w:rFonts w:ascii="宋体" w:hAnsi="宋体" w:cs="宋体"/>
                <w:color w:val="FF0000"/>
                <w:sz w:val="18"/>
                <w:szCs w:val="18"/>
              </w:rPr>
            </w:pPr>
            <w:r>
              <w:rPr>
                <w:rFonts w:hint="eastAsia" w:ascii="宋体" w:hAnsi="宋体" w:cs="宋体"/>
                <w:color w:val="FF0000"/>
                <w:kern w:val="0"/>
                <w:sz w:val="18"/>
                <w:szCs w:val="18"/>
              </w:rPr>
              <w:t>9、祥和小区对面⑭-3</w:t>
            </w:r>
          </w:p>
        </w:tc>
      </w:tr>
      <w:tr>
        <w:tblPrEx>
          <w:tblLayout w:type="fixed"/>
          <w:tblCellMar>
            <w:top w:w="15" w:type="dxa"/>
            <w:left w:w="15" w:type="dxa"/>
            <w:bottom w:w="15" w:type="dxa"/>
            <w:right w:w="15" w:type="dxa"/>
          </w:tblCellMar>
        </w:tblPrEx>
        <w:trPr>
          <w:trHeight w:val="2585" w:hRule="atLeast"/>
        </w:trPr>
        <w:tc>
          <w:tcPr>
            <w:tcW w:w="746" w:type="dxa"/>
            <w:tcBorders>
              <w:top w:val="single" w:color="auto"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15200*10300*6000mm(长*宽*高)；最小场地尺寸： 17000*12000mm。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23根、火箭顶2组、五步梯1套、平台间六步梯1套、平台间七步梯1套、1050四方平台7张、1050直角平台2张、塑胶挡板13个、塑胶踏板1套、火箭柱脚6个、钻网1套、铁板拱桥1套、新短双滑1套、天梯1套、直面攀网1套、七节滑筒2套、左弯滑梯1套（为满足功能需求，挡板中至少包含字母挡板、凸镜挡板、彩绘挡板、太空人挡板）</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auto"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auto"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16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攀岩上肢训练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1.攀爬网、攀爬墙、吊环、臂力拉伸杆等</w:t>
            </w:r>
            <w:r>
              <w:rPr>
                <w:rFonts w:hint="eastAsia" w:ascii="宋体" w:hAnsi="宋体" w:cs="宋体"/>
                <w:kern w:val="0"/>
                <w:sz w:val="18"/>
                <w:szCs w:val="18"/>
              </w:rPr>
              <w:br w:type="textWrapping"/>
            </w:r>
            <w:r>
              <w:rPr>
                <w:rFonts w:hint="eastAsia" w:ascii="宋体" w:hAnsi="宋体" w:cs="宋体"/>
                <w:kern w:val="0"/>
                <w:sz w:val="18"/>
                <w:szCs w:val="18"/>
              </w:rPr>
              <w:t>2.规格：12900*1700*2800mm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休闲转盘</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1.休闲转盘</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1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爱摩雪屋</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1.主要是攀爬网、攀爬梯等</w:t>
            </w:r>
            <w:r>
              <w:rPr>
                <w:rFonts w:hint="eastAsia" w:ascii="宋体" w:hAnsi="宋体" w:cs="宋体"/>
                <w:kern w:val="0"/>
                <w:sz w:val="18"/>
                <w:szCs w:val="18"/>
              </w:rPr>
              <w:br w:type="textWrapping"/>
            </w:r>
            <w:r>
              <w:rPr>
                <w:rFonts w:hint="eastAsia" w:ascii="宋体" w:hAnsi="宋体" w:cs="宋体"/>
                <w:kern w:val="0"/>
                <w:sz w:val="18"/>
                <w:szCs w:val="18"/>
              </w:rPr>
              <w:t>2.规格：3400*3400*2200mm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弧形安全秋千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1.弧形安全秋千</w:t>
            </w:r>
            <w:r>
              <w:rPr>
                <w:rFonts w:hint="eastAsia" w:ascii="宋体" w:hAnsi="宋体" w:cs="宋体"/>
                <w:kern w:val="0"/>
                <w:sz w:val="18"/>
                <w:szCs w:val="18"/>
              </w:rPr>
              <w:br w:type="textWrapping"/>
            </w:r>
            <w:r>
              <w:rPr>
                <w:rFonts w:hint="eastAsia" w:ascii="宋体" w:hAnsi="宋体" w:cs="宋体"/>
                <w:kern w:val="0"/>
                <w:sz w:val="18"/>
                <w:szCs w:val="18"/>
              </w:rPr>
              <w:t>2.规格：2610*370*2300mm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8"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12"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970" w:firstLineChars="1650"/>
              <w:rPr>
                <w:rFonts w:ascii="宋体" w:hAnsi="宋体" w:cs="宋体"/>
                <w:color w:val="FF0000"/>
                <w:sz w:val="18"/>
                <w:szCs w:val="18"/>
              </w:rPr>
            </w:pPr>
            <w:r>
              <w:rPr>
                <w:rFonts w:hint="eastAsia" w:ascii="宋体" w:hAnsi="宋体" w:cs="宋体"/>
                <w:color w:val="FF0000"/>
                <w:kern w:val="0"/>
                <w:sz w:val="18"/>
                <w:szCs w:val="18"/>
              </w:rPr>
              <w:t>10、学院河孙湾小区⑬号</w:t>
            </w:r>
          </w:p>
        </w:tc>
      </w:tr>
      <w:tr>
        <w:tblPrEx>
          <w:tblLayout w:type="fixed"/>
          <w:tblCellMar>
            <w:top w:w="15" w:type="dxa"/>
            <w:left w:w="15" w:type="dxa"/>
            <w:bottom w:w="15" w:type="dxa"/>
            <w:right w:w="15" w:type="dxa"/>
          </w:tblCellMar>
        </w:tblPrEx>
        <w:trPr>
          <w:trHeight w:val="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11900*5100*5600mm(长*宽*高)；最小场地尺寸： 13900*7000mm。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20根、风帆顶2组含6片风帆、海盗船头1组、三步梯1套、1050四方平台11张、1050三角平台3张、塑胶挡板21个、B形梯1套、S滑1套、七节滑筒1套、波浪滑梯1套、城堡条12套、一节钻筒1套、塑胶攀爬梯1组、铁栏杆1排（为满足功能需求，挡板中至少包含凸镜挡板、城堡直条挡板、窗格挡板）。</w:t>
            </w:r>
            <w:r>
              <w:rPr>
                <w:rFonts w:hint="eastAsia" w:ascii="宋体" w:hAnsi="宋体" w:cs="宋体"/>
                <w:kern w:val="0"/>
                <w:sz w:val="18"/>
                <w:szCs w:val="18"/>
              </w:rPr>
              <w:br w:type="textWrapping"/>
            </w:r>
            <w:r>
              <w:rPr>
                <w:rFonts w:hint="eastAsia" w:ascii="宋体" w:hAnsi="宋体" w:cs="宋体"/>
                <w:kern w:val="0"/>
                <w:sz w:val="18"/>
                <w:szCs w:val="18"/>
              </w:rPr>
              <w:t>3、2个上梯口，3个滑梯出口；其中：1个圆形螺旋滑梯出口，一个直形滑梯，1个直形螺旋滑梯出口。设施分2层步局，在2层有筒状和踏板的梯面走廊连接两个梯口，在2层分别南北朝向弯曲下滑，在1层有一直形滑梯；本套设施分别有黄色、蓝色和牙白色3种颜色组成；适合不同年龄儿童的喜好</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互动转椅</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1.互动转椅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96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塑胶平衡木</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1.塑胶平衡木</w:t>
            </w:r>
            <w:r>
              <w:rPr>
                <w:rFonts w:hint="eastAsia" w:ascii="宋体" w:hAnsi="宋体" w:cs="宋体"/>
                <w:kern w:val="0"/>
                <w:sz w:val="18"/>
                <w:szCs w:val="18"/>
              </w:rPr>
              <w:br w:type="textWrapping"/>
            </w:r>
            <w:r>
              <w:rPr>
                <w:rFonts w:hint="eastAsia" w:ascii="宋体" w:hAnsi="宋体" w:cs="宋体"/>
                <w:kern w:val="0"/>
                <w:sz w:val="18"/>
                <w:szCs w:val="18"/>
              </w:rPr>
              <w:t>2.规格：2740*430*530mm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小鸭摇摇乐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1.小鸭摇摇乐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360" w:hRule="atLeast"/>
        </w:trPr>
        <w:tc>
          <w:tcPr>
            <w:tcW w:w="8548" w:type="dxa"/>
            <w:gridSpan w:val="19"/>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11、鹿鸣湖</w:t>
            </w:r>
          </w:p>
        </w:tc>
      </w:tr>
      <w:tr>
        <w:tblPrEx>
          <w:tblLayout w:type="fixed"/>
          <w:tblCellMar>
            <w:top w:w="15" w:type="dxa"/>
            <w:left w:w="15" w:type="dxa"/>
            <w:bottom w:w="15" w:type="dxa"/>
            <w:right w:w="15" w:type="dxa"/>
          </w:tblCellMar>
        </w:tblPrEx>
        <w:trPr>
          <w:trHeight w:val="28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17700*9400*4500mm(长*宽*高)；最小场地尺寸： 20000*11000mm。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44根，圆锥型塔顶2组、坡屋顶2组、4个上口,其中3个楼梯上口，一个攀岩上口，五步梯3套、850新单滑2套、1050四方平台17张、梯形平台4张、二节滑筒1组、铁板拱桥1套、弹簧梯1套、吊环天梯1套、U型网2套、彩虹桥2套、二节钻筒2套、七节滑筒2套、六节滑筒1套、钻筒向下1套、850新双滑1套、攀岩爬梯1套、PE风帆顶1套、城堡条挡板20个、塑胶挡板28个（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3、设施分2层步局，在2层有筒状和踏板的梯面走廊连接多个梯口；4种颜色衔接搭配。</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trHeight w:val="73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秋千（一坐板一坐蔸）</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1.秋千（一坐板一坐蔸）</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苍鱼摇摇乐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1.苍鱼摇摇乐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245"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攀岩上肢训练</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1.攀爬网、攀爬墙、吊环、臂力拉伸杆等</w:t>
            </w:r>
            <w:r>
              <w:rPr>
                <w:rFonts w:hint="eastAsia" w:ascii="宋体" w:hAnsi="宋体" w:cs="宋体"/>
                <w:kern w:val="0"/>
                <w:sz w:val="18"/>
                <w:szCs w:val="18"/>
              </w:rPr>
              <w:br w:type="textWrapping"/>
            </w:r>
            <w:r>
              <w:rPr>
                <w:rFonts w:hint="eastAsia" w:ascii="宋体" w:hAnsi="宋体" w:cs="宋体"/>
                <w:kern w:val="0"/>
                <w:sz w:val="18"/>
                <w:szCs w:val="18"/>
              </w:rPr>
              <w:t>2.规格：12900*1700*2800mm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1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足球网</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1.主要是攀爬网、攀爬梯等</w:t>
            </w:r>
            <w:r>
              <w:rPr>
                <w:rFonts w:hint="eastAsia" w:ascii="宋体" w:hAnsi="宋体" w:cs="宋体"/>
                <w:kern w:val="0"/>
                <w:sz w:val="18"/>
                <w:szCs w:val="18"/>
              </w:rPr>
              <w:br w:type="textWrapping"/>
            </w:r>
            <w:r>
              <w:rPr>
                <w:rFonts w:hint="eastAsia" w:ascii="宋体" w:hAnsi="宋体" w:cs="宋体"/>
                <w:kern w:val="0"/>
                <w:sz w:val="18"/>
                <w:szCs w:val="18"/>
              </w:rPr>
              <w:t>2.规格：4200*3800*4000mm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小花摇摇乐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trHeight w:val="510" w:hRule="atLeast"/>
        </w:trPr>
        <w:tc>
          <w:tcPr>
            <w:tcW w:w="74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8</w:t>
            </w:r>
          </w:p>
        </w:tc>
        <w:tc>
          <w:tcPr>
            <w:tcW w:w="136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12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90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7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33"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bl>
    <w:p/>
    <w:p>
      <w:r>
        <w:rPr>
          <w:rFonts w:hint="eastAsia"/>
        </w:rPr>
        <w:t>工程名称：全民健身场地   儿童游乐设施-</w:t>
      </w:r>
    </w:p>
    <w:tbl>
      <w:tblPr>
        <w:tblStyle w:val="10"/>
        <w:tblW w:w="8563" w:type="dxa"/>
        <w:tblInd w:w="0" w:type="dxa"/>
        <w:tblLayout w:type="fixed"/>
        <w:tblCellMar>
          <w:top w:w="15" w:type="dxa"/>
          <w:left w:w="15" w:type="dxa"/>
          <w:bottom w:w="15" w:type="dxa"/>
          <w:right w:w="15" w:type="dxa"/>
        </w:tblCellMar>
      </w:tblPr>
      <w:tblGrid>
        <w:gridCol w:w="763"/>
        <w:gridCol w:w="1409"/>
        <w:gridCol w:w="376"/>
        <w:gridCol w:w="3720"/>
        <w:gridCol w:w="870"/>
        <w:gridCol w:w="838"/>
        <w:gridCol w:w="30"/>
        <w:gridCol w:w="15"/>
        <w:gridCol w:w="30"/>
        <w:gridCol w:w="9"/>
        <w:gridCol w:w="6"/>
        <w:gridCol w:w="9"/>
        <w:gridCol w:w="15"/>
        <w:gridCol w:w="6"/>
        <w:gridCol w:w="452"/>
        <w:gridCol w:w="15"/>
      </w:tblGrid>
      <w:tr>
        <w:tblPrEx>
          <w:tblLayout w:type="fixed"/>
          <w:tblCellMar>
            <w:top w:w="15" w:type="dxa"/>
            <w:left w:w="15" w:type="dxa"/>
            <w:bottom w:w="15" w:type="dxa"/>
            <w:right w:w="15" w:type="dxa"/>
          </w:tblCellMar>
        </w:tblPrEx>
        <w:trPr>
          <w:trHeight w:val="312" w:hRule="atLeast"/>
        </w:trPr>
        <w:tc>
          <w:tcPr>
            <w:tcW w:w="763"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785" w:type="dxa"/>
            <w:gridSpan w:val="2"/>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372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28" w:type="dxa"/>
            <w:gridSpan w:val="6"/>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数量</w:t>
            </w:r>
          </w:p>
        </w:tc>
        <w:tc>
          <w:tcPr>
            <w:tcW w:w="497" w:type="dxa"/>
            <w:gridSpan w:val="5"/>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763"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78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37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gridSpan w:val="6"/>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gridSpan w:val="5"/>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763"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785" w:type="dxa"/>
            <w:gridSpan w:val="2"/>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372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gridSpan w:val="6"/>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gridSpan w:val="5"/>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90" w:hRule="atLeast"/>
        </w:trPr>
        <w:tc>
          <w:tcPr>
            <w:tcW w:w="8563" w:type="dxa"/>
            <w:gridSpan w:val="16"/>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790" w:firstLineChars="1550"/>
              <w:rPr>
                <w:rFonts w:ascii="宋体" w:hAnsi="宋体" w:cs="宋体"/>
                <w:color w:val="FF0000"/>
                <w:sz w:val="18"/>
                <w:szCs w:val="18"/>
              </w:rPr>
            </w:pPr>
            <w:r>
              <w:rPr>
                <w:rFonts w:hint="eastAsia" w:ascii="宋体" w:hAnsi="宋体" w:cs="宋体"/>
                <w:color w:val="FF0000"/>
                <w:kern w:val="0"/>
                <w:sz w:val="18"/>
                <w:szCs w:val="18"/>
              </w:rPr>
              <w:t>12、许都公园（西场）⑨号</w:t>
            </w:r>
          </w:p>
        </w:tc>
      </w:tr>
      <w:tr>
        <w:tblPrEx>
          <w:tblLayout w:type="fixed"/>
          <w:tblCellMar>
            <w:top w:w="15" w:type="dxa"/>
            <w:left w:w="15" w:type="dxa"/>
            <w:bottom w:w="15" w:type="dxa"/>
            <w:right w:w="15" w:type="dxa"/>
          </w:tblCellMar>
        </w:tblPrEx>
        <w:trPr>
          <w:gridAfter w:val="1"/>
          <w:wAfter w:w="15" w:type="dxa"/>
          <w:trHeight w:val="6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color w:val="FF0000"/>
                <w:kern w:val="0"/>
                <w:sz w:val="18"/>
                <w:szCs w:val="18"/>
              </w:rPr>
              <w:t>1、地面以上规格不低于： 13500*6600*5400mm(长*宽*高)；最小场地尺寸： 15500*8500mm。</w:t>
            </w:r>
            <w:r>
              <w:rPr>
                <w:rFonts w:hint="eastAsia" w:ascii="宋体" w:hAnsi="宋体" w:cs="宋体"/>
                <w:kern w:val="0"/>
                <w:sz w:val="18"/>
                <w:szCs w:val="18"/>
              </w:rPr>
              <w:t>设施分2层步局，在2层有筒状和踏板的梯面走廊连接多个梯口；整套设备共6种颜色衔接搭配。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15根，锥型塔顶2组、坡屋顶1组，2个装饰顶；有四方平台、梯形平台、二节滑筒1组、铁板拱桥1套、彩虹桥1套塑胶挡板（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2个上梯口，1个攀爬上梯口，上梯口踏板6踏，门宽65厘米，攀爬墙宽1米；5个下滑出口，其中圆型滑梯直径80厘米1个，由8节滑筒连接，直型滑梯2个，双直型滑梯1个，旋转滑梯1个</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8" w:type="dxa"/>
            <w:gridSpan w:val="9"/>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2"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13、许都公园（东场）⑨号</w:t>
            </w:r>
          </w:p>
        </w:tc>
      </w:tr>
      <w:tr>
        <w:tblPrEx>
          <w:tblLayout w:type="fixed"/>
          <w:tblCellMar>
            <w:top w:w="15" w:type="dxa"/>
            <w:left w:w="15" w:type="dxa"/>
            <w:bottom w:w="15" w:type="dxa"/>
            <w:right w:w="15" w:type="dxa"/>
          </w:tblCellMar>
        </w:tblPrEx>
        <w:trPr>
          <w:gridAfter w:val="1"/>
          <w:wAfter w:w="15" w:type="dxa"/>
          <w:trHeight w:val="315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13800*7600*4100mm(长*宽*高)；最小场地尺寸： 16000*10000mm。</w:t>
            </w:r>
            <w:r>
              <w:rPr>
                <w:rFonts w:hint="eastAsia" w:ascii="宋体" w:hAnsi="宋体" w:cs="宋体"/>
                <w:kern w:val="0"/>
                <w:sz w:val="18"/>
                <w:szCs w:val="18"/>
              </w:rPr>
              <w:br w:type="textWrapping"/>
            </w:r>
            <w:r>
              <w:rPr>
                <w:rFonts w:hint="eastAsia" w:ascii="宋体" w:hAnsi="宋体" w:cs="宋体"/>
                <w:kern w:val="0"/>
                <w:sz w:val="18"/>
                <w:szCs w:val="18"/>
              </w:rPr>
              <w:t>2、整套器材至少包含如下部件：114立柱26根上下，锥型塔顶2组、圆形屋顶1组，4个装饰顶，彩虹顶1个；有四方平台、梯形平台、攀爬墙、塑胶挡板（为满足功能需求，挡板中至少包含字母挡板、窗格挡板）；</w:t>
            </w:r>
            <w:r>
              <w:rPr>
                <w:rFonts w:hint="eastAsia" w:ascii="宋体" w:hAnsi="宋体" w:cs="宋体"/>
                <w:kern w:val="0"/>
                <w:sz w:val="18"/>
                <w:szCs w:val="18"/>
              </w:rPr>
              <w:br w:type="textWrapping"/>
            </w:r>
            <w:r>
              <w:rPr>
                <w:rFonts w:hint="eastAsia" w:ascii="宋体" w:hAnsi="宋体" w:cs="宋体"/>
                <w:kern w:val="0"/>
                <w:sz w:val="18"/>
                <w:szCs w:val="18"/>
              </w:rPr>
              <w:t>3、3个上梯口，上梯口踏板5踏，门宽65厘米；5个下滑出口，其中圆型滑梯直径80厘米1个，由6节滑筒连接，直型滑梯2个，双直型滑梯1个，旋转滑梯1个。整套设备共7种颜色衔接搭配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ind w:firstLine="2880" w:firstLineChars="1600"/>
              <w:rPr>
                <w:rFonts w:ascii="宋体" w:hAnsi="宋体" w:cs="宋体"/>
                <w:color w:val="FF0000"/>
                <w:sz w:val="18"/>
                <w:szCs w:val="18"/>
              </w:rPr>
            </w:pPr>
            <w:r>
              <w:rPr>
                <w:rFonts w:hint="eastAsia" w:ascii="宋体" w:hAnsi="宋体" w:cs="宋体"/>
                <w:color w:val="FF0000"/>
                <w:kern w:val="0"/>
                <w:sz w:val="18"/>
                <w:szCs w:val="18"/>
              </w:rPr>
              <w:t>14、百花路北侧与八一路交叉③号</w:t>
            </w:r>
          </w:p>
        </w:tc>
      </w:tr>
      <w:tr>
        <w:tblPrEx>
          <w:tblLayout w:type="fixed"/>
          <w:tblCellMar>
            <w:top w:w="15" w:type="dxa"/>
            <w:left w:w="15" w:type="dxa"/>
            <w:bottom w:w="15" w:type="dxa"/>
            <w:right w:w="15" w:type="dxa"/>
          </w:tblCellMar>
        </w:tblPrEx>
        <w:trPr>
          <w:gridAfter w:val="1"/>
          <w:wAfter w:w="15" w:type="dxa"/>
          <w:trHeight w:val="167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12300*6100*5000mm(长*宽*高)；最小场地尺寸： 14500*8000mm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树造型踏步门宽100厘米；5个下滑出口，其中圆型滑梯直径80厘米2个，由7节滑筒连接，直型滑梯1个，双直型滑梯1个，旋转滑梯1个。设施分2层步局，在2层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3、整套器材至少包含如下部件：114立柱18根，坡形屋顶3组，装饰顶2个；有四方平台、梯形平台、塑胶挡板（为满足功能需求，挡板中至少包含窗格挡板）详见图纸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118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13" w:type="dxa"/>
            <w:gridSpan w:val="4"/>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97" w:type="dxa"/>
            <w:gridSpan w:val="6"/>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15、许由路北侧与清潩河⑧号</w:t>
            </w:r>
          </w:p>
        </w:tc>
      </w:tr>
      <w:tr>
        <w:tblPrEx>
          <w:tblLayout w:type="fixed"/>
          <w:tblCellMar>
            <w:top w:w="15" w:type="dxa"/>
            <w:left w:w="15" w:type="dxa"/>
            <w:bottom w:w="15" w:type="dxa"/>
            <w:right w:w="15" w:type="dxa"/>
          </w:tblCellMar>
        </w:tblPrEx>
        <w:trPr>
          <w:gridAfter w:val="1"/>
          <w:wAfter w:w="15" w:type="dxa"/>
          <w:trHeight w:val="3551"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16500*6500*3900mm(长*宽*高)；最小场地尺寸： 18500*8500mm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攀爬型踏步宽100厘米；3个下滑出口，其中圆型滑梯直径80厘米1个，由7节滑筒连接，直型滑梯1个，双直型滑梯1个。设施分阶段型2层步局，有筒状和踏板的梯面走廊连接多个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3、整套器材至少包含如下部件：114立柱28根，坡形屋顶1组，伞型屋顶1组，其他装饰顶4个；有四方平台、梯形平台、塑胶挡板（为满足功能需求，挡板中至少字母挡板、包含直条挡板、窗格挡板）组成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118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5"/>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8" w:type="dxa"/>
            <w:gridSpan w:val="5"/>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auto" w:sz="4" w:space="0"/>
              <w:right w:val="single" w:color="000000" w:sz="4" w:space="0"/>
            </w:tcBorders>
            <w:shd w:val="clear" w:color="FFFFFF" w:fill="FFFFFF"/>
            <w:vAlign w:val="center"/>
          </w:tcPr>
          <w:p>
            <w:pPr>
              <w:ind w:firstLine="2790" w:firstLineChars="1550"/>
              <w:rPr>
                <w:rFonts w:ascii="宋体" w:hAnsi="宋体" w:cs="宋体"/>
                <w:color w:val="FF0000"/>
                <w:sz w:val="18"/>
                <w:szCs w:val="18"/>
              </w:rPr>
            </w:pPr>
            <w:r>
              <w:rPr>
                <w:rFonts w:hint="eastAsia" w:ascii="宋体" w:hAnsi="宋体" w:cs="宋体"/>
                <w:color w:val="FF0000"/>
                <w:kern w:val="0"/>
                <w:sz w:val="18"/>
                <w:szCs w:val="18"/>
              </w:rPr>
              <w:t>16饮马河与鹿鸣湖对面⑪-1</w:t>
            </w:r>
          </w:p>
        </w:tc>
      </w:tr>
      <w:tr>
        <w:tblPrEx>
          <w:tblLayout w:type="fixed"/>
          <w:tblCellMar>
            <w:top w:w="15" w:type="dxa"/>
            <w:left w:w="15" w:type="dxa"/>
            <w:bottom w:w="15" w:type="dxa"/>
            <w:right w:w="15" w:type="dxa"/>
          </w:tblCellMar>
        </w:tblPrEx>
        <w:trPr>
          <w:gridAfter w:val="1"/>
          <w:wAfter w:w="15" w:type="dxa"/>
          <w:trHeight w:val="3215" w:hRule="atLeast"/>
        </w:trPr>
        <w:tc>
          <w:tcPr>
            <w:tcW w:w="763" w:type="dxa"/>
            <w:tcBorders>
              <w:top w:val="single" w:color="auto"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10000*4300*3900mm(长*宽*高)；最小场地尺寸： 12000*6500mm</w:t>
            </w:r>
            <w:r>
              <w:rPr>
                <w:rFonts w:hint="eastAsia" w:ascii="宋体" w:hAnsi="宋体" w:cs="宋体"/>
                <w:kern w:val="0"/>
                <w:sz w:val="18"/>
                <w:szCs w:val="18"/>
              </w:rPr>
              <w:br w:type="textWrapping"/>
            </w:r>
            <w:r>
              <w:rPr>
                <w:rFonts w:hint="eastAsia" w:ascii="宋体" w:hAnsi="宋体" w:cs="宋体"/>
                <w:kern w:val="0"/>
                <w:sz w:val="18"/>
                <w:szCs w:val="18"/>
              </w:rPr>
              <w:t>2、1个上梯口，上梯口踏5踏，门宽90厘米；2个下滑出口，其中圆型滑梯直径80厘米1个，由4节滑筒连接，螺旋滑梯1个。设施1层步局，有梯面踏板走廊连接梯口，整套设备共6种颜色衔接搭配。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3、整套器材至少包含如下部件：114立柱11根，圆锥形屋顶1组，伞型屋顶1组，其他装饰1个；有四方平台、梯形平台、塑胶挡板（为满足功能需求，挡板中至少包含直条挡板、窗格挡板）组成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auto"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auto"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小羊摇摇乐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1.小羊摇摇乐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小号鲸鱼摇摇乐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1.小号鲸鱼摇摇乐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小号海豚摇摇乐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1.小号海豚摇摇乐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37" w:type="dxa"/>
            <w:gridSpan w:val="7"/>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7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17、饮马河、恒大绿洲⑪-2</w:t>
            </w:r>
          </w:p>
        </w:tc>
      </w:tr>
      <w:tr>
        <w:tblPrEx>
          <w:tblLayout w:type="fixed"/>
          <w:tblCellMar>
            <w:top w:w="15" w:type="dxa"/>
            <w:left w:w="15" w:type="dxa"/>
            <w:bottom w:w="15" w:type="dxa"/>
            <w:right w:w="15" w:type="dxa"/>
          </w:tblCellMar>
        </w:tblPrEx>
        <w:trPr>
          <w:gridAfter w:val="1"/>
          <w:wAfter w:w="15" w:type="dxa"/>
          <w:trHeight w:val="32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10000*7000*5300mm(长*宽*高)；最小场地尺寸： 12000*9000mm</w:t>
            </w:r>
            <w:r>
              <w:rPr>
                <w:rFonts w:hint="eastAsia" w:ascii="宋体" w:hAnsi="宋体" w:cs="宋体"/>
                <w:kern w:val="0"/>
                <w:sz w:val="18"/>
                <w:szCs w:val="18"/>
              </w:rPr>
              <w:br w:type="textWrapping"/>
            </w:r>
            <w:r>
              <w:rPr>
                <w:rFonts w:hint="eastAsia" w:ascii="宋体" w:hAnsi="宋体" w:cs="宋体"/>
                <w:kern w:val="0"/>
                <w:sz w:val="18"/>
                <w:szCs w:val="18"/>
              </w:rPr>
              <w:t>2、1个上梯口是攀爬墙型，墙门宽1米；3个下滑出口，其中直型滑梯2个，双直型滑梯1个。设施2层步局，有梯面踏板走廊连接梯口，整套设备共9种颜色衔接搭配。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19根，圆锥形屋顶1组，风帆装饰1套；海盗船头1组、有四方平台、梯形平台、一节钻筒、铁栏杆一组、塑胶挡板（为满足功能需求，挡板中至少包含凸镜挡板、城堡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小鸡摇摇乐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66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3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72" w:type="dxa"/>
            <w:gridSpan w:val="9"/>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18、饮马河、南海街⑫-3</w:t>
            </w:r>
          </w:p>
        </w:tc>
      </w:tr>
      <w:tr>
        <w:tblPrEx>
          <w:tblLayout w:type="fixed"/>
          <w:tblCellMar>
            <w:top w:w="15" w:type="dxa"/>
            <w:left w:w="15" w:type="dxa"/>
            <w:bottom w:w="15" w:type="dxa"/>
            <w:right w:w="15" w:type="dxa"/>
          </w:tblCellMar>
        </w:tblPrEx>
        <w:trPr>
          <w:gridAfter w:val="1"/>
          <w:wAfter w:w="15" w:type="dxa"/>
          <w:trHeight w:val="317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8500*5500*5000mm(长*宽*高)；最小场地尺寸： 11000*7500mm</w:t>
            </w:r>
            <w:r>
              <w:rPr>
                <w:rFonts w:hint="eastAsia" w:ascii="宋体" w:hAnsi="宋体" w:cs="宋体"/>
                <w:kern w:val="0"/>
                <w:sz w:val="18"/>
                <w:szCs w:val="18"/>
              </w:rPr>
              <w:br w:type="textWrapping"/>
            </w:r>
            <w:r>
              <w:rPr>
                <w:rFonts w:hint="eastAsia" w:ascii="宋体" w:hAnsi="宋体" w:cs="宋体"/>
                <w:kern w:val="0"/>
                <w:sz w:val="18"/>
                <w:szCs w:val="18"/>
              </w:rPr>
              <w:t>2、2个上梯口是攀爬墙型，墙门宽1米，楼梯踏步7踏；2个下滑出口，其中直型滑梯1个，双直型滑梯1个。设施2层步局，有梯面踏板走廊连接梯口，整套设备共9种颜色衔接搭配。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圆锥形屋顶1组，风帆装饰顶1套；海盗船头1组、步梯、有四方平台、梯形平台、铁栏杆一组、塑胶挡板（为满足功能需求，挡板中至少包含凸镜挡板、城堡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44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2.规格：7000*2600*2200mm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kern w:val="0"/>
                <w:sz w:val="18"/>
                <w:szCs w:val="18"/>
              </w:rPr>
            </w:pPr>
            <w:r>
              <w:rPr>
                <w:rFonts w:hint="eastAsia" w:ascii="宋体" w:hAnsi="宋体" w:cs="宋体"/>
                <w:color w:val="FF0000"/>
                <w:kern w:val="0"/>
                <w:sz w:val="18"/>
                <w:szCs w:val="18"/>
              </w:rPr>
              <w:t>19、饮马河、学府街东⑫</w:t>
            </w:r>
          </w:p>
        </w:tc>
      </w:tr>
      <w:tr>
        <w:tblPrEx>
          <w:tblLayout w:type="fixed"/>
          <w:tblCellMar>
            <w:top w:w="15" w:type="dxa"/>
            <w:left w:w="15" w:type="dxa"/>
            <w:bottom w:w="15" w:type="dxa"/>
            <w:right w:w="15" w:type="dxa"/>
          </w:tblCellMar>
        </w:tblPrEx>
        <w:trPr>
          <w:gridAfter w:val="1"/>
          <w:wAfter w:w="15" w:type="dxa"/>
          <w:trHeight w:val="119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15700*9700*5100mm(长*宽*高)；最小场地尺寸： 17700*12000mm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5踏和6踏，门宽100厘米；4个下滑出口，其中圆型滑梯直径80厘米1个，由8节滑筒连接，直型滑梯2个，旋转滑梯1个。设施分2层步局，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22根，企鹅顶1组，锥型顶3组，太阳花顶1个，其他装饰顶2个；有四方平台、梯形平台、塑胶挡板（为满足功能需求，挡板中至少包含挡板中至少包含大凸镜挡板、数字挡板、小凸镜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飞机摇摇乐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1.飞机摇摇乐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公鸡摇摇乐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1.公鸡摇摇乐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转椅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1.转椅</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海豚摇摇乐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1.海豚摇摇乐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83" w:type="dxa"/>
            <w:gridSpan w:val="3"/>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27" w:type="dxa"/>
            <w:gridSpan w:val="7"/>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20、许扶运河、新兴路小铁路南侧⑮-10</w:t>
            </w:r>
          </w:p>
        </w:tc>
      </w:tr>
      <w:tr>
        <w:tblPrEx>
          <w:tblLayout w:type="fixed"/>
          <w:tblCellMar>
            <w:top w:w="15" w:type="dxa"/>
            <w:left w:w="15" w:type="dxa"/>
            <w:bottom w:w="15" w:type="dxa"/>
            <w:right w:w="15" w:type="dxa"/>
          </w:tblCellMar>
        </w:tblPrEx>
        <w:trPr>
          <w:gridAfter w:val="1"/>
          <w:wAfter w:w="15" w:type="dxa"/>
          <w:trHeight w:val="263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13200*6000*4600mm(长*宽*高)；最小场地尺寸： 14000*8000mm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门宽65厘米；5个下滑出口，其中圆型滑梯直径80厘米2个，由7节滑筒连接，直型滑梯1个，双直型滑梯1个。设施分2层步局，有筒状和踏板的梯面走廊连接多个梯口，整套设备共7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3、整套器材至少包含如下部件：114立柱12根，坡屋顶2组，装饰型顶3组；有四方平台、梯形平台、塑胶挡板（为满足功能需求，挡板中至少包含挡板中至少包含直条挡板、窗格挡板）组成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1.秋千（两坐蔸一坐椅）</w:t>
            </w:r>
            <w:r>
              <w:rPr>
                <w:rFonts w:hint="eastAsia" w:ascii="宋体" w:hAnsi="宋体" w:cs="宋体"/>
                <w:kern w:val="0"/>
                <w:sz w:val="18"/>
                <w:szCs w:val="18"/>
              </w:rPr>
              <w:br w:type="textWrapping"/>
            </w:r>
            <w:r>
              <w:rPr>
                <w:rFonts w:hint="eastAsia" w:ascii="宋体" w:hAnsi="宋体" w:cs="宋体"/>
                <w:kern w:val="0"/>
                <w:sz w:val="18"/>
                <w:szCs w:val="18"/>
              </w:rPr>
              <w:t>2.规格：6000*1500*2200mm</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飞机摇摇乐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1.飞机摇摇乐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68"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42" w:type="dxa"/>
            <w:gridSpan w:val="8"/>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90" w:hRule="atLeast"/>
        </w:trPr>
        <w:tc>
          <w:tcPr>
            <w:tcW w:w="8548" w:type="dxa"/>
            <w:gridSpan w:val="15"/>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color w:val="FF0000"/>
                <w:sz w:val="18"/>
                <w:szCs w:val="18"/>
              </w:rPr>
            </w:pPr>
            <w:r>
              <w:rPr>
                <w:rFonts w:hint="eastAsia" w:ascii="宋体" w:hAnsi="宋体" w:cs="宋体"/>
                <w:color w:val="FF0000"/>
                <w:kern w:val="0"/>
                <w:sz w:val="18"/>
                <w:szCs w:val="18"/>
              </w:rPr>
              <w:t>21、职业技术学院南门⑮-11</w:t>
            </w:r>
          </w:p>
        </w:tc>
      </w:tr>
      <w:tr>
        <w:tblPrEx>
          <w:tblLayout w:type="fixed"/>
          <w:tblCellMar>
            <w:top w:w="15" w:type="dxa"/>
            <w:left w:w="15" w:type="dxa"/>
            <w:bottom w:w="15" w:type="dxa"/>
            <w:right w:w="15" w:type="dxa"/>
          </w:tblCellMar>
        </w:tblPrEx>
        <w:trPr>
          <w:gridAfter w:val="1"/>
          <w:wAfter w:w="15" w:type="dxa"/>
          <w:trHeight w:val="350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大型玩具</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1、地面以上规格不低于： 7900*4800*5100mm(长*宽*高)；最小场地尺寸： 10000*7000mm</w:t>
            </w:r>
            <w:r>
              <w:rPr>
                <w:rFonts w:hint="eastAsia" w:ascii="宋体" w:hAnsi="宋体" w:cs="宋体"/>
                <w:kern w:val="0"/>
                <w:sz w:val="18"/>
                <w:szCs w:val="18"/>
              </w:rPr>
              <w:br w:type="textWrapping"/>
            </w:r>
            <w:r>
              <w:rPr>
                <w:rFonts w:hint="eastAsia" w:ascii="宋体" w:hAnsi="宋体" w:cs="宋体"/>
                <w:kern w:val="0"/>
                <w:sz w:val="18"/>
                <w:szCs w:val="18"/>
              </w:rPr>
              <w:t>2、2个上梯口，上梯口踏板6踏及8踏，门宽65厘米；3个下滑出口，其中旋转型滑梯1个，双直型滑梯1个。设施分2层步局，有踏板的梯面走廊连接梯口，整套设备共5种颜色衔接搭配。</w:t>
            </w:r>
            <w:r>
              <w:rPr>
                <w:rFonts w:hint="eastAsia" w:ascii="宋体" w:hAnsi="宋体" w:cs="宋体"/>
                <w:kern w:val="0"/>
                <w:sz w:val="18"/>
                <w:szCs w:val="18"/>
              </w:rPr>
              <w:br w:type="textWrapping"/>
            </w:r>
            <w:r>
              <w:rPr>
                <w:rFonts w:hint="eastAsia" w:ascii="宋体" w:hAnsi="宋体" w:cs="宋体"/>
                <w:kern w:val="0"/>
                <w:sz w:val="18"/>
                <w:szCs w:val="18"/>
              </w:rPr>
              <w:t>3、整套器材至少包含如下部件：114立柱12根，圆屋顶1组，装饰型顶4组；有四方平台、梯形平台、塑胶挡板（为满足功能需求，挡板中至少包含挡板中至少包含大凸镜挡板、数字挡板、小凸镜挡板、窗格挡板）组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是</w:t>
            </w:r>
          </w:p>
        </w:tc>
      </w:tr>
      <w:tr>
        <w:tblPrEx>
          <w:tblLayout w:type="fixed"/>
          <w:tblCellMar>
            <w:top w:w="15" w:type="dxa"/>
            <w:left w:w="15" w:type="dxa"/>
            <w:bottom w:w="15" w:type="dxa"/>
            <w:right w:w="15" w:type="dxa"/>
          </w:tblCellMar>
        </w:tblPrEx>
        <w:trPr>
          <w:gridAfter w:val="1"/>
          <w:wAfter w:w="15" w:type="dxa"/>
          <w:trHeight w:val="735"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秋千（两坐蔸一坐椅）</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1.秋千（两坐蔸一坐椅）</w:t>
            </w:r>
          </w:p>
          <w:p>
            <w:pPr>
              <w:widowControl/>
              <w:jc w:val="left"/>
              <w:textAlignment w:val="center"/>
              <w:rPr>
                <w:rFonts w:ascii="宋体" w:hAnsi="宋体" w:cs="宋体"/>
                <w:sz w:val="18"/>
                <w:szCs w:val="18"/>
              </w:rPr>
            </w:pPr>
            <w:r>
              <w:rPr>
                <w:rFonts w:hint="eastAsia" w:ascii="宋体" w:hAnsi="宋体" w:cs="宋体"/>
                <w:color w:val="FF0000"/>
                <w:kern w:val="0"/>
                <w:sz w:val="18"/>
                <w:szCs w:val="18"/>
              </w:rPr>
              <w:t>2..规格：6000*2600*2200mm</w:t>
            </w:r>
            <w:r>
              <w:rPr>
                <w:rFonts w:hint="eastAsia" w:ascii="宋体" w:hAnsi="宋体" w:cs="宋体"/>
                <w:color w:val="FF0000"/>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8" w:type="dxa"/>
            <w:gridSpan w:val="6"/>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82" w:type="dxa"/>
            <w:gridSpan w:val="4"/>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小马摇摇乐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1.小马摇摇乐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小鲸鱼摇摇乐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1.小鲸鱼摇摇乐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大号恐龙摇摇乐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1.大号恐龙摇摇乐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r>
        <w:tblPrEx>
          <w:tblLayout w:type="fixed"/>
          <w:tblCellMar>
            <w:top w:w="15" w:type="dxa"/>
            <w:left w:w="15" w:type="dxa"/>
            <w:bottom w:w="15" w:type="dxa"/>
            <w:right w:w="15" w:type="dxa"/>
          </w:tblCellMar>
        </w:tblPrEx>
        <w:trPr>
          <w:gridAfter w:val="1"/>
          <w:wAfter w:w="15" w:type="dxa"/>
          <w:trHeight w:val="510" w:hRule="atLeast"/>
        </w:trPr>
        <w:tc>
          <w:tcPr>
            <w:tcW w:w="763"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40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太阳花摇摇乐</w:t>
            </w:r>
          </w:p>
        </w:tc>
        <w:tc>
          <w:tcPr>
            <w:tcW w:w="409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1.太阳花摇摇乐</w:t>
            </w:r>
            <w:r>
              <w:rPr>
                <w:rFonts w:hint="eastAsia" w:ascii="宋体" w:hAnsi="宋体" w:cs="宋体"/>
                <w:kern w:val="0"/>
                <w:sz w:val="18"/>
                <w:szCs w:val="18"/>
              </w:rPr>
              <w:br w:type="textWrapping"/>
            </w:r>
            <w:r>
              <w:rPr>
                <w:rFonts w:hint="eastAsia" w:ascii="宋体" w:hAnsi="宋体" w:cs="宋体"/>
                <w:kern w:val="0"/>
                <w:sz w:val="18"/>
                <w:szCs w:val="18"/>
              </w:rPr>
              <w:t>详见图纸</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52" w:type="dxa"/>
            <w:gridSpan w:val="8"/>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458"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否</w:t>
            </w:r>
          </w:p>
        </w:tc>
      </w:tr>
    </w:tbl>
    <w:p/>
    <w:p>
      <w:r>
        <w:rPr>
          <w:rFonts w:hint="eastAsia"/>
        </w:rPr>
        <w:t>全民健身场地   健身器材</w:t>
      </w:r>
    </w:p>
    <w:tbl>
      <w:tblPr>
        <w:tblStyle w:val="10"/>
        <w:tblW w:w="8563" w:type="dxa"/>
        <w:tblInd w:w="0" w:type="dxa"/>
        <w:tblLayout w:type="fixed"/>
        <w:tblCellMar>
          <w:top w:w="15" w:type="dxa"/>
          <w:left w:w="15" w:type="dxa"/>
          <w:bottom w:w="15" w:type="dxa"/>
          <w:right w:w="15" w:type="dxa"/>
        </w:tblCellMar>
      </w:tblPr>
      <w:tblGrid>
        <w:gridCol w:w="801"/>
        <w:gridCol w:w="1387"/>
        <w:gridCol w:w="4080"/>
        <w:gridCol w:w="870"/>
        <w:gridCol w:w="892"/>
        <w:gridCol w:w="30"/>
        <w:gridCol w:w="30"/>
        <w:gridCol w:w="473"/>
      </w:tblGrid>
      <w:tr>
        <w:tblPrEx>
          <w:tblLayout w:type="fixed"/>
          <w:tblCellMar>
            <w:top w:w="15" w:type="dxa"/>
            <w:left w:w="15" w:type="dxa"/>
            <w:bottom w:w="15" w:type="dxa"/>
            <w:right w:w="15" w:type="dxa"/>
          </w:tblCellMar>
        </w:tblPrEx>
        <w:trPr>
          <w:trHeight w:val="312" w:hRule="atLeast"/>
        </w:trPr>
        <w:tc>
          <w:tcPr>
            <w:tcW w:w="801"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38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08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52" w:type="dxa"/>
            <w:gridSpan w:val="3"/>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工程量</w:t>
            </w:r>
          </w:p>
        </w:tc>
        <w:tc>
          <w:tcPr>
            <w:tcW w:w="473" w:type="dxa"/>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38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8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52" w:type="dxa"/>
            <w:gridSpan w:val="3"/>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73" w:type="dxa"/>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38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8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52" w:type="dxa"/>
            <w:gridSpan w:val="3"/>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73" w:type="dxa"/>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60" w:hRule="atLeast"/>
        </w:trPr>
        <w:tc>
          <w:tcPr>
            <w:tcW w:w="8563" w:type="dxa"/>
            <w:gridSpan w:val="8"/>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sz w:val="18"/>
                <w:szCs w:val="18"/>
              </w:rPr>
            </w:pPr>
            <w:r>
              <w:rPr>
                <w:rFonts w:hint="eastAsia" w:ascii="宋体" w:hAnsi="宋体" w:cs="宋体"/>
                <w:kern w:val="0"/>
                <w:sz w:val="18"/>
                <w:szCs w:val="18"/>
              </w:rPr>
              <w:t>整个项目</w:t>
            </w:r>
          </w:p>
        </w:tc>
      </w:tr>
      <w:tr>
        <w:tblPrEx>
          <w:tblLayout w:type="fixed"/>
          <w:tblCellMar>
            <w:top w:w="15" w:type="dxa"/>
            <w:left w:w="15" w:type="dxa"/>
            <w:bottom w:w="15" w:type="dxa"/>
            <w:right w:w="15" w:type="dxa"/>
          </w:tblCellMar>
        </w:tblPrEx>
        <w:trPr>
          <w:trHeight w:val="284"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健身路径</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hint="eastAsia" w:ascii="宋体" w:hAnsi="宋体" w:cs="宋体"/>
                <w:b/>
                <w:kern w:val="0"/>
                <w:sz w:val="18"/>
                <w:szCs w:val="18"/>
              </w:rPr>
              <w:t>1、双位太空漫步机</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3）摆杆应有限位装置，且单侧摆动幅度不大于65°，摆杆选用不小于Φ60mm×3mm标准管材，转轴直径不小于30mm，轴承座最薄处壁厚不小于6mm，轴承选用不小于6006承载能力的深沟球轴，并应满足GB19272-2011中5.12. 2.3.6冲击试验要求；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4）摆杆与主立柱内侧的最小距离处应不小于60mm；</w:t>
            </w:r>
          </w:p>
          <w:p>
            <w:pPr>
              <w:widowControl/>
              <w:jc w:val="left"/>
              <w:textAlignment w:val="center"/>
              <w:rPr>
                <w:rFonts w:ascii="宋体" w:hAnsi="宋体" w:cs="宋体"/>
                <w:kern w:val="0"/>
                <w:sz w:val="18"/>
                <w:szCs w:val="18"/>
              </w:rPr>
            </w:pPr>
            <w:r>
              <w:rPr>
                <w:rFonts w:hint="eastAsia" w:ascii="宋体" w:hAnsi="宋体" w:cs="宋体"/>
                <w:kern w:val="0"/>
                <w:sz w:val="18"/>
                <w:szCs w:val="18"/>
              </w:rPr>
              <w:t>5）踏板的主运动方向和易滑脱方向应设置高度不小于30mm、长度大于踏板周长2/3的防滑脱的凸台或护板；凸台顶部棱边应全部以不小于2mm的R圆弧过渡；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6）脚踏部位应有防滑措施，站立使用的单脚防滑面应不小于（3×104  ）mm²，摩擦系数应不小于0.5；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7）摆动部件下缘距地面或底面最小高度应不小于80mm；</w:t>
            </w:r>
          </w:p>
          <w:p>
            <w:pPr>
              <w:widowControl/>
              <w:jc w:val="left"/>
              <w:textAlignment w:val="center"/>
              <w:rPr>
                <w:rFonts w:ascii="宋体" w:hAnsi="宋体" w:cs="宋体"/>
                <w:kern w:val="0"/>
                <w:sz w:val="18"/>
                <w:szCs w:val="18"/>
              </w:rPr>
            </w:pPr>
            <w:r>
              <w:rPr>
                <w:rFonts w:hint="eastAsia" w:ascii="宋体" w:hAnsi="宋体" w:cs="宋体"/>
                <w:kern w:val="0"/>
                <w:sz w:val="18"/>
                <w:szCs w:val="18"/>
              </w:rPr>
              <w:t>8）相邻运动的两踏板的间距应不小于100mm；</w:t>
            </w:r>
          </w:p>
          <w:p>
            <w:pPr>
              <w:widowControl/>
              <w:jc w:val="left"/>
              <w:textAlignment w:val="center"/>
              <w:rPr>
                <w:rFonts w:ascii="宋体" w:hAnsi="宋体" w:cs="宋体"/>
                <w:kern w:val="0"/>
                <w:sz w:val="18"/>
                <w:szCs w:val="18"/>
              </w:rPr>
            </w:pPr>
            <w:r>
              <w:rPr>
                <w:rFonts w:hint="eastAsia" w:ascii="宋体" w:hAnsi="宋体" w:cs="宋体"/>
                <w:kern w:val="0"/>
                <w:sz w:val="18"/>
                <w:szCs w:val="18"/>
              </w:rPr>
              <w:t>9）踏板前后两侧应采取防止碰撞第三者的缓冲措施。</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2、伸背器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3）靠背板采用整体不锈钢版面，不锈钢板材厚度大于1.0mm。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3、健骑机</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3）产品设有内限位装置，摆动件与立柱内侧距离及在使用中各结构件的内侧距离大于230mm，防止产生挤压、卡夹、碰撞的伤害可能；</w:t>
            </w:r>
          </w:p>
          <w:p>
            <w:pPr>
              <w:widowControl/>
              <w:jc w:val="left"/>
              <w:textAlignment w:val="center"/>
              <w:rPr>
                <w:rFonts w:ascii="宋体" w:hAnsi="宋体" w:cs="宋体"/>
                <w:kern w:val="0"/>
                <w:sz w:val="18"/>
                <w:szCs w:val="18"/>
              </w:rPr>
            </w:pPr>
            <w:r>
              <w:rPr>
                <w:rFonts w:hint="eastAsia" w:ascii="宋体" w:hAnsi="宋体" w:cs="宋体"/>
                <w:kern w:val="0"/>
                <w:sz w:val="18"/>
                <w:szCs w:val="18"/>
              </w:rPr>
              <w:t>4）摆动部件下边缘距地面或底面最小高度大于80mm；</w:t>
            </w:r>
          </w:p>
          <w:p>
            <w:pPr>
              <w:widowControl/>
              <w:jc w:val="left"/>
              <w:textAlignment w:val="center"/>
              <w:rPr>
                <w:rFonts w:ascii="宋体" w:hAnsi="宋体" w:cs="宋体"/>
                <w:kern w:val="0"/>
                <w:sz w:val="18"/>
                <w:szCs w:val="18"/>
              </w:rPr>
            </w:pPr>
            <w:r>
              <w:rPr>
                <w:rFonts w:hint="eastAsia" w:ascii="宋体" w:hAnsi="宋体" w:cs="宋体"/>
                <w:kern w:val="0"/>
                <w:sz w:val="18"/>
                <w:szCs w:val="18"/>
              </w:rPr>
              <w:t>5）转轴直径不小于25 mm；</w:t>
            </w:r>
          </w:p>
          <w:p>
            <w:pPr>
              <w:widowControl/>
              <w:jc w:val="left"/>
              <w:textAlignment w:val="center"/>
              <w:rPr>
                <w:rFonts w:ascii="宋体" w:hAnsi="宋体" w:cs="宋体"/>
                <w:kern w:val="0"/>
                <w:sz w:val="18"/>
                <w:szCs w:val="18"/>
              </w:rPr>
            </w:pPr>
            <w:r>
              <w:rPr>
                <w:rFonts w:hint="eastAsia" w:ascii="宋体" w:hAnsi="宋体" w:cs="宋体"/>
                <w:kern w:val="0"/>
                <w:sz w:val="18"/>
                <w:szCs w:val="18"/>
              </w:rPr>
              <w:t>6）脚踏位有防滑措施，摩擦系数应大于0.5；</w:t>
            </w:r>
          </w:p>
          <w:p>
            <w:pPr>
              <w:widowControl/>
              <w:jc w:val="left"/>
              <w:textAlignment w:val="center"/>
              <w:rPr>
                <w:rFonts w:ascii="宋体" w:hAnsi="宋体" w:cs="宋体"/>
                <w:kern w:val="0"/>
                <w:sz w:val="18"/>
                <w:szCs w:val="18"/>
              </w:rPr>
            </w:pPr>
            <w:r>
              <w:rPr>
                <w:rFonts w:hint="eastAsia" w:ascii="宋体" w:hAnsi="宋体" w:cs="宋体"/>
                <w:kern w:val="0"/>
                <w:sz w:val="18"/>
                <w:szCs w:val="18"/>
              </w:rPr>
              <w:t>7）转动部位不应有剪切点、挤压点、引入点，不存在卡夹，衣服.头发钩挂或缠绕结构；</w:t>
            </w:r>
          </w:p>
          <w:p>
            <w:pPr>
              <w:widowControl/>
              <w:jc w:val="left"/>
              <w:textAlignment w:val="center"/>
              <w:rPr>
                <w:rFonts w:ascii="宋体" w:hAnsi="宋体" w:cs="宋体"/>
                <w:kern w:val="0"/>
                <w:sz w:val="18"/>
                <w:szCs w:val="18"/>
              </w:rPr>
            </w:pPr>
            <w:r>
              <w:rPr>
                <w:rFonts w:hint="eastAsia" w:ascii="宋体" w:hAnsi="宋体" w:cs="宋体"/>
                <w:kern w:val="0"/>
                <w:sz w:val="18"/>
                <w:szCs w:val="18"/>
              </w:rPr>
              <w:t>8）所有管材壁厚不小于2.75mm，连接板厚度不小于5mm，棱边和棱角半径为3.0mm；</w:t>
            </w:r>
          </w:p>
          <w:p>
            <w:pPr>
              <w:widowControl/>
              <w:jc w:val="left"/>
              <w:textAlignment w:val="center"/>
              <w:rPr>
                <w:rFonts w:ascii="宋体" w:hAnsi="宋体" w:cs="宋体"/>
                <w:kern w:val="0"/>
                <w:sz w:val="18"/>
                <w:szCs w:val="18"/>
              </w:rPr>
            </w:pPr>
            <w:r>
              <w:rPr>
                <w:rFonts w:hint="eastAsia" w:ascii="宋体" w:hAnsi="宋体" w:cs="宋体"/>
                <w:kern w:val="0"/>
                <w:sz w:val="18"/>
                <w:szCs w:val="18"/>
              </w:rPr>
              <w:t>9）手把握持位置有文理表面。</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4、三位扭腰器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 xml:space="preserve">3）转动部位应采用深沟球轴承+推力球轴承结合的结构；深沟球轴承选用不小于6205承载能力的深沟球轴；推力球轴承选用不小于51105承载能力的轴承； </w:t>
            </w:r>
          </w:p>
          <w:p>
            <w:pPr>
              <w:widowControl/>
              <w:jc w:val="left"/>
              <w:textAlignment w:val="center"/>
              <w:rPr>
                <w:rFonts w:ascii="宋体" w:hAnsi="宋体" w:cs="宋体"/>
                <w:kern w:val="0"/>
                <w:sz w:val="18"/>
                <w:szCs w:val="18"/>
              </w:rPr>
            </w:pPr>
            <w:r>
              <w:rPr>
                <w:rFonts w:hint="eastAsia" w:ascii="宋体" w:hAnsi="宋体" w:cs="宋体"/>
                <w:kern w:val="0"/>
                <w:sz w:val="18"/>
                <w:szCs w:val="18"/>
              </w:rPr>
              <w:t>4）扭腰盘应有防止超速运转的阻尼装置；扭腰盘半径小于160mm时，阻尼值力矩范围为0.75N.M—2.25N.M；</w:t>
            </w:r>
          </w:p>
          <w:p>
            <w:pPr>
              <w:widowControl/>
              <w:jc w:val="left"/>
              <w:textAlignment w:val="center"/>
              <w:rPr>
                <w:rFonts w:ascii="宋体" w:hAnsi="宋体" w:cs="宋体"/>
                <w:kern w:val="0"/>
                <w:sz w:val="18"/>
                <w:szCs w:val="18"/>
              </w:rPr>
            </w:pPr>
            <w:r>
              <w:rPr>
                <w:rFonts w:hint="eastAsia" w:ascii="宋体" w:hAnsi="宋体" w:cs="宋体"/>
                <w:kern w:val="0"/>
                <w:sz w:val="18"/>
                <w:szCs w:val="18"/>
              </w:rPr>
              <w:t>5）扭腰盘不应使用塑料材质；采用碳钢材质实际壁厚应不小于4mm；</w:t>
            </w:r>
          </w:p>
          <w:p>
            <w:pPr>
              <w:widowControl/>
              <w:jc w:val="left"/>
              <w:textAlignment w:val="center"/>
              <w:rPr>
                <w:rFonts w:ascii="宋体" w:hAnsi="宋体" w:cs="宋体"/>
                <w:kern w:val="0"/>
                <w:sz w:val="18"/>
                <w:szCs w:val="18"/>
              </w:rPr>
            </w:pPr>
            <w:r>
              <w:rPr>
                <w:rFonts w:hint="eastAsia" w:ascii="宋体" w:hAnsi="宋体" w:cs="宋体"/>
                <w:kern w:val="0"/>
                <w:sz w:val="18"/>
                <w:szCs w:val="18"/>
              </w:rPr>
              <w:t>6）扭腰盘上表面边缘应以R不小于3mm的圆弧过渡；扭腰盘下部棱边应以R不小于2mm的半圆弧予以过渡；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7）脚踏部位应有防滑措施，双脚站立防滑面应不小于（6×104）mm²，摩擦系数应不小于0.5；</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5、腰背按摩器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3）把手应有文理表面；</w:t>
            </w:r>
          </w:p>
          <w:p>
            <w:pPr>
              <w:widowControl/>
              <w:jc w:val="left"/>
              <w:textAlignment w:val="center"/>
              <w:rPr>
                <w:rFonts w:ascii="宋体" w:hAnsi="宋体" w:cs="宋体"/>
                <w:kern w:val="0"/>
                <w:sz w:val="18"/>
                <w:szCs w:val="18"/>
              </w:rPr>
            </w:pPr>
            <w:r>
              <w:rPr>
                <w:rFonts w:hint="eastAsia" w:ascii="宋体" w:hAnsi="宋体" w:cs="宋体"/>
                <w:kern w:val="0"/>
                <w:sz w:val="18"/>
                <w:szCs w:val="18"/>
              </w:rPr>
              <w:t>4）按摩轮与刚性固定部件间最小距离应小于2mm或大于30mm；</w:t>
            </w:r>
          </w:p>
          <w:p>
            <w:pPr>
              <w:widowControl/>
              <w:jc w:val="left"/>
              <w:textAlignment w:val="center"/>
              <w:rPr>
                <w:rFonts w:ascii="宋体" w:hAnsi="宋体" w:cs="宋体"/>
                <w:kern w:val="0"/>
                <w:sz w:val="18"/>
                <w:szCs w:val="18"/>
              </w:rPr>
            </w:pPr>
            <w:r>
              <w:rPr>
                <w:rFonts w:hint="eastAsia" w:ascii="宋体" w:hAnsi="宋体" w:cs="宋体"/>
                <w:kern w:val="0"/>
                <w:sz w:val="18"/>
                <w:szCs w:val="18"/>
              </w:rPr>
              <w:t>5）器材应具有可操作性、舒适性；</w:t>
            </w:r>
          </w:p>
          <w:p>
            <w:pPr>
              <w:widowControl/>
              <w:jc w:val="left"/>
              <w:textAlignment w:val="center"/>
              <w:rPr>
                <w:rFonts w:ascii="宋体" w:hAnsi="宋体" w:cs="宋体"/>
                <w:kern w:val="0"/>
                <w:sz w:val="18"/>
                <w:szCs w:val="18"/>
              </w:rPr>
            </w:pPr>
            <w:r>
              <w:rPr>
                <w:rFonts w:hint="eastAsia" w:ascii="宋体" w:hAnsi="宋体" w:cs="宋体"/>
                <w:kern w:val="0"/>
                <w:sz w:val="18"/>
                <w:szCs w:val="18"/>
              </w:rPr>
              <w:t>6）其它管材壁后应不小于3 mm，各连接片、耳片实际厚度应不小于5mm；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7）按摩轮转轴直径应不小于Φ25mm；</w:t>
            </w:r>
          </w:p>
          <w:p>
            <w:pPr>
              <w:widowControl/>
              <w:jc w:val="left"/>
              <w:textAlignment w:val="center"/>
              <w:rPr>
                <w:rFonts w:ascii="宋体" w:hAnsi="宋体" w:cs="宋体"/>
                <w:kern w:val="0"/>
                <w:sz w:val="18"/>
                <w:szCs w:val="18"/>
              </w:rPr>
            </w:pPr>
            <w:r>
              <w:rPr>
                <w:rFonts w:hint="eastAsia" w:ascii="宋体" w:hAnsi="宋体" w:cs="宋体"/>
                <w:kern w:val="0"/>
                <w:sz w:val="18"/>
                <w:szCs w:val="18"/>
              </w:rPr>
              <w:t>8）座椅表面边缘应以R不小于3mm的圆弧过渡，座椅下部棱边应圆滑过渡；</w:t>
            </w:r>
          </w:p>
          <w:p>
            <w:pPr>
              <w:widowControl/>
              <w:jc w:val="left"/>
              <w:textAlignment w:val="center"/>
              <w:rPr>
                <w:rFonts w:ascii="宋体" w:hAnsi="宋体" w:cs="宋体"/>
                <w:kern w:val="0"/>
                <w:sz w:val="18"/>
                <w:szCs w:val="18"/>
              </w:rPr>
            </w:pPr>
            <w:r>
              <w:rPr>
                <w:rFonts w:hint="eastAsia" w:ascii="宋体" w:hAnsi="宋体" w:cs="宋体"/>
                <w:kern w:val="0"/>
                <w:sz w:val="18"/>
                <w:szCs w:val="18"/>
              </w:rPr>
              <w:t>9）不允许存在衣服、头发钩挂或缠绕危险。</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6、二位蹬力器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3）座椅、靠背上表面边缘应以R不小于3mm的圆弧过渡；座椅下部、靠背后侧棱边R不小于2mm；</w:t>
            </w:r>
          </w:p>
          <w:p>
            <w:pPr>
              <w:widowControl/>
              <w:jc w:val="left"/>
              <w:textAlignment w:val="center"/>
              <w:rPr>
                <w:rFonts w:ascii="宋体" w:hAnsi="宋体" w:cs="宋体"/>
                <w:kern w:val="0"/>
                <w:sz w:val="18"/>
                <w:szCs w:val="18"/>
              </w:rPr>
            </w:pPr>
            <w:r>
              <w:rPr>
                <w:rFonts w:hint="eastAsia" w:ascii="宋体" w:hAnsi="宋体" w:cs="宋体"/>
                <w:kern w:val="0"/>
                <w:sz w:val="18"/>
                <w:szCs w:val="18"/>
              </w:rPr>
              <w:t>4）蹬力器摆杆应有限制摆幅的限位装置，蹬力器摆杆规格不小于φ60mm×3mm；；</w:t>
            </w:r>
          </w:p>
          <w:p>
            <w:pPr>
              <w:widowControl/>
              <w:jc w:val="left"/>
              <w:textAlignment w:val="center"/>
              <w:rPr>
                <w:rFonts w:ascii="宋体" w:hAnsi="宋体" w:cs="宋体"/>
                <w:kern w:val="0"/>
                <w:sz w:val="18"/>
                <w:szCs w:val="18"/>
              </w:rPr>
            </w:pPr>
            <w:r>
              <w:rPr>
                <w:rFonts w:hint="eastAsia" w:ascii="宋体" w:hAnsi="宋体" w:cs="宋体"/>
                <w:kern w:val="0"/>
                <w:sz w:val="18"/>
                <w:szCs w:val="18"/>
              </w:rPr>
              <w:t>5）轴承座支架、耳片壁厚不小于6mm；</w:t>
            </w:r>
          </w:p>
          <w:p>
            <w:pPr>
              <w:widowControl/>
              <w:jc w:val="left"/>
              <w:textAlignment w:val="center"/>
              <w:rPr>
                <w:rFonts w:ascii="宋体" w:hAnsi="宋体" w:cs="宋体"/>
                <w:kern w:val="0"/>
                <w:sz w:val="18"/>
                <w:szCs w:val="18"/>
              </w:rPr>
            </w:pPr>
            <w:r>
              <w:rPr>
                <w:rFonts w:hint="eastAsia" w:ascii="宋体" w:hAnsi="宋体" w:cs="宋体"/>
                <w:kern w:val="0"/>
                <w:sz w:val="18"/>
                <w:szCs w:val="18"/>
              </w:rPr>
              <w:t>6）采用轴承结构的，轴承座壁厚不小于6mm；轴承规格不小于6205深沟球轴承；</w:t>
            </w:r>
          </w:p>
          <w:p>
            <w:pPr>
              <w:widowControl/>
              <w:jc w:val="left"/>
              <w:textAlignment w:val="center"/>
              <w:rPr>
                <w:rFonts w:ascii="宋体" w:hAnsi="宋体" w:cs="宋体"/>
                <w:kern w:val="0"/>
                <w:sz w:val="18"/>
                <w:szCs w:val="18"/>
              </w:rPr>
            </w:pPr>
            <w:r>
              <w:rPr>
                <w:rFonts w:hint="eastAsia" w:ascii="宋体" w:hAnsi="宋体" w:cs="宋体"/>
                <w:kern w:val="0"/>
                <w:sz w:val="18"/>
                <w:szCs w:val="18"/>
              </w:rPr>
              <w:t>7）不允许存在剪切点、挤压点、引入点，不允许存在刚性碰撞；</w:t>
            </w:r>
          </w:p>
          <w:p>
            <w:pPr>
              <w:widowControl/>
              <w:jc w:val="left"/>
              <w:textAlignment w:val="center"/>
              <w:rPr>
                <w:rFonts w:ascii="宋体" w:hAnsi="宋体" w:cs="宋体"/>
                <w:kern w:val="0"/>
                <w:sz w:val="18"/>
                <w:szCs w:val="18"/>
              </w:rPr>
            </w:pPr>
            <w:r>
              <w:rPr>
                <w:rFonts w:hint="eastAsia" w:ascii="宋体" w:hAnsi="宋体" w:cs="宋体"/>
                <w:kern w:val="0"/>
                <w:sz w:val="18"/>
                <w:szCs w:val="18"/>
              </w:rPr>
              <w:t>8）脚踏部位应有防滑措施；摩擦系数应不小于0.5；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9）蹬力器摆杆与立柱之间的最小距离应大于230mm；</w:t>
            </w:r>
          </w:p>
          <w:p>
            <w:pPr>
              <w:widowControl/>
              <w:jc w:val="left"/>
              <w:textAlignment w:val="center"/>
              <w:rPr>
                <w:rFonts w:ascii="宋体" w:hAnsi="宋体" w:cs="宋体"/>
                <w:kern w:val="0"/>
                <w:sz w:val="18"/>
                <w:szCs w:val="18"/>
              </w:rPr>
            </w:pPr>
            <w:r>
              <w:rPr>
                <w:rFonts w:hint="eastAsia" w:ascii="宋体" w:hAnsi="宋体" w:cs="宋体"/>
                <w:kern w:val="0"/>
                <w:sz w:val="18"/>
                <w:szCs w:val="18"/>
              </w:rPr>
              <w:t>10）不允许存在衣服、头发钩挂或缠绕危险。</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7、上肢牵引器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3）活动把手（不含柔性部件）质量不大于600g，柔性部件质量不大于600g；</w:t>
            </w:r>
          </w:p>
          <w:p>
            <w:pPr>
              <w:widowControl/>
              <w:jc w:val="left"/>
              <w:textAlignment w:val="center"/>
              <w:rPr>
                <w:rFonts w:ascii="宋体" w:hAnsi="宋体" w:cs="宋体"/>
                <w:kern w:val="0"/>
                <w:sz w:val="18"/>
                <w:szCs w:val="18"/>
              </w:rPr>
            </w:pPr>
            <w:r>
              <w:rPr>
                <w:rFonts w:hint="eastAsia" w:ascii="宋体" w:hAnsi="宋体" w:cs="宋体"/>
                <w:kern w:val="0"/>
                <w:sz w:val="18"/>
                <w:szCs w:val="18"/>
              </w:rPr>
              <w:t>4）牵引链链环与链环之间最大间隙小于8mm。</w:t>
            </w:r>
          </w:p>
          <w:p>
            <w:pPr>
              <w:widowControl/>
              <w:jc w:val="left"/>
              <w:textAlignment w:val="center"/>
              <w:rPr>
                <w:rFonts w:ascii="宋体" w:hAnsi="宋体" w:cs="宋体"/>
                <w:kern w:val="0"/>
                <w:sz w:val="18"/>
                <w:szCs w:val="18"/>
              </w:rPr>
            </w:pPr>
            <w:r>
              <w:rPr>
                <w:rFonts w:hint="eastAsia" w:ascii="宋体" w:hAnsi="宋体" w:cs="宋体"/>
                <w:kern w:val="0"/>
                <w:sz w:val="18"/>
                <w:szCs w:val="18"/>
              </w:rPr>
              <w:t>5）应设有非刚性碰撞的限位装置；</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8、太极揉推器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3）两转盘开口间距应不小于230mm，无卡夹危险；</w:t>
            </w:r>
          </w:p>
          <w:p>
            <w:pPr>
              <w:widowControl/>
              <w:jc w:val="left"/>
              <w:textAlignment w:val="center"/>
              <w:rPr>
                <w:rFonts w:ascii="宋体" w:hAnsi="宋体" w:cs="宋体"/>
                <w:kern w:val="0"/>
                <w:sz w:val="18"/>
                <w:szCs w:val="18"/>
              </w:rPr>
            </w:pPr>
            <w:r>
              <w:rPr>
                <w:rFonts w:hint="eastAsia" w:ascii="宋体" w:hAnsi="宋体" w:cs="宋体"/>
                <w:kern w:val="0"/>
                <w:sz w:val="18"/>
                <w:szCs w:val="18"/>
              </w:rPr>
              <w:t>4）转盘转动部位内置阻尼装置，转盘直径小于300 mm时，阻尼值力矩范围为0.45N.M—2.25N.M。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9、四级压腿按摩器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3）压腿架采用不小于ф38×3.0mm优质钢管，压腿部位套设橡胶按摩棒，以按摩小腿，增强锻炼效果和锻炼的舒适度；</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10、臂力训练器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2）立柱采用外扣式金属封头，可防止雨水流入</w:t>
            </w:r>
          </w:p>
          <w:p>
            <w:pPr>
              <w:widowControl/>
              <w:jc w:val="left"/>
              <w:textAlignment w:val="center"/>
              <w:rPr>
                <w:rFonts w:ascii="宋体" w:hAnsi="宋体" w:cs="宋体"/>
                <w:kern w:val="0"/>
                <w:sz w:val="18"/>
                <w:szCs w:val="18"/>
              </w:rPr>
            </w:pPr>
            <w:r>
              <w:rPr>
                <w:rFonts w:hint="eastAsia" w:ascii="宋体" w:hAnsi="宋体" w:cs="宋体"/>
                <w:kern w:val="0"/>
                <w:sz w:val="18"/>
                <w:szCs w:val="18"/>
              </w:rPr>
              <w:t>3）转动部件应具有阻尼装置；</w:t>
            </w:r>
          </w:p>
          <w:p>
            <w:pPr>
              <w:widowControl/>
              <w:jc w:val="left"/>
              <w:textAlignment w:val="center"/>
              <w:rPr>
                <w:rFonts w:ascii="宋体" w:hAnsi="宋体" w:cs="宋体"/>
                <w:kern w:val="0"/>
                <w:sz w:val="18"/>
                <w:szCs w:val="18"/>
              </w:rPr>
            </w:pPr>
            <w:r>
              <w:rPr>
                <w:rFonts w:hint="eastAsia" w:ascii="宋体" w:hAnsi="宋体" w:cs="宋体"/>
                <w:kern w:val="0"/>
                <w:sz w:val="18"/>
                <w:szCs w:val="18"/>
              </w:rPr>
              <w:t>4）转轴直径不小于Φ25 mm。</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11、告示牌</w:t>
            </w:r>
          </w:p>
          <w:p>
            <w:pPr>
              <w:widowControl/>
              <w:jc w:val="left"/>
              <w:textAlignment w:val="center"/>
              <w:rPr>
                <w:rFonts w:ascii="宋体" w:hAnsi="宋体" w:cs="宋体"/>
                <w:kern w:val="0"/>
                <w:sz w:val="18"/>
                <w:szCs w:val="18"/>
              </w:rPr>
            </w:pPr>
            <w:r>
              <w:rPr>
                <w:rFonts w:hint="eastAsia" w:ascii="宋体" w:hAnsi="宋体" w:cs="宋体"/>
                <w:kern w:val="0"/>
                <w:sz w:val="18"/>
                <w:szCs w:val="18"/>
              </w:rPr>
              <w:t>1）主要承载立柱采用铝+塑木+钢结构（或铝钢结构），内切圆直径不小于80 mm，钢管壁厚不小于2.75mm；</w:t>
            </w:r>
          </w:p>
          <w:p>
            <w:pPr>
              <w:widowControl/>
              <w:jc w:val="left"/>
              <w:textAlignment w:val="center"/>
              <w:rPr>
                <w:rFonts w:ascii="宋体" w:hAnsi="宋体" w:cs="宋体"/>
                <w:kern w:val="0"/>
                <w:sz w:val="18"/>
                <w:szCs w:val="18"/>
              </w:rPr>
            </w:pPr>
            <w:r>
              <w:rPr>
                <w:rFonts w:hint="eastAsia" w:ascii="宋体" w:hAnsi="宋体" w:cs="宋体"/>
                <w:kern w:val="0"/>
                <w:sz w:val="18"/>
                <w:szCs w:val="18"/>
              </w:rPr>
              <w:t>2）告示牌面板采用不锈钢材质，耐蚀性能相当于0Cr18Ni9（SUS304），厚度不小于1mm，面板边缘及尖角不得翘起，图样及字样蚀刻处理；</w:t>
            </w:r>
          </w:p>
          <w:p>
            <w:pPr>
              <w:widowControl/>
              <w:jc w:val="left"/>
              <w:textAlignment w:val="center"/>
              <w:rPr>
                <w:rFonts w:ascii="宋体" w:hAnsi="宋体" w:cs="宋体"/>
                <w:kern w:val="0"/>
                <w:sz w:val="18"/>
                <w:szCs w:val="18"/>
              </w:rPr>
            </w:pPr>
            <w:r>
              <w:rPr>
                <w:rFonts w:hint="eastAsia" w:ascii="宋体" w:hAnsi="宋体" w:cs="宋体"/>
                <w:kern w:val="0"/>
                <w:sz w:val="18"/>
                <w:szCs w:val="18"/>
              </w:rPr>
              <w:t>3）告示牌内容至少包含以下内容：</w:t>
            </w:r>
          </w:p>
          <w:p>
            <w:pPr>
              <w:widowControl/>
              <w:jc w:val="left"/>
              <w:textAlignment w:val="center"/>
              <w:rPr>
                <w:rFonts w:ascii="宋体" w:hAnsi="宋体" w:cs="宋体"/>
                <w:kern w:val="0"/>
                <w:sz w:val="18"/>
                <w:szCs w:val="18"/>
              </w:rPr>
            </w:pPr>
            <w:r>
              <w:rPr>
                <w:rFonts w:hint="eastAsia" w:ascii="宋体" w:hAnsi="宋体" w:cs="宋体"/>
                <w:kern w:val="0"/>
                <w:sz w:val="18"/>
                <w:szCs w:val="18"/>
              </w:rPr>
              <w:t>简明的的热身运动说明或图示；</w:t>
            </w:r>
          </w:p>
          <w:p>
            <w:pPr>
              <w:widowControl/>
              <w:jc w:val="left"/>
              <w:textAlignment w:val="center"/>
              <w:rPr>
                <w:rFonts w:ascii="宋体" w:hAnsi="宋体" w:cs="宋体"/>
                <w:kern w:val="0"/>
                <w:sz w:val="18"/>
                <w:szCs w:val="18"/>
              </w:rPr>
            </w:pPr>
            <w:r>
              <w:rPr>
                <w:rFonts w:hint="eastAsia" w:ascii="宋体" w:hAnsi="宋体" w:cs="宋体"/>
                <w:kern w:val="0"/>
                <w:sz w:val="18"/>
                <w:szCs w:val="18"/>
              </w:rPr>
              <w:t>以图示方式介绍健身器材正确的锻炼方法；</w:t>
            </w:r>
          </w:p>
          <w:p>
            <w:pPr>
              <w:widowControl/>
              <w:jc w:val="left"/>
              <w:textAlignment w:val="center"/>
              <w:rPr>
                <w:rFonts w:ascii="宋体" w:hAnsi="宋体" w:cs="宋体"/>
                <w:kern w:val="0"/>
                <w:sz w:val="18"/>
                <w:szCs w:val="18"/>
              </w:rPr>
            </w:pPr>
            <w:r>
              <w:rPr>
                <w:rFonts w:hint="eastAsia" w:ascii="宋体" w:hAnsi="宋体" w:cs="宋体"/>
                <w:kern w:val="0"/>
                <w:sz w:val="18"/>
                <w:szCs w:val="18"/>
              </w:rPr>
              <w:t>简明的安全警示说明包括发现器材有缺陷应立即停止使用直到修复的说明；</w:t>
            </w:r>
          </w:p>
          <w:p>
            <w:pPr>
              <w:widowControl/>
              <w:jc w:val="left"/>
              <w:textAlignment w:val="center"/>
              <w:rPr>
                <w:rFonts w:ascii="宋体" w:hAnsi="宋体" w:cs="宋体"/>
                <w:kern w:val="0"/>
                <w:sz w:val="18"/>
                <w:szCs w:val="18"/>
              </w:rPr>
            </w:pPr>
            <w:r>
              <w:rPr>
                <w:rFonts w:hint="eastAsia" w:ascii="宋体" w:hAnsi="宋体" w:cs="宋体"/>
                <w:kern w:val="0"/>
                <w:sz w:val="18"/>
                <w:szCs w:val="18"/>
              </w:rPr>
              <w:t>器材供应商的全称，售后服务电话及督查电话。</w:t>
            </w:r>
          </w:p>
          <w:p>
            <w:pPr>
              <w:widowControl/>
              <w:jc w:val="left"/>
              <w:textAlignment w:val="center"/>
              <w:rPr>
                <w:rFonts w:ascii="宋体" w:hAnsi="宋体" w:cs="宋体"/>
                <w:kern w:val="0"/>
                <w:sz w:val="18"/>
                <w:szCs w:val="18"/>
              </w:rPr>
            </w:pPr>
            <w:r>
              <w:rPr>
                <w:rFonts w:hint="eastAsia" w:ascii="宋体" w:hAnsi="宋体" w:cs="宋体"/>
                <w:kern w:val="0"/>
                <w:sz w:val="18"/>
                <w:szCs w:val="18"/>
              </w:rPr>
              <w:t>管理维护单位及联系电话。</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 xml:space="preserve">12、新型象棋桌   </w:t>
            </w:r>
          </w:p>
          <w:p>
            <w:pPr>
              <w:widowControl/>
              <w:jc w:val="left"/>
              <w:textAlignment w:val="center"/>
              <w:rPr>
                <w:rFonts w:ascii="宋体" w:hAnsi="宋体" w:cs="宋体"/>
                <w:kern w:val="0"/>
                <w:sz w:val="18"/>
                <w:szCs w:val="18"/>
              </w:rPr>
            </w:pPr>
            <w:r>
              <w:rPr>
                <w:rFonts w:hint="eastAsia" w:ascii="宋体" w:hAnsi="宋体" w:cs="宋体"/>
                <w:kern w:val="0"/>
                <w:sz w:val="18"/>
                <w:szCs w:val="18"/>
              </w:rPr>
              <w:t>1）象棋；</w:t>
            </w:r>
          </w:p>
          <w:p>
            <w:pPr>
              <w:widowControl/>
              <w:jc w:val="left"/>
              <w:textAlignment w:val="center"/>
              <w:rPr>
                <w:rFonts w:ascii="宋体" w:hAnsi="宋体" w:cs="宋体"/>
                <w:kern w:val="0"/>
                <w:sz w:val="18"/>
                <w:szCs w:val="18"/>
              </w:rPr>
            </w:pPr>
            <w:r>
              <w:rPr>
                <w:rFonts w:hint="eastAsia" w:ascii="宋体" w:hAnsi="宋体" w:cs="宋体"/>
                <w:kern w:val="0"/>
                <w:sz w:val="18"/>
                <w:szCs w:val="18"/>
              </w:rPr>
              <w:t>2）棋牌桌自带棋子，且不能从桌面上被取下。</w:t>
            </w:r>
          </w:p>
          <w:p>
            <w:pPr>
              <w:widowControl/>
              <w:jc w:val="left"/>
              <w:textAlignment w:val="center"/>
              <w:rPr>
                <w:rFonts w:ascii="宋体" w:hAnsi="宋体" w:cs="宋体"/>
                <w:kern w:val="0"/>
                <w:sz w:val="18"/>
                <w:szCs w:val="18"/>
              </w:rPr>
            </w:pPr>
            <w:r>
              <w:rPr>
                <w:rFonts w:hint="eastAsia" w:ascii="宋体" w:hAnsi="宋体" w:cs="宋体"/>
                <w:kern w:val="0"/>
                <w:sz w:val="18"/>
                <w:szCs w:val="18"/>
              </w:rPr>
              <w:t>3）棋子不能被破坏，不能被拆卸，不能被盗窃。棋子和桌面被重物砸时，不能破碎。</w:t>
            </w:r>
          </w:p>
          <w:p>
            <w:pPr>
              <w:widowControl/>
              <w:jc w:val="left"/>
              <w:textAlignment w:val="center"/>
              <w:rPr>
                <w:rFonts w:ascii="宋体" w:hAnsi="宋体" w:cs="宋体"/>
                <w:kern w:val="0"/>
                <w:sz w:val="18"/>
                <w:szCs w:val="18"/>
              </w:rPr>
            </w:pPr>
            <w:r>
              <w:rPr>
                <w:rFonts w:hint="eastAsia" w:ascii="宋体" w:hAnsi="宋体" w:cs="宋体"/>
                <w:kern w:val="0"/>
                <w:sz w:val="18"/>
                <w:szCs w:val="18"/>
              </w:rPr>
              <w:t>4）棋子材料需要环保，不能对人体有伤害，不能对使用者有任何的伤害。</w:t>
            </w:r>
          </w:p>
          <w:p>
            <w:pPr>
              <w:widowControl/>
              <w:jc w:val="left"/>
              <w:textAlignment w:val="center"/>
              <w:rPr>
                <w:rFonts w:ascii="宋体" w:hAnsi="宋体" w:cs="宋体"/>
                <w:kern w:val="0"/>
                <w:sz w:val="18"/>
                <w:szCs w:val="18"/>
              </w:rPr>
            </w:pPr>
            <w:r>
              <w:rPr>
                <w:rFonts w:hint="eastAsia" w:ascii="宋体" w:hAnsi="宋体" w:cs="宋体"/>
                <w:kern w:val="0"/>
                <w:sz w:val="18"/>
                <w:szCs w:val="18"/>
              </w:rPr>
              <w:t>5）棋子和桌面使用不能生锈，连结件螺丝不能外露，需要防锈防盗。</w:t>
            </w:r>
          </w:p>
          <w:p>
            <w:pPr>
              <w:widowControl/>
              <w:jc w:val="left"/>
              <w:textAlignment w:val="center"/>
              <w:rPr>
                <w:rFonts w:ascii="宋体" w:hAnsi="宋体" w:cs="宋体"/>
                <w:kern w:val="0"/>
                <w:sz w:val="18"/>
                <w:szCs w:val="18"/>
              </w:rPr>
            </w:pPr>
            <w:r>
              <w:rPr>
                <w:rFonts w:hint="eastAsia" w:ascii="宋体" w:hAnsi="宋体" w:cs="宋体"/>
                <w:kern w:val="0"/>
                <w:sz w:val="18"/>
                <w:szCs w:val="18"/>
              </w:rPr>
              <w:t>6）弈棋时，棋子需要顺畅自如，多余棋子可移到棋盘桌面四周，不影响弈棋。</w:t>
            </w:r>
          </w:p>
          <w:p>
            <w:pPr>
              <w:widowControl/>
              <w:jc w:val="left"/>
              <w:textAlignment w:val="center"/>
              <w:rPr>
                <w:rFonts w:ascii="宋体" w:hAnsi="宋体" w:cs="宋体"/>
                <w:kern w:val="0"/>
                <w:sz w:val="18"/>
                <w:szCs w:val="18"/>
              </w:rPr>
            </w:pPr>
            <w:r>
              <w:rPr>
                <w:rFonts w:hint="eastAsia" w:ascii="宋体" w:hAnsi="宋体" w:cs="宋体"/>
                <w:kern w:val="0"/>
                <w:sz w:val="18"/>
                <w:szCs w:val="18"/>
              </w:rPr>
              <w:t>7）配套四个坐凳，坐凳材料必须为工程塑料或木质等非金属类材质制成，增强夏季及冬季等弈棋舒适性且颜色能搭配，美观大方。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9</w:t>
            </w:r>
          </w:p>
        </w:tc>
        <w:tc>
          <w:tcPr>
            <w:tcW w:w="503"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健身路径( 伞膜结构)</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 腰腹训练器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150*200*3.5mm优质钢管，器材采用内限位结构，避免对使用者身体产品挤压危险；按摩轮采用整全式，内置轴承，避免对人体手部产生卡夹现象。</w:t>
            </w:r>
          </w:p>
          <w:p>
            <w:pPr>
              <w:widowControl/>
              <w:jc w:val="left"/>
              <w:textAlignment w:val="center"/>
              <w:rPr>
                <w:rFonts w:ascii="宋体" w:hAnsi="宋体" w:cs="宋体"/>
                <w:kern w:val="0"/>
                <w:sz w:val="18"/>
                <w:szCs w:val="18"/>
              </w:rPr>
            </w:pPr>
            <w:r>
              <w:rPr>
                <w:rFonts w:hint="eastAsia" w:ascii="宋体" w:hAnsi="宋体" w:cs="宋体"/>
                <w:kern w:val="0"/>
                <w:sz w:val="18"/>
                <w:szCs w:val="18"/>
              </w:rPr>
              <w:t>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2</w:t>
            </w:r>
            <w:r>
              <w:rPr>
                <w:rFonts w:hint="eastAsia" w:ascii="宋体" w:hAnsi="宋体" w:cs="宋体"/>
                <w:b/>
                <w:kern w:val="0"/>
                <w:sz w:val="18"/>
                <w:szCs w:val="18"/>
              </w:rPr>
              <w:t>、训练杠</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3</w:t>
            </w:r>
            <w:r>
              <w:rPr>
                <w:rFonts w:hint="eastAsia" w:ascii="宋体" w:hAnsi="宋体" w:cs="宋体"/>
                <w:b/>
                <w:kern w:val="0"/>
                <w:sz w:val="18"/>
                <w:szCs w:val="18"/>
              </w:rPr>
              <w:t>、浪板</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4</w:t>
            </w:r>
            <w:r>
              <w:rPr>
                <w:rFonts w:hint="eastAsia" w:ascii="宋体" w:hAnsi="宋体" w:cs="宋体"/>
                <w:b/>
                <w:kern w:val="0"/>
                <w:sz w:val="18"/>
                <w:szCs w:val="18"/>
              </w:rPr>
              <w:t>、腿部按摩器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扶手管壁厚不小于3mm；按摩轮转轴直径不小于φ25mm；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5</w:t>
            </w:r>
            <w:r>
              <w:rPr>
                <w:rFonts w:hint="eastAsia" w:ascii="宋体" w:hAnsi="宋体" w:cs="宋体"/>
                <w:b/>
                <w:kern w:val="0"/>
                <w:sz w:val="18"/>
                <w:szCs w:val="18"/>
              </w:rPr>
              <w:t>、压腿器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压腿横管采用扁圆管或圆管，壁厚不小于3mm，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6</w:t>
            </w:r>
            <w:r>
              <w:rPr>
                <w:rFonts w:hint="eastAsia" w:ascii="宋体" w:hAnsi="宋体" w:cs="宋体"/>
                <w:b/>
                <w:kern w:val="0"/>
                <w:sz w:val="18"/>
                <w:szCs w:val="18"/>
              </w:rPr>
              <w:t>、扭腰器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转动部位采用深沟球轴承+推力球轴承；深沟球轴承选用不小于6205承载能力的深沟球轴；推力球轴承选用不小于51105承载能力的推力球轴承；</w:t>
            </w:r>
          </w:p>
          <w:p>
            <w:pPr>
              <w:widowControl/>
              <w:jc w:val="left"/>
              <w:textAlignment w:val="center"/>
              <w:rPr>
                <w:rFonts w:ascii="宋体" w:hAnsi="宋体" w:cs="宋体"/>
                <w:kern w:val="0"/>
                <w:sz w:val="18"/>
                <w:szCs w:val="18"/>
              </w:rPr>
            </w:pPr>
            <w:r>
              <w:rPr>
                <w:rFonts w:hint="eastAsia" w:ascii="宋体" w:hAnsi="宋体" w:cs="宋体"/>
                <w:kern w:val="0"/>
                <w:sz w:val="18"/>
                <w:szCs w:val="18"/>
              </w:rPr>
              <w:t>扭腰盘不应使用塑料材质；</w:t>
            </w:r>
          </w:p>
          <w:p>
            <w:pPr>
              <w:widowControl/>
              <w:jc w:val="left"/>
              <w:textAlignment w:val="center"/>
              <w:rPr>
                <w:rFonts w:ascii="宋体" w:hAnsi="宋体" w:cs="宋体"/>
                <w:kern w:val="0"/>
                <w:sz w:val="18"/>
                <w:szCs w:val="18"/>
              </w:rPr>
            </w:pPr>
            <w:r>
              <w:rPr>
                <w:rFonts w:hint="eastAsia" w:ascii="宋体" w:hAnsi="宋体" w:cs="宋体"/>
                <w:kern w:val="0"/>
                <w:sz w:val="18"/>
                <w:szCs w:val="18"/>
              </w:rPr>
              <w:t>扭腰盘上表面边缘应以R不小于3mm的圆弧过渡；扭腰盘下部棱边应以R 应不小于2mm；</w:t>
            </w:r>
          </w:p>
          <w:p>
            <w:pPr>
              <w:widowControl/>
              <w:jc w:val="left"/>
              <w:textAlignment w:val="center"/>
              <w:rPr>
                <w:rFonts w:ascii="宋体" w:hAnsi="宋体" w:cs="宋体"/>
                <w:kern w:val="0"/>
                <w:sz w:val="18"/>
                <w:szCs w:val="18"/>
              </w:rPr>
            </w:pPr>
            <w:r>
              <w:rPr>
                <w:rFonts w:hint="eastAsia" w:ascii="宋体" w:hAnsi="宋体" w:cs="宋体"/>
                <w:kern w:val="0"/>
                <w:sz w:val="18"/>
                <w:szCs w:val="18"/>
              </w:rPr>
              <w:t>脚踏部位应有防滑措施，双脚站立防滑面应不小于（6×104 ）mm²，摩擦系数应不小于0.5；</w:t>
            </w:r>
          </w:p>
          <w:p>
            <w:pPr>
              <w:widowControl/>
              <w:jc w:val="left"/>
              <w:textAlignment w:val="center"/>
              <w:rPr>
                <w:rFonts w:ascii="宋体" w:hAnsi="宋体" w:cs="宋体"/>
                <w:kern w:val="0"/>
                <w:sz w:val="18"/>
                <w:szCs w:val="18"/>
              </w:rPr>
            </w:pPr>
            <w:r>
              <w:rPr>
                <w:rFonts w:hint="eastAsia" w:ascii="宋体" w:hAnsi="宋体" w:cs="宋体"/>
                <w:kern w:val="0"/>
                <w:sz w:val="18"/>
                <w:szCs w:val="18"/>
              </w:rPr>
              <w:t>具有符合人体生物学规律的阻尼结构。轴采用推力球轴承装配；伞膜结构支撑管采用不小于￠33优质钢管，经久耐用；具有阻尼结构，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7</w:t>
            </w:r>
            <w:r>
              <w:rPr>
                <w:rFonts w:hint="eastAsia" w:ascii="宋体" w:hAnsi="宋体" w:cs="宋体"/>
                <w:b/>
                <w:kern w:val="0"/>
                <w:sz w:val="18"/>
                <w:szCs w:val="18"/>
              </w:rPr>
              <w:t>、肩部活动器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主支撑管采用Φ60mm×t2.75mm优质钢管；活动轮采用轮子式，并装有防止超速旋转的阻尼装置；两转盘间的开口距离大于等于240mm；转盘设置有阻尼装置。转盘半径为300mm，阻尼值力矩范围为0.5 N·M-2 N·M。伞膜结构支撑管采用不小于￠33优质钢管，经久耐用；伞膜结构呈波浪形或椭圆形；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8、扭腰背部按摩器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无对人体挤压和卡夹的危险；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9</w:t>
            </w:r>
            <w:r>
              <w:rPr>
                <w:rFonts w:hint="eastAsia" w:ascii="宋体" w:hAnsi="宋体" w:cs="宋体"/>
                <w:b/>
                <w:kern w:val="0"/>
                <w:sz w:val="18"/>
                <w:szCs w:val="18"/>
              </w:rPr>
              <w:t>、健身车</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主立柱规格不小于226*176MM，由钢管、铝材、塑木复合结构组成，主要承载立柱采用不小于150*200*3.5mm优质钢管，转动部位不应有剪切点、挤压点、引入点；</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不允许存在衣服、头发钩挂或缠绕危险；</w:t>
            </w:r>
          </w:p>
          <w:p>
            <w:pPr>
              <w:widowControl/>
              <w:jc w:val="left"/>
              <w:textAlignment w:val="center"/>
              <w:rPr>
                <w:rFonts w:ascii="宋体" w:hAnsi="宋体" w:cs="宋体"/>
                <w:kern w:val="0"/>
                <w:sz w:val="18"/>
                <w:szCs w:val="18"/>
              </w:rPr>
            </w:pPr>
            <w:r>
              <w:rPr>
                <w:rFonts w:hint="eastAsia" w:ascii="宋体" w:hAnsi="宋体" w:cs="宋体"/>
                <w:kern w:val="0"/>
                <w:sz w:val="18"/>
                <w:szCs w:val="18"/>
              </w:rPr>
              <w:t>一体冲压拉伸成形的坐板，板材壁厚不小于2.5mm；</w:t>
            </w:r>
          </w:p>
          <w:p>
            <w:pPr>
              <w:widowControl/>
              <w:jc w:val="left"/>
              <w:textAlignment w:val="center"/>
              <w:rPr>
                <w:rFonts w:ascii="宋体" w:hAnsi="宋体" w:cs="宋体"/>
                <w:kern w:val="0"/>
                <w:sz w:val="18"/>
                <w:szCs w:val="18"/>
              </w:rPr>
            </w:pPr>
            <w:r>
              <w:rPr>
                <w:rFonts w:hint="eastAsia" w:ascii="宋体" w:hAnsi="宋体" w:cs="宋体"/>
                <w:kern w:val="0"/>
                <w:sz w:val="18"/>
                <w:szCs w:val="18"/>
              </w:rPr>
              <w:t>所有管材壁厚不小于3mm，耳片、连接片壁厚不小于5mm。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转轴直径不小于25mm;</w:t>
            </w:r>
          </w:p>
          <w:p>
            <w:pPr>
              <w:widowControl/>
              <w:jc w:val="left"/>
              <w:textAlignment w:val="center"/>
              <w:rPr>
                <w:rFonts w:ascii="宋体" w:hAnsi="宋体" w:cs="宋体"/>
                <w:kern w:val="0"/>
                <w:sz w:val="18"/>
                <w:szCs w:val="18"/>
              </w:rPr>
            </w:pPr>
            <w:r>
              <w:rPr>
                <w:rFonts w:hint="eastAsia" w:ascii="宋体" w:hAnsi="宋体" w:cs="宋体"/>
                <w:kern w:val="0"/>
                <w:sz w:val="18"/>
                <w:szCs w:val="18"/>
              </w:rPr>
              <w:t>应具有阻尼装置。转动半径小于200mm时，阻尼值力矩范围为1.2 N·M-6 N·M。伞膜结构支撑管采用不小于￠33优质钢管，经久耐用；伞膜结构呈波浪形或椭圆形</w:t>
            </w:r>
          </w:p>
          <w:p>
            <w:pPr>
              <w:widowControl/>
              <w:jc w:val="left"/>
              <w:textAlignment w:val="center"/>
              <w:rPr>
                <w:rFonts w:ascii="宋体" w:hAnsi="宋体" w:cs="宋体"/>
                <w:b/>
                <w:kern w:val="0"/>
                <w:sz w:val="18"/>
                <w:szCs w:val="18"/>
              </w:rPr>
            </w:pPr>
            <w:r>
              <w:rPr>
                <w:rFonts w:ascii="宋体" w:hAnsi="宋体" w:cs="宋体"/>
                <w:b/>
                <w:kern w:val="0"/>
                <w:sz w:val="18"/>
                <w:szCs w:val="18"/>
              </w:rPr>
              <w:t>10</w:t>
            </w:r>
            <w:r>
              <w:rPr>
                <w:rFonts w:hint="eastAsia" w:ascii="宋体" w:hAnsi="宋体" w:cs="宋体"/>
                <w:b/>
                <w:kern w:val="0"/>
                <w:sz w:val="18"/>
                <w:szCs w:val="18"/>
              </w:rPr>
              <w:t>、背部按摩器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规格尺寸：2208*1642*2675MM</w:t>
            </w:r>
          </w:p>
          <w:p>
            <w:pPr>
              <w:widowControl/>
              <w:jc w:val="left"/>
              <w:textAlignment w:val="center"/>
              <w:rPr>
                <w:rFonts w:ascii="宋体" w:hAnsi="宋体" w:cs="宋体"/>
                <w:kern w:val="0"/>
                <w:sz w:val="18"/>
                <w:szCs w:val="18"/>
              </w:rPr>
            </w:pPr>
            <w:r>
              <w:rPr>
                <w:rFonts w:hint="eastAsia" w:ascii="宋体" w:hAnsi="宋体" w:cs="宋体"/>
                <w:kern w:val="0"/>
                <w:sz w:val="18"/>
                <w:szCs w:val="18"/>
              </w:rPr>
              <w:t>主立柱规格不小于226*176MM，由钢管、铝材、塑木复合结构组成，主要承载立柱采用不小于150*200*3.5mm优质钢管，整体按摩轮，内置轴承，按摩轮与刚性固定部件间的间隙应小于2mm或大于30mm；</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不允许存在剪切点、挤压点、引入点，不允许存在刚性碰撞；</w:t>
            </w:r>
          </w:p>
          <w:p>
            <w:pPr>
              <w:widowControl/>
              <w:jc w:val="left"/>
              <w:textAlignment w:val="center"/>
              <w:rPr>
                <w:rFonts w:ascii="宋体" w:hAnsi="宋体" w:cs="宋体"/>
                <w:kern w:val="0"/>
                <w:sz w:val="18"/>
                <w:szCs w:val="18"/>
              </w:rPr>
            </w:pPr>
            <w:r>
              <w:rPr>
                <w:rFonts w:hint="eastAsia" w:ascii="宋体" w:hAnsi="宋体" w:cs="宋体"/>
                <w:kern w:val="0"/>
                <w:sz w:val="18"/>
                <w:szCs w:val="18"/>
              </w:rPr>
              <w:t>各连接片、耳片实际壁厚不小于5mm；</w:t>
            </w:r>
          </w:p>
          <w:p>
            <w:pPr>
              <w:widowControl/>
              <w:jc w:val="left"/>
              <w:textAlignment w:val="center"/>
              <w:rPr>
                <w:rFonts w:ascii="宋体" w:hAnsi="宋体" w:cs="宋体"/>
                <w:kern w:val="0"/>
                <w:sz w:val="18"/>
                <w:szCs w:val="18"/>
              </w:rPr>
            </w:pPr>
            <w:r>
              <w:rPr>
                <w:rFonts w:hint="eastAsia" w:ascii="宋体" w:hAnsi="宋体" w:cs="宋体"/>
                <w:kern w:val="0"/>
                <w:sz w:val="18"/>
                <w:szCs w:val="18"/>
              </w:rPr>
              <w:t>转轴直径不小于15mm；</w:t>
            </w:r>
          </w:p>
          <w:p>
            <w:pPr>
              <w:widowControl/>
              <w:jc w:val="left"/>
              <w:textAlignment w:val="center"/>
              <w:rPr>
                <w:rFonts w:ascii="宋体" w:hAnsi="宋体" w:cs="宋体"/>
                <w:kern w:val="0"/>
                <w:sz w:val="18"/>
                <w:szCs w:val="18"/>
              </w:rPr>
            </w:pPr>
            <w:r>
              <w:rPr>
                <w:rFonts w:hint="eastAsia" w:ascii="宋体" w:hAnsi="宋体" w:cs="宋体"/>
                <w:kern w:val="0"/>
                <w:sz w:val="18"/>
                <w:szCs w:val="18"/>
              </w:rPr>
              <w:t>不允许存在衣服、头发钩挂或缠绕危险。避免了对人体手部产生的卡夹现象；扶手部分采用防脱落把套；伞膜结构支撑管采用不小于￠33优质钢管，经久耐用；伞膜结构呈波浪形或椭圆形。</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922" w:type="dxa"/>
            <w:gridSpan w:val="2"/>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503" w:type="dxa"/>
            <w:gridSpan w:val="2"/>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整套康复器材</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b/>
                <w:kern w:val="0"/>
                <w:sz w:val="18"/>
                <w:szCs w:val="18"/>
              </w:rPr>
            </w:pPr>
            <w:r>
              <w:rPr>
                <w:rFonts w:ascii="宋体" w:hAnsi="宋体" w:cs="宋体"/>
                <w:b/>
                <w:kern w:val="0"/>
                <w:sz w:val="18"/>
                <w:szCs w:val="18"/>
              </w:rPr>
              <w:t>1</w:t>
            </w:r>
            <w:r>
              <w:rPr>
                <w:rFonts w:hint="eastAsia" w:ascii="宋体" w:hAnsi="宋体" w:cs="宋体"/>
                <w:b/>
                <w:kern w:val="0"/>
                <w:sz w:val="18"/>
                <w:szCs w:val="18"/>
              </w:rPr>
              <w:t>、联动肩关节训练器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规格尺寸：1297*1160*1520</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关键特性：同步皮带传动。</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2、踝关节屈伸练飞器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规格尺寸：1300*1286*948</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主要承载立柱：Φ88*3.0mm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主要承载横梁：Φ33*2.75mm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关键特性：内部带阴尼装置</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3、上肢拉力训练器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规格尺寸:2636*763*1810mm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4、坐式蹬力训练器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规格尺寸:2213*627*1520mm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主要承载横梁：Φ88*3mm；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5、坐式健身车</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规格尺寸:1928*620*1520mm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主要承载横梁：Φ76*3mm；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关键特性：内部安装阻尼结构。</w:t>
            </w:r>
          </w:p>
          <w:p>
            <w:pPr>
              <w:widowControl/>
              <w:jc w:val="left"/>
              <w:textAlignment w:val="center"/>
              <w:rPr>
                <w:rFonts w:ascii="宋体" w:hAnsi="宋体" w:cs="宋体"/>
                <w:kern w:val="0"/>
                <w:sz w:val="18"/>
                <w:szCs w:val="18"/>
              </w:rPr>
            </w:pPr>
            <w:r>
              <w:rPr>
                <w:rFonts w:hint="eastAsia" w:ascii="宋体" w:hAnsi="宋体" w:cs="宋体"/>
                <w:b/>
                <w:kern w:val="0"/>
                <w:sz w:val="18"/>
                <w:szCs w:val="18"/>
              </w:rPr>
              <w:t>6、坐式腿部按摩器</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规格尺寸:2793*672*1520mm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主要承载立柱：双立柱结构，单侧立柱规格：118*100钢管、铝型材、塑木复合结构；内衬：□100*100*3mm管材</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主要承载横梁：□40*80*2.75mm；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安装方式：预埋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地埋深度：500mm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地基尺寸：500*500*600mm</w:t>
            </w:r>
          </w:p>
          <w:p>
            <w:pPr>
              <w:widowControl/>
              <w:jc w:val="left"/>
              <w:textAlignment w:val="center"/>
              <w:rPr>
                <w:rFonts w:ascii="宋体" w:hAnsi="宋体" w:cs="宋体"/>
                <w:kern w:val="0"/>
                <w:sz w:val="18"/>
                <w:szCs w:val="18"/>
              </w:rPr>
            </w:pPr>
            <w:r>
              <w:rPr>
                <w:rFonts w:hint="eastAsia" w:ascii="宋体" w:hAnsi="宋体" w:cs="宋体"/>
                <w:kern w:val="0"/>
                <w:sz w:val="18"/>
                <w:szCs w:val="18"/>
              </w:rPr>
              <w:t>关键特性：安装内限位结构。</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7、轨道五子棋</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规格尺寸:1620*1620*823mm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主要承载立柱：Φ114*3mm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主要承载横梁：Φ60*3mm；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五子棋子不可取下。</w:t>
            </w:r>
          </w:p>
          <w:p>
            <w:pPr>
              <w:widowControl/>
              <w:jc w:val="left"/>
              <w:textAlignment w:val="center"/>
              <w:rPr>
                <w:rFonts w:ascii="宋体" w:hAnsi="宋体" w:cs="宋体"/>
                <w:b/>
                <w:kern w:val="0"/>
                <w:sz w:val="18"/>
                <w:szCs w:val="18"/>
              </w:rPr>
            </w:pPr>
            <w:r>
              <w:rPr>
                <w:rFonts w:hint="eastAsia" w:ascii="宋体" w:hAnsi="宋体" w:cs="宋体"/>
                <w:b/>
                <w:kern w:val="0"/>
                <w:sz w:val="18"/>
                <w:szCs w:val="18"/>
              </w:rPr>
              <w:t>8、棋牌桌</w:t>
            </w:r>
          </w:p>
          <w:p>
            <w:pPr>
              <w:widowControl/>
              <w:jc w:val="left"/>
              <w:textAlignment w:val="center"/>
              <w:rPr>
                <w:rFonts w:ascii="宋体" w:hAnsi="宋体" w:cs="宋体"/>
                <w:kern w:val="0"/>
                <w:sz w:val="18"/>
                <w:szCs w:val="18"/>
              </w:rPr>
            </w:pPr>
            <w:r>
              <w:rPr>
                <w:rFonts w:hint="eastAsia" w:ascii="宋体" w:hAnsi="宋体" w:cs="宋体"/>
                <w:kern w:val="0"/>
                <w:sz w:val="18"/>
                <w:szCs w:val="18"/>
              </w:rPr>
              <w:t>规格尺寸:1620*1620*823mm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主要承载立柱：Φ114*3mm</w:t>
            </w:r>
          </w:p>
          <w:p>
            <w:pPr>
              <w:widowControl/>
              <w:jc w:val="left"/>
              <w:textAlignment w:val="center"/>
              <w:rPr>
                <w:rFonts w:ascii="宋体" w:hAnsi="宋体" w:cs="宋体"/>
                <w:kern w:val="0"/>
                <w:sz w:val="18"/>
                <w:szCs w:val="18"/>
              </w:rPr>
            </w:pPr>
            <w:r>
              <w:rPr>
                <w:rFonts w:hint="eastAsia" w:ascii="宋体" w:hAnsi="宋体" w:cs="宋体"/>
                <w:kern w:val="0"/>
                <w:sz w:val="18"/>
                <w:szCs w:val="18"/>
              </w:rPr>
              <w:t>主要承载横梁：Φ60*3mm；</w:t>
            </w:r>
          </w:p>
          <w:p>
            <w:pPr>
              <w:widowControl/>
              <w:jc w:val="left"/>
              <w:textAlignment w:val="center"/>
              <w:rPr>
                <w:rFonts w:ascii="宋体" w:hAnsi="宋体" w:cs="宋体"/>
                <w:kern w:val="0"/>
                <w:sz w:val="18"/>
                <w:szCs w:val="18"/>
              </w:rPr>
            </w:pPr>
            <w:r>
              <w:rPr>
                <w:rFonts w:hint="eastAsia" w:ascii="宋体" w:hAnsi="宋体" w:cs="宋体"/>
                <w:kern w:val="0"/>
                <w:sz w:val="18"/>
                <w:szCs w:val="18"/>
              </w:rPr>
              <w:t>安装方式：直埋</w:t>
            </w:r>
          </w:p>
          <w:p>
            <w:pPr>
              <w:widowControl/>
              <w:jc w:val="left"/>
              <w:textAlignment w:val="center"/>
              <w:rPr>
                <w:rFonts w:ascii="宋体" w:hAnsi="宋体" w:cs="宋体"/>
                <w:kern w:val="0"/>
                <w:sz w:val="18"/>
                <w:szCs w:val="18"/>
              </w:rPr>
            </w:pPr>
            <w:r>
              <w:rPr>
                <w:rFonts w:hint="eastAsia" w:ascii="宋体" w:hAnsi="宋体" w:cs="宋体"/>
                <w:kern w:val="0"/>
                <w:sz w:val="18"/>
                <w:szCs w:val="18"/>
              </w:rPr>
              <w:t>地埋深度：400mm</w:t>
            </w:r>
          </w:p>
          <w:p>
            <w:pPr>
              <w:widowControl/>
              <w:jc w:val="left"/>
              <w:textAlignment w:val="center"/>
              <w:rPr>
                <w:rFonts w:ascii="宋体" w:hAnsi="宋体" w:cs="宋体"/>
                <w:kern w:val="0"/>
                <w:sz w:val="18"/>
                <w:szCs w:val="18"/>
              </w:rPr>
            </w:pPr>
            <w:r>
              <w:rPr>
                <w:rFonts w:hint="eastAsia" w:ascii="宋体" w:hAnsi="宋体" w:cs="宋体"/>
                <w:kern w:val="0"/>
                <w:sz w:val="18"/>
                <w:szCs w:val="18"/>
              </w:rPr>
              <w:t>地基尺寸：500*500*500mm</w:t>
            </w:r>
          </w:p>
          <w:p>
            <w:pPr>
              <w:widowControl/>
              <w:jc w:val="left"/>
              <w:textAlignment w:val="center"/>
              <w:rPr>
                <w:rFonts w:ascii="宋体" w:hAnsi="宋体" w:cs="宋体"/>
                <w:kern w:val="0"/>
                <w:sz w:val="18"/>
                <w:szCs w:val="18"/>
              </w:rPr>
            </w:pPr>
            <w:r>
              <w:rPr>
                <w:rFonts w:hint="eastAsia" w:ascii="宋体" w:hAnsi="宋体" w:cs="宋体"/>
                <w:kern w:val="0"/>
                <w:sz w:val="18"/>
                <w:szCs w:val="18"/>
              </w:rPr>
              <w:t>象棋棋子不可取下。</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85"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篮球架</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1、产品符合GB19272-2011《室外健身器材的安全  通用要求》，执行标准：</w:t>
            </w:r>
          </w:p>
          <w:p>
            <w:pPr>
              <w:widowControl/>
              <w:jc w:val="left"/>
              <w:textAlignment w:val="center"/>
              <w:rPr>
                <w:rFonts w:ascii="宋体" w:hAnsi="宋体" w:cs="宋体"/>
                <w:kern w:val="0"/>
                <w:sz w:val="18"/>
                <w:szCs w:val="18"/>
              </w:rPr>
            </w:pPr>
            <w:r>
              <w:rPr>
                <w:rFonts w:hint="eastAsia" w:ascii="宋体" w:hAnsi="宋体" w:cs="宋体"/>
                <w:kern w:val="0"/>
                <w:sz w:val="18"/>
                <w:szCs w:val="18"/>
              </w:rPr>
              <w:t>2、立柱采用 175 mm×175mm  ×4mm，伸臂为150x150x4mm, 篮板前部到立柱尺寸长2250m，篮板应选用GB19272-2011中5.12.1.3.2规定的1800mm×1050mm的矩形篮板（材质为SMC），篮板面板厚度为5mm，翻边宽度为50mm，翻边厚度为7.8mm，背面用“井”字形加强筋，加强筋厚度为不低于5mm； 篮板的质量应满足GB19272-2011中5.12.1.3.3条至5.12.1.3.6条的要求；矩形篮板背部连接有不少于5点的连接安装位置，且安装位置尺寸符合GB19272-2011中图21a）的要求；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3、具有调节篮板垂直度的结构：篮架上、下拉杆采用不小于Φ48×2mm优质钢管在弯管机上一次成型。通过调节上下拉杆可调节篮板的平面度和垂直度。</w:t>
            </w:r>
          </w:p>
          <w:p>
            <w:pPr>
              <w:widowControl/>
              <w:jc w:val="left"/>
              <w:textAlignment w:val="center"/>
              <w:rPr>
                <w:rFonts w:ascii="宋体" w:hAnsi="宋体" w:cs="宋体"/>
                <w:kern w:val="0"/>
                <w:sz w:val="18"/>
                <w:szCs w:val="18"/>
              </w:rPr>
            </w:pPr>
            <w:r>
              <w:rPr>
                <w:rFonts w:hint="eastAsia" w:ascii="宋体" w:hAnsi="宋体" w:cs="宋体"/>
                <w:kern w:val="0"/>
                <w:sz w:val="18"/>
                <w:szCs w:val="18"/>
              </w:rPr>
              <w:t>4、篮板投篮区背面应有不小于570mm×150mm×5mm的加强钢板，</w:t>
            </w:r>
          </w:p>
          <w:p>
            <w:pPr>
              <w:widowControl/>
              <w:jc w:val="left"/>
              <w:textAlignment w:val="center"/>
              <w:rPr>
                <w:rFonts w:ascii="宋体" w:hAnsi="宋体" w:cs="宋体"/>
                <w:kern w:val="0"/>
                <w:sz w:val="18"/>
                <w:szCs w:val="18"/>
              </w:rPr>
            </w:pPr>
            <w:r>
              <w:rPr>
                <w:rFonts w:hint="eastAsia" w:ascii="宋体" w:hAnsi="宋体" w:cs="宋体"/>
                <w:kern w:val="0"/>
                <w:sz w:val="18"/>
                <w:szCs w:val="18"/>
              </w:rPr>
              <w:t>5、篮圈：优质圆钢，呈橙色，弹簧篮圈（内置钢弹簧）。</w:t>
            </w:r>
          </w:p>
          <w:p>
            <w:pPr>
              <w:widowControl/>
              <w:jc w:val="left"/>
              <w:textAlignment w:val="center"/>
              <w:rPr>
                <w:rFonts w:ascii="宋体" w:hAnsi="宋体" w:cs="宋体"/>
                <w:kern w:val="0"/>
                <w:sz w:val="18"/>
                <w:szCs w:val="18"/>
              </w:rPr>
            </w:pPr>
            <w:r>
              <w:rPr>
                <w:rFonts w:hint="eastAsia" w:ascii="宋体" w:hAnsi="宋体" w:cs="宋体"/>
                <w:kern w:val="0"/>
                <w:sz w:val="18"/>
                <w:szCs w:val="18"/>
              </w:rPr>
              <w:t>6 、固定方式：予埋件</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7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羽毛球网</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主管采用的是40*40*2.5mm的优质管材。</w:t>
            </w:r>
          </w:p>
          <w:p>
            <w:pPr>
              <w:widowControl/>
              <w:jc w:val="left"/>
              <w:textAlignment w:val="center"/>
              <w:rPr>
                <w:rFonts w:ascii="宋体" w:hAnsi="宋体" w:cs="宋体"/>
                <w:sz w:val="18"/>
                <w:szCs w:val="18"/>
              </w:rPr>
            </w:pPr>
            <w:r>
              <w:rPr>
                <w:rFonts w:hint="eastAsia" w:ascii="宋体" w:hAnsi="宋体" w:cs="宋体"/>
                <w:kern w:val="0"/>
                <w:sz w:val="18"/>
                <w:szCs w:val="18"/>
              </w:rPr>
              <w:t>外表采用静电喷塑工艺；可有效防晒、雨水、风沙、等自然因素造成的侵蚀。色泽均匀亮丽持久，器材配有不锈钢标识牌，提示相关注意事项和出厂日期。</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27</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51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五人制足球门</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numPr>
                <w:ilvl w:val="0"/>
                <w:numId w:val="3"/>
              </w:numPr>
              <w:jc w:val="left"/>
              <w:textAlignment w:val="center"/>
              <w:rPr>
                <w:rFonts w:ascii="宋体" w:hAnsi="宋体" w:cs="宋体"/>
                <w:kern w:val="0"/>
                <w:sz w:val="18"/>
                <w:szCs w:val="18"/>
              </w:rPr>
            </w:pPr>
            <w:r>
              <w:rPr>
                <w:rFonts w:hint="eastAsia" w:ascii="宋体" w:hAnsi="宋体" w:cs="宋体"/>
                <w:kern w:val="0"/>
                <w:sz w:val="18"/>
                <w:szCs w:val="18"/>
              </w:rPr>
              <w:t>标准五人制足球门，球门内侧尺寸为3米（长）×2米（高）×1.5米（底部深）；</w:t>
            </w:r>
          </w:p>
          <w:p>
            <w:pPr>
              <w:widowControl/>
              <w:numPr>
                <w:ilvl w:val="0"/>
                <w:numId w:val="3"/>
              </w:numPr>
              <w:jc w:val="left"/>
              <w:textAlignment w:val="center"/>
              <w:rPr>
                <w:rFonts w:ascii="宋体" w:hAnsi="宋体" w:cs="宋体"/>
                <w:sz w:val="18"/>
                <w:szCs w:val="18"/>
              </w:rPr>
            </w:pPr>
            <w:r>
              <w:rPr>
                <w:rFonts w:hint="eastAsia" w:ascii="宋体" w:hAnsi="宋体" w:cs="宋体"/>
                <w:kern w:val="0"/>
                <w:sz w:val="18"/>
                <w:szCs w:val="18"/>
              </w:rPr>
              <w:t>球门侧面为梯形结构，主立柱采用不小于Φ76×t3.0圆管mm。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50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9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7</w:t>
            </w:r>
          </w:p>
        </w:tc>
        <w:tc>
          <w:tcPr>
            <w:tcW w:w="138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乒乓球台</w:t>
            </w:r>
          </w:p>
        </w:tc>
        <w:tc>
          <w:tcPr>
            <w:tcW w:w="4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1）球台规格： 2740×1525×760mm；管材规格不小于φ60mm×3mm；</w:t>
            </w:r>
          </w:p>
          <w:p>
            <w:pPr>
              <w:widowControl/>
              <w:jc w:val="left"/>
              <w:textAlignment w:val="center"/>
              <w:rPr>
                <w:rFonts w:ascii="宋体" w:hAnsi="宋体" w:cs="宋体"/>
                <w:kern w:val="0"/>
                <w:sz w:val="18"/>
                <w:szCs w:val="18"/>
              </w:rPr>
            </w:pPr>
            <w:r>
              <w:rPr>
                <w:rFonts w:hint="eastAsia" w:ascii="宋体" w:hAnsi="宋体" w:cs="宋体"/>
                <w:kern w:val="0"/>
                <w:sz w:val="18"/>
                <w:szCs w:val="18"/>
              </w:rPr>
              <w:t>2）乒乓球台面符合GB 19272-2011中5.12.1.4的要求：台面尺寸：2740×1525（mm）；台高：760（mm）</w:t>
            </w:r>
          </w:p>
          <w:p>
            <w:pPr>
              <w:widowControl/>
              <w:jc w:val="left"/>
              <w:textAlignment w:val="center"/>
              <w:rPr>
                <w:rFonts w:ascii="宋体" w:hAnsi="宋体" w:cs="宋体"/>
                <w:kern w:val="0"/>
                <w:sz w:val="18"/>
                <w:szCs w:val="18"/>
              </w:rPr>
            </w:pPr>
            <w:r>
              <w:rPr>
                <w:rFonts w:hint="eastAsia" w:ascii="宋体" w:hAnsi="宋体" w:cs="宋体"/>
                <w:kern w:val="0"/>
                <w:sz w:val="18"/>
                <w:szCs w:val="18"/>
              </w:rPr>
              <w:t>3）台面支撑框规格不小于宽20mm×高30mm×壁厚2mm。</w:t>
            </w:r>
          </w:p>
          <w:p>
            <w:pPr>
              <w:widowControl/>
              <w:jc w:val="left"/>
              <w:textAlignment w:val="center"/>
              <w:rPr>
                <w:rFonts w:ascii="宋体" w:hAnsi="宋体" w:cs="宋体"/>
                <w:sz w:val="18"/>
                <w:szCs w:val="18"/>
              </w:rPr>
            </w:pPr>
            <w:r>
              <w:rPr>
                <w:rFonts w:hint="eastAsia" w:ascii="宋体" w:hAnsi="宋体" w:cs="宋体"/>
                <w:kern w:val="0"/>
                <w:sz w:val="18"/>
                <w:szCs w:val="18"/>
              </w:rPr>
              <w:t>4）台面采用SMC片状模塑料，整体高温模压一次成型。台面面板厚度4.5mm，翻边宽度50mm，翻边厚度7mm。面板背面必须采用“井”字形加强筋并在内部预埋螺丝，加强筋厚度不低于4mm，“井”字形加强筋呈小长方形均匀排列，每个小长方形尺寸不大于160×140mm。球台与支撑框架安装位置应符合GB9272-2011中图22的尺寸要求，两块台板与主架的连接均采用四角连接。</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套</w:t>
            </w:r>
          </w:p>
        </w:tc>
        <w:tc>
          <w:tcPr>
            <w:tcW w:w="892"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533" w:type="dxa"/>
            <w:gridSpan w:val="3"/>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color w:val="FF0000"/>
                <w:kern w:val="0"/>
                <w:sz w:val="18"/>
                <w:szCs w:val="18"/>
              </w:rPr>
              <w:t>是</w:t>
            </w:r>
          </w:p>
        </w:tc>
      </w:tr>
    </w:tbl>
    <w:p/>
    <w:p>
      <w:r>
        <w:rPr>
          <w:rFonts w:hint="eastAsia"/>
        </w:rPr>
        <w:t>全民健身场地   围网</w:t>
      </w:r>
    </w:p>
    <w:tbl>
      <w:tblPr>
        <w:tblStyle w:val="10"/>
        <w:tblW w:w="8578" w:type="dxa"/>
        <w:tblInd w:w="0" w:type="dxa"/>
        <w:tblLayout w:type="fixed"/>
        <w:tblCellMar>
          <w:top w:w="15" w:type="dxa"/>
          <w:left w:w="15" w:type="dxa"/>
          <w:bottom w:w="15" w:type="dxa"/>
          <w:right w:w="15" w:type="dxa"/>
        </w:tblCellMar>
      </w:tblPr>
      <w:tblGrid>
        <w:gridCol w:w="801"/>
        <w:gridCol w:w="1467"/>
        <w:gridCol w:w="4015"/>
        <w:gridCol w:w="870"/>
        <w:gridCol w:w="928"/>
        <w:gridCol w:w="497"/>
      </w:tblGrid>
      <w:tr>
        <w:tblPrEx>
          <w:tblLayout w:type="fixed"/>
          <w:tblCellMar>
            <w:top w:w="15" w:type="dxa"/>
            <w:left w:w="15" w:type="dxa"/>
            <w:bottom w:w="15" w:type="dxa"/>
            <w:right w:w="15" w:type="dxa"/>
          </w:tblCellMar>
        </w:tblPrEx>
        <w:trPr>
          <w:trHeight w:val="312" w:hRule="atLeast"/>
        </w:trPr>
        <w:tc>
          <w:tcPr>
            <w:tcW w:w="801"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序号</w:t>
            </w:r>
          </w:p>
        </w:tc>
        <w:tc>
          <w:tcPr>
            <w:tcW w:w="1467"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项目名称</w:t>
            </w:r>
          </w:p>
        </w:tc>
        <w:tc>
          <w:tcPr>
            <w:tcW w:w="4015"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项目特征描述</w:t>
            </w:r>
          </w:p>
        </w:tc>
        <w:tc>
          <w:tcPr>
            <w:tcW w:w="87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计量单位</w:t>
            </w:r>
          </w:p>
        </w:tc>
        <w:tc>
          <w:tcPr>
            <w:tcW w:w="928" w:type="dxa"/>
            <w:vMerge w:val="restart"/>
            <w:tcBorders>
              <w:top w:val="single" w:color="000000" w:sz="12" w:space="0"/>
              <w:left w:val="single" w:color="000000" w:sz="4" w:space="0"/>
              <w:right w:val="single" w:color="auto" w:sz="4" w:space="0"/>
            </w:tcBorders>
            <w:shd w:val="clear" w:color="FFFFFF" w:fill="FFFFFF"/>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工程量</w:t>
            </w:r>
          </w:p>
        </w:tc>
        <w:tc>
          <w:tcPr>
            <w:tcW w:w="497" w:type="dxa"/>
            <w:vMerge w:val="restart"/>
            <w:tcBorders>
              <w:top w:val="single" w:color="000000" w:sz="12" w:space="0"/>
              <w:left w:val="single" w:color="auto" w:sz="4" w:space="0"/>
              <w:right w:val="single" w:color="000000" w:sz="4" w:space="0"/>
            </w:tcBorders>
            <w:shd w:val="clear" w:color="FFFFFF" w:fill="FFFFFF"/>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核心产品</w:t>
            </w: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46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1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vMerge w:val="continue"/>
            <w:tcBorders>
              <w:left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vMerge w:val="continue"/>
            <w:tcBorders>
              <w:left w:val="single" w:color="auto"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312" w:hRule="atLeast"/>
        </w:trPr>
        <w:tc>
          <w:tcPr>
            <w:tcW w:w="801"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1467"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4015"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87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c>
          <w:tcPr>
            <w:tcW w:w="928" w:type="dxa"/>
            <w:vMerge w:val="continue"/>
            <w:tcBorders>
              <w:left w:val="single" w:color="000000" w:sz="4" w:space="0"/>
              <w:bottom w:val="single" w:color="000000" w:sz="4" w:space="0"/>
              <w:right w:val="single" w:color="auto" w:sz="4" w:space="0"/>
            </w:tcBorders>
            <w:shd w:val="clear" w:color="FFFFFF" w:fill="FFFFFF"/>
            <w:vAlign w:val="center"/>
          </w:tcPr>
          <w:p>
            <w:pPr>
              <w:jc w:val="center"/>
              <w:rPr>
                <w:rFonts w:ascii="宋体" w:hAnsi="宋体" w:cs="宋体"/>
                <w:b/>
                <w:sz w:val="18"/>
                <w:szCs w:val="18"/>
              </w:rPr>
            </w:pPr>
          </w:p>
        </w:tc>
        <w:tc>
          <w:tcPr>
            <w:tcW w:w="497" w:type="dxa"/>
            <w:vMerge w:val="continue"/>
            <w:tcBorders>
              <w:left w:val="single" w:color="auto" w:sz="4" w:space="0"/>
              <w:bottom w:val="single" w:color="000000" w:sz="4" w:space="0"/>
              <w:right w:val="single" w:color="000000" w:sz="4" w:space="0"/>
            </w:tcBorders>
            <w:shd w:val="clear" w:color="FFFFFF" w:fill="FFFFFF"/>
            <w:vAlign w:val="center"/>
          </w:tcPr>
          <w:p>
            <w:pPr>
              <w:jc w:val="center"/>
              <w:rPr>
                <w:rFonts w:ascii="宋体" w:hAnsi="宋体" w:cs="宋体"/>
                <w:b/>
                <w:sz w:val="18"/>
                <w:szCs w:val="18"/>
              </w:rPr>
            </w:pP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18"/>
                <w:szCs w:val="18"/>
              </w:rPr>
            </w:pPr>
            <w:r>
              <w:rPr>
                <w:rFonts w:hint="eastAsia" w:ascii="宋体" w:hAnsi="宋体" w:cs="宋体"/>
                <w:kern w:val="0"/>
                <w:sz w:val="18"/>
                <w:szCs w:val="18"/>
              </w:rPr>
              <w:t>框架式围网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1、运动场围网采用模块拼装，围网分为上、下二层。先搭建立柱，后整体式悬挂安装“凹”型钢管、双面包覆包塑围网片框架，框架钢管采用优质Q235的“凹”型钢管焊接制成，规格不小于：50mm*75mm*t2.0mm，单个网片规格不大于3000（长）mm x2000（高）mm，围网总高度不小于4000mm，具有良好的阻燃性、耐油、耐生物老化、防腐、防水等性能。</w:t>
            </w:r>
          </w:p>
          <w:p>
            <w:pPr>
              <w:widowControl/>
              <w:jc w:val="left"/>
              <w:textAlignment w:val="center"/>
              <w:rPr>
                <w:rFonts w:ascii="宋体" w:hAnsi="宋体" w:cs="宋体"/>
                <w:kern w:val="0"/>
                <w:sz w:val="18"/>
                <w:szCs w:val="18"/>
              </w:rPr>
            </w:pPr>
            <w:r>
              <w:rPr>
                <w:rFonts w:hint="eastAsia" w:ascii="宋体" w:hAnsi="宋体" w:cs="宋体"/>
                <w:kern w:val="0"/>
                <w:sz w:val="18"/>
                <w:szCs w:val="18"/>
              </w:rPr>
              <w:t>2、围网主立柱采用（Q235材质）Ф114mm，管壁厚度不小于3mm的优质钢管，围网辅立柱采用（Q235材质）Ф76mm，管壁厚度不小于3mm的优质钢管，立柱间隔不大于3m。所有管材表面须经过静电粉末喷涂处理。立柱采用直埋式或预埋式，埋入地下深度不小于500mm，地基尺寸不小于400*400mm。</w:t>
            </w:r>
          </w:p>
          <w:p>
            <w:pPr>
              <w:widowControl/>
              <w:jc w:val="left"/>
              <w:textAlignment w:val="center"/>
              <w:rPr>
                <w:rFonts w:ascii="宋体" w:hAnsi="宋体" w:cs="宋体"/>
                <w:kern w:val="0"/>
                <w:sz w:val="18"/>
                <w:szCs w:val="18"/>
              </w:rPr>
            </w:pPr>
            <w:r>
              <w:rPr>
                <w:rFonts w:hint="eastAsia" w:ascii="宋体" w:hAnsi="宋体" w:cs="宋体"/>
                <w:kern w:val="0"/>
                <w:sz w:val="18"/>
                <w:szCs w:val="18"/>
              </w:rPr>
              <w:t>3、围网带有两个不小于1.5m 宽、2.0m高的进出口门，门的包塑网四周采用不小于50mm*75mm，管壁厚度不小于2.0mm的优质“凹”型钢管覆盖包塑网，防止刮伤。围网全部螺栓做防锈处理，并采用防松螺母防松方式，保证连接长期可靠。立柱与连接横管采用固态粉静电喷涂工艺，围网风载荷标准值0.35Kn/m2。</w:t>
            </w:r>
          </w:p>
          <w:p>
            <w:pPr>
              <w:widowControl/>
              <w:jc w:val="left"/>
              <w:textAlignment w:val="center"/>
              <w:rPr>
                <w:rFonts w:ascii="宋体" w:hAnsi="宋体" w:cs="宋体"/>
                <w:kern w:val="0"/>
                <w:sz w:val="18"/>
                <w:szCs w:val="18"/>
              </w:rPr>
            </w:pPr>
            <w:r>
              <w:rPr>
                <w:rFonts w:hint="eastAsia" w:ascii="宋体" w:hAnsi="宋体" w:cs="宋体"/>
                <w:kern w:val="0"/>
                <w:sz w:val="18"/>
                <w:szCs w:val="18"/>
              </w:rPr>
              <w:t>4、包塑围网要求：</w:t>
            </w:r>
          </w:p>
          <w:p>
            <w:pPr>
              <w:widowControl/>
              <w:jc w:val="left"/>
              <w:textAlignment w:val="center"/>
              <w:rPr>
                <w:rFonts w:ascii="宋体" w:hAnsi="宋体" w:cs="宋体"/>
                <w:kern w:val="0"/>
                <w:sz w:val="18"/>
                <w:szCs w:val="18"/>
              </w:rPr>
            </w:pPr>
            <w:r>
              <w:rPr>
                <w:rFonts w:hint="eastAsia" w:ascii="宋体" w:hAnsi="宋体" w:cs="宋体"/>
                <w:kern w:val="0"/>
                <w:sz w:val="18"/>
                <w:szCs w:val="18"/>
              </w:rPr>
              <w:t>1）围网包塑后直径为φ3.5mm(±0.15mm)，包塑前钢丝直径为φ2.5mm(±0.05mm)，网孔规格为50×50 mm(±3mm)，网包塑后颜色为墨绿色。</w:t>
            </w:r>
          </w:p>
          <w:p>
            <w:pPr>
              <w:widowControl/>
              <w:jc w:val="left"/>
              <w:textAlignment w:val="center"/>
              <w:rPr>
                <w:rFonts w:ascii="宋体" w:hAnsi="宋体" w:cs="宋体"/>
                <w:sz w:val="18"/>
                <w:szCs w:val="18"/>
              </w:rPr>
            </w:pPr>
            <w:r>
              <w:rPr>
                <w:rFonts w:hint="eastAsia" w:ascii="宋体" w:hAnsi="宋体" w:cs="宋体"/>
                <w:kern w:val="0"/>
                <w:sz w:val="18"/>
                <w:szCs w:val="18"/>
              </w:rPr>
              <w:t>2）线材：适合各种用途的高标准优质低碳镀锌铁丝，确保不同场地的使用需求。</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m2</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sz w:val="18"/>
                <w:szCs w:val="18"/>
              </w:rPr>
            </w:pPr>
            <w:r>
              <w:rPr>
                <w:rFonts w:hint="eastAsia" w:ascii="宋体" w:hAnsi="宋体" w:cs="宋体"/>
                <w:color w:val="FF0000"/>
                <w:sz w:val="18"/>
                <w:szCs w:val="18"/>
              </w:rPr>
              <w:t>6928.80</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连体组合式围网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连接处采用专利铝合金压铸连接件，强度高、寿命长、外形整齐美观；</w:t>
            </w:r>
            <w:r>
              <w:rPr>
                <w:rFonts w:ascii="宋体" w:hAnsi="宋体" w:cs="宋体"/>
                <w:kern w:val="0"/>
                <w:sz w:val="18"/>
                <w:szCs w:val="18"/>
              </w:rPr>
              <w:t>2</w:t>
            </w:r>
            <w:r>
              <w:rPr>
                <w:rFonts w:hint="eastAsia" w:ascii="宋体" w:hAnsi="宋体" w:cs="宋体"/>
                <w:kern w:val="0"/>
                <w:sz w:val="18"/>
                <w:szCs w:val="18"/>
              </w:rPr>
              <w:t>、立杆采用</w:t>
            </w:r>
            <w:r>
              <w:rPr>
                <w:rFonts w:hint="eastAsia" w:ascii="MS Mincho" w:hAnsi="MS Mincho" w:eastAsia="MS Mincho" w:cs="MS Mincho"/>
                <w:kern w:val="0"/>
                <w:sz w:val="18"/>
                <w:szCs w:val="18"/>
              </w:rPr>
              <w:t>∅</w:t>
            </w:r>
            <w:r>
              <w:rPr>
                <w:rFonts w:ascii="宋体" w:hAnsi="宋体" w:cs="宋体"/>
                <w:kern w:val="0"/>
                <w:sz w:val="18"/>
                <w:szCs w:val="18"/>
              </w:rPr>
              <w:t>76*2mm</w:t>
            </w:r>
            <w:r>
              <w:rPr>
                <w:rFonts w:hint="eastAsia" w:ascii="宋体" w:hAnsi="宋体" w:cs="宋体"/>
                <w:kern w:val="0"/>
                <w:sz w:val="18"/>
                <w:szCs w:val="18"/>
              </w:rPr>
              <w:t>镀锌圆钢管；</w:t>
            </w:r>
            <w:r>
              <w:rPr>
                <w:rFonts w:ascii="宋体" w:hAnsi="宋体" w:cs="宋体"/>
                <w:kern w:val="0"/>
                <w:sz w:val="18"/>
                <w:szCs w:val="18"/>
              </w:rPr>
              <w:t>3</w:t>
            </w:r>
            <w:r>
              <w:rPr>
                <w:rFonts w:hint="eastAsia" w:ascii="宋体" w:hAnsi="宋体" w:cs="宋体"/>
                <w:kern w:val="0"/>
                <w:sz w:val="18"/>
                <w:szCs w:val="18"/>
              </w:rPr>
              <w:t>、横杆采用</w:t>
            </w:r>
            <w:r>
              <w:rPr>
                <w:rFonts w:hint="eastAsia" w:ascii="MS Mincho" w:hAnsi="MS Mincho" w:eastAsia="MS Mincho" w:cs="MS Mincho"/>
                <w:kern w:val="0"/>
                <w:sz w:val="18"/>
                <w:szCs w:val="18"/>
              </w:rPr>
              <w:t>∅</w:t>
            </w:r>
            <w:r>
              <w:rPr>
                <w:rFonts w:ascii="宋体" w:hAnsi="宋体" w:cs="宋体"/>
                <w:kern w:val="0"/>
                <w:sz w:val="18"/>
                <w:szCs w:val="18"/>
              </w:rPr>
              <w:t>60*2mm</w:t>
            </w:r>
            <w:r>
              <w:rPr>
                <w:rFonts w:hint="eastAsia" w:ascii="宋体" w:hAnsi="宋体" w:cs="宋体"/>
                <w:kern w:val="0"/>
                <w:sz w:val="18"/>
                <w:szCs w:val="18"/>
              </w:rPr>
              <w:t>镀锌圆钢管；</w:t>
            </w:r>
            <w:r>
              <w:rPr>
                <w:rFonts w:ascii="宋体" w:hAnsi="宋体" w:cs="宋体"/>
                <w:kern w:val="0"/>
                <w:sz w:val="18"/>
                <w:szCs w:val="18"/>
              </w:rPr>
              <w:t>4</w:t>
            </w:r>
            <w:r>
              <w:rPr>
                <w:rFonts w:hint="eastAsia" w:ascii="宋体" w:hAnsi="宋体" w:cs="宋体"/>
                <w:kern w:val="0"/>
                <w:sz w:val="18"/>
                <w:szCs w:val="18"/>
              </w:rPr>
              <w:t>、压网条为</w:t>
            </w:r>
            <w:r>
              <w:rPr>
                <w:rFonts w:ascii="宋体" w:hAnsi="宋体" w:cs="宋体"/>
                <w:kern w:val="0"/>
                <w:sz w:val="18"/>
                <w:szCs w:val="18"/>
              </w:rPr>
              <w:t>20*4mm</w:t>
            </w:r>
            <w:r>
              <w:rPr>
                <w:rFonts w:hint="eastAsia" w:ascii="宋体" w:hAnsi="宋体" w:cs="宋体"/>
                <w:kern w:val="0"/>
                <w:sz w:val="18"/>
                <w:szCs w:val="18"/>
              </w:rPr>
              <w:t>扁铝；</w:t>
            </w:r>
            <w:r>
              <w:rPr>
                <w:rFonts w:ascii="宋体" w:hAnsi="宋体" w:cs="宋体"/>
                <w:kern w:val="0"/>
                <w:sz w:val="18"/>
                <w:szCs w:val="18"/>
              </w:rPr>
              <w:t>5</w:t>
            </w:r>
            <w:r>
              <w:rPr>
                <w:rFonts w:hint="eastAsia" w:ascii="宋体" w:hAnsi="宋体" w:cs="宋体"/>
                <w:kern w:val="0"/>
                <w:sz w:val="18"/>
                <w:szCs w:val="18"/>
              </w:rPr>
              <w:t>、预埋件全部为铝合金型材立柱深度</w:t>
            </w:r>
            <w:r>
              <w:rPr>
                <w:rFonts w:ascii="宋体" w:hAnsi="宋体" w:cs="宋体"/>
                <w:kern w:val="0"/>
                <w:sz w:val="18"/>
                <w:szCs w:val="18"/>
              </w:rPr>
              <w:t>450mm</w:t>
            </w: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w:t>
            </w:r>
            <w:r>
              <w:rPr>
                <w:rFonts w:ascii="宋体" w:hAnsi="宋体" w:cs="宋体"/>
                <w:kern w:val="0"/>
                <w:sz w:val="18"/>
                <w:szCs w:val="18"/>
              </w:rPr>
              <w:t>PE</w:t>
            </w:r>
            <w:r>
              <w:rPr>
                <w:rFonts w:hint="eastAsia" w:ascii="宋体" w:hAnsi="宋体" w:cs="宋体"/>
                <w:kern w:val="0"/>
                <w:sz w:val="18"/>
                <w:szCs w:val="18"/>
              </w:rPr>
              <w:t>包塑围网铁丝</w:t>
            </w:r>
            <w:r>
              <w:rPr>
                <w:rFonts w:hint="eastAsia" w:ascii="MS Mincho" w:hAnsi="MS Mincho" w:eastAsia="MS Mincho" w:cs="MS Mincho"/>
                <w:kern w:val="0"/>
                <w:sz w:val="18"/>
                <w:szCs w:val="18"/>
              </w:rPr>
              <w:t>∅</w:t>
            </w:r>
            <w:r>
              <w:rPr>
                <w:rFonts w:ascii="宋体" w:hAnsi="宋体" w:cs="宋体"/>
                <w:kern w:val="0"/>
                <w:sz w:val="18"/>
                <w:szCs w:val="18"/>
              </w:rPr>
              <w:t>2.1</w:t>
            </w:r>
            <w:r>
              <w:rPr>
                <w:rFonts w:hint="eastAsia" w:ascii="宋体" w:hAnsi="宋体" w:cs="宋体"/>
                <w:kern w:val="0"/>
                <w:sz w:val="18"/>
                <w:szCs w:val="18"/>
              </w:rPr>
              <w:t>，包塑</w:t>
            </w:r>
            <w:r>
              <w:rPr>
                <w:rFonts w:hint="eastAsia" w:ascii="MS Mincho" w:hAnsi="MS Mincho" w:eastAsia="MS Mincho" w:cs="MS Mincho"/>
                <w:kern w:val="0"/>
                <w:sz w:val="18"/>
                <w:szCs w:val="18"/>
              </w:rPr>
              <w:t>∅</w:t>
            </w:r>
            <w:r>
              <w:rPr>
                <w:rFonts w:ascii="宋体" w:hAnsi="宋体" w:cs="宋体"/>
                <w:kern w:val="0"/>
                <w:sz w:val="18"/>
                <w:szCs w:val="18"/>
              </w:rPr>
              <w:t>3.6</w:t>
            </w:r>
            <w:r>
              <w:rPr>
                <w:rFonts w:hint="eastAsia" w:ascii="宋体" w:hAnsi="宋体" w:cs="宋体"/>
                <w:kern w:val="0"/>
                <w:sz w:val="18"/>
                <w:szCs w:val="18"/>
              </w:rPr>
              <w:t>，网孔</w:t>
            </w:r>
            <w:r>
              <w:rPr>
                <w:rFonts w:ascii="宋体" w:hAnsi="宋体" w:cs="宋体"/>
                <w:kern w:val="0"/>
                <w:sz w:val="18"/>
                <w:szCs w:val="18"/>
              </w:rPr>
              <w:t>30*30mm;7</w:t>
            </w:r>
            <w:r>
              <w:rPr>
                <w:rFonts w:hint="eastAsia" w:ascii="宋体" w:hAnsi="宋体" w:cs="宋体"/>
                <w:kern w:val="0"/>
                <w:sz w:val="18"/>
                <w:szCs w:val="18"/>
              </w:rPr>
              <w:t>、钢结构件经表面聚酯粉末喷涂处理；</w:t>
            </w:r>
            <w:r>
              <w:rPr>
                <w:rFonts w:ascii="宋体" w:hAnsi="宋体" w:cs="宋体"/>
                <w:kern w:val="0"/>
                <w:sz w:val="18"/>
                <w:szCs w:val="18"/>
              </w:rPr>
              <w:t>8</w:t>
            </w:r>
            <w:r>
              <w:rPr>
                <w:rFonts w:hint="eastAsia" w:ascii="宋体" w:hAnsi="宋体" w:cs="宋体"/>
                <w:kern w:val="0"/>
                <w:sz w:val="18"/>
                <w:szCs w:val="18"/>
              </w:rPr>
              <w:t>、铝结构件表面聚酯粉末喷涂处理。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m2</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3579</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是</w:t>
            </w:r>
          </w:p>
        </w:tc>
      </w:tr>
      <w:tr>
        <w:tblPrEx>
          <w:tblLayout w:type="fixed"/>
          <w:tblCellMar>
            <w:top w:w="15" w:type="dxa"/>
            <w:left w:w="15" w:type="dxa"/>
            <w:bottom w:w="15" w:type="dxa"/>
            <w:right w:w="15" w:type="dxa"/>
          </w:tblCellMar>
        </w:tblPrEx>
        <w:trPr>
          <w:trHeight w:val="1430" w:hRule="atLeast"/>
        </w:trPr>
        <w:tc>
          <w:tcPr>
            <w:tcW w:w="801"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w:t>
            </w:r>
          </w:p>
        </w:tc>
        <w:tc>
          <w:tcPr>
            <w:tcW w:w="146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铝合金框架围网</w:t>
            </w:r>
          </w:p>
        </w:tc>
        <w:tc>
          <w:tcPr>
            <w:tcW w:w="40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kern w:val="0"/>
                <w:sz w:val="18"/>
                <w:szCs w:val="18"/>
              </w:rPr>
            </w:pPr>
            <w:r>
              <w:rPr>
                <w:rFonts w:hint="eastAsia" w:ascii="宋体" w:hAnsi="宋体" w:cs="宋体"/>
                <w:kern w:val="0"/>
                <w:sz w:val="18"/>
                <w:szCs w:val="18"/>
              </w:rPr>
              <w:t>围网立杆、灯柱、安装连接件、网片框架全部采用铝合金材质；</w:t>
            </w:r>
            <w:r>
              <w:rPr>
                <w:rFonts w:ascii="宋体" w:hAnsi="宋体" w:cs="宋体"/>
                <w:kern w:val="0"/>
                <w:sz w:val="18"/>
                <w:szCs w:val="18"/>
              </w:rPr>
              <w:t>2</w:t>
            </w:r>
            <w:r>
              <w:rPr>
                <w:rFonts w:hint="eastAsia" w:ascii="宋体" w:hAnsi="宋体" w:cs="宋体"/>
                <w:kern w:val="0"/>
                <w:sz w:val="18"/>
                <w:szCs w:val="18"/>
              </w:rPr>
              <w:t>、立杆采用</w:t>
            </w:r>
            <w:r>
              <w:rPr>
                <w:rFonts w:ascii="宋体" w:hAnsi="宋体" w:cs="宋体"/>
                <w:kern w:val="0"/>
                <w:sz w:val="18"/>
                <w:szCs w:val="18"/>
              </w:rPr>
              <w:t>70*70*4mm</w:t>
            </w:r>
            <w:r>
              <w:rPr>
                <w:rFonts w:hint="eastAsia" w:ascii="宋体" w:hAnsi="宋体" w:cs="宋体"/>
                <w:kern w:val="0"/>
                <w:sz w:val="18"/>
                <w:szCs w:val="18"/>
              </w:rPr>
              <w:t>铝型材，表面带波浪装饰纹；</w:t>
            </w:r>
            <w:r>
              <w:rPr>
                <w:rFonts w:ascii="宋体" w:hAnsi="宋体" w:cs="宋体"/>
                <w:kern w:val="0"/>
                <w:sz w:val="18"/>
                <w:szCs w:val="18"/>
              </w:rPr>
              <w:t>3</w:t>
            </w:r>
            <w:r>
              <w:rPr>
                <w:rFonts w:hint="eastAsia" w:ascii="宋体" w:hAnsi="宋体" w:cs="宋体"/>
                <w:kern w:val="0"/>
                <w:sz w:val="18"/>
                <w:szCs w:val="18"/>
              </w:rPr>
              <w:t>、灯柱采用</w:t>
            </w:r>
            <w:r>
              <w:rPr>
                <w:rFonts w:ascii="宋体" w:hAnsi="宋体" w:cs="宋体"/>
                <w:kern w:val="0"/>
                <w:sz w:val="18"/>
                <w:szCs w:val="18"/>
              </w:rPr>
              <w:t>100*100*4mm</w:t>
            </w:r>
            <w:r>
              <w:rPr>
                <w:rFonts w:hint="eastAsia" w:ascii="宋体" w:hAnsi="宋体" w:cs="宋体"/>
                <w:kern w:val="0"/>
                <w:sz w:val="18"/>
                <w:szCs w:val="18"/>
              </w:rPr>
              <w:t>铝型材，表面带波浪装饰纹；</w:t>
            </w:r>
            <w:r>
              <w:rPr>
                <w:rFonts w:ascii="宋体" w:hAnsi="宋体" w:cs="宋体"/>
                <w:kern w:val="0"/>
                <w:sz w:val="18"/>
                <w:szCs w:val="18"/>
              </w:rPr>
              <w:t>4</w:t>
            </w:r>
            <w:r>
              <w:rPr>
                <w:rFonts w:hint="eastAsia" w:ascii="宋体" w:hAnsi="宋体" w:cs="宋体"/>
                <w:kern w:val="0"/>
                <w:sz w:val="18"/>
                <w:szCs w:val="18"/>
              </w:rPr>
              <w:t>、网片横杆采用</w:t>
            </w:r>
            <w:r>
              <w:rPr>
                <w:rFonts w:ascii="宋体" w:hAnsi="宋体" w:cs="宋体"/>
                <w:kern w:val="0"/>
                <w:sz w:val="18"/>
                <w:szCs w:val="18"/>
              </w:rPr>
              <w:t>42*60*2mm</w:t>
            </w:r>
            <w:r>
              <w:rPr>
                <w:rFonts w:hint="eastAsia" w:ascii="宋体" w:hAnsi="宋体" w:cs="宋体"/>
                <w:kern w:val="0"/>
                <w:sz w:val="18"/>
                <w:szCs w:val="18"/>
              </w:rPr>
              <w:t>凹槽铝型材管；</w:t>
            </w:r>
            <w:r>
              <w:rPr>
                <w:rFonts w:ascii="宋体" w:hAnsi="宋体" w:cs="宋体"/>
                <w:kern w:val="0"/>
                <w:sz w:val="18"/>
                <w:szCs w:val="18"/>
              </w:rPr>
              <w:t>5</w:t>
            </w:r>
            <w:r>
              <w:rPr>
                <w:rFonts w:hint="eastAsia" w:ascii="宋体" w:hAnsi="宋体" w:cs="宋体"/>
                <w:kern w:val="0"/>
                <w:sz w:val="18"/>
                <w:szCs w:val="18"/>
              </w:rPr>
              <w:t>、网片竖管采用</w:t>
            </w:r>
            <w:r>
              <w:rPr>
                <w:rFonts w:ascii="宋体" w:hAnsi="宋体" w:cs="宋体"/>
                <w:kern w:val="0"/>
                <w:sz w:val="18"/>
                <w:szCs w:val="18"/>
              </w:rPr>
              <w:t>49*60*2mm</w:t>
            </w:r>
            <w:r>
              <w:rPr>
                <w:rFonts w:hint="eastAsia" w:ascii="宋体" w:hAnsi="宋体" w:cs="宋体"/>
                <w:kern w:val="0"/>
                <w:sz w:val="18"/>
                <w:szCs w:val="18"/>
              </w:rPr>
              <w:t>凹槽铝型材管；</w:t>
            </w:r>
            <w:r>
              <w:rPr>
                <w:rFonts w:ascii="宋体" w:hAnsi="宋体" w:cs="宋体"/>
                <w:kern w:val="0"/>
                <w:sz w:val="18"/>
                <w:szCs w:val="18"/>
              </w:rPr>
              <w:t>6</w:t>
            </w:r>
            <w:r>
              <w:rPr>
                <w:rFonts w:hint="eastAsia" w:ascii="宋体" w:hAnsi="宋体" w:cs="宋体"/>
                <w:kern w:val="0"/>
                <w:sz w:val="18"/>
                <w:szCs w:val="18"/>
              </w:rPr>
              <w:t>、拉网条为</w:t>
            </w:r>
            <w:r>
              <w:rPr>
                <w:rFonts w:hint="eastAsia" w:ascii="MS Mincho" w:hAnsi="MS Mincho" w:eastAsia="MS Mincho" w:cs="MS Mincho"/>
                <w:kern w:val="0"/>
                <w:sz w:val="18"/>
                <w:szCs w:val="18"/>
              </w:rPr>
              <w:t>∅</w:t>
            </w:r>
            <w:r>
              <w:rPr>
                <w:rFonts w:ascii="宋体" w:hAnsi="宋体" w:cs="宋体"/>
                <w:kern w:val="0"/>
                <w:sz w:val="18"/>
                <w:szCs w:val="18"/>
              </w:rPr>
              <w:t>8mm</w:t>
            </w:r>
            <w:r>
              <w:rPr>
                <w:rFonts w:hint="eastAsia" w:ascii="宋体" w:hAnsi="宋体" w:cs="宋体"/>
                <w:kern w:val="0"/>
                <w:sz w:val="18"/>
                <w:szCs w:val="18"/>
              </w:rPr>
              <w:t>铝型材；</w:t>
            </w:r>
            <w:r>
              <w:rPr>
                <w:rFonts w:ascii="宋体" w:hAnsi="宋体" w:cs="宋体"/>
                <w:kern w:val="0"/>
                <w:sz w:val="18"/>
                <w:szCs w:val="18"/>
              </w:rPr>
              <w:t>7</w:t>
            </w:r>
            <w:r>
              <w:rPr>
                <w:rFonts w:hint="eastAsia" w:ascii="宋体" w:hAnsi="宋体" w:cs="宋体"/>
                <w:kern w:val="0"/>
                <w:sz w:val="18"/>
                <w:szCs w:val="18"/>
              </w:rPr>
              <w:t>、</w:t>
            </w:r>
            <w:r>
              <w:rPr>
                <w:rFonts w:ascii="宋体" w:hAnsi="宋体" w:cs="宋体"/>
                <w:kern w:val="0"/>
                <w:sz w:val="18"/>
                <w:szCs w:val="18"/>
              </w:rPr>
              <w:t>PE</w:t>
            </w:r>
            <w:r>
              <w:rPr>
                <w:rFonts w:hint="eastAsia" w:ascii="宋体" w:hAnsi="宋体" w:cs="宋体"/>
                <w:kern w:val="0"/>
                <w:sz w:val="18"/>
                <w:szCs w:val="18"/>
              </w:rPr>
              <w:t>包塑围网铁丝</w:t>
            </w:r>
            <w:r>
              <w:rPr>
                <w:rFonts w:hint="eastAsia" w:ascii="MS Mincho" w:hAnsi="MS Mincho" w:eastAsia="MS Mincho" w:cs="MS Mincho"/>
                <w:kern w:val="0"/>
                <w:sz w:val="18"/>
                <w:szCs w:val="18"/>
              </w:rPr>
              <w:t>∅</w:t>
            </w:r>
            <w:r>
              <w:rPr>
                <w:rFonts w:ascii="宋体" w:hAnsi="宋体" w:cs="宋体"/>
                <w:kern w:val="0"/>
                <w:sz w:val="18"/>
                <w:szCs w:val="18"/>
              </w:rPr>
              <w:t>2.3</w:t>
            </w:r>
            <w:r>
              <w:rPr>
                <w:rFonts w:hint="eastAsia" w:ascii="宋体" w:hAnsi="宋体" w:cs="宋体"/>
                <w:kern w:val="0"/>
                <w:sz w:val="18"/>
                <w:szCs w:val="18"/>
              </w:rPr>
              <w:t>，包塑后</w:t>
            </w:r>
            <w:r>
              <w:rPr>
                <w:rFonts w:hint="eastAsia" w:ascii="MS Mincho" w:hAnsi="MS Mincho" w:eastAsia="MS Mincho" w:cs="MS Mincho"/>
                <w:kern w:val="0"/>
                <w:sz w:val="18"/>
                <w:szCs w:val="18"/>
              </w:rPr>
              <w:t>∅</w:t>
            </w:r>
            <w:r>
              <w:rPr>
                <w:rFonts w:ascii="宋体" w:hAnsi="宋体" w:cs="宋体"/>
                <w:kern w:val="0"/>
                <w:sz w:val="18"/>
                <w:szCs w:val="18"/>
              </w:rPr>
              <w:t>3.6</w:t>
            </w:r>
            <w:r>
              <w:rPr>
                <w:rFonts w:hint="eastAsia" w:ascii="宋体" w:hAnsi="宋体" w:cs="宋体"/>
                <w:kern w:val="0"/>
                <w:sz w:val="18"/>
                <w:szCs w:val="18"/>
              </w:rPr>
              <w:t>，网孔</w:t>
            </w:r>
            <w:r>
              <w:rPr>
                <w:rFonts w:ascii="宋体" w:hAnsi="宋体" w:cs="宋体"/>
                <w:kern w:val="0"/>
                <w:sz w:val="18"/>
                <w:szCs w:val="18"/>
              </w:rPr>
              <w:t>45*45mm;8</w:t>
            </w:r>
            <w:r>
              <w:rPr>
                <w:rFonts w:hint="eastAsia" w:ascii="宋体" w:hAnsi="宋体" w:cs="宋体"/>
                <w:kern w:val="0"/>
                <w:sz w:val="18"/>
                <w:szCs w:val="18"/>
              </w:rPr>
              <w:t>、立柱预埋件采用</w:t>
            </w:r>
            <w:r>
              <w:rPr>
                <w:rFonts w:ascii="宋体" w:hAnsi="宋体" w:cs="宋体"/>
                <w:kern w:val="0"/>
                <w:sz w:val="18"/>
                <w:szCs w:val="18"/>
              </w:rPr>
              <w:t>78*78*1.5mm</w:t>
            </w:r>
            <w:r>
              <w:rPr>
                <w:rFonts w:hint="eastAsia" w:ascii="宋体" w:hAnsi="宋体" w:cs="宋体"/>
                <w:kern w:val="0"/>
                <w:sz w:val="18"/>
                <w:szCs w:val="18"/>
              </w:rPr>
              <w:t>铝合金型材管长度</w:t>
            </w:r>
            <w:r>
              <w:rPr>
                <w:rFonts w:ascii="宋体" w:hAnsi="宋体" w:cs="宋体"/>
                <w:kern w:val="0"/>
                <w:sz w:val="18"/>
                <w:szCs w:val="18"/>
              </w:rPr>
              <w:t>450mm</w:t>
            </w:r>
            <w:r>
              <w:rPr>
                <w:rFonts w:hint="eastAsia" w:ascii="宋体" w:hAnsi="宋体" w:cs="宋体"/>
                <w:kern w:val="0"/>
                <w:sz w:val="18"/>
                <w:szCs w:val="18"/>
              </w:rPr>
              <w:t>；</w:t>
            </w:r>
            <w:r>
              <w:rPr>
                <w:rFonts w:ascii="宋体" w:hAnsi="宋体" w:cs="宋体"/>
                <w:kern w:val="0"/>
                <w:sz w:val="18"/>
                <w:szCs w:val="18"/>
              </w:rPr>
              <w:t>9</w:t>
            </w:r>
            <w:r>
              <w:rPr>
                <w:rFonts w:hint="eastAsia" w:ascii="宋体" w:hAnsi="宋体" w:cs="宋体"/>
                <w:kern w:val="0"/>
                <w:sz w:val="18"/>
                <w:szCs w:val="18"/>
              </w:rPr>
              <w:t>、灯柱预埋件采用</w:t>
            </w:r>
            <w:r>
              <w:rPr>
                <w:rFonts w:ascii="宋体" w:hAnsi="宋体" w:cs="宋体"/>
                <w:kern w:val="0"/>
                <w:sz w:val="18"/>
                <w:szCs w:val="18"/>
              </w:rPr>
              <w:t>109*109*2mm</w:t>
            </w:r>
            <w:r>
              <w:rPr>
                <w:rFonts w:hint="eastAsia" w:ascii="宋体" w:hAnsi="宋体" w:cs="宋体"/>
                <w:kern w:val="0"/>
                <w:sz w:val="18"/>
                <w:szCs w:val="18"/>
              </w:rPr>
              <w:t>铝合金型材管长度</w:t>
            </w:r>
            <w:r>
              <w:rPr>
                <w:rFonts w:ascii="宋体" w:hAnsi="宋体" w:cs="宋体"/>
                <w:kern w:val="0"/>
                <w:sz w:val="18"/>
                <w:szCs w:val="18"/>
              </w:rPr>
              <w:t>1230mm</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、所有螺丝全部为304#不锈钢螺丝材质；11、立柱、灯柱、网片横杆、网片竖杆、拉网条、灯体、灯臂经酸洗、烘干等工序后做静电聚酯粉末喷涂处理</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 xml:space="preserve">m2 </w:t>
            </w:r>
          </w:p>
        </w:tc>
        <w:tc>
          <w:tcPr>
            <w:tcW w:w="928"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2689.60</w:t>
            </w:r>
          </w:p>
        </w:tc>
        <w:tc>
          <w:tcPr>
            <w:tcW w:w="497" w:type="dxa"/>
            <w:tcBorders>
              <w:top w:val="single" w:color="000000" w:sz="4" w:space="0"/>
              <w:left w:val="single" w:color="auto"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FF0000"/>
                <w:kern w:val="0"/>
                <w:sz w:val="18"/>
                <w:szCs w:val="18"/>
              </w:rPr>
            </w:pPr>
            <w:r>
              <w:rPr>
                <w:rFonts w:hint="eastAsia" w:ascii="宋体" w:hAnsi="宋体" w:cs="宋体"/>
                <w:color w:val="FF0000"/>
                <w:kern w:val="0"/>
                <w:sz w:val="18"/>
                <w:szCs w:val="18"/>
              </w:rPr>
              <w:t>是</w:t>
            </w:r>
          </w:p>
        </w:tc>
      </w:tr>
    </w:tbl>
    <w:p>
      <w:pPr>
        <w:numPr>
          <w:ilvl w:val="0"/>
          <w:numId w:val="2"/>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其他要求：</w:t>
      </w:r>
    </w:p>
    <w:p>
      <w:pPr>
        <w:spacing w:line="360" w:lineRule="auto"/>
        <w:ind w:firstLine="480" w:firstLineChars="200"/>
        <w:contextualSpacing/>
        <w:rPr>
          <w:rFonts w:ascii="宋体" w:hAnsi="宋体" w:cs="宋体"/>
          <w:b/>
          <w:bCs/>
          <w:sz w:val="24"/>
          <w:lang w:val="zh-CN"/>
        </w:rPr>
      </w:pPr>
      <w:r>
        <w:rPr>
          <w:rFonts w:hint="eastAsia" w:ascii="宋体" w:hAnsi="宋体" w:cs="宋体"/>
          <w:kern w:val="0"/>
          <w:sz w:val="24"/>
          <w:shd w:val="clear" w:color="auto" w:fill="FFFFFF"/>
        </w:rPr>
        <w:t>1.</w:t>
      </w:r>
      <w:r>
        <w:rPr>
          <w:rFonts w:hint="eastAsia" w:ascii="宋体" w:hAnsi="宋体" w:cs="宋体"/>
          <w:kern w:val="0"/>
          <w:sz w:val="24"/>
          <w:shd w:val="clear" w:color="auto" w:fill="FFFFFF"/>
          <w:lang w:val="zh-CN"/>
        </w:rPr>
        <w:t>本招标文件所列需求为最低要求，投标产品不得低于最低要求</w:t>
      </w:r>
      <w:r>
        <w:rPr>
          <w:rFonts w:hint="eastAsia" w:ascii="宋体" w:hAnsi="宋体" w:cs="宋体"/>
          <w:sz w:val="24"/>
          <w:lang w:val="zh-CN"/>
        </w:rPr>
        <w:t>，</w:t>
      </w:r>
      <w:r>
        <w:rPr>
          <w:rFonts w:hint="eastAsia" w:ascii="宋体" w:hAnsi="宋体" w:cs="宋体"/>
          <w:b/>
          <w:bCs/>
          <w:sz w:val="24"/>
          <w:lang w:val="zh-CN"/>
        </w:rPr>
        <w:t>否则为无效投标。</w:t>
      </w:r>
    </w:p>
    <w:p>
      <w:pPr>
        <w:pStyle w:val="2"/>
        <w:ind w:firstLine="480" w:firstLineChars="200"/>
        <w:rPr>
          <w:rFonts w:ascii="Calibri" w:hAnsi="Calibri" w:eastAsia="宋体" w:cs="Times New Roman"/>
          <w:sz w:val="24"/>
          <w:szCs w:val="24"/>
          <w:shd w:val="clear" w:color="auto" w:fill="FFFFFF"/>
        </w:rPr>
      </w:pPr>
      <w:r>
        <w:rPr>
          <w:rFonts w:hint="eastAsia" w:ascii="Calibri" w:hAnsi="Calibri" w:eastAsia="宋体" w:cs="Times New Roman"/>
          <w:sz w:val="24"/>
          <w:szCs w:val="24"/>
          <w:shd w:val="clear" w:color="auto" w:fill="FFFFFF"/>
        </w:rPr>
        <w:t>2.</w:t>
      </w:r>
      <w:r>
        <w:rPr>
          <w:rFonts w:hint="eastAsia" w:ascii="Calibri" w:hAnsi="Calibri" w:eastAsia="宋体" w:cs="Times New Roman"/>
          <w:sz w:val="24"/>
          <w:szCs w:val="24"/>
          <w:shd w:val="clear" w:color="auto" w:fill="FFFFFF"/>
          <w:lang w:val="zh-CN"/>
        </w:rPr>
        <w:t>投标人应就该项目完整投标，否则为</w:t>
      </w:r>
      <w:r>
        <w:rPr>
          <w:rFonts w:hint="eastAsia" w:ascii="Calibri" w:hAnsi="Calibri" w:eastAsia="宋体" w:cs="Times New Roman"/>
          <w:b/>
          <w:bCs/>
          <w:sz w:val="24"/>
          <w:szCs w:val="24"/>
          <w:shd w:val="clear" w:color="auto" w:fill="FFFFFF"/>
          <w:lang w:val="zh-CN"/>
        </w:rPr>
        <w:t>无效投标</w:t>
      </w:r>
      <w:r>
        <w:rPr>
          <w:rFonts w:hint="eastAsia" w:ascii="Calibri" w:hAnsi="Calibri" w:eastAsia="宋体" w:cs="Times New Roman"/>
          <w:sz w:val="24"/>
          <w:szCs w:val="24"/>
          <w:shd w:val="clear" w:color="auto" w:fill="FFFFFF"/>
          <w:lang w:val="zh-CN"/>
        </w:rPr>
        <w:t>。</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rPr>
        <w:t>3.产品必须符合国家质量检测标准和本招标文件规定标准的全新正品现货，提供</w:t>
      </w:r>
      <w:r>
        <w:rPr>
          <w:rFonts w:hint="eastAsia" w:ascii="Calibri" w:hAnsi="Calibri" w:eastAsia="宋体" w:cs="Times New Roman"/>
          <w:sz w:val="24"/>
          <w:szCs w:val="24"/>
          <w:shd w:val="clear" w:color="auto" w:fill="FFFFFF"/>
          <w:lang w:val="zh-CN"/>
        </w:rPr>
        <w:t>随货物《产品合格证》及其它相关质量证明文件。</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4.专利权：供应商应保证用户在使用该货物或其任何一部分时不受第三方提出侵犯其专利权、商标权和工业设计权等起诉。</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5.供应商须明确承诺免费包修期，同时应提出故障响应时间，在免费包修期内，同一质量问题连续两次维修仍无法正常使用，供应商必须予以更换同品牌、同型号的全新产品。</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6.本项目为交钥匙工程（包括设备、材料、元件等的生产购置、运输、更换安装、移置、验收、与其它施工单位协作等为完成本项目所产生的费用），如有招标文件中没有明确，而本项目必须的各种材料、设备、施工器械等均应包括在本项目中，采购人不再另行进行支付有关款项。</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7.供货地点：许昌市东城区</w:t>
      </w:r>
    </w:p>
    <w:p>
      <w:pPr>
        <w:pStyle w:val="2"/>
        <w:ind w:firstLine="480" w:firstLineChars="200"/>
        <w:rPr>
          <w:rFonts w:ascii="Calibri" w:hAnsi="Calibri" w:eastAsia="宋体" w:cs="Times New Roman"/>
          <w:sz w:val="24"/>
          <w:szCs w:val="24"/>
          <w:shd w:val="clear" w:color="auto" w:fill="FFFFFF"/>
          <w:lang w:val="zh-CN"/>
        </w:rPr>
      </w:pPr>
      <w:r>
        <w:rPr>
          <w:rFonts w:hint="eastAsia" w:ascii="Calibri" w:hAnsi="Calibri" w:eastAsia="宋体" w:cs="Times New Roman"/>
          <w:sz w:val="24"/>
          <w:szCs w:val="24"/>
          <w:shd w:val="clear" w:color="auto" w:fill="FFFFFF"/>
          <w:lang w:val="zh-CN"/>
        </w:rPr>
        <w:t>8.供货期：</w:t>
      </w:r>
      <w:r>
        <w:rPr>
          <w:rFonts w:hint="eastAsia" w:ascii="Calibri" w:hAnsi="Calibri" w:eastAsia="宋体" w:cs="Times New Roman"/>
          <w:sz w:val="24"/>
          <w:szCs w:val="24"/>
          <w:shd w:val="clear" w:color="auto" w:fill="FFFFFF"/>
        </w:rPr>
        <w:t>15</w:t>
      </w:r>
      <w:r>
        <w:rPr>
          <w:rFonts w:hint="eastAsia" w:ascii="Calibri" w:hAnsi="Calibri" w:eastAsia="宋体" w:cs="Times New Roman"/>
          <w:sz w:val="24"/>
          <w:szCs w:val="24"/>
          <w:shd w:val="clear" w:color="auto" w:fill="FFFFFF"/>
          <w:lang w:val="zh-CN"/>
        </w:rPr>
        <w:t>日历天</w:t>
      </w:r>
    </w:p>
    <w:p>
      <w:pPr>
        <w:adjustRightInd w:val="0"/>
        <w:snapToGrid w:val="0"/>
        <w:spacing w:line="400" w:lineRule="exact"/>
        <w:ind w:firstLine="482" w:firstLineChars="200"/>
        <w:rPr>
          <w:rFonts w:ascii="隶书" w:hAnsi="隶书" w:cs="隶书"/>
          <w:sz w:val="24"/>
          <w:shd w:val="clear" w:color="auto" w:fill="FFFFFF"/>
        </w:rPr>
      </w:pPr>
      <w:r>
        <w:rPr>
          <w:rFonts w:hint="eastAsia" w:ascii="宋体" w:hAnsi="宋体"/>
          <w:b/>
          <w:bCs/>
          <w:kern w:val="0"/>
          <w:sz w:val="24"/>
        </w:rPr>
        <w:t>9.付款方式</w:t>
      </w:r>
      <w:r>
        <w:rPr>
          <w:rFonts w:hint="eastAsia" w:ascii="隶书" w:hAnsi="隶书" w:cs="隶书"/>
          <w:sz w:val="24"/>
          <w:shd w:val="clear" w:color="auto" w:fill="FFFFFF"/>
        </w:rPr>
        <w:t>：项目完工经验收合格后付合同总价的97%，质保期满一年后无质量问题付剩余的3%。</w:t>
      </w:r>
    </w:p>
    <w:p>
      <w:pPr>
        <w:pStyle w:val="8"/>
        <w:shd w:val="clear" w:color="auto" w:fill="FFFFFF"/>
        <w:spacing w:line="360" w:lineRule="auto"/>
        <w:ind w:firstLine="480" w:firstLineChars="200"/>
        <w:rPr>
          <w:b/>
          <w:bCs/>
          <w:shd w:val="clear" w:color="auto" w:fill="FFFFFF"/>
        </w:rPr>
      </w:pPr>
      <w:r>
        <w:rPr>
          <w:rFonts w:hint="eastAsia"/>
          <w:shd w:val="clear" w:color="auto" w:fill="FFFFFF"/>
        </w:rPr>
        <w:t>10、采购预算：19177799.73元。最高限价：19177799.73元。</w:t>
      </w:r>
      <w:r>
        <w:rPr>
          <w:rFonts w:hint="eastAsia"/>
          <w:b/>
          <w:bCs/>
          <w:shd w:val="clear" w:color="auto" w:fill="FFFFFF"/>
        </w:rPr>
        <w:t>超出者为无效投标。</w:t>
      </w:r>
    </w:p>
    <w:p>
      <w:pP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验收标准</w:t>
      </w:r>
    </w:p>
    <w:p>
      <w:pPr>
        <w:numPr>
          <w:ilvl w:val="0"/>
          <w:numId w:val="4"/>
        </w:numPr>
        <w:adjustRightInd w:val="0"/>
        <w:snapToGrid w:val="0"/>
        <w:spacing w:line="360" w:lineRule="auto"/>
        <w:ind w:firstLine="600" w:firstLineChars="250"/>
        <w:rPr>
          <w:rFonts w:ascii="宋体" w:hAnsi="宋体"/>
          <w:sz w:val="24"/>
          <w:szCs w:val="24"/>
        </w:rPr>
      </w:pPr>
      <w:r>
        <w:rPr>
          <w:rFonts w:hint="eastAsia" w:ascii="宋体" w:hAnsi="宋体"/>
          <w:sz w:val="24"/>
          <w:szCs w:val="24"/>
        </w:rPr>
        <w:t>本项目采用现场运行、测试验收方式验收。投标人完成的项目应达到的质量标准应符合国家和履约地相关安全质量标准；行业技术规范标准；环保节能标准；强制认证相关标准。</w:t>
      </w:r>
    </w:p>
    <w:p>
      <w:pPr>
        <w:numPr>
          <w:ilvl w:val="0"/>
          <w:numId w:val="4"/>
        </w:numPr>
        <w:adjustRightInd w:val="0"/>
        <w:snapToGrid w:val="0"/>
        <w:spacing w:line="360" w:lineRule="auto"/>
        <w:ind w:firstLine="600" w:firstLineChars="250"/>
        <w:rPr>
          <w:rFonts w:ascii="宋体" w:hAnsi="宋体"/>
          <w:sz w:val="24"/>
          <w:szCs w:val="24"/>
        </w:rPr>
      </w:pPr>
      <w:r>
        <w:rPr>
          <w:rFonts w:hint="eastAsia" w:ascii="宋体" w:hAnsi="宋体"/>
          <w:sz w:val="24"/>
          <w:szCs w:val="24"/>
        </w:rPr>
        <w:t>符合招标文件要求和投标文件承诺。</w:t>
      </w:r>
    </w:p>
    <w:p>
      <w:pPr>
        <w:adjustRightInd w:val="0"/>
        <w:snapToGrid w:val="0"/>
        <w:spacing w:line="360" w:lineRule="auto"/>
        <w:ind w:firstLine="600" w:firstLineChars="250"/>
        <w:rPr>
          <w:rFonts w:ascii="宋体" w:hAnsi="宋体"/>
          <w:sz w:val="24"/>
          <w:szCs w:val="24"/>
        </w:rPr>
      </w:pPr>
      <w:r>
        <w:rPr>
          <w:rFonts w:hint="eastAsia" w:ascii="宋体" w:hAnsi="宋体"/>
          <w:sz w:val="24"/>
          <w:szCs w:val="24"/>
        </w:rPr>
        <w:t>2、本项目验收由采购人组织进行。</w:t>
      </w: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0"/>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采购项目</w:t>
            </w:r>
          </w:p>
        </w:tc>
        <w:tc>
          <w:tcPr>
            <w:tcW w:w="6813" w:type="dxa"/>
          </w:tcPr>
          <w:p>
            <w:pPr>
              <w:pStyle w:val="8"/>
              <w:shd w:val="clear" w:color="auto" w:fill="FFFFFF"/>
              <w:spacing w:line="360" w:lineRule="auto"/>
              <w:rPr>
                <w:rFonts w:hAnsi="宋体" w:cs="仿宋_GB2312"/>
                <w:sz w:val="21"/>
                <w:szCs w:val="21"/>
              </w:rPr>
            </w:pPr>
            <w:r>
              <w:rPr>
                <w:rFonts w:hint="eastAsia" w:hAnsi="宋体" w:cs="仿宋_GB2312"/>
                <w:sz w:val="21"/>
                <w:szCs w:val="21"/>
              </w:rPr>
              <w:t>项目名称：</w:t>
            </w:r>
            <w:r>
              <w:rPr>
                <w:rFonts w:hint="eastAsia" w:ascii="宋体" w:hAnsi="宋体"/>
                <w:color w:val="000000"/>
                <w:kern w:val="0"/>
                <w:sz w:val="21"/>
                <w:szCs w:val="21"/>
              </w:rPr>
              <w:t>东城区增建体育健身设施和儿童游乐设施项目</w:t>
            </w:r>
          </w:p>
          <w:p>
            <w:pPr>
              <w:pStyle w:val="8"/>
              <w:shd w:val="clear" w:color="auto" w:fill="FFFFFF"/>
              <w:spacing w:line="360" w:lineRule="auto"/>
              <w:rPr>
                <w:rFonts w:hAnsi="宋体" w:cs="仿宋_GB2312"/>
                <w:sz w:val="21"/>
                <w:szCs w:val="21"/>
              </w:rPr>
            </w:pPr>
            <w:r>
              <w:rPr>
                <w:rFonts w:hint="eastAsia" w:hAnsi="宋体" w:cs="仿宋_GB2312"/>
                <w:sz w:val="21"/>
                <w:szCs w:val="21"/>
              </w:rPr>
              <w:t>项目编号：</w:t>
            </w:r>
            <w:r>
              <w:rPr>
                <w:rFonts w:hint="eastAsia" w:ascii="宋体" w:hAnsi="宋体" w:cs="宋体"/>
                <w:sz w:val="21"/>
                <w:szCs w:val="21"/>
                <w:shd w:val="clear" w:color="auto" w:fill="FFFFFF"/>
              </w:rPr>
              <w:t>JZFCG-G2017076</w:t>
            </w:r>
          </w:p>
          <w:p>
            <w:pPr>
              <w:pStyle w:val="2"/>
              <w:ind w:firstLine="0" w:firstLineChars="0"/>
              <w:rPr>
                <w:szCs w:val="21"/>
              </w:rPr>
            </w:pPr>
            <w:r>
              <w:rPr>
                <w:rFonts w:hint="eastAsia" w:hAnsi="宋体" w:cs="仿宋_GB2312"/>
                <w:szCs w:val="21"/>
              </w:rPr>
              <w:t>采购方式：公开</w:t>
            </w:r>
          </w:p>
          <w:p>
            <w:pPr>
              <w:autoSpaceDE w:val="0"/>
              <w:autoSpaceDN w:val="0"/>
              <w:adjustRightInd w:val="0"/>
              <w:spacing w:line="360" w:lineRule="auto"/>
              <w:jc w:val="left"/>
              <w:rPr>
                <w:rFonts w:hAnsi="宋体" w:cs="仿宋_GB2312"/>
                <w:szCs w:val="21"/>
              </w:rPr>
            </w:pPr>
            <w:r>
              <w:rPr>
                <w:rFonts w:hint="eastAsia" w:hAnsi="宋体" w:cs="仿宋_GB2312"/>
                <w:szCs w:val="21"/>
              </w:rPr>
              <w:t>项目内容：规划建设体育健身设施和儿童游乐设施共计134个</w:t>
            </w:r>
          </w:p>
          <w:p>
            <w:pPr>
              <w:autoSpaceDE w:val="0"/>
              <w:autoSpaceDN w:val="0"/>
              <w:adjustRightInd w:val="0"/>
              <w:spacing w:line="360" w:lineRule="auto"/>
              <w:jc w:val="left"/>
              <w:rPr>
                <w:rFonts w:hAnsi="宋体" w:cs="仿宋_GB2312"/>
                <w:szCs w:val="21"/>
              </w:rPr>
            </w:pPr>
            <w:r>
              <w:rPr>
                <w:rFonts w:hint="eastAsia" w:hAnsi="宋体" w:cs="仿宋_GB2312"/>
                <w:szCs w:val="21"/>
              </w:rPr>
              <w:t>项目地址：许昌市东城区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Cs w:val="21"/>
              </w:rPr>
            </w:pPr>
            <w:r>
              <w:rPr>
                <w:rFonts w:hint="eastAsia" w:hAnsi="宋体" w:cs="TimesNewRomanPSMT"/>
                <w:szCs w:val="21"/>
              </w:rPr>
              <w:t>2</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采购人</w:t>
            </w:r>
          </w:p>
        </w:tc>
        <w:tc>
          <w:tcPr>
            <w:tcW w:w="6813" w:type="dxa"/>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名称：许昌市东城区教育局</w:t>
            </w:r>
          </w:p>
          <w:p>
            <w:pPr>
              <w:widowControl/>
              <w:wordWrap w:val="0"/>
              <w:spacing w:line="360" w:lineRule="auto"/>
              <w:jc w:val="left"/>
              <w:rPr>
                <w:rFonts w:hAnsi="宋体" w:cs="仿宋_GB2312"/>
                <w:szCs w:val="21"/>
              </w:rPr>
            </w:pPr>
            <w:r>
              <w:rPr>
                <w:rFonts w:hint="eastAsia" w:hAnsi="宋体" w:cs="仿宋_GB2312"/>
                <w:szCs w:val="21"/>
              </w:rPr>
              <w:t>地址：</w:t>
            </w:r>
            <w:r>
              <w:rPr>
                <w:rFonts w:hint="eastAsia" w:ascii="宋体" w:hAnsi="宋体" w:cs="宋体"/>
                <w:kern w:val="0"/>
                <w:szCs w:val="21"/>
              </w:rPr>
              <w:t>许昌市新兴路东段东城区管委会</w:t>
            </w:r>
          </w:p>
          <w:p>
            <w:pPr>
              <w:autoSpaceDE w:val="0"/>
              <w:autoSpaceDN w:val="0"/>
              <w:adjustRightInd w:val="0"/>
              <w:spacing w:line="360" w:lineRule="auto"/>
              <w:jc w:val="left"/>
              <w:rPr>
                <w:rFonts w:hAnsi="宋体" w:cs="仿宋_GB2312"/>
                <w:szCs w:val="21"/>
              </w:rPr>
            </w:pPr>
            <w:r>
              <w:rPr>
                <w:rFonts w:hint="eastAsia" w:hAnsi="宋体" w:cs="仿宋_GB2312"/>
                <w:szCs w:val="21"/>
              </w:rPr>
              <w:t>联系人：张依阁    电话：18639726763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3</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代理机构</w:t>
            </w:r>
          </w:p>
        </w:tc>
        <w:tc>
          <w:tcPr>
            <w:tcW w:w="6813" w:type="dxa"/>
            <w:vAlign w:val="center"/>
          </w:tcPr>
          <w:p>
            <w:pPr>
              <w:autoSpaceDE w:val="0"/>
              <w:autoSpaceDN w:val="0"/>
              <w:adjustRightInd w:val="0"/>
              <w:spacing w:line="360" w:lineRule="auto"/>
              <w:jc w:val="left"/>
              <w:rPr>
                <w:rFonts w:hAnsi="宋体" w:cs="仿宋_GB2312"/>
                <w:szCs w:val="21"/>
              </w:rPr>
            </w:pPr>
            <w:r>
              <w:rPr>
                <w:rFonts w:hint="eastAsia" w:hAnsi="宋体" w:cs="仿宋_GB2312"/>
                <w:szCs w:val="21"/>
              </w:rPr>
              <w:t>名称：</w:t>
            </w:r>
            <w:r>
              <w:rPr>
                <w:rFonts w:hint="eastAsia" w:ascii="宋体" w:hAnsi="宋体"/>
                <w:color w:val="000000"/>
                <w:kern w:val="0"/>
                <w:szCs w:val="21"/>
              </w:rPr>
              <w:t>河南宏业建设管理股份有限公司</w:t>
            </w:r>
          </w:p>
          <w:p>
            <w:pPr>
              <w:pStyle w:val="2"/>
              <w:ind w:firstLine="0" w:firstLineChars="0"/>
              <w:rPr>
                <w:rFonts w:hAnsi="宋体" w:cs="仿宋_GB2312"/>
                <w:szCs w:val="21"/>
              </w:rPr>
            </w:pPr>
            <w:r>
              <w:rPr>
                <w:rFonts w:hint="eastAsia" w:hAnsi="宋体" w:cs="仿宋_GB2312"/>
                <w:szCs w:val="21"/>
              </w:rPr>
              <w:t>地址：</w:t>
            </w:r>
            <w:r>
              <w:rPr>
                <w:rFonts w:hint="eastAsia" w:ascii="宋体" w:hAnsi="宋体"/>
                <w:color w:val="000000"/>
                <w:kern w:val="0"/>
                <w:szCs w:val="21"/>
              </w:rPr>
              <w:t>许昌市东城区创业服务中心</w:t>
            </w:r>
          </w:p>
          <w:p>
            <w:pPr>
              <w:autoSpaceDE w:val="0"/>
              <w:autoSpaceDN w:val="0"/>
              <w:adjustRightInd w:val="0"/>
              <w:spacing w:line="360" w:lineRule="auto"/>
              <w:jc w:val="left"/>
              <w:rPr>
                <w:rFonts w:hAnsi="宋体" w:cs="仿宋_GB2312"/>
                <w:szCs w:val="21"/>
              </w:rPr>
            </w:pPr>
            <w:r>
              <w:rPr>
                <w:rFonts w:hint="eastAsia" w:hAnsi="宋体" w:cs="仿宋_GB2312"/>
                <w:szCs w:val="21"/>
              </w:rPr>
              <w:t>联系人：辛聪           电话：13598978466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4</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合格的投标人</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一、</w:t>
            </w:r>
            <w:r>
              <w:rPr>
                <w:rFonts w:ascii="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1、企业法人营业执照或营业执照。（企业投标提供）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2、事业单位法人证书。（事业单位投标提供）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3、执业许可证。（非专业服务机构投标提供）</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4、个体工商户营业执照。（个体工商户投标提供）</w:t>
            </w:r>
          </w:p>
          <w:p>
            <w:pPr>
              <w:autoSpaceDE w:val="0"/>
              <w:autoSpaceDN w:val="0"/>
              <w:adjustRightInd w:val="0"/>
              <w:spacing w:line="360" w:lineRule="auto"/>
              <w:jc w:val="left"/>
              <w:rPr>
                <w:rFonts w:hAnsi="宋体" w:cs="仿宋_GB2312"/>
                <w:szCs w:val="21"/>
              </w:rPr>
            </w:pPr>
            <w:r>
              <w:rPr>
                <w:rFonts w:hint="eastAsia" w:ascii="宋体" w:cs="宋体"/>
                <w:bCs/>
                <w:szCs w:val="21"/>
                <w:lang w:val="zh-CN"/>
              </w:rPr>
              <w:t>5、自然人身份证明。（自然人投标提供）</w:t>
            </w:r>
          </w:p>
          <w:p>
            <w:pPr>
              <w:autoSpaceDE w:val="0"/>
              <w:autoSpaceDN w:val="0"/>
              <w:adjustRightInd w:val="0"/>
              <w:spacing w:line="360" w:lineRule="auto"/>
              <w:jc w:val="left"/>
              <w:rPr>
                <w:rFonts w:hAnsi="宋体" w:cs="仿宋_GB2312"/>
                <w:b/>
                <w:szCs w:val="21"/>
              </w:rPr>
            </w:pPr>
            <w:r>
              <w:rPr>
                <w:rFonts w:hint="eastAsia" w:hAnsi="宋体" w:cs="仿宋_GB2312"/>
                <w:b/>
                <w:szCs w:val="21"/>
              </w:rPr>
              <w:t>二、财务状况报告相关材料</w:t>
            </w:r>
          </w:p>
          <w:p>
            <w:pPr>
              <w:autoSpaceDE w:val="0"/>
              <w:autoSpaceDN w:val="0"/>
              <w:adjustRightInd w:val="0"/>
              <w:spacing w:line="360" w:lineRule="auto"/>
              <w:ind w:right="-11"/>
              <w:rPr>
                <w:rFonts w:ascii="宋体" w:cs="宋体"/>
                <w:bCs/>
                <w:szCs w:val="21"/>
                <w:lang w:val="zh-CN"/>
              </w:rPr>
            </w:pPr>
            <w:r>
              <w:rPr>
                <w:rFonts w:hint="eastAsia" w:hAnsi="宋体" w:cs="仿宋_GB2312"/>
                <w:szCs w:val="21"/>
              </w:rPr>
              <w:t>1、</w:t>
            </w:r>
            <w:r>
              <w:rPr>
                <w:rFonts w:hint="eastAsia" w:ascii="宋体" w:cs="宋体"/>
                <w:bCs/>
                <w:szCs w:val="21"/>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Cs w:val="21"/>
                <w:lang w:val="zh-CN"/>
              </w:rPr>
            </w:pPr>
            <w:r>
              <w:rPr>
                <w:rFonts w:hint="eastAsia" w:hAnsi="宋体" w:cs="仿宋_GB2312"/>
                <w:szCs w:val="21"/>
              </w:rPr>
              <w:t>2、</w:t>
            </w:r>
            <w:r>
              <w:rPr>
                <w:rFonts w:hint="eastAsia" w:ascii="宋体" w:cs="宋体"/>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Cs w:val="21"/>
              </w:rPr>
            </w:pPr>
            <w:r>
              <w:rPr>
                <w:rFonts w:hint="eastAsia"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cs="宋体"/>
                <w:bCs/>
                <w:szCs w:val="21"/>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cs="宋体"/>
                <w:b/>
                <w:bCs/>
                <w:szCs w:val="21"/>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Cs w:val="21"/>
              </w:rPr>
            </w:pPr>
            <w:r>
              <w:rPr>
                <w:rFonts w:hint="eastAsia" w:ascii="宋体" w:cs="宋体"/>
                <w:bCs/>
                <w:szCs w:val="21"/>
                <w:lang w:val="zh-CN"/>
              </w:rPr>
              <w:t>相关设备的购置发票、专业技术人员职称证书、用工合同等或者</w:t>
            </w:r>
            <w:r>
              <w:rPr>
                <w:rFonts w:hint="eastAsia" w:ascii="宋体" w:eastAsia="宋体" w:cs="宋体"/>
                <w:kern w:val="0"/>
                <w:szCs w:val="21"/>
              </w:rPr>
              <w:t>附投标人相关承诺函或声明。</w:t>
            </w:r>
          </w:p>
          <w:p>
            <w:pPr>
              <w:autoSpaceDE w:val="0"/>
              <w:autoSpaceDN w:val="0"/>
              <w:adjustRightInd w:val="0"/>
              <w:spacing w:line="360" w:lineRule="auto"/>
              <w:ind w:right="-11"/>
              <w:rPr>
                <w:rFonts w:ascii="宋体" w:cs="宋体"/>
                <w:b/>
                <w:bCs/>
                <w:szCs w:val="21"/>
                <w:lang w:val="zh-CN"/>
              </w:rPr>
            </w:pPr>
            <w:r>
              <w:rPr>
                <w:rFonts w:hint="eastAsia" w:ascii="宋体" w:eastAsia="宋体" w:cs="宋体"/>
                <w:b/>
                <w:kern w:val="0"/>
                <w:szCs w:val="21"/>
              </w:rPr>
              <w:t>六、</w:t>
            </w:r>
            <w:r>
              <w:rPr>
                <w:rFonts w:ascii="宋体" w:cs="宋体"/>
                <w:b/>
                <w:bCs/>
                <w:szCs w:val="21"/>
                <w:lang w:val="zh-CN"/>
              </w:rPr>
              <w:t>参加政府采购活动前3年内在经营活动中没有重大违法记录的书面声明</w:t>
            </w:r>
          </w:p>
          <w:p>
            <w:pPr>
              <w:autoSpaceDE w:val="0"/>
              <w:autoSpaceDN w:val="0"/>
              <w:spacing w:line="360" w:lineRule="auto"/>
              <w:contextualSpacing/>
              <w:jc w:val="left"/>
              <w:rPr>
                <w:rFonts w:ascii="宋体" w:cs="宋体"/>
                <w:bCs/>
                <w:szCs w:val="21"/>
                <w:lang w:val="zh-CN"/>
              </w:rPr>
            </w:pPr>
            <w:r>
              <w:rPr>
                <w:rFonts w:hint="eastAsia" w:ascii="宋体" w:cs="宋体"/>
                <w:bCs/>
                <w:szCs w:val="21"/>
                <w:lang w:val="zh-CN"/>
              </w:rPr>
              <w:t>投标人“</w:t>
            </w:r>
            <w:r>
              <w:rPr>
                <w:rFonts w:ascii="宋体" w:cs="宋体"/>
                <w:bCs/>
                <w:szCs w:val="21"/>
                <w:lang w:val="zh-CN"/>
              </w:rPr>
              <w:t>参加政府采购活动前3年内在经营活动中没有重大违法记录的书面声明</w:t>
            </w:r>
            <w:r>
              <w:rPr>
                <w:rFonts w:hint="eastAsia" w:ascii="宋体" w:cs="宋体"/>
                <w:bCs/>
                <w:szCs w:val="21"/>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Cs w:val="21"/>
                <w:lang w:val="zh-CN"/>
              </w:rPr>
            </w:pPr>
            <w:r>
              <w:rPr>
                <w:rFonts w:hint="eastAsia" w:ascii="宋体" w:eastAsia="宋体" w:cs="宋体"/>
                <w:b/>
                <w:kern w:val="0"/>
                <w:szCs w:val="21"/>
                <w:lang w:val="zh-CN"/>
              </w:rPr>
              <w:t>七、</w:t>
            </w:r>
            <w:r>
              <w:rPr>
                <w:rFonts w:hint="eastAsia" w:ascii="宋体" w:cs="宋体"/>
                <w:b/>
                <w:bCs/>
                <w:color w:val="000000"/>
                <w:szCs w:val="21"/>
                <w:lang w:val="zh-CN"/>
              </w:rPr>
              <w:t>“合格投标人必须符合下列条件”中要求的相关证件（如果“供应商资格要求”中有要求的话）</w:t>
            </w:r>
          </w:p>
          <w:p>
            <w:pPr>
              <w:autoSpaceDE w:val="0"/>
              <w:autoSpaceDN w:val="0"/>
              <w:spacing w:line="360" w:lineRule="auto"/>
              <w:contextualSpacing/>
              <w:jc w:val="left"/>
              <w:rPr>
                <w:rFonts w:cs="宋体" w:asciiTheme="minorEastAsia" w:hAnsiTheme="minorEastAsia"/>
                <w:kern w:val="0"/>
                <w:szCs w:val="21"/>
              </w:rPr>
            </w:pPr>
            <w:r>
              <w:rPr>
                <w:rFonts w:hint="eastAsia" w:ascii="宋体" w:cs="宋体"/>
                <w:b/>
                <w:bCs/>
                <w:szCs w:val="21"/>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Cs w:val="21"/>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）和中国政府采购网（</w:t>
            </w:r>
            <w:r>
              <w:rPr>
                <w:rFonts w:cs="宋体" w:asciiTheme="minorEastAsia" w:hAnsiTheme="minorEastAsia"/>
                <w:kern w:val="0"/>
                <w:szCs w:val="21"/>
              </w:rPr>
              <w:t>www.ccgp.gov.cn</w:t>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Cs w:val="21"/>
              </w:rPr>
            </w:pPr>
            <w:r>
              <w:rPr>
                <w:rFonts w:hint="eastAsia" w:ascii="宋体" w:cs="宋体"/>
                <w:b/>
                <w:bCs/>
                <w:szCs w:val="21"/>
                <w:lang w:val="zh-CN"/>
              </w:rPr>
              <w:t>九、</w:t>
            </w:r>
            <w:r>
              <w:rPr>
                <w:rFonts w:hint="eastAsia" w:ascii="宋体" w:eastAsia="宋体" w:cs="宋体"/>
                <w:b/>
                <w:kern w:val="0"/>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最高限价</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最高限价：19177799.73元，超出最高限价的投标无效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6</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现场考察</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开标前答疑会</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8</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进口产品参与</w:t>
            </w:r>
          </w:p>
        </w:tc>
        <w:tc>
          <w:tcPr>
            <w:tcW w:w="6813" w:type="dxa"/>
            <w:vAlign w:val="center"/>
          </w:tcPr>
          <w:p>
            <w:pPr>
              <w:autoSpaceDE w:val="0"/>
              <w:autoSpaceDN w:val="0"/>
              <w:adjustRightInd w:val="0"/>
              <w:spacing w:line="276" w:lineRule="auto"/>
              <w:rPr>
                <w:rFonts w:hAnsi="宋体"/>
                <w:szCs w:val="21"/>
              </w:rPr>
            </w:pPr>
            <w:r>
              <w:rPr>
                <w:rFonts w:hint="eastAsia" w:hAnsi="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9</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投标有效期</w:t>
            </w:r>
          </w:p>
        </w:tc>
        <w:tc>
          <w:tcPr>
            <w:tcW w:w="6813" w:type="dxa"/>
            <w:vAlign w:val="center"/>
          </w:tcPr>
          <w:p>
            <w:pPr>
              <w:autoSpaceDE w:val="0"/>
              <w:autoSpaceDN w:val="0"/>
              <w:adjustRightInd w:val="0"/>
              <w:spacing w:line="276" w:lineRule="auto"/>
              <w:ind w:firstLine="105" w:firstLineChars="50"/>
              <w:rPr>
                <w:rFonts w:hAnsi="宋体" w:cs="仿宋_GB2312"/>
                <w:szCs w:val="21"/>
              </w:rPr>
            </w:pPr>
            <w:r>
              <w:rPr>
                <w:rFonts w:hint="eastAsia" w:hAnsi="宋体" w:cs="仿宋_GB2312"/>
                <w:szCs w:val="21"/>
              </w:rPr>
              <w:t>60天（自</w:t>
            </w:r>
            <w:r>
              <w:rPr>
                <w:rFonts w:hint="eastAsia" w:cs="宋体" w:asciiTheme="minorEastAsia" w:hAnsiTheme="minorEastAsia"/>
                <w:kern w:val="0"/>
                <w:szCs w:val="21"/>
              </w:rPr>
              <w:t>提交投标文件的截止之日起算</w:t>
            </w:r>
            <w:r>
              <w:rPr>
                <w:rFonts w:hint="eastAsia" w:hAnsi="宋体"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10</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ascii="宋体" w:cs="宋体"/>
                <w:bCs/>
                <w:szCs w:val="21"/>
                <w:lang w:val="zh-CN"/>
              </w:rPr>
              <w:t>中标人将本项目的非主体、非关键性</w:t>
            </w:r>
          </w:p>
          <w:p>
            <w:pPr>
              <w:autoSpaceDE w:val="0"/>
              <w:autoSpaceDN w:val="0"/>
              <w:adjustRightInd w:val="0"/>
              <w:spacing w:line="276" w:lineRule="auto"/>
              <w:jc w:val="center"/>
              <w:rPr>
                <w:rFonts w:hAnsi="宋体" w:cs="仿宋_GB2312"/>
                <w:szCs w:val="21"/>
              </w:rPr>
            </w:pPr>
            <w:r>
              <w:rPr>
                <w:rFonts w:ascii="宋体" w:cs="宋体"/>
                <w:bCs/>
                <w:szCs w:val="21"/>
                <w:lang w:val="zh-CN"/>
              </w:rPr>
              <w:t>工作分包</w:t>
            </w:r>
          </w:p>
        </w:tc>
        <w:tc>
          <w:tcPr>
            <w:tcW w:w="6813" w:type="dxa"/>
            <w:vAlign w:val="center"/>
          </w:tcPr>
          <w:p>
            <w:pPr>
              <w:autoSpaceDE w:val="0"/>
              <w:autoSpaceDN w:val="0"/>
              <w:adjustRightInd w:val="0"/>
              <w:spacing w:line="276" w:lineRule="auto"/>
              <w:ind w:firstLine="105" w:firstLineChars="50"/>
              <w:rPr>
                <w:rFonts w:hAnsi="宋体" w:cs="仿宋_GB2312"/>
                <w:szCs w:val="21"/>
              </w:rPr>
            </w:pPr>
            <w:r>
              <w:rPr>
                <w:rFonts w:hint="eastAsia" w:hAnsi="宋体" w:cs="仿宋_GB2312"/>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11</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投标截止及</w:t>
            </w:r>
          </w:p>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开标时间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rPr>
              <w:t>2017</w:t>
            </w:r>
            <w:r>
              <w:rPr>
                <w:rFonts w:hint="eastAsia" w:ascii="宋体" w:cs="宋体"/>
                <w:bCs/>
                <w:szCs w:val="21"/>
                <w:lang w:val="zh-CN"/>
              </w:rPr>
              <w:t>年</w:t>
            </w:r>
            <w:r>
              <w:rPr>
                <w:rFonts w:hint="eastAsia" w:ascii="宋体" w:cs="宋体"/>
                <w:bCs/>
                <w:szCs w:val="21"/>
              </w:rPr>
              <w:t xml:space="preserve"> 12 </w:t>
            </w:r>
            <w:r>
              <w:rPr>
                <w:rFonts w:hint="eastAsia" w:ascii="宋体" w:cs="宋体"/>
                <w:bCs/>
                <w:szCs w:val="21"/>
                <w:lang w:val="zh-CN"/>
              </w:rPr>
              <w:t>月</w:t>
            </w:r>
            <w:r>
              <w:rPr>
                <w:rFonts w:hint="eastAsia" w:ascii="宋体" w:cs="宋体"/>
                <w:bCs/>
                <w:szCs w:val="21"/>
              </w:rPr>
              <w:t>27</w:t>
            </w:r>
            <w:r>
              <w:rPr>
                <w:rFonts w:hint="eastAsia" w:ascii="宋体" w:cs="宋体"/>
                <w:bCs/>
                <w:szCs w:val="21"/>
                <w:lang w:val="zh-CN"/>
              </w:rPr>
              <w:t xml:space="preserve"> 日  </w:t>
            </w:r>
            <w:r>
              <w:rPr>
                <w:rFonts w:hint="eastAsia" w:ascii="宋体" w:cs="宋体"/>
                <w:bCs/>
                <w:szCs w:val="21"/>
              </w:rPr>
              <w:t>10</w:t>
            </w:r>
            <w:r>
              <w:rPr>
                <w:rFonts w:hint="eastAsia" w:ascii="宋体" w:cs="宋体"/>
                <w:bCs/>
                <w:szCs w:val="21"/>
                <w:lang w:val="zh-CN"/>
              </w:rPr>
              <w:t xml:space="preserve">  时 </w:t>
            </w:r>
            <w:r>
              <w:rPr>
                <w:rFonts w:hint="eastAsia" w:ascii="宋体" w:cs="宋体"/>
                <w:bCs/>
                <w:szCs w:val="21"/>
              </w:rPr>
              <w:t>30</w:t>
            </w:r>
            <w:r>
              <w:rPr>
                <w:rFonts w:hint="eastAsia" w:ascii="宋体" w:cs="宋体"/>
                <w:bCs/>
                <w:szCs w:val="21"/>
                <w:lang w:val="zh-CN"/>
              </w:rPr>
              <w:t xml:space="preserve">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12</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递交投标文件</w:t>
            </w:r>
          </w:p>
          <w:p>
            <w:pPr>
              <w:autoSpaceDE w:val="0"/>
              <w:autoSpaceDN w:val="0"/>
              <w:adjustRightInd w:val="0"/>
              <w:spacing w:line="276" w:lineRule="auto"/>
              <w:jc w:val="center"/>
              <w:rPr>
                <w:rFonts w:hAnsi="宋体" w:cs="黑体"/>
                <w:szCs w:val="21"/>
              </w:rPr>
            </w:pPr>
            <w:r>
              <w:rPr>
                <w:rFonts w:hint="eastAsia" w:hAnsi="宋体" w:cs="黑体"/>
                <w:szCs w:val="21"/>
              </w:rPr>
              <w:t>及开标地点</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许昌市公共资源交易中心三楼开标</w:t>
            </w:r>
            <w:r>
              <w:rPr>
                <w:rFonts w:hint="eastAsia" w:ascii="宋体" w:cs="宋体"/>
                <w:bCs/>
                <w:szCs w:val="21"/>
              </w:rPr>
              <w:t xml:space="preserve"> 二  </w:t>
            </w:r>
            <w:r>
              <w:rPr>
                <w:rFonts w:hint="eastAsia" w:ascii="宋体" w:cs="宋体"/>
                <w:bCs/>
                <w:szCs w:val="21"/>
                <w:lang w:val="zh-CN"/>
              </w:rPr>
              <w:t>室（</w:t>
            </w:r>
            <w:r>
              <w:rPr>
                <w:rFonts w:ascii="宋体" w:cs="宋体"/>
                <w:bCs/>
                <w:szCs w:val="21"/>
                <w:lang w:val="zh-CN"/>
              </w:rPr>
              <w:t>龙兴路与竹林路交汇处</w:t>
            </w:r>
            <w:r>
              <w:rPr>
                <w:rFonts w:hint="eastAsia" w:ascii="宋体" w:cs="宋体"/>
                <w:bCs/>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13</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cs="宋体" w:asciiTheme="minorEastAsia" w:hAnsiTheme="minorEastAsia"/>
                <w:kern w:val="0"/>
                <w:szCs w:val="21"/>
              </w:rPr>
              <w:t>投标保证金</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缴纳截止时间：同投标截止时间</w:t>
            </w:r>
          </w:p>
          <w:p>
            <w:pPr>
              <w:autoSpaceDE w:val="0"/>
              <w:autoSpaceDN w:val="0"/>
              <w:adjustRightInd w:val="0"/>
              <w:spacing w:line="276" w:lineRule="auto"/>
              <w:rPr>
                <w:rFonts w:ascii="宋体" w:cs="宋体"/>
                <w:bCs/>
                <w:szCs w:val="21"/>
                <w:lang w:val="zh-CN"/>
              </w:rPr>
            </w:pPr>
            <w:r>
              <w:rPr>
                <w:rFonts w:hint="eastAsia" w:ascii="宋体" w:cs="宋体"/>
                <w:bCs/>
                <w:szCs w:val="21"/>
                <w:lang w:val="zh-CN"/>
              </w:rPr>
              <w:t>金额：</w:t>
            </w:r>
            <w:r>
              <w:rPr>
                <w:rFonts w:hint="eastAsia" w:ascii="宋体" w:cs="宋体"/>
                <w:bCs/>
                <w:szCs w:val="21"/>
              </w:rPr>
              <w:t>叁拾捌万元整</w:t>
            </w:r>
            <w:r>
              <w:rPr>
                <w:rFonts w:hint="eastAsia" w:ascii="宋体" w:cs="宋体"/>
                <w:bCs/>
                <w:szCs w:val="21"/>
                <w:lang w:val="zh-CN"/>
              </w:rPr>
              <w:t>（</w:t>
            </w:r>
            <w:r>
              <w:rPr>
                <w:rFonts w:hint="eastAsia" w:cs="宋体" w:asciiTheme="minorEastAsia" w:hAnsiTheme="minorEastAsia"/>
                <w:bCs/>
                <w:szCs w:val="21"/>
                <w:lang w:val="zh-CN"/>
              </w:rPr>
              <w:t>¥</w:t>
            </w:r>
            <w:r>
              <w:rPr>
                <w:rFonts w:hint="eastAsia" w:cs="宋体" w:asciiTheme="minorEastAsia" w:hAnsiTheme="minorEastAsia"/>
                <w:bCs/>
                <w:szCs w:val="21"/>
              </w:rPr>
              <w:t>380000.00</w:t>
            </w:r>
            <w:r>
              <w:rPr>
                <w:rFonts w:hint="eastAsia" w:ascii="宋体" w:cs="宋体"/>
                <w:bCs/>
                <w:szCs w:val="21"/>
                <w:lang w:val="zh-CN"/>
              </w:rPr>
              <w:t>）</w:t>
            </w:r>
          </w:p>
          <w:p>
            <w:pPr>
              <w:tabs>
                <w:tab w:val="left" w:pos="1260"/>
              </w:tabs>
              <w:autoSpaceDE w:val="0"/>
              <w:autoSpaceDN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三、投标保证金缴纳方式：</w:t>
            </w:r>
          </w:p>
          <w:p>
            <w:pPr>
              <w:tabs>
                <w:tab w:val="left" w:pos="1260"/>
              </w:tabs>
              <w:autoSpaceDE w:val="0"/>
              <w:autoSpaceDN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1、投标人网上下载招标文件后</w:t>
            </w:r>
            <w:r>
              <w:rPr>
                <w:rFonts w:hint="eastAsia" w:ascii="新宋体" w:hAnsi="新宋体" w:eastAsia="新宋体" w:cs="仿宋_GB2312"/>
                <w:szCs w:val="21"/>
              </w:rPr>
              <w:t>，</w:t>
            </w:r>
            <w:r>
              <w:rPr>
                <w:rFonts w:hint="eastAsia" w:ascii="新宋体" w:hAnsi="新宋体" w:eastAsia="新宋体" w:cs="仿宋_GB2312"/>
                <w:szCs w:val="21"/>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Cs w:val="21"/>
              </w:rPr>
              <w:t>http://221.14.6.70:8088/ggzy</w:t>
            </w:r>
            <w:r>
              <w:rPr>
                <w:rFonts w:hint="eastAsia" w:ascii="新宋体" w:hAnsi="新宋体" w:eastAsia="新宋体" w:cs="仿宋_GB2312"/>
                <w:szCs w:val="21"/>
              </w:rPr>
              <w:fldChar w:fldCharType="end"/>
            </w:r>
            <w:r>
              <w:rPr>
                <w:rFonts w:hint="eastAsia" w:ascii="新宋体" w:hAnsi="新宋体" w:eastAsia="新宋体" w:cs="仿宋_GB2312"/>
                <w:szCs w:val="21"/>
                <w:lang w:val="zh-CN"/>
              </w:rPr>
              <w:t>系统</w:t>
            </w:r>
            <w:r>
              <w:rPr>
                <w:rFonts w:hint="eastAsia" w:ascii="新宋体" w:hAnsi="新宋体" w:eastAsia="新宋体" w:cs="仿宋_GB2312"/>
                <w:szCs w:val="21"/>
              </w:rPr>
              <w:t>，</w:t>
            </w:r>
            <w:r>
              <w:rPr>
                <w:rFonts w:hint="eastAsia" w:ascii="新宋体" w:hAnsi="新宋体" w:eastAsia="新宋体" w:cs="仿宋_GB2312"/>
                <w:szCs w:val="21"/>
                <w:lang w:val="zh-CN"/>
              </w:rPr>
              <w:t>依次点击</w:t>
            </w:r>
            <w:r>
              <w:rPr>
                <w:rFonts w:hint="eastAsia" w:ascii="新宋体" w:hAnsi="新宋体" w:eastAsia="新宋体" w:cs="仿宋_GB2312"/>
                <w:szCs w:val="21"/>
              </w:rPr>
              <w:t>“</w:t>
            </w:r>
            <w:r>
              <w:rPr>
                <w:rFonts w:hint="eastAsia" w:ascii="新宋体" w:hAnsi="新宋体" w:eastAsia="新宋体" w:cs="仿宋_GB2312"/>
                <w:szCs w:val="21"/>
                <w:lang w:val="zh-CN"/>
              </w:rPr>
              <w:t>会员向导</w:t>
            </w:r>
            <w:r>
              <w:rPr>
                <w:rFonts w:hint="eastAsia" w:ascii="新宋体" w:hAnsi="新宋体" w:eastAsia="新宋体" w:cs="仿宋_GB2312"/>
                <w:szCs w:val="21"/>
              </w:rPr>
              <w:t>”→“</w:t>
            </w:r>
            <w:r>
              <w:rPr>
                <w:rFonts w:hint="eastAsia" w:ascii="新宋体" w:hAnsi="新宋体" w:eastAsia="新宋体" w:cs="仿宋_GB2312"/>
                <w:szCs w:val="21"/>
                <w:lang w:val="zh-CN"/>
              </w:rPr>
              <w:t>参与投标</w:t>
            </w:r>
            <w:r>
              <w:rPr>
                <w:rFonts w:hint="eastAsia" w:ascii="新宋体" w:hAnsi="新宋体" w:eastAsia="新宋体" w:cs="仿宋_GB2312"/>
                <w:szCs w:val="21"/>
              </w:rPr>
              <w:t>”→“</w:t>
            </w:r>
            <w:r>
              <w:rPr>
                <w:rFonts w:hint="eastAsia" w:ascii="新宋体" w:hAnsi="新宋体" w:eastAsia="新宋体" w:cs="仿宋_GB2312"/>
                <w:szCs w:val="21"/>
                <w:lang w:val="zh-CN"/>
              </w:rPr>
              <w:t>费用缴纳说明</w:t>
            </w:r>
            <w:r>
              <w:rPr>
                <w:rFonts w:hint="eastAsia" w:ascii="新宋体" w:hAnsi="新宋体" w:eastAsia="新宋体" w:cs="仿宋_GB2312"/>
                <w:szCs w:val="21"/>
              </w:rPr>
              <w:t>”→“</w:t>
            </w:r>
            <w:r>
              <w:rPr>
                <w:rFonts w:hint="eastAsia" w:ascii="新宋体" w:hAnsi="新宋体" w:eastAsia="新宋体" w:cs="仿宋_GB2312"/>
                <w:szCs w:val="21"/>
                <w:lang w:val="zh-CN"/>
              </w:rPr>
              <w:t>保证金缴纳说明单</w:t>
            </w:r>
            <w:r>
              <w:rPr>
                <w:rFonts w:hint="eastAsia" w:ascii="新宋体" w:hAnsi="新宋体" w:eastAsia="新宋体" w:cs="仿宋_GB2312"/>
                <w:szCs w:val="21"/>
              </w:rPr>
              <w:t>”，</w:t>
            </w:r>
            <w:r>
              <w:rPr>
                <w:rFonts w:hint="eastAsia" w:ascii="新宋体" w:hAnsi="新宋体" w:eastAsia="新宋体" w:cs="仿宋_GB2312"/>
                <w:szCs w:val="21"/>
                <w:lang w:val="zh-CN"/>
              </w:rPr>
              <w:t>获取缴费说明单</w:t>
            </w:r>
            <w:r>
              <w:rPr>
                <w:rFonts w:hint="eastAsia" w:ascii="新宋体" w:hAnsi="新宋体" w:eastAsia="新宋体" w:cs="仿宋_GB2312"/>
                <w:szCs w:val="21"/>
              </w:rPr>
              <w:t>，</w:t>
            </w:r>
            <w:r>
              <w:rPr>
                <w:rFonts w:hint="eastAsia" w:ascii="新宋体" w:hAnsi="新宋体" w:eastAsia="新宋体" w:cs="仿宋_GB2312"/>
                <w:szCs w:val="21"/>
                <w:lang w:val="zh-CN"/>
              </w:rPr>
              <w:t>根据每个标段的缴纳说明单在缴纳截止时间前缴纳</w:t>
            </w:r>
            <w:r>
              <w:rPr>
                <w:rFonts w:hint="eastAsia" w:ascii="新宋体" w:hAnsi="新宋体" w:eastAsia="新宋体" w:cs="仿宋_GB2312"/>
                <w:szCs w:val="21"/>
              </w:rPr>
              <w:t>；</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2、成功缴纳后重新登录前述系统</w:t>
            </w:r>
            <w:r>
              <w:rPr>
                <w:rFonts w:hint="eastAsia" w:ascii="新宋体" w:hAnsi="新宋体" w:eastAsia="新宋体" w:cs="仿宋_GB2312"/>
                <w:szCs w:val="21"/>
              </w:rPr>
              <w:t>，</w:t>
            </w:r>
            <w:r>
              <w:rPr>
                <w:rFonts w:hint="eastAsia" w:ascii="新宋体" w:hAnsi="新宋体" w:eastAsia="新宋体" w:cs="仿宋_GB2312"/>
                <w:szCs w:val="21"/>
                <w:lang w:val="zh-CN"/>
              </w:rPr>
              <w:t>依次点击</w:t>
            </w:r>
            <w:r>
              <w:rPr>
                <w:rFonts w:hint="eastAsia" w:ascii="新宋体" w:hAnsi="新宋体" w:eastAsia="新宋体" w:cs="仿宋_GB2312"/>
                <w:szCs w:val="21"/>
              </w:rPr>
              <w:t>“</w:t>
            </w:r>
            <w:r>
              <w:rPr>
                <w:rFonts w:hint="eastAsia" w:ascii="新宋体" w:hAnsi="新宋体" w:eastAsia="新宋体" w:cs="仿宋_GB2312"/>
                <w:szCs w:val="21"/>
                <w:lang w:val="zh-CN"/>
              </w:rPr>
              <w:t>会员向导</w:t>
            </w:r>
            <w:r>
              <w:rPr>
                <w:rFonts w:hint="eastAsia" w:ascii="新宋体" w:hAnsi="新宋体" w:eastAsia="新宋体" w:cs="仿宋_GB2312"/>
                <w:szCs w:val="21"/>
              </w:rPr>
              <w:t>”→“</w:t>
            </w:r>
            <w:r>
              <w:rPr>
                <w:rFonts w:hint="eastAsia" w:ascii="新宋体" w:hAnsi="新宋体" w:eastAsia="新宋体" w:cs="仿宋_GB2312"/>
                <w:szCs w:val="21"/>
                <w:lang w:val="zh-CN"/>
              </w:rPr>
              <w:t>参与投标</w:t>
            </w:r>
            <w:r>
              <w:rPr>
                <w:rFonts w:hint="eastAsia" w:ascii="新宋体" w:hAnsi="新宋体" w:eastAsia="新宋体" w:cs="仿宋_GB2312"/>
                <w:szCs w:val="21"/>
              </w:rPr>
              <w:t>”→“</w:t>
            </w:r>
            <w:r>
              <w:rPr>
                <w:rFonts w:hint="eastAsia" w:ascii="新宋体" w:hAnsi="新宋体" w:eastAsia="新宋体" w:cs="仿宋_GB2312"/>
                <w:szCs w:val="21"/>
                <w:lang w:val="zh-CN"/>
              </w:rPr>
              <w:t>保证金绑定</w:t>
            </w:r>
            <w:r>
              <w:rPr>
                <w:rFonts w:hint="eastAsia" w:ascii="新宋体" w:hAnsi="新宋体" w:eastAsia="新宋体" w:cs="仿宋_GB2312"/>
                <w:szCs w:val="21"/>
              </w:rPr>
              <w:t>”→“</w:t>
            </w:r>
            <w:r>
              <w:rPr>
                <w:rFonts w:hint="eastAsia" w:ascii="新宋体" w:hAnsi="新宋体" w:eastAsia="新宋体" w:cs="仿宋_GB2312"/>
                <w:szCs w:val="21"/>
                <w:lang w:val="zh-CN"/>
              </w:rPr>
              <w:t>绑定</w:t>
            </w:r>
            <w:r>
              <w:rPr>
                <w:rFonts w:hint="eastAsia" w:ascii="新宋体" w:hAnsi="新宋体" w:eastAsia="新宋体" w:cs="仿宋_GB2312"/>
                <w:szCs w:val="21"/>
              </w:rPr>
              <w:t>”</w:t>
            </w:r>
            <w:r>
              <w:rPr>
                <w:rFonts w:hint="eastAsia" w:ascii="新宋体" w:hAnsi="新宋体" w:eastAsia="新宋体" w:cs="仿宋_GB2312"/>
                <w:szCs w:val="21"/>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Cs w:val="21"/>
              </w:rPr>
            </w:pPr>
            <w:r>
              <w:rPr>
                <w:rFonts w:hint="eastAsia" w:ascii="新宋体" w:hAnsi="新宋体" w:eastAsia="新宋体" w:cs="仿宋_GB2312"/>
                <w:szCs w:val="21"/>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Cs w:val="21"/>
                <w:lang w:val="zh-CN"/>
              </w:rPr>
            </w:pPr>
            <w:r>
              <w:rPr>
                <w:rFonts w:hint="eastAsia" w:ascii="新宋体" w:hAnsi="新宋体" w:eastAsia="新宋体" w:cs="仿宋_GB2312"/>
                <w:szCs w:val="21"/>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Cs w:val="21"/>
                <w:lang w:val="zh-CN"/>
              </w:rPr>
            </w:pPr>
            <w:r>
              <w:rPr>
                <w:rFonts w:hint="eastAsia" w:ascii="新宋体" w:hAnsi="新宋体" w:eastAsia="新宋体" w:cs="仿宋_GB2312"/>
                <w:szCs w:val="21"/>
                <w:lang w:val="zh-CN"/>
              </w:rPr>
              <w:t>8、未按上述规定操作引起的无效投标，由投标人自行负责。</w:t>
            </w:r>
          </w:p>
          <w:p>
            <w:pPr>
              <w:autoSpaceDE w:val="0"/>
              <w:autoSpaceDN w:val="0"/>
              <w:adjustRightInd w:val="0"/>
              <w:spacing w:line="276" w:lineRule="auto"/>
              <w:rPr>
                <w:rFonts w:ascii="宋体" w:cs="宋体"/>
                <w:bCs/>
                <w:szCs w:val="21"/>
                <w:lang w:val="zh-CN"/>
              </w:rPr>
            </w:pPr>
            <w:r>
              <w:rPr>
                <w:rFonts w:hint="eastAsia" w:ascii="新宋体" w:hAnsi="新宋体" w:eastAsia="新宋体" w:cs="仿宋_GB2312"/>
                <w:szCs w:val="21"/>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14</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仿宋_GB2312"/>
                <w:szCs w:val="21"/>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15</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仿宋_GB2312"/>
                <w:szCs w:val="21"/>
              </w:rPr>
              <w:t>采购人澄清的时间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16</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投标人对采购文件质疑的截止时间</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17</w:t>
            </w:r>
          </w:p>
        </w:tc>
        <w:tc>
          <w:tcPr>
            <w:tcW w:w="2268"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投标文件份数</w:t>
            </w:r>
          </w:p>
        </w:tc>
        <w:tc>
          <w:tcPr>
            <w:tcW w:w="6813" w:type="dxa"/>
            <w:vAlign w:val="center"/>
          </w:tcPr>
          <w:p>
            <w:pPr>
              <w:autoSpaceDE w:val="0"/>
              <w:autoSpaceDN w:val="0"/>
              <w:adjustRightInd w:val="0"/>
              <w:spacing w:line="276" w:lineRule="auto"/>
              <w:rPr>
                <w:rFonts w:ascii="宋体" w:cs="宋体"/>
                <w:bCs/>
                <w:szCs w:val="21"/>
                <w:lang w:val="zh-CN"/>
              </w:rPr>
            </w:pPr>
            <w:r>
              <w:rPr>
                <w:rFonts w:hint="eastAsia" w:hAnsi="宋体" w:cs="仿宋_GB2312"/>
                <w:szCs w:val="21"/>
              </w:rPr>
              <w:t>正本</w:t>
            </w:r>
            <w:r>
              <w:rPr>
                <w:rFonts w:hint="eastAsia" w:hAnsi="宋体" w:cs="仿宋_GB2312"/>
                <w:b/>
                <w:szCs w:val="21"/>
              </w:rPr>
              <w:t>一</w:t>
            </w:r>
            <w:r>
              <w:rPr>
                <w:rFonts w:hint="eastAsia" w:hAnsi="宋体" w:cs="仿宋_GB2312"/>
                <w:szCs w:val="21"/>
              </w:rPr>
              <w:t>份，副本</w:t>
            </w:r>
            <w:r>
              <w:rPr>
                <w:rFonts w:hint="eastAsia" w:hAnsi="宋体" w:cs="仿宋_GB2312"/>
                <w:b/>
                <w:szCs w:val="21"/>
              </w:rPr>
              <w:t>六</w:t>
            </w:r>
            <w:r>
              <w:rPr>
                <w:rFonts w:hint="eastAsia" w:hAnsi="宋体" w:cs="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Cs w:val="21"/>
              </w:rPr>
            </w:pPr>
            <w:r>
              <w:rPr>
                <w:rFonts w:hint="eastAsia" w:hAnsi="宋体" w:cs="TimesNewRomanPSMT"/>
                <w:szCs w:val="21"/>
              </w:rPr>
              <w:t>18</w:t>
            </w:r>
          </w:p>
        </w:tc>
        <w:tc>
          <w:tcPr>
            <w:tcW w:w="2268" w:type="dxa"/>
            <w:vAlign w:val="center"/>
          </w:tcPr>
          <w:p>
            <w:pPr>
              <w:autoSpaceDE w:val="0"/>
              <w:autoSpaceDN w:val="0"/>
              <w:adjustRightInd w:val="0"/>
              <w:spacing w:line="276" w:lineRule="auto"/>
              <w:jc w:val="center"/>
              <w:rPr>
                <w:rFonts w:hAnsi="宋体" w:cs="仿宋_GB2312"/>
                <w:szCs w:val="21"/>
              </w:rPr>
            </w:pPr>
            <w:r>
              <w:rPr>
                <w:rFonts w:hint="eastAsia" w:hAnsi="宋体" w:cs="黑体"/>
                <w:szCs w:val="21"/>
              </w:rPr>
              <w:t>评标委员会的组建</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仿宋_GB2312"/>
                <w:szCs w:val="21"/>
                <w:lang w:val="zh-CN"/>
              </w:rPr>
              <w:t>由采购人代表和评审专家共</w:t>
            </w:r>
            <w:r>
              <w:rPr>
                <w:rFonts w:hint="eastAsia" w:ascii="宋体" w:hAnsi="宋体" w:cs="仿宋_GB2312"/>
                <w:szCs w:val="21"/>
              </w:rPr>
              <w:t>7人</w:t>
            </w:r>
            <w:r>
              <w:rPr>
                <w:rFonts w:hint="eastAsia" w:ascii="宋体" w:hAnsi="宋体" w:cs="仿宋_GB2312"/>
                <w:szCs w:val="21"/>
                <w:lang w:val="zh-CN"/>
              </w:rPr>
              <w:t>组成</w:t>
            </w:r>
            <w:r>
              <w:rPr>
                <w:rFonts w:hint="eastAsia" w:cs="仿宋_GB2312" w:asciiTheme="minorEastAsia" w:hAnsiTheme="minorEastAsia"/>
                <w:szCs w:val="21"/>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19</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hAnsi="宋体" w:cs="仿宋_GB2312"/>
                <w:szCs w:val="21"/>
              </w:rPr>
              <w:t>评标方法</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20</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授权函</w:t>
            </w:r>
          </w:p>
        </w:tc>
        <w:tc>
          <w:tcPr>
            <w:tcW w:w="6813" w:type="dxa"/>
            <w:vAlign w:val="center"/>
          </w:tcPr>
          <w:p>
            <w:pPr>
              <w:autoSpaceDE w:val="0"/>
              <w:autoSpaceDN w:val="0"/>
              <w:adjustRightInd w:val="0"/>
              <w:spacing w:line="276" w:lineRule="auto"/>
              <w:rPr>
                <w:rFonts w:ascii="宋体" w:cs="宋体"/>
                <w:bCs/>
                <w:szCs w:val="21"/>
                <w:lang w:val="zh-CN"/>
              </w:rPr>
            </w:pPr>
            <w:r>
              <w:rPr>
                <w:rFonts w:hint="eastAsia" w:cs="仿宋_GB2312" w:asciiTheme="minorEastAsia" w:hAnsiTheme="minorEastAsia"/>
                <w:szCs w:val="21"/>
                <w:lang w:val="zh-CN"/>
              </w:rPr>
              <w:t>采购人委派代表参加资格审查和评审委员会的，须向采购代理机构出具授权函。除授权代表外，采购人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21</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中标人需提交</w:t>
            </w:r>
          </w:p>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的资料</w:t>
            </w:r>
          </w:p>
        </w:tc>
        <w:tc>
          <w:tcPr>
            <w:tcW w:w="6813" w:type="dxa"/>
            <w:vAlign w:val="center"/>
          </w:tcPr>
          <w:p>
            <w:pPr>
              <w:autoSpaceDE w:val="0"/>
              <w:autoSpaceDN w:val="0"/>
              <w:adjustRightInd w:val="0"/>
              <w:spacing w:line="276" w:lineRule="auto"/>
              <w:rPr>
                <w:rFonts w:cs="仿宋_GB2312" w:asciiTheme="minorEastAsia" w:hAnsiTheme="minorEastAsia"/>
                <w:szCs w:val="21"/>
                <w:lang w:val="zh-CN"/>
              </w:rPr>
            </w:pPr>
            <w:r>
              <w:rPr>
                <w:rFonts w:hint="eastAsia" w:ascii="宋体" w:cs="宋体"/>
                <w:bCs/>
                <w:szCs w:val="21"/>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Cs w:val="21"/>
              </w:rPr>
              <w:t>hongye316@126.com</w:t>
            </w:r>
            <w:r>
              <w:rPr>
                <w:rFonts w:hint="eastAsia" w:asci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22</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履约保证金</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Cs w:val="21"/>
              </w:rPr>
            </w:pPr>
            <w:r>
              <w:rPr>
                <w:rFonts w:hint="eastAsia" w:hAnsi="宋体" w:cs="黑体"/>
                <w:szCs w:val="21"/>
              </w:rPr>
              <w:t>23</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cs="宋体"/>
                <w:bCs/>
                <w:szCs w:val="21"/>
                <w:lang w:val="zh-CN"/>
              </w:rPr>
              <w:t>代理服务费</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cs="宋体"/>
                <w:bCs/>
                <w:szCs w:val="21"/>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p>
    <w:p>
      <w:pPr>
        <w:pStyle w:val="2"/>
        <w:ind w:firstLine="301"/>
        <w:rPr>
          <w:rFonts w:ascii="楷体" w:hAnsi="楷体" w:eastAsia="楷体" w:cs="宋体"/>
          <w:b/>
          <w:kern w:val="0"/>
          <w:sz w:val="30"/>
          <w:szCs w:val="30"/>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ascii="楷体" w:hAnsi="楷体" w:eastAsia="楷体" w:cs="宋体"/>
          <w:b/>
          <w:kern w:val="0"/>
          <w:sz w:val="30"/>
          <w:szCs w:val="30"/>
        </w:rPr>
      </w:pPr>
      <w:r>
        <w:rPr>
          <w:rFonts w:hint="eastAsia" w:cs="宋体" w:asciiTheme="minorEastAsia" w:hAnsiTheme="minorEastAsia"/>
          <w:kern w:val="0"/>
          <w:sz w:val="24"/>
          <w:szCs w:val="24"/>
        </w:rPr>
        <w:t>7.1 收取标准：</w:t>
      </w:r>
      <w:r>
        <w:rPr>
          <w:rFonts w:hint="eastAsia" w:ascii="宋体" w:hAnsi="宋体" w:cs="宋体"/>
          <w:bCs/>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5"/>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
          <w:bCs/>
          <w:sz w:val="24"/>
          <w:lang w:val="zh-CN"/>
        </w:rPr>
        <w:t>和六份</w:t>
      </w:r>
      <w:r>
        <w:rPr>
          <w:rFonts w:hint="eastAsia" w:ascii="新宋体" w:hAnsi="新宋体" w:eastAsia="新宋体" w:cs="仿宋_GB2312"/>
          <w:b/>
          <w:sz w:val="24"/>
          <w:lang w:val="zh-CN"/>
        </w:rPr>
        <w:t>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spacing w:line="440" w:lineRule="exact"/>
        <w:ind w:firstLine="480" w:firstLineChars="200"/>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w:t>
      </w:r>
      <w:r>
        <w:rPr>
          <w:rFonts w:hint="eastAsia" w:ascii="宋体" w:hAnsi="宋体"/>
          <w:sz w:val="24"/>
        </w:rPr>
        <w:t>为7人。其中采购人代表2人，技术、经济等方面的专家5人</w:t>
      </w:r>
      <w:r>
        <w:rPr>
          <w:rFonts w:hint="eastAsia" w:cs="仿宋_GB2312" w:asciiTheme="minorEastAsia" w:hAnsiTheme="minorEastAsia"/>
          <w:sz w:val="24"/>
          <w:lang w:val="zh-CN"/>
        </w:rPr>
        <w:t>。评审专家依法从政府采购评审专家库中随机抽取，</w:t>
      </w:r>
      <w:r>
        <w:rPr>
          <w:rFonts w:hint="eastAsia" w:ascii="宋体" w:hAnsi="宋体"/>
          <w:sz w:val="24"/>
        </w:rPr>
        <w:t>有关人员对所聘任的评标委员会成员名单必须严格保密，与投标有利害关系的人员不得进入评标委员会。</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.1.1 未按照招标文件的规定提交投标保证金的；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.1.5 </w:t>
      </w:r>
      <w:r>
        <w:rPr>
          <w:rFonts w:cs="仿宋_GB2312" w:asciiTheme="minorEastAsia" w:hAnsiTheme="minorEastAsia"/>
          <w:sz w:val="24"/>
          <w:lang w:val="zh-CN"/>
        </w:rPr>
        <w:t>投标文件含有采购人不能接受的附加条件的</w:t>
      </w:r>
      <w:r>
        <w:rPr>
          <w:rFonts w:hint="eastAsia" w:cs="仿宋_GB2312" w:asciiTheme="minorEastAsia" w:hAnsiTheme="minorEastAsia"/>
          <w:sz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 xml:space="preserve">.1.6 </w:t>
      </w:r>
      <w:r>
        <w:rPr>
          <w:rFonts w:cs="仿宋_GB2312" w:asciiTheme="minorEastAsia" w:hAnsiTheme="minorEastAsia"/>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lang w:val="zh-CN"/>
        </w:rPr>
      </w:pPr>
      <w:r>
        <w:rPr>
          <w:rFonts w:hint="eastAsia" w:cs="仿宋_GB2312" w:asciiTheme="minorEastAsia" w:hAnsiTheme="minorEastAsia"/>
          <w:sz w:val="24"/>
        </w:rPr>
        <w:t xml:space="preserve">36.3 </w:t>
      </w:r>
      <w:r>
        <w:rPr>
          <w:rFonts w:hint="eastAsia" w:ascii="宋体" w:cs="宋体"/>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rPr>
        <w:t>hongye316@126.com</w:t>
      </w:r>
      <w:r>
        <w:rPr>
          <w:rFonts w:hint="eastAsia" w:ascii="宋体" w:cs="宋体"/>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5"/>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5"/>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5"/>
        <w:spacing w:line="360" w:lineRule="auto"/>
        <w:contextualSpacing/>
        <w:rPr>
          <w:rFonts w:cs="仿宋_GB2312" w:asciiTheme="minorEastAsia" w:hAnsiTheme="minorEastAsia"/>
          <w:lang w:val="zh-CN"/>
        </w:rPr>
      </w:pPr>
    </w:p>
    <w:p>
      <w:pPr>
        <w:pStyle w:val="5"/>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3、资格审查中所涉及到的证书及材料，除需在投标文件中附完整的复印件外，评标现场还须提供与复印件一致的原件，否则为无效投标。</w:t>
      </w:r>
    </w:p>
    <w:tbl>
      <w:tblPr>
        <w:tblStyle w:val="10"/>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360" w:lineRule="auto"/>
              <w:jc w:val="left"/>
              <w:rPr>
                <w:rFonts w:ascii="宋体" w:hAnsi="宋体"/>
                <w:bCs/>
                <w:sz w:val="24"/>
                <w:szCs w:val="24"/>
              </w:rPr>
            </w:pPr>
            <w:r>
              <w:rPr>
                <w:rFonts w:hint="eastAsia" w:ascii="宋体" w:hAnsi="宋体"/>
                <w:bCs/>
                <w:sz w:val="24"/>
                <w:szCs w:val="24"/>
              </w:rPr>
              <w:t>1、企业法人营业执照或营业执照。（企业投标提供）</w:t>
            </w:r>
          </w:p>
          <w:p>
            <w:pPr>
              <w:spacing w:line="360" w:lineRule="auto"/>
              <w:jc w:val="left"/>
              <w:rPr>
                <w:rFonts w:ascii="宋体" w:hAnsi="宋体"/>
                <w:bCs/>
                <w:sz w:val="24"/>
                <w:szCs w:val="24"/>
              </w:rPr>
            </w:pPr>
            <w:r>
              <w:rPr>
                <w:rFonts w:hint="eastAsia" w:ascii="宋体" w:hAnsi="宋体"/>
                <w:bCs/>
                <w:sz w:val="24"/>
                <w:szCs w:val="24"/>
              </w:rPr>
              <w:t>2、事业单位法人证书。（事业单位投标提供）</w:t>
            </w:r>
          </w:p>
          <w:p>
            <w:pPr>
              <w:spacing w:line="360" w:lineRule="auto"/>
              <w:jc w:val="left"/>
              <w:rPr>
                <w:rFonts w:ascii="宋体" w:hAnsi="宋体"/>
                <w:bCs/>
                <w:sz w:val="24"/>
                <w:szCs w:val="24"/>
              </w:rPr>
            </w:pPr>
            <w:r>
              <w:rPr>
                <w:rFonts w:hint="eastAsia" w:ascii="宋体" w:hAnsi="宋体"/>
                <w:bCs/>
                <w:sz w:val="24"/>
                <w:szCs w:val="24"/>
              </w:rPr>
              <w:t>3、执业许可证。（非专业服务机构投标提供）</w:t>
            </w:r>
          </w:p>
          <w:p>
            <w:pPr>
              <w:spacing w:line="360" w:lineRule="auto"/>
              <w:jc w:val="left"/>
              <w:rPr>
                <w:rFonts w:ascii="宋体" w:hAnsi="宋体"/>
                <w:bCs/>
                <w:sz w:val="24"/>
                <w:szCs w:val="24"/>
              </w:rPr>
            </w:pPr>
            <w:r>
              <w:rPr>
                <w:rFonts w:hint="eastAsia" w:ascii="宋体" w:hAnsi="宋体"/>
                <w:bCs/>
                <w:sz w:val="24"/>
                <w:szCs w:val="24"/>
              </w:rPr>
              <w:t>4、个体工商户营业执照。（个体工商户投标提供）</w:t>
            </w:r>
          </w:p>
          <w:p>
            <w:pPr>
              <w:spacing w:line="360" w:lineRule="auto"/>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二、财务状况报告相关材料</w:t>
            </w:r>
          </w:p>
          <w:p>
            <w:pPr>
              <w:spacing w:line="360" w:lineRule="auto"/>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三、依法缴纳税收相关材料</w:t>
            </w:r>
          </w:p>
          <w:p>
            <w:pPr>
              <w:spacing w:line="360" w:lineRule="auto"/>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360" w:lineRule="auto"/>
              <w:jc w:val="left"/>
              <w:rPr>
                <w:rFonts w:ascii="宋体" w:hAnsi="宋体"/>
                <w:bCs/>
                <w:sz w:val="24"/>
                <w:szCs w:val="24"/>
              </w:rPr>
            </w:pPr>
            <w:r>
              <w:rPr>
                <w:rFonts w:hint="eastAsia" w:ascii="宋体" w:hAnsi="宋体"/>
                <w:b/>
                <w:bCs/>
                <w:sz w:val="24"/>
                <w:szCs w:val="24"/>
              </w:rPr>
              <w:t>四、依法缴纳社会保障资金的证明材料</w:t>
            </w:r>
          </w:p>
          <w:p>
            <w:pPr>
              <w:spacing w:line="360" w:lineRule="auto"/>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360" w:lineRule="auto"/>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2" w:hRule="atLeast"/>
          <w:jc w:val="center"/>
        </w:trPr>
        <w:tc>
          <w:tcPr>
            <w:tcW w:w="9108" w:type="dxa"/>
            <w:vAlign w:val="center"/>
          </w:tcPr>
          <w:p>
            <w:pPr>
              <w:spacing w:line="360" w:lineRule="auto"/>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360" w:lineRule="auto"/>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spacing w:line="360" w:lineRule="auto"/>
              <w:rPr>
                <w:rFonts w:ascii="宋体" w:hAnsi="宋体"/>
                <w:b/>
                <w:bCs/>
                <w:sz w:val="24"/>
                <w:szCs w:val="24"/>
              </w:rPr>
            </w:pPr>
            <w:r>
              <w:rPr>
                <w:rFonts w:hint="eastAsia" w:ascii="宋体" w:hAnsi="宋体"/>
                <w:b/>
                <w:bCs/>
                <w:sz w:val="24"/>
                <w:szCs w:val="24"/>
              </w:rPr>
              <w:t>七、未被列入“信用中国”网站(www.creditchina.gov.cn)、中国政府采购网(www.ccgp.gov.cn)渠道信用记录失信被执行人、重大税收违法案件当事人名单、政府采购严重违法失信行为记录名单的投标人。</w:t>
            </w:r>
          </w:p>
          <w:p>
            <w:pPr>
              <w:spacing w:line="360" w:lineRule="auto"/>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360" w:lineRule="auto"/>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jc w:val="left"/>
              <w:rPr>
                <w:rFonts w:ascii="宋体" w:hAnsi="宋体"/>
                <w:bCs/>
                <w:sz w:val="24"/>
                <w:szCs w:val="24"/>
              </w:rPr>
            </w:pPr>
            <w:r>
              <w:rPr>
                <w:rFonts w:hint="eastAsia" w:ascii="宋体" w:hAnsi="宋体"/>
                <w:bCs/>
                <w:sz w:val="24"/>
                <w:szCs w:val="24"/>
              </w:rPr>
              <w:t>（2）截止时间：同投标截止时间；</w:t>
            </w:r>
          </w:p>
          <w:p>
            <w:pPr>
              <w:spacing w:line="360" w:lineRule="auto"/>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十、投标文件提供法定代表人身份证明或提供法定代表人授权委托书及被授权人身份证复印件。</w:t>
            </w:r>
          </w:p>
        </w:tc>
      </w:tr>
    </w:tbl>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二、符合性审查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tbl>
      <w:tblPr>
        <w:tblStyle w:val="11"/>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100" w:type="dxa"/>
          </w:tcPr>
          <w:p>
            <w:pPr>
              <w:pStyle w:val="5"/>
              <w:spacing w:line="360" w:lineRule="auto"/>
              <w:contextualSpacing/>
              <w:jc w:val="center"/>
              <w:rPr>
                <w:rFonts w:cs="仿宋_GB2312" w:asciiTheme="minorEastAsia" w:hAnsiTheme="minorEastAsia"/>
                <w:lang w:val="zh-CN"/>
              </w:rPr>
            </w:pPr>
            <w:r>
              <w:rPr>
                <w:rFonts w:hint="eastAsia" w:ascii="宋体" w:hAnsi="宋体"/>
                <w:b/>
                <w:szCs w:val="21"/>
              </w:rPr>
              <w:t>符合性审查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2.1</w:t>
            </w:r>
            <w:r>
              <w:rPr>
                <w:rFonts w:hint="eastAsia" w:ascii="宋体"/>
                <w:sz w:val="24"/>
                <w:szCs w:val="24"/>
              </w:rPr>
              <w:t xml:space="preserve"> 按招标文件要求提交投标保证金；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sz w:val="24"/>
                <w:szCs w:val="24"/>
              </w:rPr>
              <w:t>2.2投标文件的签署盖章是否符合招标文件要求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sz w:val="24"/>
                <w:szCs w:val="24"/>
              </w:rPr>
              <w:t>2.3报价唯一：只能有一个有效报价，其报价是否超过采购预算或最高限价。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2.4投标文件有没有</w:t>
            </w:r>
            <w:r>
              <w:rPr>
                <w:rFonts w:hint="eastAsia" w:ascii="宋体"/>
                <w:sz w:val="24"/>
                <w:szCs w:val="24"/>
              </w:rPr>
              <w:t>以他人名义参与投标、串通投标、或以弄虚作假方式参与</w:t>
            </w:r>
            <w:r>
              <w:rPr>
                <w:rFonts w:hint="eastAsia" w:ascii="宋体" w:hAnsi="宋体"/>
                <w:sz w:val="24"/>
                <w:szCs w:val="24"/>
              </w:rPr>
              <w:t>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100" w:type="dxa"/>
            <w:vAlign w:val="center"/>
          </w:tcPr>
          <w:p>
            <w:pPr>
              <w:pStyle w:val="5"/>
              <w:spacing w:line="360" w:lineRule="auto"/>
              <w:contextualSpacing/>
              <w:rPr>
                <w:rFonts w:cs="仿宋_GB2312" w:asciiTheme="minorEastAsia" w:hAnsiTheme="minorEastAsia"/>
                <w:szCs w:val="24"/>
                <w:lang w:val="zh-CN"/>
              </w:rPr>
            </w:pPr>
            <w:r>
              <w:rPr>
                <w:rFonts w:hint="eastAsia" w:ascii="宋体" w:hAnsi="宋体"/>
                <w:szCs w:val="24"/>
              </w:rPr>
              <w:t>2.5按照招标文件要求提供</w:t>
            </w:r>
            <w:r>
              <w:rPr>
                <w:rFonts w:hint="eastAsia" w:ascii="宋体" w:hAnsi="宋体"/>
                <w:bCs/>
                <w:iCs/>
                <w:szCs w:val="24"/>
              </w:rPr>
              <w:t>相关技术证明文件.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sz w:val="24"/>
                <w:szCs w:val="24"/>
              </w:rPr>
              <w:t>2.6售后服务及</w:t>
            </w:r>
            <w:r>
              <w:rPr>
                <w:rFonts w:hint="eastAsia" w:ascii="宋体" w:hAnsi="宋体"/>
                <w:bCs/>
                <w:iCs/>
                <w:sz w:val="24"/>
                <w:szCs w:val="24"/>
              </w:rPr>
              <w:t>质量保证是否符合招标文件要求。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9100" w:type="dxa"/>
            <w:vAlign w:val="center"/>
          </w:tcPr>
          <w:p>
            <w:pPr>
              <w:spacing w:line="440" w:lineRule="exact"/>
              <w:rPr>
                <w:rFonts w:cs="仿宋_GB2312" w:asciiTheme="minorEastAsia" w:hAnsiTheme="minorEastAsia"/>
                <w:sz w:val="24"/>
                <w:szCs w:val="24"/>
                <w:lang w:val="zh-CN"/>
              </w:rPr>
            </w:pPr>
            <w:r>
              <w:rPr>
                <w:rFonts w:hint="eastAsia" w:ascii="宋体" w:hAnsi="宋体"/>
                <w:bCs/>
                <w:iCs/>
                <w:sz w:val="24"/>
                <w:szCs w:val="24"/>
              </w:rPr>
              <w:t>2.7投标文件是否响应第二章招标项目需求。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9100" w:type="dxa"/>
            <w:vAlign w:val="center"/>
          </w:tcPr>
          <w:p>
            <w:pPr>
              <w:pStyle w:val="5"/>
              <w:spacing w:line="360" w:lineRule="auto"/>
              <w:contextualSpacing/>
              <w:rPr>
                <w:rFonts w:cs="仿宋_GB2312" w:asciiTheme="minorEastAsia" w:hAnsiTheme="minorEastAsia"/>
                <w:szCs w:val="24"/>
                <w:lang w:val="zh-CN"/>
              </w:rPr>
            </w:pPr>
            <w:r>
              <w:rPr>
                <w:rFonts w:hint="eastAsia" w:ascii="宋体" w:hAnsi="宋体" w:cs="宋体"/>
                <w:kern w:val="0"/>
                <w:szCs w:val="24"/>
              </w:rPr>
              <w:t>2.8投标文件是否全部实质性响应招标文件的要求。</w:t>
            </w:r>
          </w:p>
        </w:tc>
      </w:tr>
    </w:tbl>
    <w:p>
      <w:pPr>
        <w:pStyle w:val="5"/>
        <w:numPr>
          <w:ilvl w:val="0"/>
          <w:numId w:val="6"/>
        </w:numPr>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评标委员会按照招标文件中规定的评标方法和标准，对符合性审查合格的投标文件进行商务和技术评估，综合比较与评价。</w:t>
      </w:r>
    </w:p>
    <w:p>
      <w:pPr>
        <w:pStyle w:val="5"/>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p>
      <w:pPr>
        <w:pStyle w:val="5"/>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本项目采用综合评分法。总分为100分。</w:t>
      </w:r>
    </w:p>
    <w:p>
      <w:pPr>
        <w:pStyle w:val="5"/>
        <w:numPr>
          <w:ilvl w:val="0"/>
          <w:numId w:val="7"/>
        </w:numPr>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评标标准</w:t>
      </w:r>
    </w:p>
    <w:tbl>
      <w:tblPr>
        <w:tblStyle w:val="10"/>
        <w:tblW w:w="9740" w:type="dxa"/>
        <w:jc w:val="center"/>
        <w:tblInd w:w="-15" w:type="dxa"/>
        <w:tblLayout w:type="fixed"/>
        <w:tblCellMar>
          <w:top w:w="0" w:type="dxa"/>
          <w:left w:w="0" w:type="dxa"/>
          <w:bottom w:w="0" w:type="dxa"/>
          <w:right w:w="0" w:type="dxa"/>
        </w:tblCellMar>
      </w:tblPr>
      <w:tblGrid>
        <w:gridCol w:w="727"/>
        <w:gridCol w:w="1253"/>
        <w:gridCol w:w="715"/>
        <w:gridCol w:w="7045"/>
      </w:tblGrid>
      <w:tr>
        <w:tblPrEx>
          <w:tblLayout w:type="fixed"/>
          <w:tblCellMar>
            <w:top w:w="0" w:type="dxa"/>
            <w:left w:w="0" w:type="dxa"/>
            <w:bottom w:w="0" w:type="dxa"/>
            <w:right w:w="0" w:type="dxa"/>
          </w:tblCellMar>
        </w:tblPrEx>
        <w:trPr>
          <w:trHeight w:val="97" w:hRule="atLeast"/>
          <w:jc w:val="center"/>
        </w:trPr>
        <w:tc>
          <w:tcPr>
            <w:tcW w:w="727" w:type="dxa"/>
            <w:tcBorders>
              <w:top w:val="doub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序号</w:t>
            </w:r>
          </w:p>
        </w:tc>
        <w:tc>
          <w:tcPr>
            <w:tcW w:w="1253" w:type="dxa"/>
            <w:tcBorders>
              <w:top w:val="double" w:color="auto" w:sz="4" w:space="0"/>
              <w:left w:val="single" w:color="auto" w:sz="4" w:space="0"/>
              <w:bottom w:val="single" w:color="auto" w:sz="8" w:space="0"/>
              <w:right w:val="single" w:color="auto" w:sz="8" w:space="0"/>
            </w:tcBorders>
            <w:vAlign w:val="center"/>
          </w:tcPr>
          <w:p>
            <w:pPr>
              <w:jc w:val="center"/>
              <w:rPr>
                <w:b/>
                <w:kern w:val="0"/>
                <w:szCs w:val="21"/>
              </w:rPr>
            </w:pPr>
            <w:r>
              <w:rPr>
                <w:rFonts w:hint="eastAsia" w:ascii="宋体" w:hAnsi="宋体"/>
                <w:b/>
                <w:bCs/>
                <w:kern w:val="0"/>
                <w:szCs w:val="21"/>
              </w:rPr>
              <w:t>评审项目</w:t>
            </w:r>
          </w:p>
        </w:tc>
        <w:tc>
          <w:tcPr>
            <w:tcW w:w="715"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right="-107" w:rightChars="-51"/>
              <w:jc w:val="center"/>
              <w:rPr>
                <w:b/>
                <w:kern w:val="0"/>
                <w:szCs w:val="21"/>
              </w:rPr>
            </w:pPr>
            <w:r>
              <w:rPr>
                <w:rFonts w:hint="eastAsia" w:ascii="宋体" w:hAnsi="宋体"/>
                <w:b/>
                <w:bCs/>
                <w:kern w:val="0"/>
                <w:szCs w:val="21"/>
              </w:rPr>
              <w:t>分值</w:t>
            </w:r>
          </w:p>
        </w:tc>
        <w:tc>
          <w:tcPr>
            <w:tcW w:w="7045"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center"/>
              <w:rPr>
                <w:b/>
                <w:kern w:val="0"/>
                <w:szCs w:val="21"/>
              </w:rPr>
            </w:pPr>
            <w:r>
              <w:rPr>
                <w:rFonts w:hint="eastAsia" w:ascii="宋体" w:hAnsi="宋体"/>
                <w:b/>
                <w:bCs/>
                <w:kern w:val="0"/>
                <w:szCs w:val="21"/>
              </w:rPr>
              <w:t>评分标准细则</w:t>
            </w:r>
          </w:p>
        </w:tc>
      </w:tr>
      <w:tr>
        <w:tblPrEx>
          <w:tblLayout w:type="fixed"/>
          <w:tblCellMar>
            <w:top w:w="0" w:type="dxa"/>
            <w:left w:w="0" w:type="dxa"/>
            <w:bottom w:w="0" w:type="dxa"/>
            <w:right w:w="0" w:type="dxa"/>
          </w:tblCellMar>
        </w:tblPrEx>
        <w:trPr>
          <w:trHeight w:val="90" w:hRule="atLeast"/>
          <w:jc w:val="center"/>
        </w:trPr>
        <w:tc>
          <w:tcPr>
            <w:tcW w:w="727" w:type="dxa"/>
            <w:tcBorders>
              <w:top w:val="nil"/>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1</w:t>
            </w:r>
          </w:p>
        </w:tc>
        <w:tc>
          <w:tcPr>
            <w:tcW w:w="1253" w:type="dxa"/>
            <w:tcBorders>
              <w:top w:val="nil"/>
              <w:left w:val="single" w:color="auto" w:sz="4" w:space="0"/>
              <w:bottom w:val="single" w:color="auto" w:sz="8" w:space="0"/>
              <w:right w:val="single" w:color="auto" w:sz="8" w:space="0"/>
            </w:tcBorders>
            <w:vAlign w:val="center"/>
          </w:tcPr>
          <w:p>
            <w:pPr>
              <w:jc w:val="center"/>
              <w:rPr>
                <w:kern w:val="0"/>
                <w:szCs w:val="21"/>
              </w:rPr>
            </w:pPr>
            <w:r>
              <w:rPr>
                <w:rFonts w:hint="eastAsia" w:ascii="宋体" w:hAnsi="宋体"/>
                <w:b/>
                <w:bCs/>
                <w:kern w:val="0"/>
                <w:szCs w:val="21"/>
              </w:rPr>
              <w:t>投标报价</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40</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spacing w:line="276" w:lineRule="auto"/>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价格分采用低价优先法计算，即满足招标文件要求且投标价格最低的投标报价为评标基准价，其他投标人的价格分统一按照下列公式计算：</w:t>
            </w:r>
          </w:p>
          <w:p>
            <w:pPr>
              <w:widowControl/>
              <w:spacing w:line="276" w:lineRule="auto"/>
              <w:jc w:val="left"/>
              <w:rPr>
                <w:rFonts w:ascii="宋体" w:hAnsi="宋体" w:cs="宋体"/>
                <w:b/>
                <w:bCs/>
                <w:kern w:val="0"/>
                <w:szCs w:val="21"/>
              </w:rPr>
            </w:pPr>
            <w:r>
              <w:rPr>
                <w:rFonts w:hint="eastAsia" w:ascii="宋体" w:hAnsi="宋体" w:cs="宋体"/>
                <w:b/>
                <w:bCs/>
                <w:kern w:val="0"/>
                <w:szCs w:val="21"/>
              </w:rPr>
              <w:t>报价得分=评标基准价／投标报价×40</w:t>
            </w:r>
          </w:p>
          <w:p>
            <w:pPr>
              <w:widowControl/>
              <w:jc w:val="left"/>
            </w:pPr>
            <w:r>
              <w:rPr>
                <w:rFonts w:hint="eastAsia" w:ascii="宋体" w:hAnsi="宋体" w:cs="宋体"/>
                <w:kern w:val="0"/>
                <w:szCs w:val="21"/>
              </w:rPr>
              <w:t>注：计算结果保留小数点后两位。</w:t>
            </w:r>
          </w:p>
        </w:tc>
      </w:tr>
      <w:tr>
        <w:tblPrEx>
          <w:tblLayout w:type="fixed"/>
          <w:tblCellMar>
            <w:top w:w="0" w:type="dxa"/>
            <w:left w:w="0" w:type="dxa"/>
            <w:bottom w:w="0" w:type="dxa"/>
            <w:right w:w="0" w:type="dxa"/>
          </w:tblCellMar>
        </w:tblPrEx>
        <w:trPr>
          <w:trHeight w:val="535" w:hRule="atLeast"/>
          <w:jc w:val="center"/>
        </w:trPr>
        <w:tc>
          <w:tcPr>
            <w:tcW w:w="727" w:type="dxa"/>
            <w:tcBorders>
              <w:top w:val="nil"/>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2</w:t>
            </w:r>
          </w:p>
        </w:tc>
        <w:tc>
          <w:tcPr>
            <w:tcW w:w="1253" w:type="dxa"/>
            <w:tcBorders>
              <w:top w:val="nil"/>
              <w:left w:val="single" w:color="auto" w:sz="4" w:space="0"/>
              <w:bottom w:val="single" w:color="auto" w:sz="8" w:space="0"/>
              <w:right w:val="single" w:color="auto" w:sz="8" w:space="0"/>
            </w:tcBorders>
            <w:vAlign w:val="center"/>
          </w:tcPr>
          <w:p>
            <w:pPr>
              <w:jc w:val="center"/>
              <w:rPr>
                <w:rFonts w:ascii="宋体" w:hAnsi="宋体"/>
                <w:b/>
                <w:bCs/>
                <w:kern w:val="0"/>
                <w:szCs w:val="21"/>
              </w:rPr>
            </w:pPr>
            <w:r>
              <w:rPr>
                <w:rFonts w:hint="eastAsia" w:ascii="宋体" w:hAnsi="宋体"/>
                <w:b/>
                <w:bCs/>
                <w:kern w:val="0"/>
                <w:szCs w:val="21"/>
              </w:rPr>
              <w:t>企业实力</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20</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1、</w:t>
            </w:r>
            <w:r>
              <w:t>投标单位具有3A信用等级证书和企业信用报告的，</w:t>
            </w:r>
            <w:r>
              <w:rPr>
                <w:rFonts w:hint="eastAsia"/>
              </w:rPr>
              <w:t>每有一项得0.5分，满分1</w:t>
            </w:r>
            <w:r>
              <w:t>分；（以原件为准）</w:t>
            </w:r>
          </w:p>
          <w:p>
            <w:pPr>
              <w:widowControl/>
              <w:jc w:val="left"/>
            </w:pPr>
            <w:r>
              <w:t>2、投标人具有ISO9001、ISO14001认证体系证书的，</w:t>
            </w:r>
            <w:r>
              <w:rPr>
                <w:rFonts w:hint="eastAsia"/>
              </w:rPr>
              <w:t>每有一项得0.5分，满分1</w:t>
            </w:r>
            <w:r>
              <w:t>分；（以原件为准）</w:t>
            </w:r>
          </w:p>
          <w:p>
            <w:pPr>
              <w:widowControl/>
              <w:ind w:right="-76" w:rightChars="-36"/>
              <w:jc w:val="left"/>
              <w:rPr>
                <w:b/>
                <w:bCs/>
              </w:rPr>
            </w:pPr>
            <w:r>
              <w:rPr>
                <w:rFonts w:hint="eastAsia"/>
                <w:b/>
                <w:bCs/>
              </w:rPr>
              <w:t>3、</w:t>
            </w:r>
            <w:r>
              <w:rPr>
                <w:b/>
                <w:bCs/>
              </w:rPr>
              <w:t>儿童游乐设施、健身路径、框架式围网制造商：</w:t>
            </w:r>
          </w:p>
          <w:p>
            <w:pPr>
              <w:widowControl/>
              <w:ind w:right="-76" w:rightChars="-36"/>
              <w:jc w:val="left"/>
            </w:pPr>
            <w:r>
              <w:rPr>
                <w:rFonts w:hint="eastAsia"/>
              </w:rPr>
              <w:t>（</w:t>
            </w:r>
            <w:r>
              <w:t>1</w:t>
            </w:r>
            <w:r>
              <w:rPr>
                <w:rFonts w:hint="eastAsia"/>
              </w:rPr>
              <w:t>）</w:t>
            </w:r>
            <w:r>
              <w:t>所投产品中有2家或者2家以上制造商具有ISO9001、ISO14001、OHSAS18001认证体系证书的，</w:t>
            </w:r>
            <w:r>
              <w:rPr>
                <w:rFonts w:hint="eastAsia"/>
              </w:rPr>
              <w:t>每有一项得1分，满分3</w:t>
            </w:r>
            <w:r>
              <w:t>分；(以厂家盖章的证书复印件为准)</w:t>
            </w:r>
          </w:p>
          <w:p>
            <w:pPr>
              <w:widowControl/>
              <w:ind w:right="-76" w:rightChars="-36"/>
              <w:jc w:val="left"/>
            </w:pPr>
            <w:r>
              <w:rPr>
                <w:rFonts w:hint="eastAsia"/>
              </w:rPr>
              <w:t>（2）</w:t>
            </w:r>
            <w:r>
              <w:t>所投产品中有2家或者2家以上制造商通过NSCC认证，且为201</w:t>
            </w:r>
            <w:r>
              <w:rPr>
                <w:rFonts w:hint="eastAsia"/>
              </w:rPr>
              <w:t>4</w:t>
            </w:r>
            <w:r>
              <w:t>年以来</w:t>
            </w:r>
            <w:r>
              <w:rPr>
                <w:rFonts w:hint="eastAsia"/>
              </w:rPr>
              <w:t>任</w:t>
            </w:r>
            <w:r>
              <w:t>两年河南省体育局全民健身工程项目入围单位的，得</w:t>
            </w:r>
            <w:r>
              <w:rPr>
                <w:rFonts w:hint="eastAsia"/>
              </w:rPr>
              <w:t>3</w:t>
            </w:r>
            <w:r>
              <w:t>分</w:t>
            </w:r>
            <w:r>
              <w:rPr>
                <w:rFonts w:hint="eastAsia"/>
              </w:rPr>
              <w:t>，没有的不得分</w:t>
            </w:r>
            <w:r>
              <w:t>；(以厂家盖章的证书复印件为准)</w:t>
            </w:r>
          </w:p>
          <w:p>
            <w:pPr>
              <w:widowControl/>
              <w:ind w:right="-76" w:rightChars="-36"/>
              <w:jc w:val="left"/>
              <w:rPr>
                <w:b/>
                <w:bCs/>
              </w:rPr>
            </w:pPr>
            <w:r>
              <w:rPr>
                <w:rFonts w:hint="eastAsia"/>
                <w:b/>
                <w:bCs/>
              </w:rPr>
              <w:t>（3）</w:t>
            </w:r>
            <w:r>
              <w:rPr>
                <w:b/>
                <w:bCs/>
              </w:rPr>
              <w:t>所投产品中有2家或者2家以上制造商获得</w:t>
            </w:r>
            <w:r>
              <w:rPr>
                <w:rFonts w:hint="eastAsia"/>
                <w:b/>
                <w:bCs/>
              </w:rPr>
              <w:t>全国商品售后服务评价达标认证评审委员会颁发的</w:t>
            </w:r>
            <w:r>
              <w:rPr>
                <w:b/>
                <w:bCs/>
              </w:rPr>
              <w:t>五星级商品售后服务认证证书，得</w:t>
            </w:r>
            <w:r>
              <w:rPr>
                <w:rFonts w:hint="eastAsia"/>
                <w:b/>
                <w:bCs/>
              </w:rPr>
              <w:t>4</w:t>
            </w:r>
            <w:r>
              <w:rPr>
                <w:b/>
                <w:bCs/>
              </w:rPr>
              <w:t>分；(以厂家盖章的证书复印件为准)</w:t>
            </w:r>
          </w:p>
          <w:p>
            <w:pPr>
              <w:widowControl/>
              <w:ind w:right="-76" w:rightChars="-36"/>
              <w:jc w:val="left"/>
            </w:pPr>
            <w:r>
              <w:rPr>
                <w:rFonts w:hint="eastAsia"/>
              </w:rPr>
              <w:t>（4）</w:t>
            </w:r>
            <w:r>
              <w:t>所投产品中有2家或者2家以上制造商</w:t>
            </w:r>
            <w:r>
              <w:rPr>
                <w:rFonts w:hint="eastAsia"/>
              </w:rPr>
              <w:t>近三年以来获得过</w:t>
            </w:r>
            <w:r>
              <w:t>国家工商总局公示“守合同重信用”企业的，得2分；(以厂家盖章的证书复印件为准)</w:t>
            </w:r>
          </w:p>
          <w:p>
            <w:pPr>
              <w:widowControl/>
              <w:ind w:right="-76" w:rightChars="-36"/>
              <w:jc w:val="left"/>
            </w:pPr>
            <w:r>
              <w:rPr>
                <w:rFonts w:hint="eastAsia"/>
              </w:rPr>
              <w:t>（5）</w:t>
            </w:r>
            <w:r>
              <w:t>所投产品中有2家或者2家以上制造商提供产品质量险、产品责任险、公众责任险、意外伤害险得</w:t>
            </w:r>
            <w:r>
              <w:rPr>
                <w:rFonts w:hint="eastAsia"/>
              </w:rPr>
              <w:t>3</w:t>
            </w:r>
            <w:r>
              <w:t>分，缺少其中1类不得分。所投产品中有2家或者2家以上制造商产品责任险、意外伤害险分别累计赔偿金额均达到5000万及以上得</w:t>
            </w:r>
            <w:r>
              <w:rPr>
                <w:rFonts w:hint="eastAsia"/>
              </w:rPr>
              <w:t>3</w:t>
            </w:r>
            <w:r>
              <w:t>分，有1类达不到不得分。此项共</w:t>
            </w:r>
            <w:r>
              <w:rPr>
                <w:rFonts w:hint="eastAsia"/>
              </w:rPr>
              <w:t>6</w:t>
            </w:r>
            <w:r>
              <w:t>分；(以厂家盖章的证书复印件为准)</w:t>
            </w:r>
          </w:p>
        </w:tc>
      </w:tr>
      <w:tr>
        <w:tblPrEx>
          <w:tblLayout w:type="fixed"/>
          <w:tblCellMar>
            <w:top w:w="0" w:type="dxa"/>
            <w:left w:w="0" w:type="dxa"/>
            <w:bottom w:w="0" w:type="dxa"/>
            <w:right w:w="0" w:type="dxa"/>
          </w:tblCellMar>
        </w:tblPrEx>
        <w:trPr>
          <w:trHeight w:val="271" w:hRule="atLeast"/>
          <w:jc w:val="center"/>
        </w:trPr>
        <w:tc>
          <w:tcPr>
            <w:tcW w:w="727" w:type="dxa"/>
            <w:tcBorders>
              <w:top w:val="nil"/>
              <w:left w:val="doub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3</w:t>
            </w:r>
          </w:p>
        </w:tc>
        <w:tc>
          <w:tcPr>
            <w:tcW w:w="1253" w:type="dxa"/>
            <w:tcBorders>
              <w:top w:val="nil"/>
              <w:left w:val="single" w:color="auto" w:sz="4" w:space="0"/>
              <w:bottom w:val="single" w:color="auto" w:sz="4" w:space="0"/>
              <w:right w:val="single" w:color="auto" w:sz="8" w:space="0"/>
            </w:tcBorders>
            <w:vAlign w:val="center"/>
          </w:tcPr>
          <w:p>
            <w:pPr>
              <w:widowControl/>
              <w:jc w:val="center"/>
              <w:rPr>
                <w:b/>
                <w:kern w:val="0"/>
                <w:szCs w:val="21"/>
              </w:rPr>
            </w:pPr>
            <w:r>
              <w:rPr>
                <w:rFonts w:hint="eastAsia" w:ascii="宋体" w:hAnsi="宋体"/>
                <w:b/>
                <w:kern w:val="0"/>
                <w:szCs w:val="21"/>
              </w:rPr>
              <w:t>业绩</w:t>
            </w:r>
          </w:p>
        </w:tc>
        <w:tc>
          <w:tcPr>
            <w:tcW w:w="71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w:t>
            </w:r>
          </w:p>
        </w:tc>
        <w:tc>
          <w:tcPr>
            <w:tcW w:w="7045"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ind w:right="-76" w:rightChars="-36"/>
              <w:jc w:val="left"/>
              <w:rPr>
                <w:rFonts w:ascii="宋体" w:hAnsi="宋体" w:cs="宋体"/>
                <w:szCs w:val="21"/>
              </w:rPr>
            </w:pPr>
            <w:r>
              <w:rPr>
                <w:rFonts w:hint="eastAsia"/>
              </w:rPr>
              <w:t>所投产</w:t>
            </w:r>
            <w:r>
              <w:t>品制造商2014年（以合同签订日期为准）以来承接过的类似项目500万以上业绩，每份得</w:t>
            </w:r>
            <w:r>
              <w:rPr>
                <w:rFonts w:hint="eastAsia"/>
              </w:rPr>
              <w:t>2</w:t>
            </w:r>
            <w:r>
              <w:t>分，本项满分</w:t>
            </w:r>
            <w:r>
              <w:rPr>
                <w:rFonts w:hint="eastAsia"/>
              </w:rPr>
              <w:t>4</w:t>
            </w:r>
            <w:r>
              <w:t>分。（以厂家盖章的中标通知书和合同复印件为准）</w:t>
            </w:r>
          </w:p>
        </w:tc>
      </w:tr>
      <w:tr>
        <w:tblPrEx>
          <w:tblLayout w:type="fixed"/>
          <w:tblCellMar>
            <w:top w:w="0" w:type="dxa"/>
            <w:left w:w="0" w:type="dxa"/>
            <w:bottom w:w="0" w:type="dxa"/>
            <w:right w:w="0" w:type="dxa"/>
          </w:tblCellMar>
        </w:tblPrEx>
        <w:trPr>
          <w:trHeight w:val="447" w:hRule="atLeast"/>
          <w:jc w:val="center"/>
        </w:trPr>
        <w:tc>
          <w:tcPr>
            <w:tcW w:w="727" w:type="dxa"/>
            <w:tcBorders>
              <w:top w:val="single" w:color="auto" w:sz="4" w:space="0"/>
              <w:left w:val="double" w:color="auto" w:sz="4" w:space="0"/>
              <w:bottom w:val="single" w:color="auto" w:sz="4" w:space="0"/>
              <w:right w:val="single" w:color="auto" w:sz="4" w:space="0"/>
            </w:tcBorders>
            <w:vAlign w:val="center"/>
          </w:tcPr>
          <w:p>
            <w:pPr>
              <w:widowControl/>
              <w:jc w:val="center"/>
              <w:rPr>
                <w:b/>
                <w:kern w:val="0"/>
                <w:szCs w:val="21"/>
              </w:rPr>
            </w:pPr>
            <w:r>
              <w:rPr>
                <w:rFonts w:hint="eastAsia"/>
                <w:b/>
                <w:kern w:val="0"/>
                <w:szCs w:val="21"/>
              </w:rPr>
              <w:t>5</w:t>
            </w:r>
          </w:p>
        </w:tc>
        <w:tc>
          <w:tcPr>
            <w:tcW w:w="1253" w:type="dxa"/>
            <w:tcBorders>
              <w:top w:val="single" w:color="auto" w:sz="4" w:space="0"/>
              <w:left w:val="single" w:color="auto" w:sz="4" w:space="0"/>
              <w:bottom w:val="single" w:color="auto" w:sz="4" w:space="0"/>
              <w:right w:val="single" w:color="auto" w:sz="8" w:space="0"/>
            </w:tcBorders>
            <w:vAlign w:val="center"/>
          </w:tcPr>
          <w:p>
            <w:pPr>
              <w:ind w:firstLine="211" w:firstLineChars="100"/>
              <w:rPr>
                <w:b/>
                <w:kern w:val="0"/>
                <w:szCs w:val="21"/>
              </w:rPr>
            </w:pPr>
            <w:r>
              <w:rPr>
                <w:rFonts w:hint="eastAsia"/>
                <w:b/>
                <w:kern w:val="0"/>
                <w:szCs w:val="21"/>
              </w:rPr>
              <w:t>信用信息</w:t>
            </w:r>
          </w:p>
        </w:tc>
        <w:tc>
          <w:tcPr>
            <w:tcW w:w="715" w:type="dxa"/>
            <w:tcBorders>
              <w:top w:val="nil"/>
              <w:left w:val="nil"/>
              <w:bottom w:val="single" w:color="auto" w:sz="4" w:space="0"/>
              <w:right w:val="single" w:color="auto" w:sz="8" w:space="0"/>
            </w:tcBorders>
            <w:tcMar>
              <w:top w:w="0" w:type="dxa"/>
              <w:left w:w="108" w:type="dxa"/>
              <w:bottom w:w="0" w:type="dxa"/>
              <w:right w:w="108" w:type="dxa"/>
            </w:tcMar>
            <w:vAlign w:val="center"/>
          </w:tcPr>
          <w:p>
            <w:pPr>
              <w:jc w:val="center"/>
              <w:rPr>
                <w:rFonts w:ascii="宋体" w:hAnsi="宋体" w:cs="宋体"/>
                <w:kern w:val="0"/>
                <w:szCs w:val="21"/>
              </w:rPr>
            </w:pPr>
            <w:r>
              <w:rPr>
                <w:rFonts w:hint="eastAsia" w:ascii="宋体" w:hAnsi="宋体" w:cs="宋体"/>
                <w:kern w:val="0"/>
                <w:szCs w:val="21"/>
              </w:rPr>
              <w:t>2</w:t>
            </w:r>
          </w:p>
        </w:tc>
        <w:tc>
          <w:tcPr>
            <w:tcW w:w="7045" w:type="dxa"/>
            <w:tcBorders>
              <w:top w:val="nil"/>
              <w:left w:val="nil"/>
              <w:bottom w:val="single" w:color="auto" w:sz="4" w:space="0"/>
              <w:right w:val="double" w:color="auto" w:sz="4" w:space="0"/>
            </w:tcBorders>
            <w:tcMar>
              <w:top w:w="0" w:type="dxa"/>
              <w:left w:w="108" w:type="dxa"/>
              <w:bottom w:w="0" w:type="dxa"/>
              <w:right w:w="108" w:type="dxa"/>
            </w:tcMar>
            <w:vAlign w:val="center"/>
          </w:tcPr>
          <w:p>
            <w:pPr>
              <w:widowControl/>
              <w:jc w:val="left"/>
              <w:rPr>
                <w:rFonts w:ascii="宋体" w:hAnsi="宋体" w:cs="宋体"/>
                <w:kern w:val="0"/>
                <w:szCs w:val="21"/>
              </w:rPr>
            </w:pPr>
            <w:r>
              <w:rPr>
                <w:rFonts w:hint="eastAsia" w:ascii="宋体" w:hAnsi="宋体" w:cs="宋体"/>
                <w:szCs w:val="21"/>
              </w:rPr>
              <w:t>投标人须提供工商企业信用报告（国家企业信用信息公示系统http//www.gsxt.gov.cn)，包含：基础信息、行政许可信息、列入经营异常名录信息、列入严重违法失信企业名单（黑名单）信息，无不良记录者得1分，企业所在地税务主管部门出具的纳税情况证明等信用情况，无不良记录者得1分，共2分，未提供者不得分。</w:t>
            </w:r>
          </w:p>
        </w:tc>
      </w:tr>
      <w:tr>
        <w:tblPrEx>
          <w:tblLayout w:type="fixed"/>
          <w:tblCellMar>
            <w:top w:w="0" w:type="dxa"/>
            <w:left w:w="0" w:type="dxa"/>
            <w:bottom w:w="0" w:type="dxa"/>
            <w:right w:w="0" w:type="dxa"/>
          </w:tblCellMar>
        </w:tblPrEx>
        <w:trPr>
          <w:trHeight w:val="408" w:hRule="atLeast"/>
          <w:jc w:val="center"/>
        </w:trPr>
        <w:tc>
          <w:tcPr>
            <w:tcW w:w="727" w:type="dxa"/>
            <w:tcBorders>
              <w:top w:val="sing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ascii="宋体" w:hAnsi="宋体"/>
                <w:b/>
                <w:kern w:val="0"/>
                <w:szCs w:val="21"/>
              </w:rPr>
              <w:t>6</w:t>
            </w:r>
          </w:p>
        </w:tc>
        <w:tc>
          <w:tcPr>
            <w:tcW w:w="1253" w:type="dxa"/>
            <w:tcBorders>
              <w:top w:val="single" w:color="auto" w:sz="4" w:space="0"/>
              <w:left w:val="single" w:color="auto" w:sz="4" w:space="0"/>
              <w:bottom w:val="single" w:color="auto" w:sz="8" w:space="0"/>
              <w:right w:val="single" w:color="auto" w:sz="8" w:space="0"/>
            </w:tcBorders>
            <w:vAlign w:val="center"/>
          </w:tcPr>
          <w:p>
            <w:pPr>
              <w:jc w:val="center"/>
              <w:rPr>
                <w:b/>
                <w:kern w:val="0"/>
                <w:szCs w:val="21"/>
              </w:rPr>
            </w:pPr>
            <w:r>
              <w:rPr>
                <w:rFonts w:hint="eastAsia" w:ascii="宋体" w:hAnsi="宋体"/>
                <w:b/>
                <w:szCs w:val="21"/>
              </w:rPr>
              <w:t>对招标文件响应程度</w:t>
            </w:r>
          </w:p>
        </w:tc>
        <w:tc>
          <w:tcPr>
            <w:tcW w:w="7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26</w:t>
            </w:r>
          </w:p>
        </w:tc>
        <w:tc>
          <w:tcPr>
            <w:tcW w:w="704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1、不满足招标文件项目需求和技术指标有负偏离者,为无效投标。</w:t>
            </w:r>
          </w:p>
          <w:p>
            <w:pPr>
              <w:spacing w:line="280" w:lineRule="exact"/>
              <w:rPr>
                <w:rFonts w:ascii="宋体" w:hAnsi="宋体" w:cs="Courier New"/>
                <w:szCs w:val="21"/>
              </w:rPr>
            </w:pPr>
            <w:r>
              <w:rPr>
                <w:rFonts w:hint="eastAsia" w:ascii="宋体" w:hAnsi="宋体" w:cs="Courier New"/>
                <w:szCs w:val="21"/>
              </w:rPr>
              <w:t>2、有关本项目的合理分析及解决方案，优秀得13分，较好得8分，一般得3分，未提供的不得分；</w:t>
            </w:r>
          </w:p>
          <w:p>
            <w:pPr>
              <w:spacing w:line="280" w:lineRule="exact"/>
            </w:pPr>
            <w:r>
              <w:rPr>
                <w:rFonts w:hint="eastAsia"/>
              </w:rPr>
              <w:t>3、投标人所投产品的品牌、技术性能等与本项目需求的适应性及合理性，</w:t>
            </w:r>
            <w:r>
              <w:rPr>
                <w:rFonts w:hint="eastAsia" w:ascii="宋体" w:hAnsi="宋体" w:cs="Courier New"/>
                <w:szCs w:val="21"/>
              </w:rPr>
              <w:t>优秀得13分，较好得8分，一般得3分，未提供的不得分</w:t>
            </w:r>
            <w:r>
              <w:rPr>
                <w:rFonts w:hint="eastAsia"/>
              </w:rPr>
              <w:t>。</w:t>
            </w:r>
          </w:p>
        </w:tc>
      </w:tr>
      <w:tr>
        <w:tblPrEx>
          <w:tblLayout w:type="fixed"/>
          <w:tblCellMar>
            <w:top w:w="0" w:type="dxa"/>
            <w:left w:w="0" w:type="dxa"/>
            <w:bottom w:w="0" w:type="dxa"/>
            <w:right w:w="0" w:type="dxa"/>
          </w:tblCellMar>
        </w:tblPrEx>
        <w:trPr>
          <w:trHeight w:val="509" w:hRule="atLeast"/>
          <w:jc w:val="center"/>
        </w:trPr>
        <w:tc>
          <w:tcPr>
            <w:tcW w:w="727" w:type="dxa"/>
            <w:tcBorders>
              <w:top w:val="single" w:color="auto" w:sz="4" w:space="0"/>
              <w:left w:val="double" w:color="auto" w:sz="4" w:space="0"/>
              <w:bottom w:val="single" w:color="auto" w:sz="8" w:space="0"/>
              <w:right w:val="single" w:color="auto" w:sz="4" w:space="0"/>
            </w:tcBorders>
            <w:vAlign w:val="center"/>
          </w:tcPr>
          <w:p>
            <w:pPr>
              <w:widowControl/>
              <w:jc w:val="center"/>
              <w:rPr>
                <w:b/>
                <w:kern w:val="0"/>
                <w:szCs w:val="21"/>
              </w:rPr>
            </w:pPr>
            <w:r>
              <w:rPr>
                <w:rFonts w:hint="eastAsia"/>
                <w:b/>
                <w:kern w:val="0"/>
                <w:szCs w:val="21"/>
              </w:rPr>
              <w:t>7</w:t>
            </w:r>
          </w:p>
        </w:tc>
        <w:tc>
          <w:tcPr>
            <w:tcW w:w="1253"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b/>
                <w:szCs w:val="21"/>
              </w:rPr>
            </w:pPr>
            <w:r>
              <w:rPr>
                <w:rFonts w:hint="eastAsia" w:ascii="宋体" w:hAnsi="宋体"/>
                <w:b/>
                <w:kern w:val="0"/>
                <w:szCs w:val="21"/>
              </w:rPr>
              <w:t>投标文件的规范程度</w:t>
            </w:r>
          </w:p>
        </w:tc>
        <w:tc>
          <w:tcPr>
            <w:tcW w:w="71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宋体" w:cs="宋体"/>
                <w:kern w:val="0"/>
                <w:szCs w:val="21"/>
              </w:rPr>
            </w:pPr>
            <w:r>
              <w:rPr>
                <w:rFonts w:hint="eastAsia" w:ascii="宋体" w:hAnsi="宋体" w:cs="宋体"/>
                <w:kern w:val="0"/>
                <w:szCs w:val="21"/>
              </w:rPr>
              <w:t>4</w:t>
            </w:r>
          </w:p>
        </w:tc>
        <w:tc>
          <w:tcPr>
            <w:tcW w:w="704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pPr>
            <w:r>
              <w:rPr>
                <w:rFonts w:hint="eastAsia"/>
              </w:rPr>
              <w:t>根据投标人编制招标文件的完整性、文件目录、页码完整、齐全，好得4分，较好得2分，一般得1分。</w:t>
            </w:r>
          </w:p>
        </w:tc>
      </w:tr>
      <w:tr>
        <w:tblPrEx>
          <w:tblLayout w:type="fixed"/>
          <w:tblCellMar>
            <w:top w:w="0" w:type="dxa"/>
            <w:left w:w="0" w:type="dxa"/>
            <w:bottom w:w="0" w:type="dxa"/>
            <w:right w:w="0" w:type="dxa"/>
          </w:tblCellMar>
        </w:tblPrEx>
        <w:trPr>
          <w:trHeight w:val="447" w:hRule="atLeast"/>
          <w:jc w:val="center"/>
        </w:trPr>
        <w:tc>
          <w:tcPr>
            <w:tcW w:w="727" w:type="dxa"/>
            <w:tcBorders>
              <w:top w:val="single" w:color="auto" w:sz="4" w:space="0"/>
              <w:left w:val="double" w:color="auto" w:sz="4" w:space="0"/>
              <w:bottom w:val="sing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8</w:t>
            </w:r>
          </w:p>
        </w:tc>
        <w:tc>
          <w:tcPr>
            <w:tcW w:w="1253"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b/>
                <w:kern w:val="0"/>
                <w:szCs w:val="21"/>
              </w:rPr>
            </w:pPr>
            <w:r>
              <w:rPr>
                <w:rFonts w:hint="eastAsia" w:ascii="宋体" w:hAnsi="宋体"/>
                <w:b/>
                <w:kern w:val="0"/>
                <w:szCs w:val="21"/>
              </w:rPr>
              <w:t>售后服务</w:t>
            </w:r>
          </w:p>
        </w:tc>
        <w:tc>
          <w:tcPr>
            <w:tcW w:w="715"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kern w:val="0"/>
                <w:szCs w:val="21"/>
              </w:rPr>
              <w:t>4</w:t>
            </w:r>
          </w:p>
        </w:tc>
        <w:tc>
          <w:tcPr>
            <w:tcW w:w="7045"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widowControl/>
              <w:spacing w:line="320" w:lineRule="exact"/>
              <w:jc w:val="left"/>
              <w:rPr>
                <w:rFonts w:ascii="宋体" w:hAnsi="宋体" w:cs="宋体"/>
                <w:szCs w:val="21"/>
              </w:rPr>
            </w:pPr>
            <w:r>
              <w:rPr>
                <w:rFonts w:hint="eastAsia" w:ascii="宋体" w:hAnsi="宋体" w:cs="宋体"/>
                <w:szCs w:val="21"/>
              </w:rPr>
              <w:t>1、</w:t>
            </w:r>
            <w:r>
              <w:rPr>
                <w:rFonts w:ascii="宋体" w:hAnsi="宋体" w:cs="宋体"/>
                <w:szCs w:val="21"/>
              </w:rPr>
              <w:t>根据投标人提供的质保期内售后服务方案的科学性、合理性、全面性，好得</w:t>
            </w:r>
            <w:r>
              <w:rPr>
                <w:rFonts w:hint="eastAsia" w:ascii="宋体" w:hAnsi="宋体" w:cs="宋体"/>
                <w:szCs w:val="21"/>
              </w:rPr>
              <w:t>2</w:t>
            </w:r>
            <w:r>
              <w:rPr>
                <w:rFonts w:ascii="宋体" w:hAnsi="宋体" w:cs="宋体"/>
                <w:szCs w:val="21"/>
              </w:rPr>
              <w:t>分，较好得</w:t>
            </w:r>
            <w:r>
              <w:rPr>
                <w:rFonts w:hint="eastAsia" w:ascii="宋体" w:hAnsi="宋体" w:cs="宋体"/>
                <w:szCs w:val="21"/>
              </w:rPr>
              <w:t>1</w:t>
            </w:r>
            <w:r>
              <w:rPr>
                <w:rFonts w:ascii="宋体" w:hAnsi="宋体" w:cs="宋体"/>
                <w:szCs w:val="21"/>
              </w:rPr>
              <w:t>分，一般得</w:t>
            </w:r>
            <w:r>
              <w:rPr>
                <w:rFonts w:hint="eastAsia" w:ascii="宋体" w:hAnsi="宋体" w:cs="宋体"/>
                <w:szCs w:val="21"/>
              </w:rPr>
              <w:t>0.5</w:t>
            </w:r>
            <w:r>
              <w:rPr>
                <w:rFonts w:ascii="宋体" w:hAnsi="宋体" w:cs="宋体"/>
                <w:szCs w:val="21"/>
              </w:rPr>
              <w:t>分，缺项不得分。</w:t>
            </w:r>
          </w:p>
          <w:p>
            <w:pPr>
              <w:widowControl/>
              <w:spacing w:line="320" w:lineRule="exact"/>
              <w:jc w:val="left"/>
              <w:rPr>
                <w:rFonts w:ascii="宋体" w:hAnsi="宋体" w:cs="宋体"/>
                <w:kern w:val="0"/>
                <w:szCs w:val="21"/>
              </w:rPr>
            </w:pPr>
            <w:r>
              <w:rPr>
                <w:rFonts w:ascii="宋体" w:hAnsi="宋体" w:cs="宋体"/>
                <w:szCs w:val="21"/>
              </w:rPr>
              <w:t>2、报障响应时间、解决问题时间、后续技术支持和维护能力在满足招标文件的基础上，提出更有利于招标人的承诺，视其承诺的情况对各投标人进行横向比较，好得</w:t>
            </w:r>
            <w:r>
              <w:rPr>
                <w:rFonts w:hint="eastAsia" w:ascii="宋体" w:hAnsi="宋体" w:cs="宋体"/>
                <w:szCs w:val="21"/>
              </w:rPr>
              <w:t>2</w:t>
            </w:r>
            <w:r>
              <w:rPr>
                <w:rFonts w:ascii="宋体" w:hAnsi="宋体" w:cs="宋体"/>
                <w:szCs w:val="21"/>
              </w:rPr>
              <w:t>分，较好得</w:t>
            </w:r>
            <w:r>
              <w:rPr>
                <w:rFonts w:hint="eastAsia" w:ascii="宋体" w:hAnsi="宋体" w:cs="宋体"/>
                <w:szCs w:val="21"/>
              </w:rPr>
              <w:t>1</w:t>
            </w:r>
            <w:r>
              <w:rPr>
                <w:rFonts w:ascii="宋体" w:hAnsi="宋体" w:cs="宋体"/>
                <w:szCs w:val="21"/>
              </w:rPr>
              <w:t>分，一般得</w:t>
            </w:r>
            <w:r>
              <w:rPr>
                <w:rFonts w:hint="eastAsia" w:ascii="宋体" w:hAnsi="宋体" w:cs="宋体"/>
                <w:szCs w:val="21"/>
              </w:rPr>
              <w:t>0.5</w:t>
            </w:r>
            <w:r>
              <w:rPr>
                <w:rFonts w:ascii="宋体" w:hAnsi="宋体" w:cs="宋体"/>
                <w:szCs w:val="21"/>
              </w:rPr>
              <w:t>分，缺项不得分。</w:t>
            </w:r>
          </w:p>
        </w:tc>
      </w:tr>
      <w:tr>
        <w:tblPrEx>
          <w:tblLayout w:type="fixed"/>
          <w:tblCellMar>
            <w:top w:w="0" w:type="dxa"/>
            <w:left w:w="0" w:type="dxa"/>
            <w:bottom w:w="0" w:type="dxa"/>
            <w:right w:w="0" w:type="dxa"/>
          </w:tblCellMar>
        </w:tblPrEx>
        <w:trPr>
          <w:trHeight w:val="529" w:hRule="atLeast"/>
          <w:jc w:val="center"/>
        </w:trPr>
        <w:tc>
          <w:tcPr>
            <w:tcW w:w="9740" w:type="dxa"/>
            <w:gridSpan w:val="4"/>
            <w:tcBorders>
              <w:top w:val="single" w:color="auto" w:sz="4" w:space="0"/>
              <w:left w:val="double" w:color="auto" w:sz="4" w:space="0"/>
              <w:bottom w:val="single" w:color="auto" w:sz="8" w:space="0"/>
              <w:right w:val="double" w:color="auto" w:sz="4" w:space="0"/>
            </w:tcBorders>
            <w:vAlign w:val="center"/>
          </w:tcPr>
          <w:p>
            <w:pPr>
              <w:widowControl/>
              <w:spacing w:line="320" w:lineRule="exact"/>
              <w:jc w:val="left"/>
            </w:pPr>
            <w:r>
              <w:rPr>
                <w:rFonts w:hint="eastAsia"/>
              </w:rPr>
              <w:t>注：（1）本评分办法中的各种有效证明材料，投标文件中必须提供复印件，且在评标时同时提供与复印件一致的原件，否则不得分。涉及到产品厂家的证明文件仅提供其复印件。</w:t>
            </w:r>
          </w:p>
          <w:p>
            <w:pPr>
              <w:numPr>
                <w:ilvl w:val="0"/>
                <w:numId w:val="8"/>
              </w:numPr>
              <w:spacing w:line="320" w:lineRule="exact"/>
              <w:ind w:firstLine="420" w:firstLineChars="200"/>
            </w:pPr>
            <w:r>
              <w:rPr>
                <w:rFonts w:hint="eastAsia"/>
              </w:rPr>
              <w:t>全体评标委员会成员对每个投标人评分的汇总平均分，为该投标人最终评标得分。计算结果均保留小数点后2位（采用四舍五入法）。</w:t>
            </w:r>
          </w:p>
          <w:p>
            <w:pPr>
              <w:numPr>
                <w:ilvl w:val="0"/>
                <w:numId w:val="8"/>
              </w:numPr>
              <w:spacing w:line="320" w:lineRule="exact"/>
              <w:ind w:firstLine="420" w:firstLineChars="200"/>
              <w:rPr>
                <w:rFonts w:ascii="宋体" w:hAnsi="宋体" w:cs="宋体"/>
                <w:bCs/>
                <w:szCs w:val="21"/>
              </w:rPr>
            </w:pPr>
            <w:r>
              <w:rPr>
                <w:rFonts w:hint="eastAsia" w:ascii="宋体" w:hAnsi="宋体" w:cs="宋体"/>
                <w:bCs/>
                <w:szCs w:val="21"/>
              </w:rPr>
              <w:t>上述原件需单独包装，外贴“供应商原件提交、领取一览表”【详见附件】。</w:t>
            </w:r>
          </w:p>
          <w:p>
            <w:pPr>
              <w:widowControl/>
              <w:spacing w:line="320" w:lineRule="exact"/>
              <w:jc w:val="left"/>
            </w:pPr>
            <w:r>
              <w:rPr>
                <w:rFonts w:hint="eastAsia" w:ascii="宋体" w:hAnsi="宋体" w:cs="宋体"/>
                <w:bCs/>
                <w:szCs w:val="21"/>
              </w:rPr>
              <w:t>（上述原件属于投标文件的组成部分，在投标时应随投标文件同时递交，经评标委员会查验投标文件中的复印件与供应商所提供的原件进行比对，待评审结束后退还给供应商。）</w:t>
            </w:r>
          </w:p>
        </w:tc>
      </w:tr>
    </w:tbl>
    <w:p>
      <w:pPr>
        <w:pStyle w:val="5"/>
        <w:spacing w:line="360" w:lineRule="auto"/>
        <w:contextualSpacing/>
        <w:rPr>
          <w:rFonts w:cs="仿宋_GB2312" w:asciiTheme="minorEastAsia" w:hAnsiTheme="minorEastAsia"/>
          <w:b/>
          <w:lang w:val="zh-CN"/>
        </w:rPr>
      </w:pPr>
    </w:p>
    <w:p>
      <w:pPr>
        <w:pStyle w:val="5"/>
        <w:spacing w:line="360" w:lineRule="auto"/>
        <w:contextualSpacing/>
        <w:jc w:val="center"/>
        <w:rPr>
          <w:rFonts w:cs="宋体" w:asciiTheme="majorEastAsia" w:hAnsiTheme="majorEastAsia" w:eastAsiaTheme="majorEastAsia"/>
          <w:b/>
          <w:kern w:val="0"/>
          <w:sz w:val="36"/>
          <w:szCs w:val="36"/>
        </w:rPr>
      </w:pPr>
    </w:p>
    <w:p>
      <w:pPr>
        <w:pStyle w:val="5"/>
        <w:numPr>
          <w:ilvl w:val="0"/>
          <w:numId w:val="9"/>
        </w:numPr>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合同条款及格式</w:t>
      </w:r>
    </w:p>
    <w:p>
      <w:pPr>
        <w:spacing w:line="360" w:lineRule="auto"/>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（一）</w:t>
      </w:r>
      <w:r>
        <w:rPr>
          <w:rFonts w:hint="eastAsia" w:ascii="黑体" w:hAnsi="宋体" w:eastAsia="黑体"/>
          <w:b/>
          <w:sz w:val="28"/>
          <w:szCs w:val="28"/>
        </w:rPr>
        <w:t>合同一般条款</w:t>
      </w:r>
    </w:p>
    <w:p>
      <w:pPr>
        <w:spacing w:line="360" w:lineRule="auto"/>
        <w:ind w:firstLine="482" w:firstLineChars="200"/>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1.1“合同”系指甲方和乙方 （简称合同双方）已达成的协议，即由双方签订的合同格式中的文件，包括所有的附件和组成合同部分的所有其他文件。</w:t>
      </w:r>
    </w:p>
    <w:p>
      <w:pPr>
        <w:spacing w:line="360" w:lineRule="auto"/>
        <w:ind w:firstLine="480" w:firstLineChars="200"/>
        <w:rPr>
          <w:rFonts w:ascii="宋体" w:hAnsi="宋体"/>
          <w:sz w:val="24"/>
        </w:rPr>
      </w:pPr>
      <w:r>
        <w:rPr>
          <w:rFonts w:hint="eastAsia" w:ascii="宋体" w:hAnsi="宋体"/>
          <w:sz w:val="24"/>
        </w:rPr>
        <w:t>1.2“合同价格”系指根据合同规定，在乙方全面正确地履行合同义务时应支付给乙方的款项。</w:t>
      </w:r>
    </w:p>
    <w:p>
      <w:pPr>
        <w:spacing w:line="360" w:lineRule="auto"/>
        <w:ind w:firstLine="480" w:firstLineChars="200"/>
        <w:rPr>
          <w:rFonts w:ascii="宋体" w:hAnsi="宋体"/>
          <w:sz w:val="24"/>
        </w:rPr>
      </w:pPr>
      <w:r>
        <w:rPr>
          <w:rFonts w:hint="eastAsia" w:ascii="宋体" w:hAnsi="宋体"/>
          <w:sz w:val="24"/>
        </w:rPr>
        <w:t>1.3“甲方”系指通过招标方式，接受合同服务的采购人</w:t>
      </w:r>
    </w:p>
    <w:p>
      <w:pPr>
        <w:spacing w:line="360" w:lineRule="auto"/>
        <w:ind w:firstLine="480" w:firstLineChars="200"/>
        <w:rPr>
          <w:rFonts w:ascii="宋体" w:hAnsi="宋体"/>
          <w:sz w:val="24"/>
        </w:rPr>
      </w:pPr>
      <w:r>
        <w:rPr>
          <w:rFonts w:hint="eastAsia" w:ascii="宋体" w:hAnsi="宋体"/>
          <w:sz w:val="24"/>
        </w:rPr>
        <w:t>1.4“乙方”系指中标后提供合同服务的中标方或供应商。</w:t>
      </w:r>
    </w:p>
    <w:p>
      <w:pPr>
        <w:spacing w:line="360" w:lineRule="auto"/>
        <w:ind w:firstLine="482" w:firstLineChars="200"/>
        <w:rPr>
          <w:rFonts w:ascii="宋体" w:hAnsi="宋体"/>
          <w:b/>
          <w:sz w:val="24"/>
        </w:rPr>
      </w:pPr>
      <w:r>
        <w:rPr>
          <w:rFonts w:hint="eastAsia" w:ascii="宋体" w:hAnsi="宋体"/>
          <w:b/>
          <w:sz w:val="24"/>
        </w:rPr>
        <w:t>2.适用范围</w:t>
      </w:r>
    </w:p>
    <w:p>
      <w:pPr>
        <w:spacing w:line="360" w:lineRule="auto"/>
        <w:ind w:firstLine="480" w:firstLineChars="200"/>
        <w:rPr>
          <w:rFonts w:ascii="宋体" w:hAnsi="宋体"/>
          <w:sz w:val="24"/>
        </w:rPr>
      </w:pPr>
      <w:r>
        <w:rPr>
          <w:rFonts w:hint="eastAsia" w:ascii="宋体" w:hAnsi="宋体"/>
          <w:sz w:val="24"/>
        </w:rPr>
        <w:t>本合同条款仅适用于本次招标活动。</w:t>
      </w:r>
    </w:p>
    <w:p>
      <w:pPr>
        <w:spacing w:line="360" w:lineRule="auto"/>
        <w:ind w:firstLine="482" w:firstLineChars="200"/>
        <w:rPr>
          <w:rFonts w:ascii="宋体" w:hAnsi="宋体"/>
          <w:b/>
          <w:sz w:val="24"/>
        </w:rPr>
      </w:pPr>
      <w:r>
        <w:rPr>
          <w:rFonts w:hint="eastAsia" w:ascii="宋体" w:hAnsi="宋体"/>
          <w:b/>
          <w:sz w:val="24"/>
        </w:rPr>
        <w:t>3.技术规格和标准</w:t>
      </w:r>
    </w:p>
    <w:p>
      <w:pPr>
        <w:pStyle w:val="6"/>
        <w:spacing w:line="360" w:lineRule="auto"/>
        <w:ind w:firstLine="480"/>
        <w:rPr>
          <w:rFonts w:ascii="宋体" w:hAnsi="宋体" w:eastAsia="宋体"/>
          <w:sz w:val="24"/>
        </w:rPr>
      </w:pPr>
      <w:r>
        <w:rPr>
          <w:rFonts w:hint="eastAsia" w:ascii="宋体" w:hAnsi="宋体" w:eastAsia="宋体"/>
          <w:sz w:val="24"/>
        </w:rPr>
        <w:t>本合同项下所提供服务的技术规格标准应与本招标文件技术规格规定的标准相一致。</w:t>
      </w:r>
    </w:p>
    <w:p>
      <w:pPr>
        <w:spacing w:line="360" w:lineRule="auto"/>
        <w:ind w:firstLine="482" w:firstLineChars="200"/>
        <w:rPr>
          <w:rFonts w:ascii="宋体" w:hAnsi="宋体"/>
          <w:b/>
          <w:sz w:val="24"/>
        </w:rPr>
      </w:pPr>
      <w:r>
        <w:rPr>
          <w:rFonts w:hint="eastAsia" w:ascii="宋体" w:hAnsi="宋体"/>
          <w:b/>
          <w:sz w:val="24"/>
        </w:rPr>
        <w:t>4.合同期限</w:t>
      </w:r>
    </w:p>
    <w:p>
      <w:pPr>
        <w:spacing w:line="360" w:lineRule="auto"/>
        <w:ind w:firstLine="480" w:firstLineChars="200"/>
        <w:rPr>
          <w:rFonts w:ascii="宋体" w:hAnsi="宋体"/>
          <w:sz w:val="24"/>
        </w:rPr>
      </w:pPr>
      <w:r>
        <w:rPr>
          <w:rFonts w:hint="eastAsia" w:ascii="宋体" w:hAnsi="宋体"/>
          <w:sz w:val="24"/>
        </w:rPr>
        <w:t>即自</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日起至</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月日止。</w:t>
      </w:r>
    </w:p>
    <w:p>
      <w:pPr>
        <w:spacing w:line="360" w:lineRule="auto"/>
        <w:ind w:firstLine="482" w:firstLineChars="200"/>
        <w:rPr>
          <w:rFonts w:ascii="宋体" w:hAnsi="宋体"/>
          <w:b/>
          <w:sz w:val="24"/>
        </w:rPr>
      </w:pPr>
      <w:r>
        <w:rPr>
          <w:rFonts w:hint="eastAsia" w:ascii="宋体" w:hAnsi="宋体"/>
          <w:b/>
          <w:sz w:val="24"/>
        </w:rPr>
        <w:t>5.价格</w:t>
      </w:r>
    </w:p>
    <w:p>
      <w:pPr>
        <w:spacing w:line="360" w:lineRule="auto"/>
        <w:ind w:firstLine="480" w:firstLineChars="200"/>
        <w:rPr>
          <w:rFonts w:ascii="宋体" w:hAnsi="宋体"/>
          <w:sz w:val="24"/>
        </w:rPr>
      </w:pPr>
      <w:r>
        <w:rPr>
          <w:rFonts w:hint="eastAsia" w:ascii="宋体" w:hAnsi="宋体"/>
          <w:sz w:val="24"/>
        </w:rPr>
        <w:t>除非合同中另有规定，乙方为其所提供货物设备和服务而要求甲方支付的金额应与其投标报价一致。</w:t>
      </w:r>
    </w:p>
    <w:p>
      <w:pPr>
        <w:spacing w:line="360" w:lineRule="auto"/>
        <w:ind w:firstLine="482" w:firstLineChars="200"/>
        <w:rPr>
          <w:rFonts w:ascii="宋体" w:hAnsi="宋体"/>
          <w:b/>
          <w:sz w:val="24"/>
        </w:rPr>
      </w:pPr>
      <w:r>
        <w:rPr>
          <w:rFonts w:hint="eastAsia" w:ascii="宋体" w:hAnsi="宋体"/>
          <w:b/>
          <w:sz w:val="24"/>
        </w:rPr>
        <w:t>6.索赔</w:t>
      </w:r>
    </w:p>
    <w:p>
      <w:pPr>
        <w:spacing w:line="360" w:lineRule="auto"/>
        <w:ind w:firstLine="480" w:firstLineChars="200"/>
        <w:rPr>
          <w:rFonts w:ascii="宋体" w:hAnsi="宋体"/>
          <w:sz w:val="24"/>
        </w:rPr>
      </w:pPr>
      <w:r>
        <w:rPr>
          <w:rFonts w:hint="eastAsia" w:ascii="宋体" w:hAnsi="宋体"/>
          <w:sz w:val="24"/>
        </w:rPr>
        <w:t>6.1乙方对所提供货物设备和服务与合同要求不符负有责任，并且甲方已于合同规定的期限内提出索赔，乙方应按甲方同意的下述一种或多种方法解决索赔事宜。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宋体" w:hAnsi="宋体"/>
          <w:sz w:val="24"/>
        </w:rPr>
      </w:pPr>
      <w:r>
        <w:rPr>
          <w:rFonts w:hint="eastAsia" w:ascii="宋体" w:hAnsi="宋体"/>
          <w:sz w:val="24"/>
        </w:rPr>
        <w:t>6.1.1乙方同意甲方取消其不符合要求的货物设备和服务项目，退还已经收取的该类货物设备的货款。</w:t>
      </w:r>
    </w:p>
    <w:p>
      <w:pPr>
        <w:spacing w:line="360" w:lineRule="auto"/>
        <w:ind w:firstLine="480" w:firstLineChars="200"/>
        <w:rPr>
          <w:rFonts w:ascii="宋体" w:hAnsi="宋体"/>
          <w:sz w:val="24"/>
        </w:rPr>
      </w:pPr>
      <w:r>
        <w:rPr>
          <w:rFonts w:hint="eastAsia" w:ascii="宋体" w:hAnsi="宋体"/>
          <w:sz w:val="24"/>
        </w:rPr>
        <w:t>6.1.2对于情节严重、造成甲方损失金额巨大的，同意甲方终止全部项目合同，并赔偿甲方因此造成的损失。</w:t>
      </w:r>
    </w:p>
    <w:p>
      <w:pPr>
        <w:spacing w:line="360" w:lineRule="auto"/>
        <w:ind w:firstLine="480" w:firstLineChars="200"/>
        <w:rPr>
          <w:rFonts w:ascii="宋体" w:hAnsi="宋体"/>
          <w:sz w:val="24"/>
        </w:rPr>
      </w:pPr>
      <w:r>
        <w:rPr>
          <w:rFonts w:hint="eastAsia" w:ascii="宋体" w:hAnsi="宋体"/>
          <w:sz w:val="24"/>
        </w:rPr>
        <w:t>6.2 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宋体" w:hAnsi="宋体"/>
          <w:b/>
          <w:sz w:val="24"/>
        </w:rPr>
      </w:pPr>
      <w:r>
        <w:rPr>
          <w:rFonts w:hint="eastAsia" w:ascii="宋体" w:hAnsi="宋体"/>
          <w:b/>
          <w:sz w:val="24"/>
        </w:rPr>
        <w:t>7.不可抗力</w:t>
      </w:r>
    </w:p>
    <w:p>
      <w:pPr>
        <w:spacing w:line="360" w:lineRule="auto"/>
        <w:ind w:firstLine="480" w:firstLineChars="200"/>
        <w:rPr>
          <w:rFonts w:ascii="宋体" w:hAnsi="宋体"/>
          <w:sz w:val="24"/>
        </w:rPr>
      </w:pPr>
      <w:r>
        <w:rPr>
          <w:rFonts w:hint="eastAsia" w:ascii="宋体" w:hAnsi="宋体"/>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宋体" w:hAnsi="宋体"/>
          <w:sz w:val="24"/>
        </w:rPr>
      </w:pPr>
      <w:r>
        <w:rPr>
          <w:rFonts w:hint="eastAsia" w:ascii="宋体" w:hAnsi="宋体"/>
          <w:sz w:val="24"/>
        </w:rPr>
        <w:t>7.2受损一方应在不可抗力事故发生后尽快用电报、传真或电传通知对方，并于事故发生后14天内将有关部门出具的证明文件用特快专递或挂号信寄给对方审阅确认。</w:t>
      </w:r>
      <w:r>
        <w:rPr>
          <w:rFonts w:hint="eastAsia" w:ascii="宋体" w:hAnsi="宋体"/>
          <w:sz w:val="24"/>
          <w:u w:val="single"/>
        </w:rPr>
        <w:t>一旦不可抗力事故的影响持续 60天以上</w:t>
      </w:r>
      <w:r>
        <w:rPr>
          <w:rFonts w:hint="eastAsia" w:ascii="宋体" w:hAnsi="宋体"/>
          <w:sz w:val="24"/>
        </w:rPr>
        <w:t>，双方应通过友好协商，在合理的时间内达成进一步履行合同的协议。</w:t>
      </w:r>
    </w:p>
    <w:p>
      <w:pPr>
        <w:spacing w:line="360" w:lineRule="auto"/>
        <w:ind w:firstLine="482" w:firstLineChars="200"/>
        <w:rPr>
          <w:rFonts w:ascii="宋体" w:hAnsi="宋体"/>
          <w:b/>
          <w:sz w:val="24"/>
        </w:rPr>
      </w:pPr>
      <w:r>
        <w:rPr>
          <w:rFonts w:hint="eastAsia" w:ascii="宋体" w:hAnsi="宋体"/>
          <w:b/>
          <w:sz w:val="24"/>
        </w:rPr>
        <w:t>8.争议的解决</w:t>
      </w:r>
    </w:p>
    <w:p>
      <w:pPr>
        <w:spacing w:line="360" w:lineRule="auto"/>
        <w:ind w:firstLine="480" w:firstLineChars="200"/>
        <w:rPr>
          <w:rFonts w:ascii="宋体" w:hAnsi="宋体"/>
          <w:sz w:val="24"/>
        </w:rPr>
      </w:pPr>
      <w:r>
        <w:rPr>
          <w:rFonts w:hint="eastAsia" w:ascii="宋体" w:hAnsi="宋体"/>
          <w:sz w:val="24"/>
        </w:rPr>
        <w:t>8.1在执行合同中发生的与本合同有关的争端，双方应通过友好协商解决，经协商在 60天内不能达成协议时，应提交仲裁。</w:t>
      </w:r>
    </w:p>
    <w:p>
      <w:pPr>
        <w:spacing w:line="360" w:lineRule="auto"/>
        <w:ind w:firstLine="480" w:firstLineChars="200"/>
        <w:rPr>
          <w:rFonts w:ascii="宋体" w:hAnsi="宋体"/>
          <w:sz w:val="24"/>
        </w:rPr>
      </w:pPr>
      <w:r>
        <w:rPr>
          <w:rFonts w:hint="eastAsia" w:ascii="宋体" w:hAnsi="宋体"/>
          <w:sz w:val="24"/>
        </w:rPr>
        <w:t>8.2合同双方均为国内法人的，其争端的仲裁应由合同发生地许昌市仲裁委员会根据其仲裁程序进行。</w:t>
      </w:r>
    </w:p>
    <w:p>
      <w:pPr>
        <w:spacing w:line="360" w:lineRule="auto"/>
        <w:ind w:firstLine="480" w:firstLineChars="200"/>
        <w:rPr>
          <w:rFonts w:ascii="宋体" w:hAnsi="宋体"/>
          <w:sz w:val="24"/>
        </w:rPr>
      </w:pPr>
      <w:r>
        <w:rPr>
          <w:rFonts w:hint="eastAsia" w:ascii="宋体" w:hAnsi="宋体"/>
          <w:sz w:val="24"/>
        </w:rPr>
        <w:t>8.3仲裁裁决应为最终决定，并对双方具有约束力。</w:t>
      </w:r>
    </w:p>
    <w:p>
      <w:pPr>
        <w:spacing w:line="360" w:lineRule="auto"/>
        <w:ind w:firstLine="480" w:firstLineChars="200"/>
        <w:rPr>
          <w:rFonts w:ascii="宋体" w:hAnsi="宋体"/>
          <w:sz w:val="24"/>
        </w:rPr>
      </w:pPr>
      <w:r>
        <w:rPr>
          <w:rFonts w:hint="eastAsia" w:ascii="宋体" w:hAnsi="宋体"/>
          <w:sz w:val="24"/>
        </w:rPr>
        <w:t>8.4除另有裁决外，仲裁费应由败诉方负担。</w:t>
      </w:r>
    </w:p>
    <w:p>
      <w:pPr>
        <w:spacing w:line="360" w:lineRule="auto"/>
        <w:ind w:firstLine="480" w:firstLineChars="200"/>
        <w:rPr>
          <w:rFonts w:ascii="宋体" w:hAnsi="宋体"/>
          <w:sz w:val="24"/>
        </w:rPr>
      </w:pPr>
      <w:r>
        <w:rPr>
          <w:rFonts w:hint="eastAsia" w:ascii="宋体" w:hAnsi="宋体"/>
          <w:sz w:val="24"/>
        </w:rPr>
        <w:t>8.5在仲裁期间，除正在进行的仲裁部分外，合同其他部分继续执行。</w:t>
      </w:r>
    </w:p>
    <w:p>
      <w:pPr>
        <w:spacing w:line="360" w:lineRule="auto"/>
        <w:ind w:firstLine="482" w:firstLineChars="200"/>
        <w:rPr>
          <w:rFonts w:ascii="宋体" w:hAnsi="宋体"/>
          <w:b/>
          <w:sz w:val="24"/>
        </w:rPr>
      </w:pPr>
      <w:r>
        <w:rPr>
          <w:rFonts w:hint="eastAsia" w:ascii="宋体" w:hAnsi="宋体"/>
          <w:b/>
          <w:sz w:val="24"/>
        </w:rPr>
        <w:t>9.合同终止</w:t>
      </w:r>
    </w:p>
    <w:p>
      <w:pPr>
        <w:spacing w:line="360" w:lineRule="auto"/>
        <w:ind w:firstLine="480" w:firstLineChars="200"/>
        <w:rPr>
          <w:rFonts w:ascii="宋体" w:hAnsi="宋体"/>
          <w:sz w:val="24"/>
        </w:rPr>
      </w:pPr>
      <w:r>
        <w:rPr>
          <w:rFonts w:hint="eastAsia" w:ascii="宋体" w:hAnsi="宋体"/>
          <w:sz w:val="24"/>
        </w:rPr>
        <w:t>9.1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宋体" w:hAnsi="宋体"/>
          <w:sz w:val="24"/>
        </w:rPr>
      </w:pPr>
      <w:r>
        <w:rPr>
          <w:rFonts w:hint="eastAsia" w:ascii="宋体" w:hAnsi="宋体"/>
          <w:sz w:val="24"/>
        </w:rPr>
        <w:t>9.2出现下列情况时合同自动终止：</w:t>
      </w:r>
    </w:p>
    <w:p>
      <w:pPr>
        <w:spacing w:line="360" w:lineRule="auto"/>
        <w:ind w:firstLine="480" w:firstLineChars="200"/>
        <w:rPr>
          <w:rFonts w:ascii="宋体" w:hAnsi="宋体"/>
          <w:sz w:val="24"/>
        </w:rPr>
      </w:pPr>
      <w:r>
        <w:rPr>
          <w:rFonts w:hint="eastAsia" w:ascii="宋体" w:hAnsi="宋体"/>
          <w:sz w:val="24"/>
        </w:rPr>
        <w:t>9.2.1发生不可抗力时。</w:t>
      </w:r>
    </w:p>
    <w:p>
      <w:pPr>
        <w:spacing w:line="360" w:lineRule="auto"/>
        <w:ind w:firstLine="480" w:firstLineChars="200"/>
        <w:rPr>
          <w:rFonts w:ascii="宋体" w:hAnsi="宋体"/>
          <w:sz w:val="24"/>
        </w:rPr>
      </w:pPr>
      <w:r>
        <w:rPr>
          <w:rFonts w:hint="eastAsia" w:ascii="宋体" w:hAnsi="宋体"/>
          <w:sz w:val="24"/>
        </w:rPr>
        <w:t>9.2.2一方不履行合同条款，造成另一方无法执行合同协议，协商又不能求得解决，合同终止，责任方赔偿损失。</w:t>
      </w:r>
    </w:p>
    <w:p>
      <w:pPr>
        <w:spacing w:line="360" w:lineRule="auto"/>
        <w:ind w:firstLine="482" w:firstLineChars="200"/>
        <w:rPr>
          <w:rFonts w:ascii="宋体" w:hAnsi="宋体"/>
          <w:b/>
          <w:sz w:val="24"/>
        </w:rPr>
      </w:pPr>
      <w:r>
        <w:rPr>
          <w:rFonts w:hint="eastAsia" w:ascii="宋体" w:hAnsi="宋体"/>
          <w:b/>
          <w:sz w:val="24"/>
        </w:rPr>
        <w:t>10.合同修改</w:t>
      </w:r>
    </w:p>
    <w:p>
      <w:pPr>
        <w:spacing w:line="360" w:lineRule="auto"/>
        <w:ind w:firstLine="480" w:firstLineChars="200"/>
        <w:rPr>
          <w:rFonts w:ascii="宋体" w:hAnsi="宋体"/>
          <w:sz w:val="24"/>
        </w:rPr>
      </w:pPr>
      <w:r>
        <w:rPr>
          <w:rFonts w:hint="eastAsia" w:ascii="宋体" w:hAnsi="宋体"/>
          <w:sz w:val="24"/>
        </w:rPr>
        <w:t>对于合同的未尽事宜，需进行修改、补充和完善的，甲乙双方必须就所修改的内容签订书面的合同修改书，作为合同的补充协议。</w:t>
      </w:r>
    </w:p>
    <w:p>
      <w:pPr>
        <w:spacing w:line="360" w:lineRule="auto"/>
        <w:ind w:firstLine="482" w:firstLineChars="200"/>
        <w:rPr>
          <w:rFonts w:ascii="宋体" w:hAnsi="宋体"/>
          <w:b/>
          <w:sz w:val="24"/>
        </w:rPr>
      </w:pPr>
      <w:r>
        <w:rPr>
          <w:rFonts w:hint="eastAsia" w:ascii="宋体" w:hAnsi="宋体"/>
          <w:b/>
          <w:sz w:val="24"/>
        </w:rPr>
        <w:t>11.适用法律</w:t>
      </w:r>
    </w:p>
    <w:p>
      <w:pPr>
        <w:spacing w:line="360" w:lineRule="auto"/>
        <w:ind w:firstLine="480" w:firstLineChars="200"/>
        <w:rPr>
          <w:rFonts w:ascii="宋体" w:hAnsi="宋体"/>
          <w:sz w:val="24"/>
        </w:rPr>
      </w:pPr>
      <w:r>
        <w:rPr>
          <w:rFonts w:hint="eastAsia" w:ascii="宋体" w:hAnsi="宋体"/>
          <w:sz w:val="24"/>
        </w:rPr>
        <w:t>本合同应按中华人民共和国的法律解释。</w:t>
      </w:r>
    </w:p>
    <w:p>
      <w:pPr>
        <w:spacing w:line="360" w:lineRule="auto"/>
        <w:ind w:firstLine="482" w:firstLineChars="200"/>
        <w:rPr>
          <w:rFonts w:ascii="宋体" w:hAnsi="宋体"/>
          <w:b/>
          <w:sz w:val="24"/>
        </w:rPr>
      </w:pPr>
      <w:r>
        <w:rPr>
          <w:rFonts w:hint="eastAsia" w:ascii="宋体" w:hAnsi="宋体"/>
          <w:b/>
          <w:sz w:val="24"/>
        </w:rPr>
        <w:t>12.主导语言与计量单位</w:t>
      </w:r>
    </w:p>
    <w:p>
      <w:pPr>
        <w:spacing w:line="360" w:lineRule="auto"/>
        <w:ind w:firstLine="480" w:firstLineChars="200"/>
        <w:rPr>
          <w:rFonts w:ascii="宋体" w:hAnsi="宋体"/>
          <w:sz w:val="24"/>
        </w:rPr>
      </w:pPr>
      <w:r>
        <w:rPr>
          <w:rFonts w:hint="eastAsia" w:ascii="宋体" w:hAnsi="宋体"/>
          <w:sz w:val="24"/>
        </w:rPr>
        <w:t>12.1合同书写应用中文书写。合同五份，甲乙双方及相关业务科室（备案）各执一份，具有同等法律效力。</w:t>
      </w:r>
    </w:p>
    <w:p>
      <w:pPr>
        <w:spacing w:line="360" w:lineRule="auto"/>
        <w:ind w:firstLine="480" w:firstLineChars="200"/>
        <w:rPr>
          <w:rFonts w:ascii="宋体" w:hAnsi="宋体"/>
          <w:sz w:val="24"/>
        </w:rPr>
      </w:pPr>
      <w:r>
        <w:rPr>
          <w:rFonts w:hint="eastAsia" w:ascii="宋体" w:hAnsi="宋体"/>
          <w:sz w:val="24"/>
        </w:rPr>
        <w:t>12.2除技术规格另有规定外，计量单位均使用中华人民共和国法定计量单位。</w:t>
      </w:r>
    </w:p>
    <w:p>
      <w:pPr>
        <w:spacing w:line="360" w:lineRule="auto"/>
        <w:ind w:firstLine="482" w:firstLineChars="200"/>
        <w:rPr>
          <w:rFonts w:ascii="宋体" w:hAnsi="宋体"/>
          <w:b/>
          <w:sz w:val="24"/>
        </w:rPr>
      </w:pPr>
      <w:r>
        <w:rPr>
          <w:rFonts w:hint="eastAsia" w:ascii="宋体" w:hAnsi="宋体"/>
          <w:b/>
          <w:sz w:val="24"/>
        </w:rPr>
        <w:t>13.合同生效</w:t>
      </w:r>
    </w:p>
    <w:p>
      <w:pPr>
        <w:spacing w:line="360" w:lineRule="auto"/>
        <w:ind w:firstLine="480" w:firstLineChars="200"/>
        <w:rPr>
          <w:rFonts w:ascii="宋体" w:hAnsi="宋体"/>
          <w:sz w:val="24"/>
        </w:rPr>
      </w:pPr>
      <w:r>
        <w:rPr>
          <w:rFonts w:hint="eastAsia" w:ascii="宋体" w:hAnsi="宋体"/>
          <w:sz w:val="24"/>
        </w:rPr>
        <w:t>除非合同中另有说明，本合同经双方签字盖章，并在招标人收到乙方的履约保证金后，即开始生效。</w:t>
      </w:r>
    </w:p>
    <w:p>
      <w:pPr>
        <w:spacing w:line="360" w:lineRule="auto"/>
        <w:rPr>
          <w:rFonts w:ascii="宋体" w:hAnsi="宋体"/>
          <w:sz w:val="24"/>
        </w:rPr>
      </w:pPr>
    </w:p>
    <w:p>
      <w:pPr>
        <w:spacing w:line="360" w:lineRule="auto"/>
        <w:rPr>
          <w:rFonts w:ascii="黑体" w:hAnsi="宋体" w:eastAsia="黑体"/>
          <w:b/>
          <w:sz w:val="28"/>
          <w:szCs w:val="28"/>
        </w:rPr>
      </w:pPr>
    </w:p>
    <w:p>
      <w:pPr>
        <w:spacing w:line="360" w:lineRule="auto"/>
        <w:jc w:val="center"/>
        <w:rPr>
          <w:rFonts w:ascii="黑体" w:hAnsi="宋体" w:eastAsia="黑体"/>
          <w:b/>
          <w:sz w:val="28"/>
          <w:szCs w:val="28"/>
        </w:rPr>
      </w:pPr>
      <w:r>
        <w:rPr>
          <w:rFonts w:hint="eastAsia" w:ascii="黑体" w:hAnsi="宋体" w:eastAsia="黑体"/>
          <w:b/>
          <w:sz w:val="28"/>
          <w:szCs w:val="28"/>
        </w:rPr>
        <w:t>（二）合同特殊条款</w:t>
      </w:r>
    </w:p>
    <w:p>
      <w:pPr>
        <w:spacing w:line="360" w:lineRule="auto"/>
        <w:ind w:firstLine="480" w:firstLineChars="200"/>
        <w:rPr>
          <w:rFonts w:ascii="宋体" w:hAnsi="宋体"/>
          <w:sz w:val="24"/>
        </w:rPr>
      </w:pPr>
      <w:r>
        <w:rPr>
          <w:rFonts w:hint="eastAsia" w:ascii="宋体" w:hAnsi="宋体"/>
          <w:sz w:val="24"/>
        </w:rPr>
        <w:t>（具体条款由甲乙双方根据该项目的特殊性协商约定）略。</w:t>
      </w:r>
    </w:p>
    <w:p>
      <w:pPr>
        <w:spacing w:line="360" w:lineRule="auto"/>
        <w:ind w:firstLine="480" w:firstLineChars="200"/>
        <w:rPr>
          <w:rFonts w:ascii="黑体" w:hAnsi="宋体" w:eastAsia="黑体"/>
          <w:b/>
          <w:sz w:val="28"/>
          <w:szCs w:val="28"/>
        </w:rPr>
      </w:pPr>
      <w:r>
        <w:rPr>
          <w:rFonts w:hint="eastAsia" w:ascii="宋体" w:hAnsi="宋体"/>
          <w:sz w:val="24"/>
        </w:rPr>
        <w:t>合同特殊条款是合同一般条款的补充和修改。如果两者之间有抵触，应以特殊条款为准。</w:t>
      </w:r>
    </w:p>
    <w:p>
      <w:pPr>
        <w:spacing w:line="360" w:lineRule="auto"/>
        <w:rPr>
          <w:rFonts w:ascii="黑体" w:hAnsi="宋体" w:eastAsia="黑体"/>
          <w:b/>
          <w:sz w:val="28"/>
          <w:szCs w:val="28"/>
        </w:rPr>
      </w:pPr>
    </w:p>
    <w:p>
      <w:pPr>
        <w:pStyle w:val="5"/>
        <w:spacing w:line="360" w:lineRule="auto"/>
        <w:contextualSpacing/>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pStyle w:val="5"/>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ascii="宋体" w:hAnsi="宋体"/>
          <w:color w:val="000000"/>
          <w:sz w:val="24"/>
          <w:szCs w:val="24"/>
        </w:rPr>
      </w:pPr>
      <w:r>
        <w:rPr>
          <w:rFonts w:hint="eastAsia" w:ascii="宋体" w:hAnsi="宋体"/>
          <w:color w:val="000000"/>
          <w:sz w:val="24"/>
          <w:szCs w:val="24"/>
        </w:rPr>
        <w:t xml:space="preserve">项目名称：  </w:t>
      </w:r>
    </w:p>
    <w:p>
      <w:pPr>
        <w:spacing w:line="300" w:lineRule="exact"/>
        <w:rPr>
          <w:rFonts w:ascii="宋体" w:hAnsi="宋体"/>
          <w:color w:val="000000"/>
          <w:sz w:val="24"/>
          <w:szCs w:val="24"/>
        </w:rPr>
      </w:pPr>
      <w:r>
        <w:rPr>
          <w:rFonts w:hint="eastAsia" w:ascii="宋体" w:hAnsi="宋体"/>
          <w:color w:val="000000"/>
          <w:sz w:val="24"/>
          <w:szCs w:val="24"/>
        </w:rPr>
        <w:t>招标编号：</w:t>
      </w:r>
    </w:p>
    <w:p>
      <w:pPr>
        <w:spacing w:line="300" w:lineRule="exact"/>
        <w:rPr>
          <w:rFonts w:ascii="宋体" w:hAnsi="宋体"/>
          <w:color w:val="000000"/>
          <w:szCs w:val="21"/>
        </w:rPr>
      </w:pPr>
    </w:p>
    <w:tbl>
      <w:tblPr>
        <w:tblStyle w:val="10"/>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交付日期（天）</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851"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 w:val="24"/>
                <w:lang w:val="zh-CN"/>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r>
        <w:rPr>
          <w:rFonts w:hint="eastAsia" w:ascii="宋体" w:cs="宋体"/>
          <w:sz w:val="24"/>
          <w:lang w:val="zh-CN"/>
        </w:rPr>
        <w:t>日期：年月日</w:t>
      </w:r>
    </w:p>
    <w:p>
      <w:pPr>
        <w:autoSpaceDE w:val="0"/>
        <w:autoSpaceDN w:val="0"/>
        <w:adjustRightInd w:val="0"/>
        <w:spacing w:line="480" w:lineRule="auto"/>
        <w:rPr>
          <w:rFonts w:ascii="宋体" w:cs="宋体"/>
          <w:sz w:val="24"/>
          <w:lang w:val="zh-CN"/>
        </w:rPr>
      </w:pPr>
      <w:r>
        <w:rPr>
          <w:rFonts w:hint="eastAsia" w:ascii="宋体" w:cs="宋体"/>
          <w:sz w:val="24"/>
          <w:lang w:val="zh-CN"/>
        </w:rPr>
        <w:t>注：</w:t>
      </w:r>
      <w:r>
        <w:rPr>
          <w:rFonts w:hint="eastAsia" w:ascii="宋体" w:hAnsi="Calibri" w:cs="宋体"/>
          <w:sz w:val="24"/>
          <w:lang w:val="zh-CN"/>
        </w:rPr>
        <w:t>交付日期指完成该项目的最终时间（日历天）</w:t>
      </w:r>
      <w:r>
        <w:rPr>
          <w:rFonts w:hint="eastAsia" w:ascii="宋体" w:cs="宋体"/>
          <w:sz w:val="24"/>
          <w:lang w:val="zh-CN"/>
        </w:rPr>
        <w:t>。</w:t>
      </w: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numPr>
          <w:ilvl w:val="0"/>
          <w:numId w:val="10"/>
        </w:numPr>
        <w:ind w:firstLine="361"/>
        <w:jc w:val="center"/>
        <w:rPr>
          <w:rFonts w:hAnsi="宋体" w:eastAsia="宋体"/>
          <w:b/>
          <w:snapToGrid w:val="0"/>
          <w:kern w:val="0"/>
          <w:sz w:val="36"/>
          <w:szCs w:val="36"/>
          <w:lang w:val="zh-CN"/>
        </w:rPr>
      </w:pPr>
      <w:r>
        <w:rPr>
          <w:rFonts w:hint="eastAsia" w:hAnsi="宋体" w:eastAsia="宋体"/>
          <w:b/>
          <w:snapToGrid w:val="0"/>
          <w:kern w:val="0"/>
          <w:sz w:val="36"/>
          <w:szCs w:val="36"/>
          <w:lang w:val="zh-CN"/>
        </w:rPr>
        <w:t>分：资格审查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w:t>
      </w:r>
      <w:r>
        <w:rPr>
          <w:rFonts w:hint="eastAsia" w:ascii="宋体" w:cs="宋体"/>
          <w:sz w:val="24"/>
        </w:rPr>
        <w:t>1</w:t>
      </w:r>
    </w:p>
    <w:p>
      <w:pPr>
        <w:pStyle w:val="2"/>
        <w:ind w:firstLine="0" w:firstLineChars="0"/>
        <w:jc w:val="center"/>
        <w:rPr>
          <w:rFonts w:ascii="宋体" w:hAnsi="宋体" w:cs="宋体"/>
          <w:b/>
          <w:bCs/>
          <w:sz w:val="28"/>
          <w:szCs w:val="28"/>
          <w:lang w:val="zh-CN"/>
        </w:rPr>
      </w:pPr>
      <w:r>
        <w:rPr>
          <w:rFonts w:hint="eastAsia" w:ascii="宋体" w:hAnsi="宋体" w:cs="宋体"/>
          <w:b/>
          <w:bCs/>
          <w:sz w:val="28"/>
          <w:szCs w:val="28"/>
          <w:lang w:val="zh-CN"/>
        </w:rPr>
        <w:t>企业资格证明资料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（一）、法人或者其他组织的营业执照、税务登记证等证明文件，自然人的身份证明</w:t>
      </w:r>
    </w:p>
    <w:p>
      <w:pPr>
        <w:autoSpaceDE w:val="0"/>
        <w:autoSpaceDN w:val="0"/>
        <w:adjustRightInd w:val="0"/>
        <w:spacing w:line="360" w:lineRule="auto"/>
        <w:jc w:val="left"/>
        <w:rPr>
          <w:rFonts w:hAnsi="宋体" w:eastAsia="宋体"/>
          <w:snapToGrid w:val="0"/>
          <w:kern w:val="0"/>
          <w:sz w:val="24"/>
          <w:szCs w:val="24"/>
        </w:rPr>
      </w:pPr>
      <w:r>
        <w:rPr>
          <w:rFonts w:hint="eastAsia" w:hAnsi="宋体" w:eastAsia="宋体"/>
          <w:snapToGrid w:val="0"/>
          <w:kern w:val="0"/>
          <w:sz w:val="24"/>
          <w:szCs w:val="24"/>
        </w:rPr>
        <w:t>（二）、财务状况报告相关材料</w:t>
      </w:r>
    </w:p>
    <w:p>
      <w:pPr>
        <w:autoSpaceDE w:val="0"/>
        <w:autoSpaceDN w:val="0"/>
        <w:adjustRightInd w:val="0"/>
        <w:spacing w:line="360" w:lineRule="auto"/>
        <w:ind w:right="-11"/>
        <w:rPr>
          <w:rFonts w:hAnsi="宋体" w:eastAsia="宋体"/>
          <w:snapToGrid w:val="0"/>
          <w:kern w:val="0"/>
          <w:sz w:val="24"/>
          <w:szCs w:val="24"/>
        </w:rPr>
      </w:pPr>
      <w:r>
        <w:rPr>
          <w:rFonts w:hint="eastAsia" w:hAnsi="宋体" w:eastAsia="宋体"/>
          <w:snapToGrid w:val="0"/>
          <w:kern w:val="0"/>
          <w:sz w:val="24"/>
          <w:szCs w:val="24"/>
        </w:rPr>
        <w:t>（三）、依法缴纳税收相关材料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（四）、依法缴纳社会保障资金的证明材料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（五）、履行合同所必须的设备和专业技术能力的证明材料</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rPr>
        <w:t>（六）、</w:t>
      </w:r>
      <w:r>
        <w:rPr>
          <w:rFonts w:hint="eastAsia" w:hAnsi="宋体" w:eastAsia="宋体"/>
          <w:snapToGrid w:val="0"/>
          <w:kern w:val="0"/>
          <w:sz w:val="24"/>
          <w:szCs w:val="24"/>
          <w:lang w:val="zh-CN"/>
        </w:rPr>
        <w:t>参加政府采购活动前3年内在经营活动中没有重大违法记录的书面声明</w:t>
      </w:r>
    </w:p>
    <w:p>
      <w:pPr>
        <w:autoSpaceDE w:val="0"/>
        <w:autoSpaceDN w:val="0"/>
        <w:adjustRightInd w:val="0"/>
        <w:spacing w:line="360" w:lineRule="auto"/>
        <w:ind w:right="-11"/>
        <w:rPr>
          <w:rFonts w:hAnsi="宋体" w:eastAsia="宋体"/>
          <w:snapToGrid w:val="0"/>
          <w:kern w:val="0"/>
          <w:sz w:val="24"/>
          <w:szCs w:val="24"/>
          <w:lang w:val="zh-CN"/>
        </w:rPr>
      </w:pPr>
      <w:r>
        <w:rPr>
          <w:rFonts w:hint="eastAsia" w:hAnsi="宋体" w:eastAsia="宋体"/>
          <w:snapToGrid w:val="0"/>
          <w:kern w:val="0"/>
          <w:sz w:val="24"/>
          <w:szCs w:val="24"/>
          <w:lang w:val="zh-CN"/>
        </w:rPr>
        <w:t>（七）、“合格投标人必须符合下列条件”中要求的相关证件（如果“供应商资格要求”中有要求的话）</w:t>
      </w:r>
    </w:p>
    <w:p>
      <w:pPr>
        <w:adjustRightInd w:val="0"/>
        <w:spacing w:line="360" w:lineRule="auto"/>
        <w:contextualSpacing/>
        <w:outlineLvl w:val="0"/>
        <w:rPr>
          <w:rFonts w:hAnsi="宋体" w:eastAsia="宋体"/>
          <w:snapToGrid w:val="0"/>
          <w:kern w:val="0"/>
          <w:sz w:val="24"/>
          <w:szCs w:val="24"/>
          <w:lang w:val="zh-CN"/>
        </w:rPr>
      </w:pPr>
      <w:r>
        <w:rPr>
          <w:rFonts w:hint="eastAsia" w:hAnsi="宋体" w:eastAsia="宋体"/>
          <w:snapToGrid w:val="0"/>
          <w:kern w:val="0"/>
          <w:sz w:val="24"/>
          <w:szCs w:val="24"/>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（九）、投标保证金的缴纳情况</w:t>
      </w: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t>（十）、法定代表人授权书及被授权人身份证明</w:t>
      </w:r>
    </w:p>
    <w:p>
      <w:pPr>
        <w:pStyle w:val="2"/>
        <w:ind w:firstLine="0" w:firstLineChars="0"/>
        <w:rPr>
          <w:rFonts w:ascii="宋体" w:hAnsi="宋体" w:cs="宋体"/>
          <w:b/>
          <w:bCs/>
          <w:sz w:val="28"/>
          <w:szCs w:val="28"/>
          <w:lang w:val="zh-CN"/>
        </w:rPr>
      </w:pPr>
    </w:p>
    <w:p>
      <w:pPr>
        <w:pStyle w:val="2"/>
        <w:ind w:firstLine="0" w:firstLineChars="0"/>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pStyle w:val="2"/>
        <w:ind w:firstLine="240"/>
        <w:rPr>
          <w:rFonts w:ascii="宋体" w:cs="宋体"/>
          <w:sz w:val="24"/>
          <w:lang w:val="zh-CN"/>
        </w:rPr>
      </w:pPr>
    </w:p>
    <w:p>
      <w:pPr>
        <w:autoSpaceDE w:val="0"/>
        <w:autoSpaceDN w:val="0"/>
        <w:adjustRightInd w:val="0"/>
        <w:spacing w:line="360" w:lineRule="auto"/>
        <w:rPr>
          <w:rFonts w:ascii="宋体" w:cs="宋体"/>
          <w:sz w:val="24"/>
          <w:lang w:val="zh-CN"/>
        </w:rPr>
      </w:pPr>
    </w:p>
    <w:p>
      <w:pPr>
        <w:pStyle w:val="2"/>
        <w:ind w:firstLine="210"/>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第二部分：符合性审查</w:t>
      </w: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附件2</w:t>
      </w:r>
    </w:p>
    <w:p>
      <w:pPr>
        <w:pStyle w:val="5"/>
        <w:spacing w:line="360" w:lineRule="auto"/>
        <w:jc w:val="center"/>
        <w:rPr>
          <w:rFonts w:hAnsi="宋体"/>
          <w:b/>
          <w:snapToGrid w:val="0"/>
          <w:kern w:val="0"/>
          <w:sz w:val="36"/>
          <w:szCs w:val="36"/>
        </w:rPr>
      </w:pPr>
      <w:r>
        <w:rPr>
          <w:rFonts w:hint="eastAsia" w:hAnsi="宋体"/>
          <w:b/>
          <w:snapToGrid w:val="0"/>
          <w:kern w:val="0"/>
          <w:sz w:val="36"/>
          <w:szCs w:val="36"/>
        </w:rPr>
        <w:t>投 标 函</w:t>
      </w:r>
    </w:p>
    <w:p>
      <w:pPr>
        <w:adjustRightInd w:val="0"/>
        <w:spacing w:line="360" w:lineRule="auto"/>
        <w:contextualSpacing/>
        <w:rPr>
          <w:rFonts w:ascii="宋体" w:hAnsi="宋体"/>
          <w:b/>
          <w:snapToGrid w:val="0"/>
          <w:kern w:val="0"/>
          <w:sz w:val="24"/>
        </w:rPr>
      </w:pPr>
      <w:r>
        <w:rPr>
          <w:rFonts w:hint="eastAsia" w:ascii="宋体" w:hAnsi="宋体"/>
          <w:snapToGrid w:val="0"/>
          <w:kern w:val="0"/>
          <w:sz w:val="24"/>
        </w:rPr>
        <w:t>致：河南宏业建设管理股份有限公司</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根据贵方_</w:t>
      </w:r>
      <w:r>
        <w:rPr>
          <w:rFonts w:hint="eastAsia" w:hAnsi="宋体" w:eastAsia="宋体"/>
          <w:snapToGrid w:val="0"/>
          <w:kern w:val="0"/>
          <w:sz w:val="24"/>
          <w:szCs w:val="24"/>
          <w:u w:val="single"/>
        </w:rPr>
        <w:t xml:space="preserve">_    </w:t>
      </w:r>
      <w:r>
        <w:rPr>
          <w:rFonts w:hint="eastAsia" w:hAnsi="宋体" w:eastAsia="宋体"/>
          <w:snapToGrid w:val="0"/>
          <w:kern w:val="0"/>
          <w:sz w:val="24"/>
          <w:szCs w:val="24"/>
        </w:rPr>
        <w:t>_（项目名称、招标编号）采购的招标公告及投标邀请，_______（姓名和职务）被正式授权并代表投标人（投标人名称、地址）提交。</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我方确认收到贵方提供的（项目名称、招标编号）招标文件的全部内容。</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i/>
          <w:snapToGrid w:val="0"/>
          <w:kern w:val="0"/>
          <w:sz w:val="24"/>
          <w:u w:val="single"/>
        </w:rPr>
        <w:t xml:space="preserve">(授权代表全名,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在此提交的投标文件，正本一份，副本六份。</w:t>
      </w:r>
    </w:p>
    <w:p>
      <w:pPr>
        <w:pStyle w:val="8"/>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8"/>
        <w:adjustRightInd w:val="0"/>
        <w:spacing w:line="360" w:lineRule="auto"/>
        <w:ind w:firstLine="420"/>
        <w:contextualSpacing/>
        <w:rPr>
          <w:rFonts w:cs="Courier New"/>
        </w:rPr>
      </w:pPr>
      <w:r>
        <w:rPr>
          <w:rFonts w:hint="eastAsia" w:cs="Courier New"/>
        </w:rPr>
        <w:t>（一）按招标文件提供的全部货物与相关服务的投标总价详见《开标一览表》。</w:t>
      </w:r>
    </w:p>
    <w:p>
      <w:pPr>
        <w:pStyle w:val="8"/>
        <w:adjustRightInd w:val="0"/>
        <w:spacing w:line="360" w:lineRule="auto"/>
        <w:ind w:firstLine="420"/>
        <w:contextualSpacing/>
        <w:rPr>
          <w:rFonts w:cs="Courier New"/>
        </w:rPr>
      </w:pPr>
      <w:r>
        <w:rPr>
          <w:rFonts w:hint="eastAsia" w:cs="Courier New"/>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8"/>
        <w:adjustRightInd w:val="0"/>
        <w:spacing w:line="360" w:lineRule="auto"/>
        <w:ind w:firstLine="420"/>
        <w:contextualSpacing/>
        <w:rPr>
          <w:rFonts w:cs="Courier New"/>
        </w:rPr>
      </w:pPr>
      <w:r>
        <w:rPr>
          <w:rFonts w:hint="eastAsia" w:cs="Courier New"/>
        </w:rPr>
        <w:t>（三）我方明白并同意，在规定的开标日之后，投标有效期之内撤销投标的，则贵方将不予退还投标保证金。</w:t>
      </w:r>
    </w:p>
    <w:p>
      <w:pPr>
        <w:pStyle w:val="8"/>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8"/>
        <w:adjustRightInd w:val="0"/>
        <w:spacing w:line="360" w:lineRule="auto"/>
        <w:ind w:firstLine="420"/>
        <w:contextualSpacing/>
        <w:rPr>
          <w:rFonts w:cs="Courier New"/>
        </w:rPr>
      </w:pPr>
      <w:r>
        <w:rPr>
          <w:rFonts w:hint="eastAsia" w:cs="Courier New"/>
        </w:rPr>
        <w:t>（五）我方理解贵方不一定接受最低投标价或任何贵方可能收到的投标。</w:t>
      </w:r>
    </w:p>
    <w:p>
      <w:pPr>
        <w:pStyle w:val="8"/>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8"/>
        <w:adjustRightInd w:val="0"/>
        <w:spacing w:line="360" w:lineRule="auto"/>
        <w:ind w:firstLine="420"/>
        <w:contextualSpacing/>
        <w:rPr>
          <w:rFonts w:cs="宋体"/>
        </w:rPr>
      </w:pPr>
      <w:r>
        <w:rPr>
          <w:rFonts w:hint="eastAsia" w:cs="Courier New"/>
        </w:rPr>
        <w:t>（七）我方在此保证所提交的所有文件和全部说明是真实的和正确的。</w:t>
      </w:r>
    </w:p>
    <w:p>
      <w:pPr>
        <w:pStyle w:val="5"/>
        <w:adjustRightInd w:val="0"/>
        <w:spacing w:line="360" w:lineRule="auto"/>
        <w:ind w:firstLine="480" w:firstLineChars="200"/>
        <w:contextualSpacing/>
        <w:rPr>
          <w:szCs w:val="24"/>
        </w:rPr>
      </w:pPr>
      <w:r>
        <w:rPr>
          <w:rFonts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5"/>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5"/>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5"/>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址：.邮政编码：.</w:t>
      </w:r>
    </w:p>
    <w:p>
      <w:pPr>
        <w:adjustRightInd w:val="0"/>
        <w:snapToGrid w:val="0"/>
        <w:spacing w:line="360" w:lineRule="auto"/>
        <w:rPr>
          <w:rFonts w:ascii="宋体" w:hAnsi="宋体" w:cs="宋体"/>
          <w:sz w:val="24"/>
        </w:rPr>
      </w:pPr>
      <w:r>
        <w:rPr>
          <w:rFonts w:hint="eastAsia" w:ascii="宋体" w:hAnsi="宋体" w:cs="宋体"/>
          <w:sz w:val="24"/>
        </w:rPr>
        <w:t>电    话：.传    真：.</w:t>
      </w:r>
    </w:p>
    <w:p>
      <w:pPr>
        <w:adjustRightInd w:val="0"/>
        <w:snapToGrid w:val="0"/>
        <w:spacing w:line="360" w:lineRule="auto"/>
        <w:rPr>
          <w:rFonts w:ascii="宋体" w:hAnsi="宋体" w:cs="宋体"/>
          <w:sz w:val="24"/>
          <w:u w:val="single"/>
        </w:rPr>
      </w:pPr>
      <w:r>
        <w:rPr>
          <w:rFonts w:hint="eastAsia" w:ascii="宋体" w:hAnsi="宋体" w:cs="宋体"/>
          <w:sz w:val="24"/>
        </w:rPr>
        <w:t>投标人代表姓名：.职    务：.</w:t>
      </w:r>
    </w:p>
    <w:p>
      <w:pPr>
        <w:adjustRightInd w:val="0"/>
        <w:snapToGrid w:val="0"/>
        <w:spacing w:line="360" w:lineRule="auto"/>
        <w:rPr>
          <w:rFonts w:ascii="宋体" w:hAnsi="宋体" w:cs="宋体"/>
          <w:sz w:val="24"/>
        </w:rPr>
      </w:pPr>
      <w:r>
        <w:rPr>
          <w:rFonts w:hint="eastAsia" w:ascii="宋体" w:hAnsi="宋体" w:cs="宋体"/>
          <w:sz w:val="24"/>
        </w:rPr>
        <w:t>投标供应商法定代表人（或法定代表人授权代表）签字或盖章：</w:t>
      </w:r>
    </w:p>
    <w:p>
      <w:pPr>
        <w:adjustRightInd w:val="0"/>
        <w:snapToGrid w:val="0"/>
        <w:spacing w:line="360" w:lineRule="auto"/>
        <w:rPr>
          <w:rFonts w:ascii="宋体" w:hAnsi="宋体" w:cs="宋体"/>
          <w:sz w:val="24"/>
        </w:rPr>
      </w:pPr>
      <w:r>
        <w:rPr>
          <w:rFonts w:hint="eastAsia" w:ascii="宋体" w:hAnsi="宋体" w:cs="宋体"/>
          <w:sz w:val="24"/>
        </w:rPr>
        <w:t>投标人名称（盖章）：</w:t>
      </w:r>
    </w:p>
    <w:p>
      <w:pPr>
        <w:adjustRightInd w:val="0"/>
        <w:snapToGrid w:val="0"/>
        <w:spacing w:line="360" w:lineRule="auto"/>
        <w:ind w:firstLine="6000" w:firstLineChars="2500"/>
        <w:rPr>
          <w:rFonts w:ascii="宋体" w:hAnsi="宋体" w:cs="宋体"/>
          <w:sz w:val="24"/>
        </w:rPr>
      </w:pPr>
      <w:r>
        <w:rPr>
          <w:rFonts w:hint="eastAsia" w:ascii="宋体" w:hAnsi="宋体" w:cs="宋体"/>
          <w:sz w:val="24"/>
        </w:rPr>
        <w:t>日期：   年   月   日</w:t>
      </w:r>
    </w:p>
    <w:p>
      <w:pPr>
        <w:autoSpaceDE w:val="0"/>
        <w:autoSpaceDN w:val="0"/>
        <w:adjustRightInd w:val="0"/>
        <w:spacing w:line="360" w:lineRule="auto"/>
        <w:rPr>
          <w:rFonts w:ascii="宋体" w:cs="宋体"/>
          <w:sz w:val="24"/>
          <w:lang w:val="zh-CN"/>
        </w:rPr>
      </w:pPr>
      <w:r>
        <w:rPr>
          <w:rFonts w:hint="eastAsia" w:ascii="宋体" w:cs="宋体"/>
          <w:sz w:val="24"/>
          <w:lang w:val="zh-CN"/>
        </w:rPr>
        <w:t>附件3</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投标分项报价一览表</w:t>
      </w:r>
    </w:p>
    <w:tbl>
      <w:tblPr>
        <w:tblStyle w:val="10"/>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名称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数量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cs="宋体"/>
                <w:sz w:val="24"/>
                <w:lang w:val="zh-CN"/>
              </w:rPr>
            </w:pPr>
            <w:r>
              <w:rPr>
                <w:rFonts w:hint="eastAsia" w:ascii="宋体" w:cs="宋体"/>
                <w:sz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产地及</w:t>
            </w:r>
          </w:p>
          <w:p>
            <w:pPr>
              <w:autoSpaceDE w:val="0"/>
              <w:autoSpaceDN w:val="0"/>
              <w:adjustRightInd w:val="0"/>
              <w:spacing w:line="360" w:lineRule="auto"/>
              <w:ind w:left="120" w:hanging="120"/>
              <w:jc w:val="center"/>
              <w:rPr>
                <w:rFonts w:ascii="宋体" w:cs="宋体"/>
                <w:sz w:val="24"/>
                <w:lang w:val="zh-CN"/>
              </w:rPr>
            </w:pPr>
            <w:r>
              <w:rPr>
                <w:rFonts w:hint="eastAsia" w:ascii="宋体" w:cs="宋体"/>
                <w:sz w:val="24"/>
                <w:lang w:val="zh-CN"/>
              </w:rPr>
              <w:t>厂家</w:t>
            </w: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851" w:hRule="atLeast"/>
        </w:trPr>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sz w:val="24"/>
              </w:rPr>
            </w:pPr>
            <w:r>
              <w:rPr>
                <w:rFonts w:hint="eastAsia" w:ascii="宋体" w:cs="宋体"/>
                <w:sz w:val="24"/>
                <w:lang w:val="zh-CN"/>
              </w:rPr>
              <w:t>合计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cs="宋体"/>
                <w:sz w:val="24"/>
                <w:lang w:val="zh-CN"/>
              </w:rPr>
            </w:pPr>
            <w:r>
              <w:rPr>
                <w:rFonts w:hint="eastAsia" w:ascii="宋体" w:cs="宋体"/>
                <w:sz w:val="24"/>
                <w:lang w:val="zh-CN"/>
              </w:rPr>
              <w:t>大写：　　　　　　小写：</w:t>
            </w: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spacing w:line="300" w:lineRule="exact"/>
        <w:rPr>
          <w:rFonts w:ascii="宋体" w:hAnsi="宋体"/>
          <w:color w:val="000000"/>
          <w:szCs w:val="21"/>
        </w:rPr>
      </w:pPr>
    </w:p>
    <w:p>
      <w:pPr>
        <w:spacing w:line="300" w:lineRule="exact"/>
        <w:rPr>
          <w:rFonts w:ascii="宋体" w:hAnsi="宋体"/>
          <w:color w:val="000000"/>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投标偏离表</w:t>
      </w:r>
    </w:p>
    <w:tbl>
      <w:tblPr>
        <w:tblStyle w:val="10"/>
        <w:tblW w:w="9108" w:type="dxa"/>
        <w:tblInd w:w="0"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名称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招标文件</w:t>
            </w:r>
          </w:p>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b/>
                <w:bCs/>
                <w:sz w:val="24"/>
                <w:lang w:val="zh-CN"/>
              </w:rPr>
            </w:pPr>
            <w:r>
              <w:rPr>
                <w:rFonts w:hint="eastAsia" w:ascii="宋体" w:cs="宋体"/>
                <w:sz w:val="24"/>
                <w:lang w:val="zh-CN"/>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autoSpaceDE w:val="0"/>
        <w:autoSpaceDN w:val="0"/>
        <w:adjustRightInd w:val="0"/>
        <w:spacing w:line="480" w:lineRule="auto"/>
        <w:rPr>
          <w:rFonts w:ascii="宋体" w:cs="宋体"/>
          <w:sz w:val="24"/>
          <w:lang w:val="zh-CN"/>
        </w:rPr>
      </w:pPr>
    </w:p>
    <w:p>
      <w:pPr>
        <w:autoSpaceDE w:val="0"/>
        <w:autoSpaceDN w:val="0"/>
        <w:adjustRightInd w:val="0"/>
        <w:spacing w:line="480" w:lineRule="auto"/>
        <w:rPr>
          <w:rFonts w:ascii="宋体" w:cs="宋体"/>
          <w:sz w:val="24"/>
          <w:lang w:val="zh-CN"/>
        </w:rPr>
      </w:pPr>
      <w:r>
        <w:rPr>
          <w:rFonts w:hint="eastAsia" w:ascii="宋体" w:cs="宋体"/>
          <w:sz w:val="24"/>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p>
      <w:pPr>
        <w:snapToGrid w:val="0"/>
        <w:spacing w:line="360" w:lineRule="auto"/>
        <w:ind w:firstLine="422" w:firstLineChars="200"/>
        <w:jc w:val="center"/>
        <w:rPr>
          <w:rFonts w:ascii="宋体" w:hAnsi="宋体"/>
          <w:b/>
          <w:color w:val="000000"/>
          <w:szCs w:val="21"/>
        </w:rPr>
      </w:pPr>
    </w:p>
    <w:tbl>
      <w:tblPr>
        <w:tblStyle w:val="10"/>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5"/>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before="120" w:after="120"/>
              <w:contextualSpacing/>
              <w:jc w:val="center"/>
              <w:rPr>
                <w:rFonts w:hAnsi="宋体"/>
                <w:color w:val="000000"/>
                <w:szCs w:val="21"/>
              </w:rPr>
            </w:pPr>
            <w:r>
              <w:rPr>
                <w:rFonts w:hint="eastAsia" w:hAnsi="宋体"/>
                <w:color w:val="000000"/>
                <w:szCs w:val="21"/>
              </w:rPr>
              <w:t>单位</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联系</w:t>
            </w:r>
          </w:p>
          <w:p>
            <w:pPr>
              <w:pStyle w:val="5"/>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bl>
    <w:p>
      <w:pPr>
        <w:autoSpaceDE w:val="0"/>
        <w:autoSpaceDN w:val="0"/>
        <w:adjustRightInd w:val="0"/>
        <w:spacing w:line="480" w:lineRule="auto"/>
        <w:rPr>
          <w:rFonts w:ascii="宋体" w:cs="宋体"/>
          <w:sz w:val="24"/>
          <w:lang w:val="zh-CN"/>
        </w:rPr>
      </w:pPr>
      <w:r>
        <w:rPr>
          <w:rFonts w:hint="eastAsia" w:ascii="宋体" w:cs="宋体"/>
          <w:sz w:val="24"/>
          <w:lang w:val="zh-CN"/>
        </w:rPr>
        <w:t>投标人（公章）：</w:t>
      </w:r>
    </w:p>
    <w:p>
      <w:pPr>
        <w:autoSpaceDE w:val="0"/>
        <w:autoSpaceDN w:val="0"/>
        <w:adjustRightInd w:val="0"/>
        <w:spacing w:line="480" w:lineRule="auto"/>
        <w:rPr>
          <w:rFonts w:ascii="宋体" w:cs="宋体"/>
          <w:sz w:val="24"/>
          <w:lang w:val="zh-CN"/>
        </w:rPr>
      </w:pPr>
      <w:r>
        <w:rPr>
          <w:rFonts w:hint="eastAsia" w:ascii="宋体" w:cs="宋体"/>
          <w:sz w:val="24"/>
          <w:lang w:val="zh-CN"/>
        </w:rPr>
        <w:t>投标人法定代表人（或授权代表）签字：</w:t>
      </w:r>
    </w:p>
    <w:p>
      <w:pPr>
        <w:pStyle w:val="4"/>
        <w:spacing w:line="360" w:lineRule="auto"/>
        <w:rPr>
          <w:rFonts w:ascii="宋体" w:hAnsi="宋体"/>
          <w:color w:val="000000"/>
          <w:szCs w:val="21"/>
        </w:rPr>
      </w:pP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firstLine="2520" w:firstLineChars="1050"/>
        <w:rPr>
          <w:rFonts w:ascii="宋体" w:cs="宋体"/>
          <w:sz w:val="24"/>
          <w:lang w:val="zh-CN"/>
        </w:rPr>
      </w:pPr>
      <w:r>
        <w:rPr>
          <w:rFonts w:hint="eastAsia" w:ascii="宋体" w:cs="宋体"/>
          <w:sz w:val="24"/>
          <w:lang w:val="zh-CN"/>
        </w:rPr>
        <w:t>许昌公共资源交易中心保证金缴纳回执</w:t>
      </w: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附件7</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12"/>
        <w:spacing w:line="480" w:lineRule="auto"/>
        <w:ind w:firstLine="540" w:firstLineChars="225"/>
        <w:jc w:val="left"/>
        <w:rPr>
          <w:rFonts w:hAnsi="宋体"/>
          <w:color w:val="000000"/>
          <w:szCs w:val="24"/>
        </w:rPr>
      </w:pPr>
      <w:r>
        <w:rPr>
          <w:rFonts w:hAnsi="宋体"/>
          <w:color w:val="000000"/>
          <w:szCs w:val="24"/>
        </w:rPr>
        <w:t>单</w:t>
      </w:r>
      <w:r>
        <w:rPr>
          <w:rFonts w:hint="eastAsia" w:hAnsi="宋体"/>
          <w:color w:val="000000"/>
          <w:szCs w:val="24"/>
        </w:rPr>
        <w:t>位名</w:t>
      </w:r>
      <w:r>
        <w:rPr>
          <w:rFonts w:hAnsi="宋体"/>
          <w:color w:val="000000"/>
          <w:szCs w:val="24"/>
        </w:rPr>
        <w:t>称</w:t>
      </w:r>
      <w:r>
        <w:rPr>
          <w:rFonts w:hint="eastAsia" w:hAnsi="宋体"/>
          <w:color w:val="000000"/>
          <w:szCs w:val="24"/>
        </w:rPr>
        <w:t>：</w:t>
      </w:r>
    </w:p>
    <w:p>
      <w:pPr>
        <w:pStyle w:val="12"/>
        <w:spacing w:line="480" w:lineRule="auto"/>
        <w:ind w:firstLine="540" w:firstLineChars="225"/>
        <w:jc w:val="left"/>
        <w:rPr>
          <w:rFonts w:hAnsi="宋体"/>
          <w:color w:val="000000"/>
          <w:szCs w:val="24"/>
        </w:rPr>
      </w:pPr>
      <w:r>
        <w:rPr>
          <w:rFonts w:hint="eastAsia" w:hAnsi="宋体"/>
          <w:color w:val="000000"/>
          <w:szCs w:val="24"/>
        </w:rPr>
        <w:t>地址：</w:t>
      </w:r>
    </w:p>
    <w:p>
      <w:pPr>
        <w:pStyle w:val="12"/>
        <w:spacing w:line="480" w:lineRule="auto"/>
        <w:ind w:firstLine="540" w:firstLineChars="225"/>
        <w:jc w:val="left"/>
        <w:rPr>
          <w:rFonts w:hAnsi="宋体"/>
          <w:color w:val="000000"/>
          <w:szCs w:val="24"/>
        </w:rPr>
      </w:pPr>
      <w:r>
        <w:rPr>
          <w:rFonts w:hint="eastAsia" w:hAnsi="宋体"/>
          <w:color w:val="000000"/>
          <w:szCs w:val="24"/>
        </w:rPr>
        <w:t>姓名：性</w:t>
      </w:r>
      <w:r>
        <w:rPr>
          <w:rFonts w:hAnsi="宋体"/>
          <w:color w:val="000000"/>
          <w:szCs w:val="24"/>
        </w:rPr>
        <w:t>别</w:t>
      </w:r>
      <w:r>
        <w:rPr>
          <w:rFonts w:hint="eastAsia" w:hAnsi="宋体"/>
          <w:color w:val="000000"/>
          <w:szCs w:val="24"/>
        </w:rPr>
        <w:t>：年</w:t>
      </w:r>
      <w:r>
        <w:rPr>
          <w:rFonts w:hAnsi="宋体"/>
          <w:color w:val="000000"/>
          <w:szCs w:val="24"/>
        </w:rPr>
        <w:t>龄</w:t>
      </w:r>
      <w:r>
        <w:rPr>
          <w:rFonts w:hint="eastAsia" w:hAnsi="宋体"/>
          <w:color w:val="000000"/>
          <w:szCs w:val="24"/>
        </w:rPr>
        <w:t>：</w:t>
      </w:r>
      <w:r>
        <w:rPr>
          <w:rFonts w:hAnsi="宋体"/>
          <w:color w:val="000000"/>
          <w:szCs w:val="24"/>
        </w:rPr>
        <w:t xml:space="preserve">            职务</w:t>
      </w:r>
      <w:r>
        <w:rPr>
          <w:rFonts w:hint="eastAsia" w:hAnsi="宋体"/>
          <w:color w:val="000000"/>
          <w:szCs w:val="24"/>
        </w:rPr>
        <w:t xml:space="preserve">：        </w:t>
      </w:r>
    </w:p>
    <w:p>
      <w:pPr>
        <w:pStyle w:val="12"/>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&lt;投</w:t>
      </w:r>
      <w:r>
        <w:rPr>
          <w:rFonts w:hAnsi="宋体"/>
          <w:color w:val="000000"/>
          <w:szCs w:val="24"/>
          <w:u w:val="single"/>
        </w:rPr>
        <w:t>标</w:t>
      </w:r>
      <w:r>
        <w:rPr>
          <w:rFonts w:hint="eastAsia" w:hAnsi="宋体"/>
          <w:color w:val="000000"/>
          <w:szCs w:val="24"/>
          <w:u w:val="single"/>
        </w:rPr>
        <w:t>人名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的法定代表人。就</w:t>
      </w:r>
      <w:r>
        <w:rPr>
          <w:rFonts w:hAnsi="宋体"/>
          <w:color w:val="000000"/>
          <w:szCs w:val="24"/>
        </w:rPr>
        <w:t>参</w:t>
      </w:r>
      <w:r>
        <w:rPr>
          <w:rFonts w:hint="eastAsia" w:hAnsi="宋体"/>
          <w:color w:val="000000"/>
          <w:szCs w:val="24"/>
        </w:rPr>
        <w:t>加贵方招</w:t>
      </w:r>
      <w:r>
        <w:rPr>
          <w:rFonts w:hAnsi="宋体"/>
          <w:color w:val="000000"/>
          <w:szCs w:val="24"/>
        </w:rPr>
        <w:t>标编号为</w:t>
      </w:r>
      <w:r>
        <w:rPr>
          <w:rFonts w:hint="eastAsia" w:hAnsi="宋体"/>
          <w:color w:val="000000"/>
          <w:szCs w:val="24"/>
          <w:u w:val="single"/>
        </w:rPr>
        <w:t>&lt;</w:t>
      </w:r>
      <w:r>
        <w:rPr>
          <w:rFonts w:hAnsi="宋体"/>
          <w:color w:val="000000"/>
          <w:szCs w:val="24"/>
          <w:u w:val="single"/>
        </w:rPr>
        <w:t>项目编号</w:t>
      </w:r>
      <w:r>
        <w:rPr>
          <w:rFonts w:hint="eastAsia" w:hAnsi="宋体"/>
          <w:color w:val="000000"/>
          <w:szCs w:val="24"/>
          <w:u w:val="single"/>
        </w:rPr>
        <w:t>&gt;</w:t>
      </w:r>
      <w:r>
        <w:rPr>
          <w:rFonts w:hint="eastAsia" w:hAnsi="宋体"/>
          <w:color w:val="000000"/>
          <w:szCs w:val="24"/>
        </w:rPr>
        <w:t>的</w:t>
      </w:r>
      <w:r>
        <w:rPr>
          <w:rFonts w:hint="eastAsia" w:hAnsi="宋体"/>
          <w:color w:val="000000"/>
          <w:szCs w:val="24"/>
          <w:u w:val="single"/>
        </w:rPr>
        <w:t>&lt;</w:t>
      </w:r>
      <w:r>
        <w:rPr>
          <w:rFonts w:hAnsi="宋体"/>
          <w:color w:val="000000"/>
          <w:szCs w:val="24"/>
          <w:u w:val="single"/>
        </w:rPr>
        <w:t>项目</w:t>
      </w:r>
      <w:r>
        <w:rPr>
          <w:rFonts w:hint="eastAsia" w:hAnsi="宋体"/>
          <w:color w:val="000000"/>
          <w:szCs w:val="24"/>
          <w:u w:val="single"/>
        </w:rPr>
        <w:t>名</w:t>
      </w:r>
      <w:r>
        <w:rPr>
          <w:rFonts w:hAnsi="宋体"/>
          <w:color w:val="000000"/>
          <w:szCs w:val="24"/>
          <w:u w:val="single"/>
        </w:rPr>
        <w:t>称</w:t>
      </w:r>
      <w:r>
        <w:rPr>
          <w:rFonts w:hint="eastAsia" w:hAnsi="宋体"/>
          <w:color w:val="000000"/>
          <w:szCs w:val="24"/>
          <w:u w:val="single"/>
        </w:rPr>
        <w:t>&gt;</w:t>
      </w:r>
      <w:r>
        <w:rPr>
          <w:rFonts w:hint="eastAsia" w:hAnsi="宋体"/>
          <w:color w:val="000000"/>
          <w:szCs w:val="24"/>
        </w:rPr>
        <w:t>公</w:t>
      </w:r>
      <w:r>
        <w:rPr>
          <w:rFonts w:hAnsi="宋体"/>
          <w:color w:val="000000"/>
          <w:szCs w:val="24"/>
        </w:rPr>
        <w:t>开</w:t>
      </w:r>
      <w:r>
        <w:rPr>
          <w:rFonts w:hint="eastAsia" w:hAnsi="宋体"/>
          <w:color w:val="000000"/>
          <w:szCs w:val="24"/>
        </w:rPr>
        <w:t>招</w:t>
      </w:r>
      <w:r>
        <w:rPr>
          <w:rFonts w:hAnsi="宋体"/>
          <w:color w:val="000000"/>
          <w:szCs w:val="24"/>
        </w:rPr>
        <w:t>标项目</w:t>
      </w:r>
      <w:r>
        <w:rPr>
          <w:rFonts w:hint="eastAsia" w:hAnsi="宋体"/>
          <w:color w:val="000000"/>
          <w:szCs w:val="24"/>
        </w:rPr>
        <w:t>的投</w:t>
      </w:r>
      <w:r>
        <w:rPr>
          <w:rFonts w:hAnsi="宋体"/>
          <w:color w:val="000000"/>
          <w:szCs w:val="24"/>
        </w:rPr>
        <w:t>标报价</w:t>
      </w:r>
      <w:r>
        <w:rPr>
          <w:rFonts w:hint="eastAsia" w:hAnsi="宋体"/>
          <w:color w:val="000000"/>
          <w:szCs w:val="24"/>
        </w:rPr>
        <w:t>，</w:t>
      </w:r>
      <w:r>
        <w:rPr>
          <w:rFonts w:hAnsi="宋体"/>
          <w:color w:val="000000"/>
          <w:szCs w:val="24"/>
        </w:rPr>
        <w:t>签</w:t>
      </w:r>
      <w:r>
        <w:rPr>
          <w:rFonts w:hint="eastAsia" w:hAnsi="宋体"/>
          <w:color w:val="000000"/>
          <w:szCs w:val="24"/>
        </w:rPr>
        <w:t>署上</w:t>
      </w:r>
      <w:r>
        <w:rPr>
          <w:rFonts w:hAnsi="宋体"/>
          <w:color w:val="000000"/>
          <w:szCs w:val="24"/>
        </w:rPr>
        <w:t>述项目</w:t>
      </w:r>
      <w:r>
        <w:rPr>
          <w:rFonts w:hint="eastAsia" w:hAnsi="宋体"/>
          <w:color w:val="000000"/>
          <w:szCs w:val="24"/>
        </w:rPr>
        <w:t>的投</w:t>
      </w:r>
      <w:r>
        <w:rPr>
          <w:rFonts w:hAnsi="宋体"/>
          <w:color w:val="000000"/>
          <w:szCs w:val="24"/>
        </w:rPr>
        <w:t>标</w:t>
      </w:r>
      <w:r>
        <w:rPr>
          <w:rFonts w:hint="eastAsia" w:hAnsi="宋体"/>
          <w:color w:val="000000"/>
          <w:szCs w:val="24"/>
        </w:rPr>
        <w:t>文件及合同的</w:t>
      </w:r>
      <w:r>
        <w:rPr>
          <w:rFonts w:hAnsi="宋体"/>
          <w:color w:val="000000"/>
          <w:szCs w:val="24"/>
        </w:rPr>
        <w:t>执</w:t>
      </w:r>
      <w:r>
        <w:rPr>
          <w:rFonts w:hint="eastAsia" w:hAnsi="宋体"/>
          <w:color w:val="000000"/>
          <w:szCs w:val="24"/>
        </w:rPr>
        <w:t>行、完成、服</w:t>
      </w:r>
      <w:r>
        <w:rPr>
          <w:rFonts w:hAnsi="宋体"/>
          <w:color w:val="000000"/>
          <w:szCs w:val="24"/>
        </w:rPr>
        <w:t>务</w:t>
      </w:r>
      <w:r>
        <w:rPr>
          <w:rFonts w:hint="eastAsia" w:hAnsi="宋体"/>
          <w:color w:val="000000"/>
          <w:szCs w:val="24"/>
        </w:rPr>
        <w:t>和保修，</w:t>
      </w:r>
      <w:r>
        <w:rPr>
          <w:rFonts w:hAnsi="宋体"/>
          <w:color w:val="000000"/>
          <w:szCs w:val="24"/>
        </w:rPr>
        <w:t>签</w:t>
      </w:r>
      <w:r>
        <w:rPr>
          <w:rFonts w:hint="eastAsia" w:hAnsi="宋体"/>
          <w:color w:val="000000"/>
          <w:szCs w:val="24"/>
        </w:rPr>
        <w:t>署合同和</w:t>
      </w:r>
      <w:r>
        <w:rPr>
          <w:rFonts w:hAnsi="宋体"/>
          <w:color w:val="000000"/>
          <w:szCs w:val="24"/>
        </w:rPr>
        <w:t>处</w:t>
      </w:r>
      <w:r>
        <w:rPr>
          <w:rFonts w:hint="eastAsia" w:hAnsi="宋体"/>
          <w:color w:val="000000"/>
          <w:szCs w:val="24"/>
        </w:rPr>
        <w:t>理与之有</w:t>
      </w:r>
      <w:r>
        <w:rPr>
          <w:rFonts w:hAnsi="宋体"/>
          <w:color w:val="000000"/>
          <w:szCs w:val="24"/>
        </w:rPr>
        <w:t>关的</w:t>
      </w:r>
      <w:r>
        <w:rPr>
          <w:rFonts w:hint="eastAsia" w:hAnsi="宋体"/>
          <w:color w:val="000000"/>
          <w:szCs w:val="24"/>
        </w:rPr>
        <w:t>一切事</w:t>
      </w:r>
      <w:r>
        <w:rPr>
          <w:rFonts w:hAnsi="宋体"/>
          <w:color w:val="000000"/>
          <w:szCs w:val="24"/>
        </w:rPr>
        <w:t>务</w:t>
      </w:r>
      <w:r>
        <w:rPr>
          <w:rFonts w:hint="eastAsia" w:hAnsi="宋体"/>
          <w:color w:val="000000"/>
          <w:szCs w:val="24"/>
        </w:rPr>
        <w:t>。</w:t>
      </w:r>
    </w:p>
    <w:p>
      <w:pPr>
        <w:pStyle w:val="12"/>
        <w:spacing w:line="480" w:lineRule="auto"/>
        <w:ind w:firstLine="540" w:firstLineChars="225"/>
        <w:jc w:val="left"/>
        <w:rPr>
          <w:rFonts w:hAnsi="宋体"/>
          <w:color w:val="000000"/>
          <w:szCs w:val="24"/>
        </w:rPr>
      </w:pPr>
      <w:r>
        <w:rPr>
          <w:rFonts w:hint="eastAsia" w:hAnsi="宋体"/>
          <w:color w:val="000000"/>
          <w:szCs w:val="24"/>
        </w:rPr>
        <w:t>特此</w:t>
      </w:r>
      <w:r>
        <w:rPr>
          <w:rFonts w:hAnsi="宋体"/>
          <w:color w:val="000000"/>
          <w:szCs w:val="24"/>
        </w:rPr>
        <w:t>证</w:t>
      </w:r>
      <w:r>
        <w:rPr>
          <w:rFonts w:hint="eastAsia" w:hAnsi="宋体"/>
          <w:color w:val="000000"/>
          <w:szCs w:val="24"/>
        </w:rPr>
        <w:t>明。</w:t>
      </w:r>
    </w:p>
    <w:p>
      <w:pPr>
        <w:pStyle w:val="12"/>
        <w:spacing w:line="480" w:lineRule="auto"/>
        <w:ind w:firstLine="540" w:firstLineChars="225"/>
        <w:jc w:val="left"/>
        <w:rPr>
          <w:rFonts w:hAnsi="宋体"/>
          <w:color w:val="000000"/>
          <w:szCs w:val="24"/>
        </w:rPr>
      </w:pPr>
    </w:p>
    <w:p>
      <w:pPr>
        <w:pStyle w:val="12"/>
        <w:spacing w:line="480" w:lineRule="auto"/>
        <w:ind w:left="-538" w:leftChars="-256" w:firstLine="616" w:firstLineChars="257"/>
        <w:jc w:val="center"/>
        <w:rPr>
          <w:rFonts w:hAnsi="宋体"/>
          <w:bCs/>
          <w:color w:val="000000"/>
          <w:szCs w:val="24"/>
        </w:rPr>
      </w:pPr>
      <w:r>
        <w:rPr>
          <w:rFonts w:hint="eastAsia" w:hAnsi="宋体"/>
          <w:bCs/>
          <w:color w:val="000000"/>
          <w:szCs w:val="24"/>
        </w:rPr>
        <w:t>（※此</w:t>
      </w:r>
      <w:r>
        <w:rPr>
          <w:rFonts w:hAnsi="宋体"/>
          <w:bCs/>
          <w:color w:val="000000"/>
          <w:szCs w:val="24"/>
        </w:rPr>
        <w:t>处请</w:t>
      </w:r>
      <w:r>
        <w:rPr>
          <w:rFonts w:hint="eastAsia" w:hAnsi="宋体"/>
          <w:bCs/>
          <w:color w:val="000000"/>
          <w:szCs w:val="24"/>
        </w:rPr>
        <w:t>粘</w:t>
      </w:r>
      <w:r>
        <w:rPr>
          <w:rFonts w:hAnsi="宋体"/>
          <w:bCs/>
          <w:color w:val="000000"/>
          <w:szCs w:val="24"/>
        </w:rPr>
        <w:t>贴</w:t>
      </w:r>
      <w:r>
        <w:rPr>
          <w:rFonts w:hint="eastAsia" w:hAnsi="宋体"/>
          <w:bCs/>
          <w:color w:val="000000"/>
          <w:szCs w:val="24"/>
        </w:rPr>
        <w:t>法定代表人身份</w:t>
      </w:r>
      <w:r>
        <w:rPr>
          <w:rFonts w:hAnsi="宋体"/>
          <w:bCs/>
          <w:color w:val="000000"/>
          <w:szCs w:val="24"/>
        </w:rPr>
        <w:t>证复</w:t>
      </w:r>
      <w:r>
        <w:rPr>
          <w:rFonts w:hint="eastAsia" w:hAnsi="宋体"/>
          <w:bCs/>
          <w:color w:val="000000"/>
          <w:szCs w:val="24"/>
        </w:rPr>
        <w:t>印件，需清晰反映身份证有效期限※）</w:t>
      </w:r>
    </w:p>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投标人名称（并加盖公章）：</w:t>
      </w:r>
    </w:p>
    <w:p>
      <w:pPr>
        <w:pStyle w:val="13"/>
        <w:spacing w:before="60" w:line="480" w:lineRule="auto"/>
        <w:ind w:firstLineChars="175"/>
        <w:rPr>
          <w:rFonts w:ascii="Arial" w:hAnsi="Arial" w:cs="Arial"/>
          <w:color w:val="000000"/>
          <w:szCs w:val="24"/>
        </w:rPr>
      </w:pPr>
      <w:r>
        <w:rPr>
          <w:rFonts w:hint="eastAsia" w:ascii="Arial" w:hAnsi="Arial" w:cs="Arial"/>
          <w:color w:val="000000"/>
          <w:szCs w:val="24"/>
        </w:rPr>
        <w:t>签署日期：   年   月  日</w:t>
      </w:r>
    </w:p>
    <w:p>
      <w:pPr>
        <w:pStyle w:val="14"/>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pStyle w:val="2"/>
        <w:ind w:firstLine="210"/>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r>
        <w:rPr>
          <w:rFonts w:hint="eastAsia" w:ascii="宋体" w:hAnsi="宋体"/>
          <w:bCs/>
          <w:color w:val="000000"/>
          <w:kern w:val="12"/>
          <w:sz w:val="24"/>
          <w:szCs w:val="24"/>
        </w:rPr>
        <w:t>附件8</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本人</w:t>
      </w:r>
      <w:r>
        <w:rPr>
          <w:rFonts w:hint="eastAsia" w:ascii="宋体" w:cs="宋体"/>
          <w:sz w:val="24"/>
          <w:u w:val="single"/>
          <w:lang w:val="zh-CN"/>
        </w:rPr>
        <w:t xml:space="preserve">　    </w:t>
      </w:r>
      <w:r>
        <w:rPr>
          <w:rFonts w:hint="eastAsia" w:ascii="宋体" w:cs="宋体"/>
          <w:sz w:val="24"/>
          <w:lang w:val="zh-CN"/>
        </w:rPr>
        <w:t>（法人姓名）系</w:t>
      </w:r>
      <w:r>
        <w:rPr>
          <w:rFonts w:hint="eastAsia" w:ascii="宋体" w:cs="宋体"/>
          <w:sz w:val="24"/>
          <w:u w:val="single"/>
          <w:lang w:val="zh-CN"/>
        </w:rPr>
        <w:t xml:space="preserve">　       </w:t>
      </w:r>
      <w:r>
        <w:rPr>
          <w:rFonts w:hint="eastAsia" w:ascii="宋体" w:cs="宋体"/>
          <w:sz w:val="24"/>
          <w:lang w:val="zh-CN"/>
        </w:rPr>
        <w:t>（投标单位名称）的法定代表人，现委托　（姓名）为我方代理人。代理人根据授权，以我方名义签署、澄清、说明、补正、递交、撤回、修改</w:t>
      </w:r>
      <w:r>
        <w:rPr>
          <w:rFonts w:hint="eastAsia" w:ascii="宋体" w:cs="宋体"/>
          <w:sz w:val="24"/>
          <w:u w:val="single"/>
          <w:lang w:val="zh-CN"/>
        </w:rPr>
        <w:t xml:space="preserve">　      </w:t>
      </w:r>
      <w:r>
        <w:rPr>
          <w:rFonts w:hint="eastAsia" w:ascii="宋体" w:cs="宋体"/>
          <w:sz w:val="24"/>
          <w:lang w:val="zh-CN"/>
        </w:rPr>
        <w:t>（项目名称）投标文件、签订合同和处理有关事宜，其法律后果由我方承担。</w:t>
      </w:r>
    </w:p>
    <w:p>
      <w:pPr>
        <w:autoSpaceDE w:val="0"/>
        <w:autoSpaceDN w:val="0"/>
        <w:adjustRightInd w:val="0"/>
        <w:spacing w:line="360" w:lineRule="auto"/>
        <w:ind w:firstLine="480"/>
        <w:contextualSpacing/>
        <w:rPr>
          <w:rFonts w:ascii="宋体" w:cs="宋体"/>
          <w:sz w:val="24"/>
          <w:lang w:val="zh-CN"/>
        </w:rPr>
      </w:pPr>
      <w:r>
        <w:rPr>
          <w:rFonts w:hint="eastAsia" w:ascii="宋体" w:cs="宋体"/>
          <w:sz w:val="24"/>
          <w:lang w:val="zh-CN"/>
        </w:rPr>
        <w:t>本授权书于　年  月　 日签字生效，特此声明。</w:t>
      </w:r>
    </w:p>
    <w:p>
      <w:pPr>
        <w:spacing w:line="360" w:lineRule="auto"/>
        <w:ind w:firstLine="480" w:firstLineChars="200"/>
        <w:contextualSpacing/>
        <w:rPr>
          <w:rFonts w:ascii="宋体" w:cs="宋体"/>
          <w:sz w:val="24"/>
          <w:lang w:val="zh-CN"/>
        </w:rPr>
      </w:pPr>
      <w:r>
        <w:rPr>
          <w:rFonts w:hint="eastAsia" w:ascii="宋体" w:cs="宋体"/>
          <w:sz w:val="24"/>
          <w:lang w:val="zh-CN"/>
        </w:rPr>
        <w:t>代理人无转委托权。</w:t>
      </w:r>
    </w:p>
    <w:p>
      <w:pPr>
        <w:spacing w:line="360" w:lineRule="auto"/>
        <w:contextualSpacing/>
        <w:rPr>
          <w:rFonts w:ascii="宋体"/>
          <w:sz w:val="24"/>
        </w:rPr>
      </w:pPr>
    </w:p>
    <w:p>
      <w:pPr>
        <w:spacing w:line="360" w:lineRule="auto"/>
        <w:ind w:firstLine="480" w:firstLineChars="200"/>
        <w:rPr>
          <w:rFonts w:ascii="宋体"/>
          <w:sz w:val="24"/>
        </w:rPr>
      </w:pPr>
      <w:r>
        <w:rPr>
          <w:rFonts w:hint="eastAsia" w:ascii="宋体"/>
          <w:sz w:val="24"/>
        </w:rPr>
        <w:t>投标人：  （盖单位公章）</w:t>
      </w:r>
    </w:p>
    <w:p>
      <w:pPr>
        <w:spacing w:line="360" w:lineRule="auto"/>
        <w:ind w:firstLine="480" w:firstLineChars="200"/>
        <w:rPr>
          <w:rFonts w:ascii="宋体"/>
          <w:sz w:val="24"/>
        </w:rPr>
      </w:pPr>
      <w:r>
        <w:rPr>
          <w:rFonts w:hint="eastAsia" w:ascii="宋体"/>
          <w:sz w:val="24"/>
        </w:rPr>
        <w:t>法定代表人：  （签字或加盖名章）</w:t>
      </w:r>
    </w:p>
    <w:p>
      <w:pPr>
        <w:spacing w:line="360" w:lineRule="auto"/>
        <w:ind w:firstLine="480" w:firstLineChars="200"/>
        <w:rPr>
          <w:rFonts w:ascii="宋体"/>
          <w:sz w:val="24"/>
        </w:rPr>
      </w:pPr>
      <w:r>
        <w:rPr>
          <w:rFonts w:hint="eastAsia" w:ascii="宋体"/>
          <w:sz w:val="24"/>
        </w:rPr>
        <w:t>法定代表人授权代表：  （签字或加盖名章）</w:t>
      </w:r>
    </w:p>
    <w:p>
      <w:pPr>
        <w:spacing w:line="360" w:lineRule="auto"/>
        <w:rPr>
          <w:rFonts w:ascii="宋体"/>
          <w:sz w:val="24"/>
        </w:rPr>
      </w:pPr>
    </w:p>
    <w:tbl>
      <w:tblPr>
        <w:tblStyle w:val="10"/>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jc w:val="center"/>
        <w:rPr>
          <w:rFonts w:ascii="宋体"/>
        </w:rPr>
      </w:pPr>
    </w:p>
    <w:tbl>
      <w:tblPr>
        <w:tblStyle w:val="1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1" w:name="_资格证明文件"/>
            <w:bookmarkEnd w:id="1"/>
            <w:bookmarkStart w:id="2" w:name="_Toc364329026"/>
            <w:r>
              <w:rPr>
                <w:rFonts w:hint="eastAsia"/>
              </w:rPr>
              <w:t>法定代表人授权代表身份证（正面）</w:t>
            </w:r>
            <w:bookmarkEnd w:id="2"/>
          </w:p>
        </w:tc>
        <w:tc>
          <w:tcPr>
            <w:tcW w:w="4492" w:type="dxa"/>
            <w:vAlign w:val="center"/>
          </w:tcPr>
          <w:p>
            <w:pPr>
              <w:jc w:val="center"/>
            </w:pPr>
            <w:bookmarkStart w:id="3" w:name="_Toc364329027"/>
            <w:r>
              <w:rPr>
                <w:rFonts w:hint="eastAsia"/>
              </w:rPr>
              <w:t>法定代表人授权代表身份证（反面）</w:t>
            </w:r>
            <w:bookmarkEnd w:id="3"/>
          </w:p>
        </w:tc>
      </w:tr>
    </w:tbl>
    <w:p>
      <w:pPr>
        <w:spacing w:line="320" w:lineRule="exact"/>
        <w:ind w:left="2" w:firstLine="312" w:firstLineChars="149"/>
        <w:rPr>
          <w:rFonts w:ascii="宋体" w:hAnsi="宋体" w:cs="Courier New"/>
          <w:szCs w:val="21"/>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r>
        <w:rPr>
          <w:rFonts w:hint="eastAsia" w:ascii="宋体" w:cs="宋体"/>
          <w:sz w:val="24"/>
          <w:lang w:val="zh-CN"/>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附件10：</w:t>
      </w: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中小企业、监狱企业、残疾人福利性单位声明函</w:t>
      </w:r>
    </w:p>
    <w:p>
      <w:pPr>
        <w:pStyle w:val="2"/>
        <w:ind w:firstLine="0" w:firstLineChars="0"/>
        <w:jc w:val="center"/>
        <w:rPr>
          <w:rFonts w:ascii="宋体" w:hAnsi="宋体" w:cs="宋体"/>
        </w:rPr>
      </w:pPr>
      <w:r>
        <w:rPr>
          <w:rFonts w:hint="eastAsia" w:ascii="宋体" w:hAnsi="宋体" w:cs="宋体"/>
          <w:b/>
          <w:bCs/>
          <w:sz w:val="28"/>
          <w:szCs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11"/>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2"/>
        <w:ind w:firstLine="210"/>
        <w:rPr>
          <w:rFonts w:ascii="宋体" w:hAnsi="宋体" w:cs="宋体"/>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2"/>
        <w:ind w:firstLine="210"/>
        <w:rPr>
          <w:rFonts w:ascii="宋体" w:hAnsi="宋体" w:cs="宋体"/>
        </w:rPr>
      </w:pPr>
    </w:p>
    <w:p>
      <w:pPr>
        <w:pStyle w:val="2"/>
        <w:ind w:firstLine="210"/>
        <w:rPr>
          <w:rFonts w:ascii="宋体" w:hAnsi="宋体" w:cs="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autoSpaceDE w:val="0"/>
        <w:autoSpaceDN w:val="0"/>
        <w:adjustRightInd w:val="0"/>
        <w:spacing w:line="360" w:lineRule="auto"/>
        <w:outlineLvl w:val="0"/>
        <w:rPr>
          <w:rFonts w:ascii="宋体" w:cs="宋体"/>
          <w:sz w:val="24"/>
        </w:rPr>
      </w:pPr>
      <w:r>
        <w:rPr>
          <w:rFonts w:hint="eastAsia" w:ascii="宋体" w:cs="宋体"/>
          <w:sz w:val="24"/>
        </w:rPr>
        <w:t>附件11：</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2"/>
        <w:ind w:firstLine="0" w:firstLineChars="0"/>
        <w:rPr>
          <w:rFonts w:ascii="宋体" w:hAnsi="宋体" w:cs="宋体"/>
        </w:rPr>
      </w:pPr>
      <w:r>
        <w:rPr>
          <w:rFonts w:hint="eastAsia" w:ascii="宋体" w:hAnsi="宋体" w:cs="宋体"/>
        </w:rPr>
        <w:t>招标文件所要求的其他证明资料</w:t>
      </w:r>
      <w:r>
        <w:rPr>
          <w:rFonts w:hint="eastAsia" w:ascii="宋体" w:hAnsi="宋体" w:cs="宋体"/>
          <w:color w:val="000000"/>
          <w:szCs w:val="21"/>
        </w:rPr>
        <w:t>。</w:t>
      </w:r>
    </w:p>
    <w:p>
      <w:pPr>
        <w:pStyle w:val="2"/>
        <w:ind w:firstLine="361"/>
        <w:rPr>
          <w:rFonts w:ascii="宋体" w:hAnsi="宋体"/>
          <w:b/>
          <w:bCs/>
          <w:color w:val="000000"/>
          <w:sz w:val="36"/>
          <w:szCs w:val="36"/>
        </w:rPr>
      </w:pPr>
    </w:p>
    <w:p/>
    <w:p/>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4FF4D"/>
    <w:multiLevelType w:val="singleLevel"/>
    <w:tmpl w:val="5524FF4D"/>
    <w:lvl w:ilvl="0" w:tentative="0">
      <w:start w:val="1"/>
      <w:numFmt w:val="decimal"/>
      <w:suff w:val="nothing"/>
      <w:lvlText w:val="%1．"/>
      <w:lvlJc w:val="left"/>
    </w:lvl>
  </w:abstractNum>
  <w:abstractNum w:abstractNumId="1">
    <w:nsid w:val="59F817C2"/>
    <w:multiLevelType w:val="singleLevel"/>
    <w:tmpl w:val="59F817C2"/>
    <w:lvl w:ilvl="0" w:tentative="0">
      <w:start w:val="2"/>
      <w:numFmt w:val="chineseCounting"/>
      <w:suff w:val="space"/>
      <w:lvlText w:val="第%1章"/>
      <w:lvlJc w:val="left"/>
    </w:lvl>
  </w:abstractNum>
  <w:abstractNum w:abstractNumId="2">
    <w:nsid w:val="59F817E8"/>
    <w:multiLevelType w:val="singleLevel"/>
    <w:tmpl w:val="59F817E8"/>
    <w:lvl w:ilvl="0" w:tentative="0">
      <w:start w:val="1"/>
      <w:numFmt w:val="chineseCounting"/>
      <w:suff w:val="nothing"/>
      <w:lvlText w:val="%1、"/>
      <w:lvlJc w:val="left"/>
    </w:lvl>
  </w:abstractNum>
  <w:abstractNum w:abstractNumId="3">
    <w:nsid w:val="59F82C47"/>
    <w:multiLevelType w:val="singleLevel"/>
    <w:tmpl w:val="59F82C47"/>
    <w:lvl w:ilvl="0" w:tentative="0">
      <w:start w:val="16"/>
      <w:numFmt w:val="decimal"/>
      <w:lvlText w:val="%1."/>
      <w:lvlJc w:val="left"/>
      <w:pPr>
        <w:tabs>
          <w:tab w:val="left" w:pos="312"/>
        </w:tabs>
      </w:pPr>
    </w:lvl>
  </w:abstractNum>
  <w:abstractNum w:abstractNumId="4">
    <w:nsid w:val="5A041E88"/>
    <w:multiLevelType w:val="singleLevel"/>
    <w:tmpl w:val="5A041E88"/>
    <w:lvl w:ilvl="0" w:tentative="0">
      <w:start w:val="2"/>
      <w:numFmt w:val="decimal"/>
      <w:suff w:val="nothing"/>
      <w:lvlText w:val="（%1）"/>
      <w:lvlJc w:val="left"/>
    </w:lvl>
  </w:abstractNum>
  <w:abstractNum w:abstractNumId="5">
    <w:nsid w:val="5A095BB0"/>
    <w:multiLevelType w:val="singleLevel"/>
    <w:tmpl w:val="5A095BB0"/>
    <w:lvl w:ilvl="0" w:tentative="0">
      <w:start w:val="1"/>
      <w:numFmt w:val="decimal"/>
      <w:suff w:val="nothing"/>
      <w:lvlText w:val="%1、"/>
      <w:lvlJc w:val="left"/>
    </w:lvl>
  </w:abstractNum>
  <w:abstractNum w:abstractNumId="6">
    <w:nsid w:val="5A095F78"/>
    <w:multiLevelType w:val="singleLevel"/>
    <w:tmpl w:val="5A095F78"/>
    <w:lvl w:ilvl="0" w:tentative="0">
      <w:start w:val="1"/>
      <w:numFmt w:val="chineseCounting"/>
      <w:suff w:val="nothing"/>
      <w:lvlText w:val="第%1部"/>
      <w:lvlJc w:val="left"/>
    </w:lvl>
  </w:abstractNum>
  <w:abstractNum w:abstractNumId="7">
    <w:nsid w:val="5A151939"/>
    <w:multiLevelType w:val="singleLevel"/>
    <w:tmpl w:val="5A151939"/>
    <w:lvl w:ilvl="0" w:tentative="0">
      <w:start w:val="3"/>
      <w:numFmt w:val="chineseCounting"/>
      <w:suff w:val="nothing"/>
      <w:lvlText w:val="%1、"/>
      <w:lvlJc w:val="left"/>
    </w:lvl>
  </w:abstractNum>
  <w:abstractNum w:abstractNumId="8">
    <w:nsid w:val="5A15199D"/>
    <w:multiLevelType w:val="singleLevel"/>
    <w:tmpl w:val="5A15199D"/>
    <w:lvl w:ilvl="0" w:tentative="0">
      <w:start w:val="5"/>
      <w:numFmt w:val="chineseCounting"/>
      <w:suff w:val="nothing"/>
      <w:lvlText w:val="%1、"/>
      <w:lvlJc w:val="left"/>
    </w:lvl>
  </w:abstractNum>
  <w:abstractNum w:abstractNumId="9">
    <w:nsid w:val="5A1E7E9B"/>
    <w:multiLevelType w:val="singleLevel"/>
    <w:tmpl w:val="5A1E7E9B"/>
    <w:lvl w:ilvl="0" w:tentative="0">
      <w:start w:val="6"/>
      <w:numFmt w:val="chineseCounting"/>
      <w:suff w:val="nothing"/>
      <w:lvlText w:val="第%1章"/>
      <w:lvlJc w:val="left"/>
    </w:lvl>
  </w:abstractNum>
  <w:abstractNum w:abstractNumId="10">
    <w:nsid w:val="5B1573A6"/>
    <w:multiLevelType w:val="multilevel"/>
    <w:tmpl w:val="5B1573A6"/>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0"/>
  </w:num>
  <w:num w:numId="4">
    <w:abstractNumId w:val="5"/>
  </w:num>
  <w:num w:numId="5">
    <w:abstractNumId w:val="3"/>
  </w:num>
  <w:num w:numId="6">
    <w:abstractNumId w:val="7"/>
  </w:num>
  <w:num w:numId="7">
    <w:abstractNumId w:val="8"/>
  </w:num>
  <w:num w:numId="8">
    <w:abstractNumId w:val="4"/>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52F7D"/>
    <w:rsid w:val="45352F7D"/>
    <w:rsid w:val="791603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uiPriority w:val="0"/>
  </w:style>
  <w:style w:type="paragraph" w:styleId="4">
    <w:name w:val="Normal Indent"/>
    <w:basedOn w:val="1"/>
    <w:uiPriority w:val="0"/>
    <w:pPr>
      <w:ind w:firstLine="425"/>
    </w:pPr>
    <w:rPr>
      <w:rFonts w:ascii="Times New Roman" w:hAnsi="Times New Roman" w:eastAsia="宋体" w:cs="Times New Roman"/>
      <w:szCs w:val="20"/>
    </w:rPr>
  </w:style>
  <w:style w:type="paragraph" w:styleId="5">
    <w:name w:val="Plain Text"/>
    <w:basedOn w:val="1"/>
    <w:uiPriority w:val="0"/>
    <w:rPr>
      <w:rFonts w:eastAsia="宋体"/>
      <w:sz w:val="24"/>
    </w:rPr>
  </w:style>
  <w:style w:type="paragraph" w:styleId="6">
    <w:name w:val="Body Text Indent 2"/>
    <w:basedOn w:val="1"/>
    <w:uiPriority w:val="0"/>
    <w:pPr>
      <w:spacing w:line="440" w:lineRule="exact"/>
      <w:ind w:firstLine="560" w:firstLineChars="200"/>
    </w:pPr>
    <w:rPr>
      <w:rFonts w:ascii="仿宋_GB2312" w:eastAsia="仿宋_GB2312"/>
      <w:sz w:val="2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Normal (Web)"/>
    <w:basedOn w:val="1"/>
    <w:uiPriority w:val="0"/>
    <w:rPr>
      <w:rFonts w:ascii="Calibri" w:hAnsi="Calibri" w:eastAsia="宋体" w:cs="Times New Roman"/>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文本缩进1"/>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4">
    <w:name w:val="日期1"/>
    <w:basedOn w:val="1"/>
    <w:next w:val="1"/>
    <w:qFormat/>
    <w:uiPriority w:val="0"/>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2017-12-06T09:18:00Z</dcterms:created>
  <dc:creator>冰封的爱</dc:creator>
  <cp:lastModifiedBy>冰封的爱</cp:lastModifiedBy>
  <dcterms:modified xsi:type="dcterms:W3CDTF">2017-12-07T01:25:11Z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