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6FF" w:rsidRDefault="00F576FF">
      <w:pPr>
        <w:autoSpaceDE w:val="0"/>
        <w:autoSpaceDN w:val="0"/>
        <w:adjustRightInd w:val="0"/>
        <w:jc w:val="center"/>
        <w:rPr>
          <w:rStyle w:val="a9"/>
          <w:rFonts w:hAnsi="宋体" w:cs="宋体"/>
          <w:sz w:val="48"/>
          <w:szCs w:val="48"/>
          <w:shd w:val="clear" w:color="auto" w:fill="FFFFFF"/>
        </w:rPr>
      </w:pPr>
    </w:p>
    <w:p w:rsidR="00F576FF" w:rsidRDefault="00F576FF">
      <w:pPr>
        <w:autoSpaceDE w:val="0"/>
        <w:autoSpaceDN w:val="0"/>
        <w:adjustRightInd w:val="0"/>
        <w:jc w:val="center"/>
        <w:rPr>
          <w:rStyle w:val="a9"/>
          <w:rFonts w:hAnsi="宋体" w:cs="宋体"/>
          <w:sz w:val="48"/>
          <w:szCs w:val="48"/>
          <w:shd w:val="clear" w:color="auto" w:fill="FFFFFF"/>
        </w:rPr>
      </w:pPr>
    </w:p>
    <w:p w:rsidR="00F576FF" w:rsidRDefault="009D1268">
      <w:pPr>
        <w:autoSpaceDE w:val="0"/>
        <w:autoSpaceDN w:val="0"/>
        <w:adjustRightInd w:val="0"/>
        <w:jc w:val="center"/>
        <w:rPr>
          <w:rFonts w:hAnsi="宋体" w:cs="黑体"/>
          <w:b/>
          <w:bCs/>
          <w:spacing w:val="60"/>
          <w:sz w:val="36"/>
          <w:szCs w:val="36"/>
        </w:rPr>
      </w:pPr>
      <w:r>
        <w:rPr>
          <w:rStyle w:val="a9"/>
          <w:rFonts w:hAnsi="宋体" w:cs="宋体" w:hint="eastAsia"/>
          <w:sz w:val="48"/>
          <w:szCs w:val="48"/>
          <w:shd w:val="clear" w:color="auto" w:fill="FFFFFF"/>
        </w:rPr>
        <w:t>东城</w:t>
      </w:r>
      <w:r>
        <w:rPr>
          <w:rStyle w:val="a9"/>
          <w:rFonts w:hAnsi="宋体" w:cs="宋体" w:hint="eastAsia"/>
          <w:sz w:val="48"/>
          <w:szCs w:val="48"/>
          <w:shd w:val="clear" w:color="auto" w:fill="FFFFFF"/>
        </w:rPr>
        <w:t>区</w:t>
      </w:r>
      <w:r>
        <w:rPr>
          <w:rStyle w:val="a9"/>
          <w:rFonts w:hAnsi="宋体" w:cs="宋体" w:hint="eastAsia"/>
          <w:sz w:val="48"/>
          <w:szCs w:val="48"/>
          <w:shd w:val="clear" w:color="auto" w:fill="FFFFFF"/>
        </w:rPr>
        <w:t>2017</w:t>
      </w:r>
      <w:r>
        <w:rPr>
          <w:rStyle w:val="a9"/>
          <w:rFonts w:hAnsi="宋体" w:cs="宋体" w:hint="eastAsia"/>
          <w:sz w:val="48"/>
          <w:szCs w:val="48"/>
          <w:shd w:val="clear" w:color="auto" w:fill="FFFFFF"/>
        </w:rPr>
        <w:t>年</w:t>
      </w:r>
      <w:r>
        <w:rPr>
          <w:rStyle w:val="a9"/>
          <w:rFonts w:hAnsi="宋体" w:cs="宋体" w:hint="eastAsia"/>
          <w:sz w:val="48"/>
          <w:szCs w:val="48"/>
          <w:shd w:val="clear" w:color="auto" w:fill="FFFFFF"/>
        </w:rPr>
        <w:t>度农村饮水安全巩固提升工程</w:t>
      </w:r>
    </w:p>
    <w:p w:rsidR="00F576FF" w:rsidRDefault="00F576FF">
      <w:pPr>
        <w:autoSpaceDE w:val="0"/>
        <w:autoSpaceDN w:val="0"/>
        <w:adjustRightInd w:val="0"/>
        <w:rPr>
          <w:rFonts w:hAnsi="宋体" w:cs="黑体"/>
          <w:b/>
          <w:spacing w:val="60"/>
          <w:szCs w:val="21"/>
        </w:rPr>
      </w:pPr>
    </w:p>
    <w:p w:rsidR="00F576FF" w:rsidRDefault="00F576FF">
      <w:pPr>
        <w:autoSpaceDE w:val="0"/>
        <w:autoSpaceDN w:val="0"/>
        <w:adjustRightInd w:val="0"/>
        <w:jc w:val="center"/>
        <w:rPr>
          <w:rFonts w:hAnsi="宋体" w:cs="黑体"/>
          <w:b/>
          <w:spacing w:val="60"/>
          <w:szCs w:val="21"/>
        </w:rPr>
      </w:pPr>
    </w:p>
    <w:p w:rsidR="00F576FF" w:rsidRDefault="00F576FF">
      <w:pPr>
        <w:autoSpaceDE w:val="0"/>
        <w:autoSpaceDN w:val="0"/>
        <w:adjustRightInd w:val="0"/>
        <w:snapToGrid w:val="0"/>
        <w:jc w:val="center"/>
        <w:rPr>
          <w:b/>
          <w:sz w:val="72"/>
          <w:szCs w:val="72"/>
        </w:rPr>
      </w:pPr>
    </w:p>
    <w:p w:rsidR="00F576FF" w:rsidRDefault="009D1268">
      <w:pPr>
        <w:autoSpaceDE w:val="0"/>
        <w:autoSpaceDN w:val="0"/>
        <w:adjustRightInd w:val="0"/>
        <w:snapToGrid w:val="0"/>
        <w:jc w:val="center"/>
        <w:rPr>
          <w:rFonts w:hAnsi="宋体" w:cs="黑体"/>
          <w:spacing w:val="60"/>
          <w:sz w:val="84"/>
          <w:szCs w:val="84"/>
        </w:rPr>
      </w:pPr>
      <w:r>
        <w:rPr>
          <w:rFonts w:hint="eastAsia"/>
          <w:b/>
          <w:sz w:val="84"/>
          <w:szCs w:val="84"/>
        </w:rPr>
        <w:t xml:space="preserve"> </w:t>
      </w:r>
      <w:r>
        <w:rPr>
          <w:rFonts w:hint="eastAsia"/>
          <w:b/>
          <w:sz w:val="84"/>
          <w:szCs w:val="84"/>
        </w:rPr>
        <w:t>招</w:t>
      </w:r>
      <w:r>
        <w:rPr>
          <w:rFonts w:hint="eastAsia"/>
          <w:b/>
          <w:sz w:val="84"/>
          <w:szCs w:val="84"/>
        </w:rPr>
        <w:t xml:space="preserve"> </w:t>
      </w:r>
      <w:r>
        <w:rPr>
          <w:rFonts w:hint="eastAsia"/>
          <w:b/>
          <w:sz w:val="84"/>
          <w:szCs w:val="84"/>
        </w:rPr>
        <w:t>标</w:t>
      </w:r>
      <w:r>
        <w:rPr>
          <w:rFonts w:hint="eastAsia"/>
          <w:b/>
          <w:sz w:val="84"/>
          <w:szCs w:val="84"/>
        </w:rPr>
        <w:t xml:space="preserve"> </w:t>
      </w:r>
      <w:r>
        <w:rPr>
          <w:rFonts w:hint="eastAsia"/>
          <w:b/>
          <w:sz w:val="84"/>
          <w:szCs w:val="84"/>
        </w:rPr>
        <w:t>文</w:t>
      </w:r>
      <w:r>
        <w:rPr>
          <w:rFonts w:hint="eastAsia"/>
          <w:b/>
          <w:sz w:val="84"/>
          <w:szCs w:val="84"/>
        </w:rPr>
        <w:t xml:space="preserve"> </w:t>
      </w:r>
      <w:r>
        <w:rPr>
          <w:rFonts w:hint="eastAsia"/>
          <w:b/>
          <w:sz w:val="84"/>
          <w:szCs w:val="84"/>
        </w:rPr>
        <w:t>件</w:t>
      </w:r>
    </w:p>
    <w:p w:rsidR="00F576FF" w:rsidRDefault="00F576FF" w:rsidP="00F576FF">
      <w:pPr>
        <w:autoSpaceDE w:val="0"/>
        <w:autoSpaceDN w:val="0"/>
        <w:adjustRightInd w:val="0"/>
        <w:ind w:firstLineChars="100" w:firstLine="522"/>
        <w:rPr>
          <w:b/>
          <w:sz w:val="52"/>
          <w:szCs w:val="52"/>
        </w:rPr>
      </w:pPr>
    </w:p>
    <w:p w:rsidR="00F576FF" w:rsidRDefault="009D1268" w:rsidP="00F86EBB">
      <w:pPr>
        <w:autoSpaceDE w:val="0"/>
        <w:autoSpaceDN w:val="0"/>
        <w:adjustRightInd w:val="0"/>
        <w:ind w:firstLineChars="997" w:firstLine="3203"/>
        <w:rPr>
          <w:rFonts w:hAnsi="宋体" w:cs="黑体"/>
          <w:b/>
          <w:sz w:val="32"/>
          <w:szCs w:val="32"/>
          <w:shd w:val="clear" w:color="FFFFFF" w:fill="D9D9D9"/>
        </w:rPr>
      </w:pPr>
      <w:r>
        <w:rPr>
          <w:rFonts w:hint="eastAsia"/>
          <w:b/>
          <w:bCs/>
          <w:sz w:val="32"/>
        </w:rPr>
        <w:t>编号：</w:t>
      </w:r>
      <w:r>
        <w:rPr>
          <w:rFonts w:hint="eastAsia"/>
          <w:b/>
          <w:bCs/>
          <w:sz w:val="32"/>
        </w:rPr>
        <w:t>XCGC-S2017</w:t>
      </w:r>
      <w:r w:rsidR="00F86EBB">
        <w:rPr>
          <w:rFonts w:hint="eastAsia"/>
          <w:noProof/>
        </w:rPr>
        <w:t>027</w:t>
      </w:r>
    </w:p>
    <w:p w:rsidR="00F576FF" w:rsidRDefault="00F576FF">
      <w:pPr>
        <w:autoSpaceDE w:val="0"/>
        <w:autoSpaceDN w:val="0"/>
        <w:adjustRightInd w:val="0"/>
        <w:jc w:val="center"/>
        <w:rPr>
          <w:rFonts w:hAnsi="宋体" w:cs="黑体"/>
          <w:sz w:val="44"/>
          <w:szCs w:val="44"/>
        </w:rPr>
      </w:pPr>
    </w:p>
    <w:p w:rsidR="00F576FF" w:rsidRDefault="00F576FF">
      <w:pPr>
        <w:autoSpaceDE w:val="0"/>
        <w:autoSpaceDN w:val="0"/>
        <w:adjustRightInd w:val="0"/>
        <w:jc w:val="center"/>
        <w:rPr>
          <w:rFonts w:hAnsi="宋体" w:cs="黑体"/>
          <w:sz w:val="44"/>
          <w:szCs w:val="44"/>
        </w:rPr>
      </w:pPr>
    </w:p>
    <w:p w:rsidR="00F576FF" w:rsidRDefault="00F576FF">
      <w:pPr>
        <w:autoSpaceDE w:val="0"/>
        <w:autoSpaceDN w:val="0"/>
        <w:adjustRightInd w:val="0"/>
        <w:jc w:val="center"/>
        <w:rPr>
          <w:rFonts w:hAnsi="宋体" w:cs="黑体"/>
          <w:sz w:val="44"/>
          <w:szCs w:val="44"/>
        </w:rPr>
      </w:pPr>
    </w:p>
    <w:p w:rsidR="00F576FF" w:rsidRDefault="00F576FF">
      <w:pPr>
        <w:autoSpaceDE w:val="0"/>
        <w:autoSpaceDN w:val="0"/>
        <w:adjustRightInd w:val="0"/>
        <w:rPr>
          <w:rFonts w:hAnsi="宋体" w:cs="黑体"/>
          <w:sz w:val="44"/>
          <w:szCs w:val="44"/>
        </w:rPr>
      </w:pPr>
    </w:p>
    <w:p w:rsidR="00F576FF" w:rsidRDefault="00F576FF">
      <w:pPr>
        <w:tabs>
          <w:tab w:val="left" w:pos="6642"/>
        </w:tabs>
        <w:autoSpaceDE w:val="0"/>
        <w:autoSpaceDN w:val="0"/>
        <w:adjustRightInd w:val="0"/>
        <w:jc w:val="left"/>
        <w:rPr>
          <w:rFonts w:hAnsi="宋体" w:cs="黑体"/>
          <w:sz w:val="44"/>
          <w:szCs w:val="44"/>
        </w:rPr>
      </w:pPr>
    </w:p>
    <w:p w:rsidR="00F576FF" w:rsidRDefault="00F576FF">
      <w:pPr>
        <w:tabs>
          <w:tab w:val="left" w:pos="6642"/>
        </w:tabs>
        <w:autoSpaceDE w:val="0"/>
        <w:autoSpaceDN w:val="0"/>
        <w:adjustRightInd w:val="0"/>
        <w:jc w:val="left"/>
        <w:rPr>
          <w:rFonts w:hAnsi="宋体" w:cs="黑体"/>
          <w:sz w:val="44"/>
          <w:szCs w:val="44"/>
        </w:rPr>
      </w:pPr>
    </w:p>
    <w:p w:rsidR="00F576FF" w:rsidRDefault="00F576FF">
      <w:pPr>
        <w:tabs>
          <w:tab w:val="left" w:pos="6642"/>
        </w:tabs>
        <w:autoSpaceDE w:val="0"/>
        <w:autoSpaceDN w:val="0"/>
        <w:adjustRightInd w:val="0"/>
        <w:jc w:val="left"/>
        <w:rPr>
          <w:rFonts w:hAnsi="宋体" w:cs="黑体"/>
          <w:sz w:val="44"/>
          <w:szCs w:val="44"/>
        </w:rPr>
      </w:pPr>
    </w:p>
    <w:p w:rsidR="00F576FF" w:rsidRDefault="009D1268" w:rsidP="00F576FF">
      <w:pPr>
        <w:spacing w:line="312" w:lineRule="auto"/>
        <w:ind w:firstLineChars="600" w:firstLine="1928"/>
        <w:rPr>
          <w:b/>
          <w:bCs/>
          <w:sz w:val="32"/>
        </w:rPr>
      </w:pPr>
      <w:r>
        <w:rPr>
          <w:rFonts w:hint="eastAsia"/>
          <w:b/>
          <w:bCs/>
          <w:sz w:val="32"/>
        </w:rPr>
        <w:t>招标单位：许昌市</w:t>
      </w:r>
      <w:r>
        <w:rPr>
          <w:rFonts w:hint="eastAsia"/>
          <w:b/>
          <w:bCs/>
          <w:sz w:val="32"/>
        </w:rPr>
        <w:t>东城区水务局</w:t>
      </w:r>
    </w:p>
    <w:p w:rsidR="00F576FF" w:rsidRDefault="009D1268">
      <w:pPr>
        <w:spacing w:line="312" w:lineRule="auto"/>
        <w:jc w:val="center"/>
        <w:rPr>
          <w:b/>
          <w:bCs/>
          <w:sz w:val="32"/>
        </w:rPr>
      </w:pPr>
      <w:r>
        <w:rPr>
          <w:rFonts w:hint="eastAsia"/>
          <w:b/>
          <w:bCs/>
          <w:sz w:val="32"/>
        </w:rPr>
        <w:t>代理机构：河南</w:t>
      </w:r>
      <w:r>
        <w:rPr>
          <w:rFonts w:hint="eastAsia"/>
          <w:b/>
          <w:bCs/>
          <w:sz w:val="32"/>
        </w:rPr>
        <w:t>宏业建设管理股份有限公司</w:t>
      </w:r>
    </w:p>
    <w:p w:rsidR="00F576FF" w:rsidRDefault="00F576FF">
      <w:pPr>
        <w:spacing w:line="312" w:lineRule="auto"/>
        <w:jc w:val="center"/>
        <w:rPr>
          <w:b/>
          <w:bCs/>
          <w:sz w:val="32"/>
        </w:rPr>
      </w:pPr>
    </w:p>
    <w:p w:rsidR="00F576FF" w:rsidRDefault="009D1268" w:rsidP="00F576FF">
      <w:pPr>
        <w:spacing w:line="312" w:lineRule="auto"/>
        <w:ind w:firstLineChars="1000" w:firstLine="3213"/>
        <w:rPr>
          <w:b/>
          <w:bCs/>
          <w:sz w:val="32"/>
        </w:rPr>
        <w:sectPr w:rsidR="00F576FF">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pgNumType w:start="1"/>
          <w:cols w:space="720"/>
          <w:titlePg/>
          <w:docGrid w:type="linesAndChars" w:linePitch="312"/>
        </w:sectPr>
      </w:pPr>
      <w:r>
        <w:rPr>
          <w:rFonts w:hint="eastAsia"/>
          <w:b/>
          <w:bCs/>
          <w:sz w:val="32"/>
        </w:rPr>
        <w:t>二〇一七年十</w:t>
      </w:r>
      <w:r>
        <w:rPr>
          <w:rFonts w:hint="eastAsia"/>
          <w:b/>
          <w:bCs/>
          <w:sz w:val="32"/>
        </w:rPr>
        <w:t>二</w:t>
      </w:r>
      <w:r>
        <w:rPr>
          <w:rFonts w:hint="eastAsia"/>
          <w:b/>
          <w:bCs/>
          <w:sz w:val="32"/>
        </w:rPr>
        <w:t>月</w:t>
      </w:r>
    </w:p>
    <w:p w:rsidR="00F576FF" w:rsidRDefault="009D1268">
      <w:pPr>
        <w:spacing w:line="360" w:lineRule="auto"/>
        <w:jc w:val="center"/>
        <w:rPr>
          <w:rFonts w:ascii="黑体" w:eastAsia="黑体" w:hAnsi="宋体"/>
          <w:b/>
          <w:sz w:val="44"/>
        </w:rPr>
      </w:pPr>
      <w:r>
        <w:rPr>
          <w:rFonts w:ascii="新宋体" w:eastAsia="新宋体" w:hAnsi="新宋体" w:cs="隶书" w:hint="eastAsia"/>
          <w:b/>
          <w:bCs/>
          <w:sz w:val="44"/>
          <w:szCs w:val="44"/>
          <w:lang w:val="zh-CN"/>
        </w:rPr>
        <w:lastRenderedPageBreak/>
        <w:t>目</w:t>
      </w:r>
      <w:r>
        <w:rPr>
          <w:rFonts w:ascii="新宋体" w:eastAsia="新宋体" w:hAnsi="新宋体" w:cs="隶书" w:hint="eastAsia"/>
          <w:b/>
          <w:bCs/>
          <w:sz w:val="44"/>
          <w:szCs w:val="44"/>
          <w:lang w:val="zh-CN"/>
        </w:rPr>
        <w:t xml:space="preserve">  </w:t>
      </w:r>
      <w:r>
        <w:rPr>
          <w:rFonts w:ascii="新宋体" w:eastAsia="新宋体" w:hAnsi="新宋体" w:cs="隶书" w:hint="eastAsia"/>
          <w:b/>
          <w:bCs/>
          <w:sz w:val="44"/>
          <w:szCs w:val="44"/>
          <w:lang w:val="zh-CN"/>
        </w:rPr>
        <w:t>录</w:t>
      </w:r>
    </w:p>
    <w:p w:rsidR="00F576FF" w:rsidRDefault="00F576FF">
      <w:pPr>
        <w:pStyle w:val="1"/>
        <w:tabs>
          <w:tab w:val="clear" w:pos="9060"/>
          <w:tab w:val="right" w:leader="dot" w:pos="9638"/>
        </w:tabs>
        <w:spacing w:line="360" w:lineRule="auto"/>
        <w:rPr>
          <w:rFonts w:ascii="宋体" w:eastAsia="宋体" w:cs="宋体"/>
          <w:sz w:val="21"/>
          <w:szCs w:val="21"/>
        </w:rPr>
      </w:pPr>
      <w:r w:rsidRPr="00F576FF">
        <w:rPr>
          <w:rFonts w:ascii="宋体" w:eastAsia="宋体" w:cs="宋体" w:hint="eastAsia"/>
          <w:sz w:val="21"/>
          <w:szCs w:val="21"/>
        </w:rPr>
        <w:fldChar w:fldCharType="begin"/>
      </w:r>
      <w:r w:rsidR="009D1268">
        <w:rPr>
          <w:rFonts w:ascii="宋体" w:eastAsia="宋体" w:cs="宋体" w:hint="eastAsia"/>
          <w:sz w:val="21"/>
          <w:szCs w:val="21"/>
        </w:rPr>
        <w:instrText xml:space="preserve">TOC \o "1-2" \h \u </w:instrText>
      </w:r>
      <w:r w:rsidRPr="00F576FF">
        <w:rPr>
          <w:rFonts w:ascii="宋体" w:eastAsia="宋体" w:cs="宋体" w:hint="eastAsia"/>
          <w:sz w:val="21"/>
          <w:szCs w:val="21"/>
        </w:rPr>
        <w:fldChar w:fldCharType="separate"/>
      </w:r>
      <w:hyperlink w:anchor="_Toc30938" w:history="1">
        <w:r w:rsidR="009D1268">
          <w:rPr>
            <w:rFonts w:ascii="宋体" w:eastAsia="宋体" w:cs="宋体" w:hint="eastAsia"/>
            <w:sz w:val="21"/>
            <w:szCs w:val="21"/>
          </w:rPr>
          <w:t>第一章</w:t>
        </w:r>
        <w:r w:rsidR="009D1268">
          <w:rPr>
            <w:rFonts w:ascii="宋体" w:eastAsia="宋体" w:cs="宋体" w:hint="eastAsia"/>
            <w:sz w:val="21"/>
            <w:szCs w:val="21"/>
          </w:rPr>
          <w:t xml:space="preserve"> </w:t>
        </w:r>
        <w:r w:rsidR="009D1268">
          <w:rPr>
            <w:rFonts w:ascii="宋体" w:eastAsia="宋体" w:cs="宋体" w:hint="eastAsia"/>
            <w:sz w:val="21"/>
            <w:szCs w:val="21"/>
          </w:rPr>
          <w:t>招标公告</w:t>
        </w:r>
        <w:r w:rsidR="009D1268">
          <w:rPr>
            <w:rFonts w:ascii="宋体" w:eastAsia="宋体" w:cs="宋体" w:hint="eastAsia"/>
            <w:sz w:val="21"/>
            <w:szCs w:val="21"/>
          </w:rPr>
          <w:tab/>
        </w:r>
        <w:r>
          <w:rPr>
            <w:rFonts w:ascii="宋体" w:eastAsia="宋体" w:cs="宋体" w:hint="eastAsia"/>
            <w:sz w:val="21"/>
            <w:szCs w:val="21"/>
          </w:rPr>
          <w:fldChar w:fldCharType="begin"/>
        </w:r>
        <w:r w:rsidR="009D1268">
          <w:rPr>
            <w:rFonts w:ascii="宋体" w:eastAsia="宋体" w:cs="宋体" w:hint="eastAsia"/>
            <w:sz w:val="21"/>
            <w:szCs w:val="21"/>
          </w:rPr>
          <w:instrText xml:space="preserve"> PAGEREF _Toc30938 </w:instrText>
        </w:r>
        <w:r>
          <w:rPr>
            <w:rFonts w:ascii="宋体" w:eastAsia="宋体" w:cs="宋体" w:hint="eastAsia"/>
            <w:sz w:val="21"/>
            <w:szCs w:val="21"/>
          </w:rPr>
          <w:fldChar w:fldCharType="separate"/>
        </w:r>
        <w:r w:rsidR="009D1268">
          <w:rPr>
            <w:rFonts w:ascii="宋体" w:eastAsia="宋体" w:cs="宋体" w:hint="eastAsia"/>
            <w:sz w:val="21"/>
            <w:szCs w:val="21"/>
          </w:rPr>
          <w:t>2</w:t>
        </w:r>
        <w:r>
          <w:rPr>
            <w:rFonts w:ascii="宋体" w:eastAsia="宋体" w:cs="宋体" w:hint="eastAsia"/>
            <w:sz w:val="21"/>
            <w:szCs w:val="21"/>
          </w:rPr>
          <w:fldChar w:fldCharType="end"/>
        </w:r>
      </w:hyperlink>
    </w:p>
    <w:p w:rsidR="00F576FF" w:rsidRDefault="00F576FF">
      <w:pPr>
        <w:pStyle w:val="1"/>
        <w:tabs>
          <w:tab w:val="clear" w:pos="9060"/>
          <w:tab w:val="right" w:leader="dot" w:pos="9638"/>
        </w:tabs>
        <w:spacing w:line="360" w:lineRule="auto"/>
        <w:rPr>
          <w:rFonts w:ascii="宋体" w:eastAsia="宋体" w:cs="宋体"/>
          <w:sz w:val="21"/>
          <w:szCs w:val="21"/>
        </w:rPr>
      </w:pPr>
      <w:hyperlink w:anchor="_Toc8100" w:history="1">
        <w:r w:rsidR="009D1268">
          <w:rPr>
            <w:rFonts w:ascii="宋体" w:eastAsia="宋体" w:cs="宋体" w:hint="eastAsia"/>
            <w:sz w:val="21"/>
            <w:szCs w:val="21"/>
          </w:rPr>
          <w:t>第二章</w:t>
        </w:r>
        <w:r w:rsidR="009D1268">
          <w:rPr>
            <w:rFonts w:ascii="宋体" w:eastAsia="宋体" w:cs="宋体" w:hint="eastAsia"/>
            <w:sz w:val="21"/>
            <w:szCs w:val="21"/>
          </w:rPr>
          <w:t xml:space="preserve">  </w:t>
        </w:r>
        <w:r w:rsidR="009D1268">
          <w:rPr>
            <w:rFonts w:ascii="宋体" w:eastAsia="宋体" w:cs="宋体" w:hint="eastAsia"/>
            <w:sz w:val="21"/>
            <w:szCs w:val="21"/>
          </w:rPr>
          <w:t>投标人须知</w:t>
        </w:r>
        <w:r w:rsidR="009D1268">
          <w:rPr>
            <w:rFonts w:ascii="宋体" w:eastAsia="宋体" w:cs="宋体" w:hint="eastAsia"/>
            <w:sz w:val="21"/>
            <w:szCs w:val="21"/>
          </w:rPr>
          <w:tab/>
        </w:r>
        <w:r>
          <w:rPr>
            <w:rFonts w:ascii="宋体" w:eastAsia="宋体" w:cs="宋体" w:hint="eastAsia"/>
            <w:sz w:val="21"/>
            <w:szCs w:val="21"/>
          </w:rPr>
          <w:fldChar w:fldCharType="begin"/>
        </w:r>
        <w:r w:rsidR="009D1268">
          <w:rPr>
            <w:rFonts w:ascii="宋体" w:eastAsia="宋体" w:cs="宋体" w:hint="eastAsia"/>
            <w:sz w:val="21"/>
            <w:szCs w:val="21"/>
          </w:rPr>
          <w:instrText xml:space="preserve"> PAGEREF _Toc8100 </w:instrText>
        </w:r>
        <w:r>
          <w:rPr>
            <w:rFonts w:ascii="宋体" w:eastAsia="宋体" w:cs="宋体" w:hint="eastAsia"/>
            <w:sz w:val="21"/>
            <w:szCs w:val="21"/>
          </w:rPr>
          <w:fldChar w:fldCharType="separate"/>
        </w:r>
        <w:r w:rsidR="009D1268">
          <w:rPr>
            <w:rFonts w:ascii="宋体" w:eastAsia="宋体" w:cs="宋体" w:hint="eastAsia"/>
            <w:sz w:val="21"/>
            <w:szCs w:val="21"/>
          </w:rPr>
          <w:t>5</w:t>
        </w:r>
        <w:r>
          <w:rPr>
            <w:rFonts w:ascii="宋体" w:eastAsia="宋体" w:cs="宋体" w:hint="eastAsia"/>
            <w:sz w:val="21"/>
            <w:szCs w:val="21"/>
          </w:rPr>
          <w:fldChar w:fldCharType="end"/>
        </w:r>
      </w:hyperlink>
    </w:p>
    <w:p w:rsidR="00F576FF" w:rsidRDefault="00F576FF">
      <w:pPr>
        <w:pStyle w:val="21"/>
        <w:tabs>
          <w:tab w:val="right" w:leader="dot" w:pos="9638"/>
        </w:tabs>
        <w:spacing w:line="360" w:lineRule="auto"/>
        <w:ind w:left="680"/>
        <w:rPr>
          <w:rFonts w:hAnsi="宋体" w:cs="宋体"/>
          <w:sz w:val="21"/>
          <w:szCs w:val="21"/>
        </w:rPr>
      </w:pPr>
      <w:hyperlink w:anchor="_Toc18887" w:history="1">
        <w:r w:rsidR="009D1268">
          <w:rPr>
            <w:rFonts w:hAnsi="宋体" w:cs="宋体" w:hint="eastAsia"/>
            <w:sz w:val="21"/>
            <w:szCs w:val="21"/>
          </w:rPr>
          <w:t>投标须知前附表</w:t>
        </w:r>
        <w:r w:rsidR="009D1268">
          <w:rPr>
            <w:rFonts w:hAnsi="宋体" w:cs="宋体" w:hint="eastAsia"/>
            <w:sz w:val="21"/>
            <w:szCs w:val="21"/>
          </w:rPr>
          <w:tab/>
        </w:r>
        <w:r>
          <w:rPr>
            <w:rFonts w:hAnsi="宋体" w:cs="宋体" w:hint="eastAsia"/>
            <w:sz w:val="21"/>
            <w:szCs w:val="21"/>
          </w:rPr>
          <w:fldChar w:fldCharType="begin"/>
        </w:r>
        <w:r w:rsidR="009D1268">
          <w:rPr>
            <w:rFonts w:hAnsi="宋体" w:cs="宋体" w:hint="eastAsia"/>
            <w:sz w:val="21"/>
            <w:szCs w:val="21"/>
          </w:rPr>
          <w:instrText xml:space="preserve"> PAGEREF _Toc18887 </w:instrText>
        </w:r>
        <w:r>
          <w:rPr>
            <w:rFonts w:hAnsi="宋体" w:cs="宋体" w:hint="eastAsia"/>
            <w:sz w:val="21"/>
            <w:szCs w:val="21"/>
          </w:rPr>
          <w:fldChar w:fldCharType="separate"/>
        </w:r>
        <w:r w:rsidR="009D1268">
          <w:rPr>
            <w:rFonts w:hAnsi="宋体" w:cs="宋体" w:hint="eastAsia"/>
            <w:sz w:val="21"/>
            <w:szCs w:val="21"/>
          </w:rPr>
          <w:t>5</w:t>
        </w:r>
        <w:r>
          <w:rPr>
            <w:rFonts w:hAnsi="宋体" w:cs="宋体" w:hint="eastAsia"/>
            <w:sz w:val="21"/>
            <w:szCs w:val="21"/>
          </w:rPr>
          <w:fldChar w:fldCharType="end"/>
        </w:r>
      </w:hyperlink>
    </w:p>
    <w:p w:rsidR="00F576FF" w:rsidRDefault="00F576FF">
      <w:pPr>
        <w:pStyle w:val="21"/>
        <w:tabs>
          <w:tab w:val="right" w:leader="dot" w:pos="9638"/>
        </w:tabs>
        <w:spacing w:line="360" w:lineRule="auto"/>
        <w:ind w:left="680"/>
        <w:rPr>
          <w:rFonts w:hAnsi="宋体" w:cs="宋体"/>
          <w:sz w:val="21"/>
          <w:szCs w:val="21"/>
        </w:rPr>
      </w:pPr>
      <w:hyperlink w:anchor="_Toc14603" w:history="1">
        <w:r w:rsidR="009D1268">
          <w:rPr>
            <w:rFonts w:hAnsi="宋体" w:cs="宋体" w:hint="eastAsia"/>
            <w:sz w:val="21"/>
            <w:szCs w:val="21"/>
          </w:rPr>
          <w:t xml:space="preserve">1. </w:t>
        </w:r>
        <w:r w:rsidR="009D1268">
          <w:rPr>
            <w:rFonts w:hAnsi="宋体" w:cs="宋体" w:hint="eastAsia"/>
            <w:sz w:val="21"/>
            <w:szCs w:val="21"/>
          </w:rPr>
          <w:t>总则</w:t>
        </w:r>
        <w:r w:rsidR="009D1268">
          <w:rPr>
            <w:rFonts w:hAnsi="宋体" w:cs="宋体" w:hint="eastAsia"/>
            <w:sz w:val="21"/>
            <w:szCs w:val="21"/>
          </w:rPr>
          <w:tab/>
        </w:r>
        <w:r>
          <w:rPr>
            <w:rFonts w:hAnsi="宋体" w:cs="宋体" w:hint="eastAsia"/>
            <w:sz w:val="21"/>
            <w:szCs w:val="21"/>
          </w:rPr>
          <w:fldChar w:fldCharType="begin"/>
        </w:r>
        <w:r w:rsidR="009D1268">
          <w:rPr>
            <w:rFonts w:hAnsi="宋体" w:cs="宋体" w:hint="eastAsia"/>
            <w:sz w:val="21"/>
            <w:szCs w:val="21"/>
          </w:rPr>
          <w:instrText xml:space="preserve"> PAGEREF _Toc14603 </w:instrText>
        </w:r>
        <w:r>
          <w:rPr>
            <w:rFonts w:hAnsi="宋体" w:cs="宋体" w:hint="eastAsia"/>
            <w:sz w:val="21"/>
            <w:szCs w:val="21"/>
          </w:rPr>
          <w:fldChar w:fldCharType="separate"/>
        </w:r>
        <w:r w:rsidR="009D1268">
          <w:rPr>
            <w:rFonts w:hAnsi="宋体" w:cs="宋体" w:hint="eastAsia"/>
            <w:sz w:val="21"/>
            <w:szCs w:val="21"/>
          </w:rPr>
          <w:t>13</w:t>
        </w:r>
        <w:r>
          <w:rPr>
            <w:rFonts w:hAnsi="宋体" w:cs="宋体" w:hint="eastAsia"/>
            <w:sz w:val="21"/>
            <w:szCs w:val="21"/>
          </w:rPr>
          <w:fldChar w:fldCharType="end"/>
        </w:r>
      </w:hyperlink>
    </w:p>
    <w:p w:rsidR="00F576FF" w:rsidRDefault="00F576FF">
      <w:pPr>
        <w:pStyle w:val="21"/>
        <w:tabs>
          <w:tab w:val="right" w:leader="dot" w:pos="9638"/>
        </w:tabs>
        <w:spacing w:line="360" w:lineRule="auto"/>
        <w:ind w:left="680"/>
        <w:rPr>
          <w:rFonts w:hAnsi="宋体" w:cs="宋体"/>
          <w:sz w:val="21"/>
          <w:szCs w:val="21"/>
        </w:rPr>
      </w:pPr>
      <w:hyperlink w:anchor="_Toc1700" w:history="1">
        <w:r w:rsidR="009D1268">
          <w:rPr>
            <w:rFonts w:hAnsi="宋体" w:cs="宋体" w:hint="eastAsia"/>
            <w:sz w:val="21"/>
            <w:szCs w:val="21"/>
          </w:rPr>
          <w:t xml:space="preserve">2. </w:t>
        </w:r>
        <w:r w:rsidR="009D1268">
          <w:rPr>
            <w:rFonts w:hAnsi="宋体" w:cs="宋体" w:hint="eastAsia"/>
            <w:sz w:val="21"/>
            <w:szCs w:val="21"/>
          </w:rPr>
          <w:t>招标文件</w:t>
        </w:r>
        <w:r w:rsidR="009D1268">
          <w:rPr>
            <w:rFonts w:hAnsi="宋体" w:cs="宋体" w:hint="eastAsia"/>
            <w:sz w:val="21"/>
            <w:szCs w:val="21"/>
          </w:rPr>
          <w:tab/>
        </w:r>
        <w:r>
          <w:rPr>
            <w:rFonts w:hAnsi="宋体" w:cs="宋体" w:hint="eastAsia"/>
            <w:sz w:val="21"/>
            <w:szCs w:val="21"/>
          </w:rPr>
          <w:fldChar w:fldCharType="begin"/>
        </w:r>
        <w:r w:rsidR="009D1268">
          <w:rPr>
            <w:rFonts w:hAnsi="宋体" w:cs="宋体" w:hint="eastAsia"/>
            <w:sz w:val="21"/>
            <w:szCs w:val="21"/>
          </w:rPr>
          <w:instrText xml:space="preserve"> PAGEREF _Toc1700 </w:instrText>
        </w:r>
        <w:r>
          <w:rPr>
            <w:rFonts w:hAnsi="宋体" w:cs="宋体" w:hint="eastAsia"/>
            <w:sz w:val="21"/>
            <w:szCs w:val="21"/>
          </w:rPr>
          <w:fldChar w:fldCharType="separate"/>
        </w:r>
        <w:r w:rsidR="009D1268">
          <w:rPr>
            <w:rFonts w:hAnsi="宋体" w:cs="宋体" w:hint="eastAsia"/>
            <w:sz w:val="21"/>
            <w:szCs w:val="21"/>
          </w:rPr>
          <w:t>14</w:t>
        </w:r>
        <w:r>
          <w:rPr>
            <w:rFonts w:hAnsi="宋体" w:cs="宋体" w:hint="eastAsia"/>
            <w:sz w:val="21"/>
            <w:szCs w:val="21"/>
          </w:rPr>
          <w:fldChar w:fldCharType="end"/>
        </w:r>
      </w:hyperlink>
    </w:p>
    <w:p w:rsidR="00F576FF" w:rsidRDefault="00F576FF">
      <w:pPr>
        <w:pStyle w:val="21"/>
        <w:tabs>
          <w:tab w:val="right" w:leader="dot" w:pos="9638"/>
        </w:tabs>
        <w:spacing w:line="360" w:lineRule="auto"/>
        <w:ind w:left="680"/>
        <w:rPr>
          <w:rFonts w:hAnsi="宋体" w:cs="宋体"/>
          <w:sz w:val="21"/>
          <w:szCs w:val="21"/>
        </w:rPr>
      </w:pPr>
      <w:hyperlink w:anchor="_Toc24154" w:history="1">
        <w:r w:rsidR="009D1268">
          <w:rPr>
            <w:rFonts w:hAnsi="宋体" w:cs="宋体" w:hint="eastAsia"/>
            <w:sz w:val="21"/>
            <w:szCs w:val="21"/>
          </w:rPr>
          <w:t xml:space="preserve">3. </w:t>
        </w:r>
        <w:r w:rsidR="009D1268">
          <w:rPr>
            <w:rFonts w:hAnsi="宋体" w:cs="宋体" w:hint="eastAsia"/>
            <w:sz w:val="21"/>
            <w:szCs w:val="21"/>
          </w:rPr>
          <w:t>投标文件</w:t>
        </w:r>
        <w:r w:rsidR="009D1268">
          <w:rPr>
            <w:rFonts w:hAnsi="宋体" w:cs="宋体" w:hint="eastAsia"/>
            <w:sz w:val="21"/>
            <w:szCs w:val="21"/>
          </w:rPr>
          <w:tab/>
        </w:r>
        <w:r>
          <w:rPr>
            <w:rFonts w:hAnsi="宋体" w:cs="宋体" w:hint="eastAsia"/>
            <w:sz w:val="21"/>
            <w:szCs w:val="21"/>
          </w:rPr>
          <w:fldChar w:fldCharType="begin"/>
        </w:r>
        <w:r w:rsidR="009D1268">
          <w:rPr>
            <w:rFonts w:hAnsi="宋体" w:cs="宋体" w:hint="eastAsia"/>
            <w:sz w:val="21"/>
            <w:szCs w:val="21"/>
          </w:rPr>
          <w:instrText xml:space="preserve"> PAGEREF _Toc24154 </w:instrText>
        </w:r>
        <w:r>
          <w:rPr>
            <w:rFonts w:hAnsi="宋体" w:cs="宋体" w:hint="eastAsia"/>
            <w:sz w:val="21"/>
            <w:szCs w:val="21"/>
          </w:rPr>
          <w:fldChar w:fldCharType="separate"/>
        </w:r>
        <w:r w:rsidR="009D1268">
          <w:rPr>
            <w:rFonts w:hAnsi="宋体" w:cs="宋体" w:hint="eastAsia"/>
            <w:sz w:val="21"/>
            <w:szCs w:val="21"/>
          </w:rPr>
          <w:t>15</w:t>
        </w:r>
        <w:r>
          <w:rPr>
            <w:rFonts w:hAnsi="宋体" w:cs="宋体" w:hint="eastAsia"/>
            <w:sz w:val="21"/>
            <w:szCs w:val="21"/>
          </w:rPr>
          <w:fldChar w:fldCharType="end"/>
        </w:r>
      </w:hyperlink>
    </w:p>
    <w:p w:rsidR="00F576FF" w:rsidRDefault="00F576FF">
      <w:pPr>
        <w:pStyle w:val="21"/>
        <w:tabs>
          <w:tab w:val="right" w:leader="dot" w:pos="9638"/>
        </w:tabs>
        <w:spacing w:line="360" w:lineRule="auto"/>
        <w:ind w:left="680"/>
        <w:rPr>
          <w:rFonts w:hAnsi="宋体" w:cs="宋体"/>
          <w:sz w:val="21"/>
          <w:szCs w:val="21"/>
        </w:rPr>
      </w:pPr>
      <w:hyperlink w:anchor="_Toc7590" w:history="1">
        <w:r w:rsidR="009D1268">
          <w:rPr>
            <w:rFonts w:hAnsi="宋体" w:cs="宋体" w:hint="eastAsia"/>
            <w:sz w:val="21"/>
            <w:szCs w:val="21"/>
          </w:rPr>
          <w:t xml:space="preserve">4. </w:t>
        </w:r>
        <w:r w:rsidR="009D1268">
          <w:rPr>
            <w:rFonts w:hAnsi="宋体" w:cs="宋体" w:hint="eastAsia"/>
            <w:sz w:val="21"/>
            <w:szCs w:val="21"/>
          </w:rPr>
          <w:t>投标</w:t>
        </w:r>
        <w:r w:rsidR="009D1268">
          <w:rPr>
            <w:rFonts w:hAnsi="宋体" w:cs="宋体" w:hint="eastAsia"/>
            <w:sz w:val="21"/>
            <w:szCs w:val="21"/>
          </w:rPr>
          <w:tab/>
        </w:r>
        <w:r>
          <w:rPr>
            <w:rFonts w:hAnsi="宋体" w:cs="宋体" w:hint="eastAsia"/>
            <w:sz w:val="21"/>
            <w:szCs w:val="21"/>
          </w:rPr>
          <w:fldChar w:fldCharType="begin"/>
        </w:r>
        <w:r w:rsidR="009D1268">
          <w:rPr>
            <w:rFonts w:hAnsi="宋体" w:cs="宋体" w:hint="eastAsia"/>
            <w:sz w:val="21"/>
            <w:szCs w:val="21"/>
          </w:rPr>
          <w:instrText xml:space="preserve"> PAGEREF _Toc7590 </w:instrText>
        </w:r>
        <w:r>
          <w:rPr>
            <w:rFonts w:hAnsi="宋体" w:cs="宋体" w:hint="eastAsia"/>
            <w:sz w:val="21"/>
            <w:szCs w:val="21"/>
          </w:rPr>
          <w:fldChar w:fldCharType="separate"/>
        </w:r>
        <w:r w:rsidR="009D1268">
          <w:rPr>
            <w:rFonts w:hAnsi="宋体" w:cs="宋体" w:hint="eastAsia"/>
            <w:sz w:val="21"/>
            <w:szCs w:val="21"/>
          </w:rPr>
          <w:t>19</w:t>
        </w:r>
        <w:r>
          <w:rPr>
            <w:rFonts w:hAnsi="宋体" w:cs="宋体" w:hint="eastAsia"/>
            <w:sz w:val="21"/>
            <w:szCs w:val="21"/>
          </w:rPr>
          <w:fldChar w:fldCharType="end"/>
        </w:r>
      </w:hyperlink>
    </w:p>
    <w:p w:rsidR="00F576FF" w:rsidRDefault="00F576FF">
      <w:pPr>
        <w:pStyle w:val="21"/>
        <w:tabs>
          <w:tab w:val="right" w:leader="dot" w:pos="9638"/>
        </w:tabs>
        <w:spacing w:line="360" w:lineRule="auto"/>
        <w:ind w:left="680"/>
        <w:rPr>
          <w:rFonts w:hAnsi="宋体" w:cs="宋体"/>
          <w:sz w:val="21"/>
          <w:szCs w:val="21"/>
        </w:rPr>
      </w:pPr>
      <w:hyperlink w:anchor="_Toc13483" w:history="1">
        <w:r w:rsidR="009D1268">
          <w:rPr>
            <w:rFonts w:hAnsi="宋体" w:cs="宋体" w:hint="eastAsia"/>
            <w:sz w:val="21"/>
            <w:szCs w:val="21"/>
          </w:rPr>
          <w:t xml:space="preserve">5. </w:t>
        </w:r>
        <w:r w:rsidR="009D1268">
          <w:rPr>
            <w:rFonts w:hAnsi="宋体" w:cs="宋体" w:hint="eastAsia"/>
            <w:sz w:val="21"/>
            <w:szCs w:val="21"/>
          </w:rPr>
          <w:t>开标</w:t>
        </w:r>
        <w:r w:rsidR="009D1268">
          <w:rPr>
            <w:rFonts w:hAnsi="宋体" w:cs="宋体" w:hint="eastAsia"/>
            <w:sz w:val="21"/>
            <w:szCs w:val="21"/>
          </w:rPr>
          <w:tab/>
        </w:r>
        <w:r>
          <w:rPr>
            <w:rFonts w:hAnsi="宋体" w:cs="宋体" w:hint="eastAsia"/>
            <w:sz w:val="21"/>
            <w:szCs w:val="21"/>
          </w:rPr>
          <w:fldChar w:fldCharType="begin"/>
        </w:r>
        <w:r w:rsidR="009D1268">
          <w:rPr>
            <w:rFonts w:hAnsi="宋体" w:cs="宋体" w:hint="eastAsia"/>
            <w:sz w:val="21"/>
            <w:szCs w:val="21"/>
          </w:rPr>
          <w:instrText xml:space="preserve"> PAGEREF _Toc13483 </w:instrText>
        </w:r>
        <w:r>
          <w:rPr>
            <w:rFonts w:hAnsi="宋体" w:cs="宋体" w:hint="eastAsia"/>
            <w:sz w:val="21"/>
            <w:szCs w:val="21"/>
          </w:rPr>
          <w:fldChar w:fldCharType="separate"/>
        </w:r>
        <w:r w:rsidR="009D1268">
          <w:rPr>
            <w:rFonts w:hAnsi="宋体" w:cs="宋体" w:hint="eastAsia"/>
            <w:sz w:val="21"/>
            <w:szCs w:val="21"/>
          </w:rPr>
          <w:t>20</w:t>
        </w:r>
        <w:r>
          <w:rPr>
            <w:rFonts w:hAnsi="宋体" w:cs="宋体" w:hint="eastAsia"/>
            <w:sz w:val="21"/>
            <w:szCs w:val="21"/>
          </w:rPr>
          <w:fldChar w:fldCharType="end"/>
        </w:r>
      </w:hyperlink>
    </w:p>
    <w:p w:rsidR="00F576FF" w:rsidRDefault="00F576FF">
      <w:pPr>
        <w:pStyle w:val="21"/>
        <w:tabs>
          <w:tab w:val="right" w:leader="dot" w:pos="9638"/>
        </w:tabs>
        <w:spacing w:line="360" w:lineRule="auto"/>
        <w:ind w:left="680"/>
        <w:rPr>
          <w:rFonts w:hAnsi="宋体" w:cs="宋体"/>
          <w:sz w:val="21"/>
          <w:szCs w:val="21"/>
        </w:rPr>
      </w:pPr>
      <w:hyperlink w:anchor="_Toc14411" w:history="1">
        <w:r w:rsidR="009D1268">
          <w:rPr>
            <w:rFonts w:hAnsi="宋体" w:cs="宋体" w:hint="eastAsia"/>
            <w:sz w:val="21"/>
            <w:szCs w:val="21"/>
          </w:rPr>
          <w:t xml:space="preserve">6. </w:t>
        </w:r>
        <w:r w:rsidR="009D1268">
          <w:rPr>
            <w:rFonts w:hAnsi="宋体" w:cs="宋体" w:hint="eastAsia"/>
            <w:sz w:val="21"/>
            <w:szCs w:val="21"/>
          </w:rPr>
          <w:t>评标</w:t>
        </w:r>
        <w:r w:rsidR="009D1268">
          <w:rPr>
            <w:rFonts w:hAnsi="宋体" w:cs="宋体" w:hint="eastAsia"/>
            <w:sz w:val="21"/>
            <w:szCs w:val="21"/>
          </w:rPr>
          <w:tab/>
        </w:r>
        <w:r>
          <w:rPr>
            <w:rFonts w:hAnsi="宋体" w:cs="宋体" w:hint="eastAsia"/>
            <w:sz w:val="21"/>
            <w:szCs w:val="21"/>
          </w:rPr>
          <w:fldChar w:fldCharType="begin"/>
        </w:r>
        <w:r w:rsidR="009D1268">
          <w:rPr>
            <w:rFonts w:hAnsi="宋体" w:cs="宋体" w:hint="eastAsia"/>
            <w:sz w:val="21"/>
            <w:szCs w:val="21"/>
          </w:rPr>
          <w:instrText xml:space="preserve"> PAGEREF _Toc14411 </w:instrText>
        </w:r>
        <w:r>
          <w:rPr>
            <w:rFonts w:hAnsi="宋体" w:cs="宋体" w:hint="eastAsia"/>
            <w:sz w:val="21"/>
            <w:szCs w:val="21"/>
          </w:rPr>
          <w:fldChar w:fldCharType="separate"/>
        </w:r>
        <w:r w:rsidR="009D1268">
          <w:rPr>
            <w:rFonts w:hAnsi="宋体" w:cs="宋体" w:hint="eastAsia"/>
            <w:sz w:val="21"/>
            <w:szCs w:val="21"/>
          </w:rPr>
          <w:t>20</w:t>
        </w:r>
        <w:r>
          <w:rPr>
            <w:rFonts w:hAnsi="宋体" w:cs="宋体" w:hint="eastAsia"/>
            <w:sz w:val="21"/>
            <w:szCs w:val="21"/>
          </w:rPr>
          <w:fldChar w:fldCharType="end"/>
        </w:r>
      </w:hyperlink>
    </w:p>
    <w:p w:rsidR="00F576FF" w:rsidRDefault="00F576FF">
      <w:pPr>
        <w:pStyle w:val="21"/>
        <w:tabs>
          <w:tab w:val="right" w:leader="dot" w:pos="9638"/>
        </w:tabs>
        <w:spacing w:line="360" w:lineRule="auto"/>
        <w:ind w:left="680"/>
        <w:rPr>
          <w:rFonts w:hAnsi="宋体" w:cs="宋体"/>
          <w:sz w:val="21"/>
          <w:szCs w:val="21"/>
        </w:rPr>
      </w:pPr>
      <w:hyperlink w:anchor="_Toc15633" w:history="1">
        <w:r w:rsidR="009D1268">
          <w:rPr>
            <w:rFonts w:hAnsi="宋体" w:cs="宋体" w:hint="eastAsia"/>
            <w:sz w:val="21"/>
            <w:szCs w:val="21"/>
          </w:rPr>
          <w:t xml:space="preserve">7. </w:t>
        </w:r>
        <w:r w:rsidR="009D1268">
          <w:rPr>
            <w:rFonts w:hAnsi="宋体" w:cs="宋体" w:hint="eastAsia"/>
            <w:sz w:val="21"/>
            <w:szCs w:val="21"/>
          </w:rPr>
          <w:t>合同授予</w:t>
        </w:r>
        <w:r w:rsidR="009D1268">
          <w:rPr>
            <w:rFonts w:hAnsi="宋体" w:cs="宋体" w:hint="eastAsia"/>
            <w:sz w:val="21"/>
            <w:szCs w:val="21"/>
          </w:rPr>
          <w:tab/>
        </w:r>
        <w:r>
          <w:rPr>
            <w:rFonts w:hAnsi="宋体" w:cs="宋体" w:hint="eastAsia"/>
            <w:sz w:val="21"/>
            <w:szCs w:val="21"/>
          </w:rPr>
          <w:fldChar w:fldCharType="begin"/>
        </w:r>
        <w:r w:rsidR="009D1268">
          <w:rPr>
            <w:rFonts w:hAnsi="宋体" w:cs="宋体" w:hint="eastAsia"/>
            <w:sz w:val="21"/>
            <w:szCs w:val="21"/>
          </w:rPr>
          <w:instrText xml:space="preserve"> PAGEREF _Toc15633 </w:instrText>
        </w:r>
        <w:r>
          <w:rPr>
            <w:rFonts w:hAnsi="宋体" w:cs="宋体" w:hint="eastAsia"/>
            <w:sz w:val="21"/>
            <w:szCs w:val="21"/>
          </w:rPr>
          <w:fldChar w:fldCharType="separate"/>
        </w:r>
        <w:r w:rsidR="009D1268">
          <w:rPr>
            <w:rFonts w:hAnsi="宋体" w:cs="宋体" w:hint="eastAsia"/>
            <w:sz w:val="21"/>
            <w:szCs w:val="21"/>
          </w:rPr>
          <w:t>20</w:t>
        </w:r>
        <w:r>
          <w:rPr>
            <w:rFonts w:hAnsi="宋体" w:cs="宋体" w:hint="eastAsia"/>
            <w:sz w:val="21"/>
            <w:szCs w:val="21"/>
          </w:rPr>
          <w:fldChar w:fldCharType="end"/>
        </w:r>
      </w:hyperlink>
    </w:p>
    <w:p w:rsidR="00F576FF" w:rsidRDefault="00F576FF">
      <w:pPr>
        <w:pStyle w:val="21"/>
        <w:tabs>
          <w:tab w:val="right" w:leader="dot" w:pos="9638"/>
        </w:tabs>
        <w:spacing w:line="360" w:lineRule="auto"/>
        <w:ind w:left="680"/>
        <w:rPr>
          <w:rFonts w:hAnsi="宋体" w:cs="宋体"/>
          <w:sz w:val="21"/>
          <w:szCs w:val="21"/>
        </w:rPr>
      </w:pPr>
      <w:hyperlink w:anchor="_Toc706" w:history="1">
        <w:r w:rsidR="009D1268">
          <w:rPr>
            <w:rFonts w:hAnsi="宋体" w:cs="宋体" w:hint="eastAsia"/>
            <w:sz w:val="21"/>
            <w:szCs w:val="21"/>
          </w:rPr>
          <w:t xml:space="preserve">8. </w:t>
        </w:r>
        <w:r w:rsidR="009D1268">
          <w:rPr>
            <w:rFonts w:hAnsi="宋体" w:cs="宋体" w:hint="eastAsia"/>
            <w:sz w:val="21"/>
            <w:szCs w:val="21"/>
          </w:rPr>
          <w:t>重新招标和不再招标</w:t>
        </w:r>
        <w:r w:rsidR="009D1268">
          <w:rPr>
            <w:rFonts w:hAnsi="宋体" w:cs="宋体" w:hint="eastAsia"/>
            <w:sz w:val="21"/>
            <w:szCs w:val="21"/>
          </w:rPr>
          <w:tab/>
        </w:r>
        <w:r>
          <w:rPr>
            <w:rFonts w:hAnsi="宋体" w:cs="宋体" w:hint="eastAsia"/>
            <w:sz w:val="21"/>
            <w:szCs w:val="21"/>
          </w:rPr>
          <w:fldChar w:fldCharType="begin"/>
        </w:r>
        <w:r w:rsidR="009D1268">
          <w:rPr>
            <w:rFonts w:hAnsi="宋体" w:cs="宋体" w:hint="eastAsia"/>
            <w:sz w:val="21"/>
            <w:szCs w:val="21"/>
          </w:rPr>
          <w:instrText xml:space="preserve"> PAGEREF _Toc706 </w:instrText>
        </w:r>
        <w:r>
          <w:rPr>
            <w:rFonts w:hAnsi="宋体" w:cs="宋体" w:hint="eastAsia"/>
            <w:sz w:val="21"/>
            <w:szCs w:val="21"/>
          </w:rPr>
          <w:fldChar w:fldCharType="separate"/>
        </w:r>
        <w:r w:rsidR="009D1268">
          <w:rPr>
            <w:rFonts w:hAnsi="宋体" w:cs="宋体" w:hint="eastAsia"/>
            <w:sz w:val="21"/>
            <w:szCs w:val="21"/>
          </w:rPr>
          <w:t>21</w:t>
        </w:r>
        <w:r>
          <w:rPr>
            <w:rFonts w:hAnsi="宋体" w:cs="宋体" w:hint="eastAsia"/>
            <w:sz w:val="21"/>
            <w:szCs w:val="21"/>
          </w:rPr>
          <w:fldChar w:fldCharType="end"/>
        </w:r>
      </w:hyperlink>
    </w:p>
    <w:p w:rsidR="00F576FF" w:rsidRDefault="00F576FF">
      <w:pPr>
        <w:pStyle w:val="21"/>
        <w:tabs>
          <w:tab w:val="right" w:leader="dot" w:pos="9638"/>
        </w:tabs>
        <w:spacing w:line="360" w:lineRule="auto"/>
        <w:ind w:left="680"/>
        <w:rPr>
          <w:rFonts w:hAnsi="宋体" w:cs="宋体"/>
          <w:sz w:val="21"/>
          <w:szCs w:val="21"/>
        </w:rPr>
      </w:pPr>
      <w:hyperlink w:anchor="_Toc27858" w:history="1">
        <w:r w:rsidR="009D1268">
          <w:rPr>
            <w:rFonts w:hAnsi="宋体" w:cs="宋体" w:hint="eastAsia"/>
            <w:sz w:val="21"/>
            <w:szCs w:val="21"/>
          </w:rPr>
          <w:t xml:space="preserve">9. </w:t>
        </w:r>
        <w:r w:rsidR="009D1268">
          <w:rPr>
            <w:rFonts w:hAnsi="宋体" w:cs="宋体" w:hint="eastAsia"/>
            <w:sz w:val="21"/>
            <w:szCs w:val="21"/>
          </w:rPr>
          <w:t>纪律和监督</w:t>
        </w:r>
        <w:r w:rsidR="009D1268">
          <w:rPr>
            <w:rFonts w:hAnsi="宋体" w:cs="宋体" w:hint="eastAsia"/>
            <w:sz w:val="21"/>
            <w:szCs w:val="21"/>
          </w:rPr>
          <w:tab/>
        </w:r>
        <w:r>
          <w:rPr>
            <w:rFonts w:hAnsi="宋体" w:cs="宋体" w:hint="eastAsia"/>
            <w:sz w:val="21"/>
            <w:szCs w:val="21"/>
          </w:rPr>
          <w:fldChar w:fldCharType="begin"/>
        </w:r>
        <w:r w:rsidR="009D1268">
          <w:rPr>
            <w:rFonts w:hAnsi="宋体" w:cs="宋体" w:hint="eastAsia"/>
            <w:sz w:val="21"/>
            <w:szCs w:val="21"/>
          </w:rPr>
          <w:instrText xml:space="preserve"> PAGEREF _Toc278</w:instrText>
        </w:r>
        <w:r w:rsidR="009D1268">
          <w:rPr>
            <w:rFonts w:hAnsi="宋体" w:cs="宋体" w:hint="eastAsia"/>
            <w:sz w:val="21"/>
            <w:szCs w:val="21"/>
          </w:rPr>
          <w:instrText xml:space="preserve">58 </w:instrText>
        </w:r>
        <w:r>
          <w:rPr>
            <w:rFonts w:hAnsi="宋体" w:cs="宋体" w:hint="eastAsia"/>
            <w:sz w:val="21"/>
            <w:szCs w:val="21"/>
          </w:rPr>
          <w:fldChar w:fldCharType="separate"/>
        </w:r>
        <w:r w:rsidR="009D1268">
          <w:rPr>
            <w:rFonts w:hAnsi="宋体" w:cs="宋体" w:hint="eastAsia"/>
            <w:sz w:val="21"/>
            <w:szCs w:val="21"/>
          </w:rPr>
          <w:t>21</w:t>
        </w:r>
        <w:r>
          <w:rPr>
            <w:rFonts w:hAnsi="宋体" w:cs="宋体" w:hint="eastAsia"/>
            <w:sz w:val="21"/>
            <w:szCs w:val="21"/>
          </w:rPr>
          <w:fldChar w:fldCharType="end"/>
        </w:r>
      </w:hyperlink>
    </w:p>
    <w:p w:rsidR="00F576FF" w:rsidRDefault="00F576FF">
      <w:pPr>
        <w:pStyle w:val="21"/>
        <w:tabs>
          <w:tab w:val="right" w:leader="dot" w:pos="9638"/>
        </w:tabs>
        <w:spacing w:line="360" w:lineRule="auto"/>
        <w:ind w:left="680"/>
        <w:rPr>
          <w:rFonts w:hAnsi="宋体" w:cs="宋体"/>
          <w:sz w:val="21"/>
          <w:szCs w:val="21"/>
        </w:rPr>
      </w:pPr>
      <w:hyperlink w:anchor="_Toc6055" w:history="1">
        <w:r w:rsidR="009D1268">
          <w:rPr>
            <w:rFonts w:hAnsi="宋体" w:cs="宋体" w:hint="eastAsia"/>
            <w:sz w:val="21"/>
            <w:szCs w:val="21"/>
          </w:rPr>
          <w:t xml:space="preserve">10. </w:t>
        </w:r>
        <w:r w:rsidR="009D1268">
          <w:rPr>
            <w:rFonts w:hAnsi="宋体" w:cs="宋体" w:hint="eastAsia"/>
            <w:sz w:val="21"/>
            <w:szCs w:val="21"/>
          </w:rPr>
          <w:t>需要补充的其他内容</w:t>
        </w:r>
        <w:r w:rsidR="009D1268">
          <w:rPr>
            <w:rFonts w:hAnsi="宋体" w:cs="宋体" w:hint="eastAsia"/>
            <w:sz w:val="21"/>
            <w:szCs w:val="21"/>
          </w:rPr>
          <w:tab/>
        </w:r>
        <w:r>
          <w:rPr>
            <w:rFonts w:hAnsi="宋体" w:cs="宋体" w:hint="eastAsia"/>
            <w:sz w:val="21"/>
            <w:szCs w:val="21"/>
          </w:rPr>
          <w:fldChar w:fldCharType="begin"/>
        </w:r>
        <w:r w:rsidR="009D1268">
          <w:rPr>
            <w:rFonts w:hAnsi="宋体" w:cs="宋体" w:hint="eastAsia"/>
            <w:sz w:val="21"/>
            <w:szCs w:val="21"/>
          </w:rPr>
          <w:instrText xml:space="preserve"> PAGEREF _Toc6055 </w:instrText>
        </w:r>
        <w:r>
          <w:rPr>
            <w:rFonts w:hAnsi="宋体" w:cs="宋体" w:hint="eastAsia"/>
            <w:sz w:val="21"/>
            <w:szCs w:val="21"/>
          </w:rPr>
          <w:fldChar w:fldCharType="separate"/>
        </w:r>
        <w:r w:rsidR="009D1268">
          <w:rPr>
            <w:rFonts w:hAnsi="宋体" w:cs="宋体" w:hint="eastAsia"/>
            <w:sz w:val="21"/>
            <w:szCs w:val="21"/>
          </w:rPr>
          <w:t>22</w:t>
        </w:r>
        <w:r>
          <w:rPr>
            <w:rFonts w:hAnsi="宋体" w:cs="宋体" w:hint="eastAsia"/>
            <w:sz w:val="21"/>
            <w:szCs w:val="21"/>
          </w:rPr>
          <w:fldChar w:fldCharType="end"/>
        </w:r>
      </w:hyperlink>
    </w:p>
    <w:p w:rsidR="00F576FF" w:rsidRDefault="00F576FF">
      <w:pPr>
        <w:pStyle w:val="21"/>
        <w:tabs>
          <w:tab w:val="right" w:leader="dot" w:pos="9638"/>
        </w:tabs>
        <w:spacing w:line="360" w:lineRule="auto"/>
        <w:ind w:left="680"/>
        <w:rPr>
          <w:rFonts w:hAnsi="宋体" w:cs="宋体"/>
          <w:sz w:val="21"/>
          <w:szCs w:val="21"/>
        </w:rPr>
      </w:pPr>
      <w:hyperlink w:anchor="_Toc19658" w:history="1">
        <w:r w:rsidR="009D1268">
          <w:rPr>
            <w:rFonts w:hAnsi="宋体" w:cs="宋体" w:hint="eastAsia"/>
            <w:sz w:val="21"/>
            <w:szCs w:val="21"/>
          </w:rPr>
          <w:t>附表一：提交证件及业绩格式</w:t>
        </w:r>
        <w:r w:rsidR="009D1268">
          <w:rPr>
            <w:rFonts w:hAnsi="宋体" w:cs="宋体" w:hint="eastAsia"/>
            <w:sz w:val="21"/>
            <w:szCs w:val="21"/>
          </w:rPr>
          <w:tab/>
        </w:r>
        <w:r>
          <w:rPr>
            <w:rFonts w:hAnsi="宋体" w:cs="宋体" w:hint="eastAsia"/>
            <w:sz w:val="21"/>
            <w:szCs w:val="21"/>
          </w:rPr>
          <w:fldChar w:fldCharType="begin"/>
        </w:r>
        <w:r w:rsidR="009D1268">
          <w:rPr>
            <w:rFonts w:hAnsi="宋体" w:cs="宋体" w:hint="eastAsia"/>
            <w:sz w:val="21"/>
            <w:szCs w:val="21"/>
          </w:rPr>
          <w:instrText xml:space="preserve"> PAGEREF _Toc19658 </w:instrText>
        </w:r>
        <w:r>
          <w:rPr>
            <w:rFonts w:hAnsi="宋体" w:cs="宋体" w:hint="eastAsia"/>
            <w:sz w:val="21"/>
            <w:szCs w:val="21"/>
          </w:rPr>
          <w:fldChar w:fldCharType="separate"/>
        </w:r>
        <w:r w:rsidR="009D1268">
          <w:rPr>
            <w:rFonts w:hAnsi="宋体" w:cs="宋体" w:hint="eastAsia"/>
            <w:sz w:val="21"/>
            <w:szCs w:val="21"/>
          </w:rPr>
          <w:t>23</w:t>
        </w:r>
        <w:r>
          <w:rPr>
            <w:rFonts w:hAnsi="宋体" w:cs="宋体" w:hint="eastAsia"/>
            <w:sz w:val="21"/>
            <w:szCs w:val="21"/>
          </w:rPr>
          <w:fldChar w:fldCharType="end"/>
        </w:r>
      </w:hyperlink>
    </w:p>
    <w:p w:rsidR="00F576FF" w:rsidRDefault="00F576FF">
      <w:pPr>
        <w:pStyle w:val="21"/>
        <w:tabs>
          <w:tab w:val="right" w:leader="dot" w:pos="9638"/>
        </w:tabs>
        <w:spacing w:line="360" w:lineRule="auto"/>
        <w:ind w:left="680"/>
        <w:rPr>
          <w:rFonts w:hAnsi="宋体" w:cs="宋体"/>
          <w:sz w:val="21"/>
          <w:szCs w:val="21"/>
        </w:rPr>
      </w:pPr>
      <w:hyperlink w:anchor="_Toc31337" w:history="1">
        <w:r w:rsidR="009D1268">
          <w:rPr>
            <w:rFonts w:hAnsi="宋体" w:cs="宋体" w:hint="eastAsia"/>
            <w:sz w:val="21"/>
            <w:szCs w:val="21"/>
          </w:rPr>
          <w:t>附表二：问题澄清通知</w:t>
        </w:r>
        <w:r w:rsidR="009D1268">
          <w:rPr>
            <w:rFonts w:hAnsi="宋体" w:cs="宋体" w:hint="eastAsia"/>
            <w:sz w:val="21"/>
            <w:szCs w:val="21"/>
          </w:rPr>
          <w:tab/>
        </w:r>
        <w:r>
          <w:rPr>
            <w:rFonts w:hAnsi="宋体" w:cs="宋体" w:hint="eastAsia"/>
            <w:sz w:val="21"/>
            <w:szCs w:val="21"/>
          </w:rPr>
          <w:fldChar w:fldCharType="begin"/>
        </w:r>
        <w:r w:rsidR="009D1268">
          <w:rPr>
            <w:rFonts w:hAnsi="宋体" w:cs="宋体" w:hint="eastAsia"/>
            <w:sz w:val="21"/>
            <w:szCs w:val="21"/>
          </w:rPr>
          <w:instrText xml:space="preserve"> PAGEREF _Toc31337 </w:instrText>
        </w:r>
        <w:r>
          <w:rPr>
            <w:rFonts w:hAnsi="宋体" w:cs="宋体" w:hint="eastAsia"/>
            <w:sz w:val="21"/>
            <w:szCs w:val="21"/>
          </w:rPr>
          <w:fldChar w:fldCharType="separate"/>
        </w:r>
        <w:r w:rsidR="009D1268">
          <w:rPr>
            <w:rFonts w:hAnsi="宋体" w:cs="宋体" w:hint="eastAsia"/>
            <w:sz w:val="21"/>
            <w:szCs w:val="21"/>
          </w:rPr>
          <w:t>24</w:t>
        </w:r>
        <w:r>
          <w:rPr>
            <w:rFonts w:hAnsi="宋体" w:cs="宋体" w:hint="eastAsia"/>
            <w:sz w:val="21"/>
            <w:szCs w:val="21"/>
          </w:rPr>
          <w:fldChar w:fldCharType="end"/>
        </w:r>
      </w:hyperlink>
    </w:p>
    <w:p w:rsidR="00F576FF" w:rsidRDefault="00F576FF">
      <w:pPr>
        <w:pStyle w:val="21"/>
        <w:tabs>
          <w:tab w:val="right" w:leader="dot" w:pos="9638"/>
        </w:tabs>
        <w:spacing w:line="360" w:lineRule="auto"/>
        <w:ind w:left="680"/>
        <w:rPr>
          <w:rFonts w:hAnsi="宋体" w:cs="宋体"/>
          <w:sz w:val="21"/>
          <w:szCs w:val="21"/>
        </w:rPr>
      </w:pPr>
      <w:hyperlink w:anchor="_Toc166" w:history="1">
        <w:r w:rsidR="009D1268">
          <w:rPr>
            <w:rFonts w:hAnsi="宋体" w:cs="宋体" w:hint="eastAsia"/>
            <w:sz w:val="21"/>
            <w:szCs w:val="21"/>
          </w:rPr>
          <w:t>附表三：问题的澄清</w:t>
        </w:r>
        <w:r w:rsidR="009D1268">
          <w:rPr>
            <w:rFonts w:hAnsi="宋体" w:cs="宋体" w:hint="eastAsia"/>
            <w:sz w:val="21"/>
            <w:szCs w:val="21"/>
          </w:rPr>
          <w:tab/>
        </w:r>
        <w:r>
          <w:rPr>
            <w:rFonts w:hAnsi="宋体" w:cs="宋体" w:hint="eastAsia"/>
            <w:sz w:val="21"/>
            <w:szCs w:val="21"/>
          </w:rPr>
          <w:fldChar w:fldCharType="begin"/>
        </w:r>
        <w:r w:rsidR="009D1268">
          <w:rPr>
            <w:rFonts w:hAnsi="宋体" w:cs="宋体" w:hint="eastAsia"/>
            <w:sz w:val="21"/>
            <w:szCs w:val="21"/>
          </w:rPr>
          <w:instrText xml:space="preserve"> PAGEREF _Toc166 </w:instrText>
        </w:r>
        <w:r>
          <w:rPr>
            <w:rFonts w:hAnsi="宋体" w:cs="宋体" w:hint="eastAsia"/>
            <w:sz w:val="21"/>
            <w:szCs w:val="21"/>
          </w:rPr>
          <w:fldChar w:fldCharType="separate"/>
        </w:r>
        <w:r w:rsidR="009D1268">
          <w:rPr>
            <w:rFonts w:hAnsi="宋体" w:cs="宋体" w:hint="eastAsia"/>
            <w:sz w:val="21"/>
            <w:szCs w:val="21"/>
          </w:rPr>
          <w:t>25</w:t>
        </w:r>
        <w:r>
          <w:rPr>
            <w:rFonts w:hAnsi="宋体" w:cs="宋体" w:hint="eastAsia"/>
            <w:sz w:val="21"/>
            <w:szCs w:val="21"/>
          </w:rPr>
          <w:fldChar w:fldCharType="end"/>
        </w:r>
      </w:hyperlink>
    </w:p>
    <w:p w:rsidR="00F576FF" w:rsidRDefault="00F576FF">
      <w:pPr>
        <w:pStyle w:val="1"/>
        <w:tabs>
          <w:tab w:val="clear" w:pos="9060"/>
          <w:tab w:val="right" w:leader="dot" w:pos="9638"/>
        </w:tabs>
        <w:spacing w:line="360" w:lineRule="auto"/>
        <w:rPr>
          <w:rFonts w:ascii="宋体" w:eastAsia="宋体" w:cs="宋体"/>
          <w:sz w:val="21"/>
          <w:szCs w:val="21"/>
        </w:rPr>
      </w:pPr>
      <w:hyperlink w:anchor="_Toc7700" w:history="1">
        <w:r w:rsidR="009D1268">
          <w:rPr>
            <w:rFonts w:ascii="宋体" w:eastAsia="宋体" w:cs="宋体" w:hint="eastAsia"/>
            <w:sz w:val="21"/>
            <w:szCs w:val="21"/>
            <w:lang/>
          </w:rPr>
          <w:t>第三章</w:t>
        </w:r>
        <w:r w:rsidR="009D1268">
          <w:rPr>
            <w:rFonts w:ascii="宋体" w:eastAsia="宋体" w:cs="宋体" w:hint="eastAsia"/>
            <w:sz w:val="21"/>
            <w:szCs w:val="21"/>
            <w:lang/>
          </w:rPr>
          <w:t>评标办法</w:t>
        </w:r>
        <w:r w:rsidR="009D1268">
          <w:rPr>
            <w:rFonts w:ascii="宋体" w:eastAsia="宋体" w:cs="宋体" w:hint="eastAsia"/>
            <w:sz w:val="21"/>
            <w:szCs w:val="21"/>
          </w:rPr>
          <w:tab/>
        </w:r>
        <w:r>
          <w:rPr>
            <w:rFonts w:ascii="宋体" w:eastAsia="宋体" w:cs="宋体" w:hint="eastAsia"/>
            <w:sz w:val="21"/>
            <w:szCs w:val="21"/>
          </w:rPr>
          <w:fldChar w:fldCharType="begin"/>
        </w:r>
        <w:r w:rsidR="009D1268">
          <w:rPr>
            <w:rFonts w:ascii="宋体" w:eastAsia="宋体" w:cs="宋体" w:hint="eastAsia"/>
            <w:sz w:val="21"/>
            <w:szCs w:val="21"/>
          </w:rPr>
          <w:instrText xml:space="preserve"> PAGEREF _Toc7700 </w:instrText>
        </w:r>
        <w:r>
          <w:rPr>
            <w:rFonts w:ascii="宋体" w:eastAsia="宋体" w:cs="宋体" w:hint="eastAsia"/>
            <w:sz w:val="21"/>
            <w:szCs w:val="21"/>
          </w:rPr>
          <w:fldChar w:fldCharType="separate"/>
        </w:r>
        <w:r w:rsidR="009D1268">
          <w:rPr>
            <w:rFonts w:ascii="宋体" w:eastAsia="宋体" w:cs="宋体" w:hint="eastAsia"/>
            <w:sz w:val="21"/>
            <w:szCs w:val="21"/>
          </w:rPr>
          <w:t>26</w:t>
        </w:r>
        <w:r>
          <w:rPr>
            <w:rFonts w:ascii="宋体" w:eastAsia="宋体" w:cs="宋体" w:hint="eastAsia"/>
            <w:sz w:val="21"/>
            <w:szCs w:val="21"/>
          </w:rPr>
          <w:fldChar w:fldCharType="end"/>
        </w:r>
      </w:hyperlink>
    </w:p>
    <w:p w:rsidR="00F576FF" w:rsidRDefault="00F576FF">
      <w:pPr>
        <w:pStyle w:val="1"/>
        <w:tabs>
          <w:tab w:val="clear" w:pos="9060"/>
          <w:tab w:val="right" w:leader="dot" w:pos="9638"/>
        </w:tabs>
        <w:spacing w:line="360" w:lineRule="auto"/>
        <w:rPr>
          <w:rFonts w:ascii="宋体" w:eastAsia="宋体" w:cs="宋体"/>
          <w:sz w:val="21"/>
          <w:szCs w:val="21"/>
        </w:rPr>
      </w:pPr>
      <w:hyperlink w:anchor="_Toc23817" w:history="1">
        <w:r w:rsidR="009D1268">
          <w:rPr>
            <w:rFonts w:ascii="宋体" w:eastAsia="宋体" w:cs="宋体" w:hint="eastAsia"/>
            <w:sz w:val="21"/>
            <w:szCs w:val="21"/>
          </w:rPr>
          <w:t>第四章</w:t>
        </w:r>
        <w:r w:rsidR="009D1268">
          <w:rPr>
            <w:rFonts w:ascii="宋体" w:eastAsia="宋体" w:cs="宋体" w:hint="eastAsia"/>
            <w:sz w:val="21"/>
            <w:szCs w:val="21"/>
          </w:rPr>
          <w:t xml:space="preserve"> </w:t>
        </w:r>
        <w:r w:rsidR="009D1268">
          <w:rPr>
            <w:rFonts w:ascii="宋体" w:eastAsia="宋体" w:cs="宋体" w:hint="eastAsia"/>
            <w:sz w:val="21"/>
            <w:szCs w:val="21"/>
          </w:rPr>
          <w:t>合同条款及格式</w:t>
        </w:r>
        <w:r w:rsidR="009D1268">
          <w:rPr>
            <w:rFonts w:ascii="宋体" w:eastAsia="宋体" w:cs="宋体" w:hint="eastAsia"/>
            <w:sz w:val="21"/>
            <w:szCs w:val="21"/>
          </w:rPr>
          <w:tab/>
        </w:r>
        <w:r>
          <w:rPr>
            <w:rFonts w:ascii="宋体" w:eastAsia="宋体" w:cs="宋体" w:hint="eastAsia"/>
            <w:sz w:val="21"/>
            <w:szCs w:val="21"/>
          </w:rPr>
          <w:fldChar w:fldCharType="begin"/>
        </w:r>
        <w:r w:rsidR="009D1268">
          <w:rPr>
            <w:rFonts w:ascii="宋体" w:eastAsia="宋体" w:cs="宋体" w:hint="eastAsia"/>
            <w:sz w:val="21"/>
            <w:szCs w:val="21"/>
          </w:rPr>
          <w:instrText xml:space="preserve"> PAGEREF _Toc23817 </w:instrText>
        </w:r>
        <w:r>
          <w:rPr>
            <w:rFonts w:ascii="宋体" w:eastAsia="宋体" w:cs="宋体" w:hint="eastAsia"/>
            <w:sz w:val="21"/>
            <w:szCs w:val="21"/>
          </w:rPr>
          <w:fldChar w:fldCharType="separate"/>
        </w:r>
        <w:r w:rsidR="009D1268">
          <w:rPr>
            <w:rFonts w:ascii="宋体" w:eastAsia="宋体" w:cs="宋体" w:hint="eastAsia"/>
            <w:sz w:val="21"/>
            <w:szCs w:val="21"/>
          </w:rPr>
          <w:t>34</w:t>
        </w:r>
        <w:r>
          <w:rPr>
            <w:rFonts w:ascii="宋体" w:eastAsia="宋体" w:cs="宋体" w:hint="eastAsia"/>
            <w:sz w:val="21"/>
            <w:szCs w:val="21"/>
          </w:rPr>
          <w:fldChar w:fldCharType="end"/>
        </w:r>
      </w:hyperlink>
    </w:p>
    <w:p w:rsidR="00F576FF" w:rsidRDefault="00F576FF">
      <w:pPr>
        <w:pStyle w:val="1"/>
        <w:tabs>
          <w:tab w:val="clear" w:pos="9060"/>
          <w:tab w:val="right" w:leader="dot" w:pos="9638"/>
        </w:tabs>
        <w:spacing w:line="360" w:lineRule="auto"/>
        <w:rPr>
          <w:rFonts w:ascii="宋体" w:eastAsia="宋体" w:cs="宋体"/>
          <w:sz w:val="21"/>
          <w:szCs w:val="21"/>
        </w:rPr>
      </w:pPr>
      <w:hyperlink w:anchor="_Toc30910" w:history="1">
        <w:r w:rsidR="009D1268">
          <w:rPr>
            <w:rFonts w:ascii="宋体" w:eastAsia="宋体" w:cs="宋体" w:hint="eastAsia"/>
            <w:sz w:val="21"/>
            <w:szCs w:val="21"/>
          </w:rPr>
          <w:t>第五章</w:t>
        </w:r>
        <w:r w:rsidR="009D1268">
          <w:rPr>
            <w:rFonts w:ascii="宋体" w:eastAsia="宋体" w:cs="宋体" w:hint="eastAsia"/>
            <w:sz w:val="21"/>
            <w:szCs w:val="21"/>
          </w:rPr>
          <w:t xml:space="preserve"> </w:t>
        </w:r>
        <w:r w:rsidR="009D1268">
          <w:rPr>
            <w:rFonts w:ascii="宋体" w:eastAsia="宋体" w:cs="宋体" w:hint="eastAsia"/>
            <w:sz w:val="21"/>
            <w:szCs w:val="21"/>
          </w:rPr>
          <w:t>工程量清单</w:t>
        </w:r>
        <w:r w:rsidR="009D1268">
          <w:rPr>
            <w:rFonts w:ascii="宋体" w:eastAsia="宋体" w:cs="宋体" w:hint="eastAsia"/>
            <w:sz w:val="21"/>
            <w:szCs w:val="21"/>
          </w:rPr>
          <w:tab/>
        </w:r>
        <w:r w:rsidR="009D1268">
          <w:rPr>
            <w:rFonts w:ascii="宋体" w:eastAsia="宋体" w:cs="宋体" w:hint="eastAsia"/>
            <w:sz w:val="21"/>
            <w:szCs w:val="21"/>
          </w:rPr>
          <w:t>8</w:t>
        </w:r>
      </w:hyperlink>
      <w:r w:rsidR="009D1268">
        <w:rPr>
          <w:rFonts w:ascii="宋体" w:eastAsia="宋体" w:cs="宋体" w:hint="eastAsia"/>
          <w:sz w:val="21"/>
          <w:szCs w:val="21"/>
        </w:rPr>
        <w:t>7</w:t>
      </w:r>
    </w:p>
    <w:p w:rsidR="00F576FF" w:rsidRDefault="00F576FF">
      <w:pPr>
        <w:pStyle w:val="1"/>
        <w:tabs>
          <w:tab w:val="clear" w:pos="9060"/>
          <w:tab w:val="right" w:leader="dot" w:pos="9638"/>
        </w:tabs>
        <w:spacing w:line="360" w:lineRule="auto"/>
        <w:rPr>
          <w:rFonts w:ascii="宋体" w:eastAsia="宋体" w:cs="宋体"/>
          <w:sz w:val="21"/>
          <w:szCs w:val="21"/>
        </w:rPr>
      </w:pPr>
      <w:hyperlink w:anchor="_Toc23979" w:history="1">
        <w:r w:rsidR="009D1268">
          <w:rPr>
            <w:rFonts w:ascii="宋体" w:eastAsia="宋体" w:cs="宋体" w:hint="eastAsia"/>
            <w:sz w:val="21"/>
            <w:szCs w:val="21"/>
          </w:rPr>
          <w:t>第六章</w:t>
        </w:r>
        <w:r w:rsidR="009D1268">
          <w:rPr>
            <w:rFonts w:ascii="宋体" w:eastAsia="宋体" w:cs="宋体" w:hint="eastAsia"/>
            <w:sz w:val="21"/>
            <w:szCs w:val="21"/>
          </w:rPr>
          <w:t xml:space="preserve"> </w:t>
        </w:r>
        <w:r w:rsidR="009D1268">
          <w:rPr>
            <w:rFonts w:ascii="宋体" w:eastAsia="宋体" w:cs="宋体" w:hint="eastAsia"/>
            <w:sz w:val="21"/>
            <w:szCs w:val="21"/>
          </w:rPr>
          <w:t>图</w:t>
        </w:r>
        <w:r w:rsidR="009D1268">
          <w:rPr>
            <w:rFonts w:ascii="宋体" w:eastAsia="宋体" w:cs="宋体" w:hint="eastAsia"/>
            <w:sz w:val="21"/>
            <w:szCs w:val="21"/>
          </w:rPr>
          <w:t xml:space="preserve"> </w:t>
        </w:r>
        <w:r w:rsidR="009D1268">
          <w:rPr>
            <w:rFonts w:ascii="宋体" w:eastAsia="宋体" w:cs="宋体" w:hint="eastAsia"/>
            <w:sz w:val="21"/>
            <w:szCs w:val="21"/>
          </w:rPr>
          <w:t>纸</w:t>
        </w:r>
        <w:r w:rsidR="009D1268">
          <w:rPr>
            <w:rFonts w:ascii="宋体" w:eastAsia="宋体" w:cs="宋体" w:hint="eastAsia"/>
            <w:sz w:val="21"/>
            <w:szCs w:val="21"/>
          </w:rPr>
          <w:tab/>
        </w:r>
        <w:r>
          <w:rPr>
            <w:rFonts w:ascii="宋体" w:eastAsia="宋体" w:cs="宋体" w:hint="eastAsia"/>
            <w:sz w:val="21"/>
            <w:szCs w:val="21"/>
          </w:rPr>
          <w:fldChar w:fldCharType="begin"/>
        </w:r>
        <w:r w:rsidR="009D1268">
          <w:rPr>
            <w:rFonts w:ascii="宋体" w:eastAsia="宋体" w:cs="宋体" w:hint="eastAsia"/>
            <w:sz w:val="21"/>
            <w:szCs w:val="21"/>
          </w:rPr>
          <w:instrText xml:space="preserve"> PAGEREF _Toc23979 </w:instrText>
        </w:r>
        <w:r>
          <w:rPr>
            <w:rFonts w:ascii="宋体" w:eastAsia="宋体" w:cs="宋体" w:hint="eastAsia"/>
            <w:sz w:val="21"/>
            <w:szCs w:val="21"/>
          </w:rPr>
          <w:fldChar w:fldCharType="separate"/>
        </w:r>
        <w:r w:rsidR="009D1268">
          <w:rPr>
            <w:rFonts w:ascii="宋体" w:eastAsia="宋体" w:cs="宋体" w:hint="eastAsia"/>
            <w:sz w:val="21"/>
            <w:szCs w:val="21"/>
          </w:rPr>
          <w:t>88</w:t>
        </w:r>
        <w:r>
          <w:rPr>
            <w:rFonts w:ascii="宋体" w:eastAsia="宋体" w:cs="宋体" w:hint="eastAsia"/>
            <w:sz w:val="21"/>
            <w:szCs w:val="21"/>
          </w:rPr>
          <w:fldChar w:fldCharType="end"/>
        </w:r>
      </w:hyperlink>
    </w:p>
    <w:p w:rsidR="00F576FF" w:rsidRDefault="00F576FF">
      <w:pPr>
        <w:pStyle w:val="1"/>
        <w:tabs>
          <w:tab w:val="clear" w:pos="9060"/>
          <w:tab w:val="right" w:leader="dot" w:pos="9638"/>
        </w:tabs>
        <w:spacing w:line="360" w:lineRule="auto"/>
        <w:rPr>
          <w:rFonts w:ascii="宋体" w:eastAsia="宋体" w:cs="宋体"/>
          <w:sz w:val="21"/>
          <w:szCs w:val="21"/>
        </w:rPr>
      </w:pPr>
      <w:hyperlink w:anchor="_Toc13221" w:history="1">
        <w:r w:rsidR="009D1268">
          <w:rPr>
            <w:rFonts w:ascii="宋体" w:eastAsia="宋体" w:cs="宋体" w:hint="eastAsia"/>
            <w:sz w:val="21"/>
            <w:szCs w:val="21"/>
          </w:rPr>
          <w:t>第七章</w:t>
        </w:r>
        <w:r w:rsidR="009D1268">
          <w:rPr>
            <w:rFonts w:ascii="宋体" w:eastAsia="宋体" w:cs="宋体" w:hint="eastAsia"/>
            <w:sz w:val="21"/>
            <w:szCs w:val="21"/>
          </w:rPr>
          <w:t xml:space="preserve"> </w:t>
        </w:r>
        <w:r w:rsidR="009D1268">
          <w:rPr>
            <w:rFonts w:ascii="宋体" w:eastAsia="宋体" w:cs="宋体" w:hint="eastAsia"/>
            <w:sz w:val="21"/>
            <w:szCs w:val="21"/>
          </w:rPr>
          <w:t>技术标准和要求</w:t>
        </w:r>
        <w:r w:rsidR="009D1268">
          <w:rPr>
            <w:rFonts w:ascii="宋体" w:eastAsia="宋体" w:cs="宋体" w:hint="eastAsia"/>
            <w:sz w:val="21"/>
            <w:szCs w:val="21"/>
          </w:rPr>
          <w:tab/>
        </w:r>
        <w:r>
          <w:rPr>
            <w:rFonts w:ascii="宋体" w:eastAsia="宋体" w:cs="宋体" w:hint="eastAsia"/>
            <w:sz w:val="21"/>
            <w:szCs w:val="21"/>
          </w:rPr>
          <w:fldChar w:fldCharType="begin"/>
        </w:r>
        <w:r w:rsidR="009D1268">
          <w:rPr>
            <w:rFonts w:ascii="宋体" w:eastAsia="宋体" w:cs="宋体" w:hint="eastAsia"/>
            <w:sz w:val="21"/>
            <w:szCs w:val="21"/>
          </w:rPr>
          <w:instrText xml:space="preserve"> PAGEREF _Toc13221 </w:instrText>
        </w:r>
        <w:r>
          <w:rPr>
            <w:rFonts w:ascii="宋体" w:eastAsia="宋体" w:cs="宋体" w:hint="eastAsia"/>
            <w:sz w:val="21"/>
            <w:szCs w:val="21"/>
          </w:rPr>
          <w:fldChar w:fldCharType="separate"/>
        </w:r>
        <w:r w:rsidR="009D1268">
          <w:rPr>
            <w:rFonts w:ascii="宋体" w:eastAsia="宋体" w:cs="宋体" w:hint="eastAsia"/>
            <w:sz w:val="21"/>
            <w:szCs w:val="21"/>
          </w:rPr>
          <w:t>89</w:t>
        </w:r>
        <w:r>
          <w:rPr>
            <w:rFonts w:ascii="宋体" w:eastAsia="宋体" w:cs="宋体" w:hint="eastAsia"/>
            <w:sz w:val="21"/>
            <w:szCs w:val="21"/>
          </w:rPr>
          <w:fldChar w:fldCharType="end"/>
        </w:r>
      </w:hyperlink>
    </w:p>
    <w:p w:rsidR="00F576FF" w:rsidRDefault="00F576FF">
      <w:pPr>
        <w:pStyle w:val="1"/>
        <w:tabs>
          <w:tab w:val="clear" w:pos="9060"/>
          <w:tab w:val="right" w:leader="dot" w:pos="9638"/>
        </w:tabs>
        <w:spacing w:line="360" w:lineRule="auto"/>
        <w:rPr>
          <w:rFonts w:ascii="宋体" w:eastAsia="宋体" w:cs="宋体"/>
          <w:sz w:val="21"/>
          <w:szCs w:val="21"/>
        </w:rPr>
      </w:pPr>
      <w:hyperlink w:anchor="_Toc14438" w:history="1">
        <w:r w:rsidR="009D1268">
          <w:rPr>
            <w:rFonts w:ascii="宋体" w:eastAsia="宋体" w:cs="宋体" w:hint="eastAsia"/>
            <w:sz w:val="21"/>
            <w:szCs w:val="21"/>
          </w:rPr>
          <w:t>第八章</w:t>
        </w:r>
        <w:r w:rsidR="009D1268">
          <w:rPr>
            <w:rFonts w:ascii="宋体" w:eastAsia="宋体" w:cs="宋体" w:hint="eastAsia"/>
            <w:sz w:val="21"/>
            <w:szCs w:val="21"/>
          </w:rPr>
          <w:t xml:space="preserve"> </w:t>
        </w:r>
        <w:r w:rsidR="009D1268">
          <w:rPr>
            <w:rFonts w:ascii="宋体" w:eastAsia="宋体" w:cs="宋体" w:hint="eastAsia"/>
            <w:sz w:val="21"/>
            <w:szCs w:val="21"/>
          </w:rPr>
          <w:t>投标文件格式</w:t>
        </w:r>
        <w:r w:rsidR="009D1268">
          <w:rPr>
            <w:rFonts w:ascii="宋体" w:eastAsia="宋体" w:cs="宋体" w:hint="eastAsia"/>
            <w:sz w:val="21"/>
            <w:szCs w:val="21"/>
          </w:rPr>
          <w:tab/>
        </w:r>
        <w:r>
          <w:rPr>
            <w:rFonts w:ascii="宋体" w:eastAsia="宋体" w:cs="宋体" w:hint="eastAsia"/>
            <w:sz w:val="21"/>
            <w:szCs w:val="21"/>
          </w:rPr>
          <w:fldChar w:fldCharType="begin"/>
        </w:r>
        <w:r w:rsidR="009D1268">
          <w:rPr>
            <w:rFonts w:ascii="宋体" w:eastAsia="宋体" w:cs="宋体" w:hint="eastAsia"/>
            <w:sz w:val="21"/>
            <w:szCs w:val="21"/>
          </w:rPr>
          <w:instrText xml:space="preserve"> PAGEREF _Toc14438 </w:instrText>
        </w:r>
        <w:r>
          <w:rPr>
            <w:rFonts w:ascii="宋体" w:eastAsia="宋体" w:cs="宋体" w:hint="eastAsia"/>
            <w:sz w:val="21"/>
            <w:szCs w:val="21"/>
          </w:rPr>
          <w:fldChar w:fldCharType="separate"/>
        </w:r>
        <w:r w:rsidR="009D1268">
          <w:rPr>
            <w:rFonts w:ascii="宋体" w:eastAsia="宋体" w:cs="宋体" w:hint="eastAsia"/>
            <w:sz w:val="21"/>
            <w:szCs w:val="21"/>
          </w:rPr>
          <w:t>90</w:t>
        </w:r>
        <w:r>
          <w:rPr>
            <w:rFonts w:ascii="宋体" w:eastAsia="宋体" w:cs="宋体" w:hint="eastAsia"/>
            <w:sz w:val="21"/>
            <w:szCs w:val="21"/>
          </w:rPr>
          <w:fldChar w:fldCharType="end"/>
        </w:r>
      </w:hyperlink>
    </w:p>
    <w:p w:rsidR="00F576FF" w:rsidRDefault="00F576FF">
      <w:pPr>
        <w:tabs>
          <w:tab w:val="left" w:leader="hyphen" w:pos="7919"/>
        </w:tabs>
        <w:snapToGrid w:val="0"/>
        <w:spacing w:line="360" w:lineRule="auto"/>
        <w:ind w:firstLine="645"/>
        <w:rPr>
          <w:rFonts w:hAnsi="宋体" w:cs="宋体"/>
          <w:sz w:val="21"/>
          <w:szCs w:val="21"/>
        </w:rPr>
      </w:pPr>
      <w:r>
        <w:rPr>
          <w:rFonts w:hAnsi="宋体" w:cs="宋体" w:hint="eastAsia"/>
          <w:sz w:val="21"/>
          <w:szCs w:val="21"/>
        </w:rPr>
        <w:fldChar w:fldCharType="end"/>
      </w:r>
    </w:p>
    <w:p w:rsidR="00F576FF" w:rsidRDefault="00F576FF">
      <w:pPr>
        <w:autoSpaceDE w:val="0"/>
        <w:autoSpaceDN w:val="0"/>
        <w:adjustRightInd w:val="0"/>
        <w:spacing w:line="360" w:lineRule="auto"/>
        <w:jc w:val="center"/>
        <w:rPr>
          <w:rFonts w:hAnsi="宋体" w:cs="黑体"/>
          <w:b/>
          <w:sz w:val="36"/>
          <w:szCs w:val="36"/>
        </w:rPr>
      </w:pPr>
    </w:p>
    <w:p w:rsidR="00F576FF" w:rsidRDefault="00F576FF">
      <w:pPr>
        <w:autoSpaceDE w:val="0"/>
        <w:autoSpaceDN w:val="0"/>
        <w:adjustRightInd w:val="0"/>
        <w:spacing w:line="360" w:lineRule="auto"/>
        <w:jc w:val="center"/>
        <w:rPr>
          <w:rFonts w:hAnsi="宋体" w:cs="黑体"/>
          <w:b/>
          <w:sz w:val="36"/>
          <w:szCs w:val="36"/>
        </w:rPr>
      </w:pPr>
    </w:p>
    <w:p w:rsidR="00F576FF" w:rsidRDefault="00F576FF">
      <w:pPr>
        <w:autoSpaceDE w:val="0"/>
        <w:autoSpaceDN w:val="0"/>
        <w:adjustRightInd w:val="0"/>
        <w:spacing w:line="360" w:lineRule="auto"/>
        <w:jc w:val="center"/>
        <w:rPr>
          <w:rFonts w:hAnsi="宋体" w:cs="黑体"/>
          <w:b/>
          <w:sz w:val="36"/>
          <w:szCs w:val="36"/>
        </w:rPr>
      </w:pPr>
    </w:p>
    <w:p w:rsidR="00F576FF" w:rsidRDefault="00F576FF">
      <w:pPr>
        <w:spacing w:line="360" w:lineRule="auto"/>
        <w:ind w:rightChars="-100" w:right="-340"/>
        <w:outlineLvl w:val="0"/>
        <w:rPr>
          <w:rFonts w:ascii="黑体" w:eastAsia="黑体"/>
          <w:sz w:val="36"/>
          <w:szCs w:val="36"/>
        </w:rPr>
      </w:pPr>
      <w:bookmarkStart w:id="0" w:name="_Toc30938"/>
    </w:p>
    <w:p w:rsidR="00F576FF" w:rsidRDefault="009D1268">
      <w:pPr>
        <w:spacing w:line="360" w:lineRule="auto"/>
        <w:ind w:rightChars="-100" w:right="-340"/>
        <w:jc w:val="center"/>
        <w:outlineLvl w:val="0"/>
        <w:rPr>
          <w:rFonts w:ascii="黑体" w:eastAsia="黑体"/>
          <w:sz w:val="36"/>
          <w:szCs w:val="36"/>
        </w:rPr>
      </w:pPr>
      <w:r>
        <w:rPr>
          <w:rFonts w:ascii="黑体" w:eastAsia="黑体" w:hint="eastAsia"/>
          <w:sz w:val="36"/>
          <w:szCs w:val="36"/>
        </w:rPr>
        <w:lastRenderedPageBreak/>
        <w:t>第一章</w:t>
      </w:r>
      <w:r>
        <w:rPr>
          <w:rFonts w:ascii="黑体" w:eastAsia="黑体" w:hint="eastAsia"/>
          <w:sz w:val="36"/>
          <w:szCs w:val="36"/>
        </w:rPr>
        <w:t xml:space="preserve"> </w:t>
      </w:r>
      <w:r>
        <w:rPr>
          <w:rFonts w:ascii="黑体" w:eastAsia="黑体" w:hint="eastAsia"/>
          <w:sz w:val="36"/>
          <w:szCs w:val="36"/>
        </w:rPr>
        <w:t>招标公告</w:t>
      </w:r>
      <w:bookmarkEnd w:id="0"/>
    </w:p>
    <w:p w:rsidR="00F576FF" w:rsidRDefault="009D1268" w:rsidP="00F576FF">
      <w:pPr>
        <w:snapToGrid w:val="0"/>
        <w:spacing w:beforeLines="50"/>
        <w:jc w:val="center"/>
        <w:rPr>
          <w:rFonts w:asciiTheme="minorEastAsia" w:hAnsiTheme="minorEastAsia" w:cstheme="minorEastAsia"/>
          <w:b/>
          <w:sz w:val="32"/>
          <w:szCs w:val="32"/>
        </w:rPr>
      </w:pPr>
      <w:r>
        <w:rPr>
          <w:rFonts w:asciiTheme="minorEastAsia" w:hAnsiTheme="minorEastAsia" w:cstheme="minorEastAsia" w:hint="eastAsia"/>
          <w:b/>
          <w:sz w:val="32"/>
          <w:szCs w:val="32"/>
        </w:rPr>
        <w:t>XCGC-S2017</w:t>
      </w:r>
      <w:r w:rsidR="00F86EBB">
        <w:rPr>
          <w:rFonts w:asciiTheme="minorEastAsia" w:hAnsiTheme="minorEastAsia" w:cstheme="minorEastAsia" w:hint="eastAsia"/>
          <w:b/>
          <w:sz w:val="32"/>
          <w:szCs w:val="32"/>
        </w:rPr>
        <w:t>027</w:t>
      </w:r>
      <w:r>
        <w:rPr>
          <w:rFonts w:asciiTheme="minorEastAsia" w:hAnsiTheme="minorEastAsia" w:cstheme="minorEastAsia" w:hint="eastAsia"/>
          <w:b/>
          <w:sz w:val="32"/>
          <w:szCs w:val="32"/>
        </w:rPr>
        <w:t>许昌市</w:t>
      </w:r>
      <w:r>
        <w:rPr>
          <w:rFonts w:asciiTheme="minorEastAsia" w:hAnsiTheme="minorEastAsia" w:cstheme="minorEastAsia" w:hint="eastAsia"/>
          <w:b/>
          <w:sz w:val="32"/>
          <w:szCs w:val="32"/>
        </w:rPr>
        <w:t>东城区水务局</w:t>
      </w:r>
      <w:r>
        <w:rPr>
          <w:rFonts w:asciiTheme="minorEastAsia" w:hAnsiTheme="minorEastAsia" w:cstheme="minorEastAsia" w:hint="eastAsia"/>
          <w:b/>
          <w:sz w:val="32"/>
          <w:szCs w:val="32"/>
        </w:rPr>
        <w:t>“东城区</w:t>
      </w:r>
      <w:r>
        <w:rPr>
          <w:rFonts w:asciiTheme="minorEastAsia" w:hAnsiTheme="minorEastAsia" w:cstheme="minorEastAsia" w:hint="eastAsia"/>
          <w:b/>
          <w:sz w:val="32"/>
          <w:szCs w:val="32"/>
        </w:rPr>
        <w:t>2017</w:t>
      </w:r>
      <w:r>
        <w:rPr>
          <w:rFonts w:asciiTheme="minorEastAsia" w:hAnsiTheme="minorEastAsia" w:cstheme="minorEastAsia" w:hint="eastAsia"/>
          <w:b/>
          <w:sz w:val="32"/>
          <w:szCs w:val="32"/>
        </w:rPr>
        <w:t>年度农村饮水安全巩固提升工程”</w:t>
      </w:r>
      <w:r>
        <w:rPr>
          <w:rFonts w:asciiTheme="minorEastAsia" w:hAnsiTheme="minorEastAsia" w:cstheme="minorEastAsia" w:hint="eastAsia"/>
          <w:b/>
          <w:sz w:val="32"/>
          <w:szCs w:val="32"/>
        </w:rPr>
        <w:t xml:space="preserve"> </w:t>
      </w:r>
      <w:r>
        <w:rPr>
          <w:rFonts w:asciiTheme="minorEastAsia" w:hAnsiTheme="minorEastAsia" w:cstheme="minorEastAsia" w:hint="eastAsia"/>
          <w:b/>
          <w:sz w:val="32"/>
          <w:szCs w:val="32"/>
        </w:rPr>
        <w:t>招标公告</w:t>
      </w:r>
    </w:p>
    <w:p w:rsidR="00F576FF" w:rsidRDefault="009D1268" w:rsidP="00F576FF">
      <w:pPr>
        <w:snapToGrid w:val="0"/>
        <w:spacing w:beforeLines="50"/>
        <w:jc w:val="left"/>
        <w:rPr>
          <w:rFonts w:hAnsi="宋体" w:cs="仿宋_GB2312"/>
          <w:b/>
          <w:sz w:val="24"/>
          <w:szCs w:val="24"/>
        </w:rPr>
      </w:pPr>
      <w:r>
        <w:rPr>
          <w:rFonts w:hAnsi="宋体" w:hint="eastAsia"/>
          <w:b/>
          <w:sz w:val="24"/>
          <w:szCs w:val="24"/>
        </w:rPr>
        <w:t>1.</w:t>
      </w:r>
      <w:r>
        <w:rPr>
          <w:rFonts w:hAnsi="宋体" w:hint="eastAsia"/>
          <w:b/>
          <w:sz w:val="24"/>
          <w:szCs w:val="24"/>
        </w:rPr>
        <w:t>招标条件</w:t>
      </w:r>
      <w:r>
        <w:rPr>
          <w:rFonts w:hAnsi="宋体" w:hint="eastAsia"/>
          <w:b/>
          <w:sz w:val="24"/>
          <w:szCs w:val="24"/>
        </w:rPr>
        <w:t xml:space="preserve"> </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 xml:space="preserve"> </w:t>
      </w:r>
      <w:r>
        <w:rPr>
          <w:rFonts w:hAnsi="宋体" w:hint="eastAsia"/>
          <w:sz w:val="24"/>
          <w:szCs w:val="24"/>
        </w:rPr>
        <w:t>东城区</w:t>
      </w:r>
      <w:r>
        <w:rPr>
          <w:rFonts w:hAnsi="宋体" w:hint="eastAsia"/>
          <w:sz w:val="24"/>
          <w:szCs w:val="24"/>
        </w:rPr>
        <w:t>2017</w:t>
      </w:r>
      <w:r>
        <w:rPr>
          <w:rFonts w:hAnsi="宋体" w:hint="eastAsia"/>
          <w:sz w:val="24"/>
          <w:szCs w:val="24"/>
        </w:rPr>
        <w:t>年度农村饮水安全巩固提升工程，已由</w:t>
      </w:r>
      <w:r>
        <w:rPr>
          <w:rFonts w:hAnsi="宋体" w:hint="eastAsia"/>
          <w:sz w:val="24"/>
          <w:szCs w:val="24"/>
        </w:rPr>
        <w:t>许昌市东城区经济发展服务局以许东经发</w:t>
      </w:r>
      <w:r>
        <w:rPr>
          <w:rFonts w:hAnsi="宋体" w:hint="eastAsia"/>
          <w:sz w:val="24"/>
          <w:szCs w:val="24"/>
        </w:rPr>
        <w:t>【</w:t>
      </w:r>
      <w:r>
        <w:rPr>
          <w:rFonts w:hAnsi="宋体" w:hint="eastAsia"/>
          <w:sz w:val="24"/>
          <w:szCs w:val="24"/>
        </w:rPr>
        <w:t>2017</w:t>
      </w:r>
      <w:r>
        <w:rPr>
          <w:rFonts w:hAnsi="宋体" w:hint="eastAsia"/>
          <w:sz w:val="24"/>
          <w:szCs w:val="24"/>
        </w:rPr>
        <w:t>】</w:t>
      </w:r>
      <w:r>
        <w:rPr>
          <w:rFonts w:hAnsi="宋体" w:hint="eastAsia"/>
          <w:sz w:val="24"/>
          <w:szCs w:val="24"/>
        </w:rPr>
        <w:t>33</w:t>
      </w:r>
      <w:r>
        <w:rPr>
          <w:rFonts w:hAnsi="宋体" w:hint="eastAsia"/>
          <w:sz w:val="24"/>
          <w:szCs w:val="24"/>
        </w:rPr>
        <w:t>号文批准，招标人为许昌市</w:t>
      </w:r>
      <w:r>
        <w:rPr>
          <w:rFonts w:hAnsi="宋体" w:hint="eastAsia"/>
          <w:sz w:val="24"/>
          <w:szCs w:val="24"/>
        </w:rPr>
        <w:t>东城区水务局</w:t>
      </w:r>
      <w:r>
        <w:rPr>
          <w:rFonts w:hAnsi="宋体" w:hint="eastAsia"/>
          <w:sz w:val="24"/>
          <w:szCs w:val="24"/>
        </w:rPr>
        <w:t>，建设资金来自财政资金，项目出资比例为</w:t>
      </w:r>
      <w:r>
        <w:rPr>
          <w:rFonts w:hAnsi="宋体" w:hint="eastAsia"/>
          <w:sz w:val="24"/>
          <w:szCs w:val="24"/>
        </w:rPr>
        <w:t xml:space="preserve">100% </w:t>
      </w:r>
      <w:r>
        <w:rPr>
          <w:rFonts w:hAnsi="宋体" w:hint="eastAsia"/>
          <w:sz w:val="24"/>
          <w:szCs w:val="24"/>
        </w:rPr>
        <w:t>。项目已具备招标条件，现对该项目的施工进行公开招标。</w:t>
      </w:r>
    </w:p>
    <w:p w:rsidR="00F576FF" w:rsidRDefault="009D1268">
      <w:pPr>
        <w:spacing w:line="360" w:lineRule="auto"/>
        <w:rPr>
          <w:rFonts w:hAnsi="宋体"/>
          <w:b/>
          <w:sz w:val="24"/>
          <w:szCs w:val="24"/>
        </w:rPr>
      </w:pPr>
      <w:bookmarkStart w:id="1" w:name="_Toc9026"/>
      <w:r>
        <w:rPr>
          <w:rFonts w:hAnsi="宋体" w:hint="eastAsia"/>
          <w:b/>
          <w:sz w:val="24"/>
          <w:szCs w:val="24"/>
        </w:rPr>
        <w:t>2.</w:t>
      </w:r>
      <w:r>
        <w:rPr>
          <w:rFonts w:hAnsi="宋体" w:hint="eastAsia"/>
          <w:b/>
          <w:sz w:val="24"/>
          <w:szCs w:val="24"/>
        </w:rPr>
        <w:t>项目概况与招标内容</w:t>
      </w:r>
      <w:bookmarkStart w:id="2" w:name="_Toc1436"/>
      <w:bookmarkEnd w:id="1"/>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2.1</w:t>
      </w:r>
      <w:r>
        <w:rPr>
          <w:rFonts w:hAnsi="宋体" w:hint="eastAsia"/>
          <w:sz w:val="24"/>
          <w:szCs w:val="24"/>
        </w:rPr>
        <w:t>项目编号：</w:t>
      </w:r>
      <w:r>
        <w:rPr>
          <w:rFonts w:hAnsi="宋体" w:hint="eastAsia"/>
          <w:sz w:val="24"/>
          <w:szCs w:val="24"/>
        </w:rPr>
        <w:t>XCGC</w:t>
      </w:r>
      <w:bookmarkEnd w:id="2"/>
      <w:r>
        <w:rPr>
          <w:rFonts w:hAnsi="宋体" w:hint="eastAsia"/>
          <w:sz w:val="24"/>
          <w:szCs w:val="24"/>
        </w:rPr>
        <w:t>-S2017</w:t>
      </w:r>
      <w:r w:rsidR="001D602B">
        <w:rPr>
          <w:rFonts w:hAnsi="宋体" w:hint="eastAsia"/>
          <w:sz w:val="24"/>
          <w:szCs w:val="24"/>
        </w:rPr>
        <w:t>027</w:t>
      </w:r>
      <w:r>
        <w:rPr>
          <w:rFonts w:hAnsi="宋体" w:hint="eastAsia"/>
          <w:sz w:val="24"/>
          <w:szCs w:val="24"/>
        </w:rPr>
        <w:t xml:space="preserve"> </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2.2</w:t>
      </w:r>
      <w:r>
        <w:rPr>
          <w:rFonts w:hAnsi="宋体" w:hint="eastAsia"/>
          <w:sz w:val="24"/>
          <w:szCs w:val="24"/>
        </w:rPr>
        <w:t>项目建设地点：该项目位于</w:t>
      </w:r>
      <w:r>
        <w:rPr>
          <w:rFonts w:hAnsi="宋体" w:hint="eastAsia"/>
          <w:sz w:val="24"/>
          <w:szCs w:val="24"/>
        </w:rPr>
        <w:t>永昌事务处宁门村、祖师办事处郭集村</w:t>
      </w:r>
      <w:r>
        <w:rPr>
          <w:rFonts w:hAnsi="宋体" w:hint="eastAsia"/>
          <w:sz w:val="24"/>
          <w:szCs w:val="24"/>
        </w:rPr>
        <w:t>。</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2.3</w:t>
      </w:r>
      <w:r>
        <w:rPr>
          <w:rFonts w:hAnsi="宋体" w:hint="eastAsia"/>
          <w:sz w:val="24"/>
          <w:szCs w:val="24"/>
        </w:rPr>
        <w:t>项目概况：</w:t>
      </w:r>
      <w:r>
        <w:rPr>
          <w:rFonts w:hAnsi="宋体" w:hint="eastAsia"/>
          <w:sz w:val="24"/>
          <w:szCs w:val="24"/>
        </w:rPr>
        <w:t>共新建两处供水工程，（</w:t>
      </w:r>
      <w:r>
        <w:rPr>
          <w:rFonts w:hAnsi="宋体" w:hint="eastAsia"/>
          <w:sz w:val="24"/>
          <w:szCs w:val="24"/>
        </w:rPr>
        <w:t>1</w:t>
      </w:r>
      <w:r>
        <w:rPr>
          <w:rFonts w:hAnsi="宋体" w:hint="eastAsia"/>
          <w:sz w:val="24"/>
          <w:szCs w:val="24"/>
        </w:rPr>
        <w:t>）永昌办事处蒋关供水站供水工程，在宁门村打</w:t>
      </w:r>
      <w:r>
        <w:rPr>
          <w:rFonts w:hAnsi="宋体" w:hint="eastAsia"/>
          <w:sz w:val="24"/>
          <w:szCs w:val="24"/>
        </w:rPr>
        <w:t>400</w:t>
      </w:r>
      <w:r>
        <w:rPr>
          <w:rFonts w:hAnsi="宋体" w:hint="eastAsia"/>
          <w:sz w:val="24"/>
          <w:szCs w:val="24"/>
        </w:rPr>
        <w:t>米深水井一眼，配水泵两套（一用一备）、</w:t>
      </w:r>
      <w:r>
        <w:rPr>
          <w:rFonts w:hAnsi="宋体" w:hint="eastAsia"/>
          <w:sz w:val="24"/>
          <w:szCs w:val="24"/>
        </w:rPr>
        <w:t>50</w:t>
      </w:r>
      <w:r>
        <w:rPr>
          <w:rFonts w:hAnsi="宋体" w:hint="eastAsia"/>
          <w:sz w:val="24"/>
          <w:szCs w:val="24"/>
        </w:rPr>
        <w:t>吨压力罐一套、次氯酸钠消毒设备一套，新建供水站及管理房三间，并配套管网入户，解决两村</w:t>
      </w:r>
      <w:r>
        <w:rPr>
          <w:rFonts w:hAnsi="宋体" w:hint="eastAsia"/>
          <w:sz w:val="24"/>
          <w:szCs w:val="24"/>
        </w:rPr>
        <w:t>3740</w:t>
      </w:r>
      <w:r>
        <w:rPr>
          <w:rFonts w:hAnsi="宋体" w:hint="eastAsia"/>
          <w:sz w:val="24"/>
          <w:szCs w:val="24"/>
        </w:rPr>
        <w:t>人饮水安全问题，工程设计供水规模</w:t>
      </w:r>
      <w:r>
        <w:rPr>
          <w:rFonts w:hAnsi="宋体" w:hint="eastAsia"/>
          <w:sz w:val="24"/>
          <w:szCs w:val="24"/>
        </w:rPr>
        <w:t>251.2m</w:t>
      </w:r>
      <w:r>
        <w:rPr>
          <w:rFonts w:hAnsi="宋体" w:hint="eastAsia"/>
          <w:sz w:val="24"/>
          <w:szCs w:val="24"/>
          <w:vertAlign w:val="superscript"/>
        </w:rPr>
        <w:t>3/</w:t>
      </w:r>
      <w:r>
        <w:rPr>
          <w:rFonts w:hAnsi="宋体" w:hint="eastAsia"/>
          <w:sz w:val="24"/>
          <w:szCs w:val="24"/>
        </w:rPr>
        <w:t>d</w:t>
      </w:r>
      <w:r>
        <w:rPr>
          <w:rFonts w:hAnsi="宋体" w:hint="eastAsia"/>
          <w:sz w:val="24"/>
          <w:szCs w:val="24"/>
        </w:rPr>
        <w:t>。</w:t>
      </w:r>
      <w:r>
        <w:rPr>
          <w:rFonts w:hAnsi="宋体" w:hint="eastAsia"/>
          <w:sz w:val="24"/>
          <w:szCs w:val="24"/>
        </w:rPr>
        <w:t>(2</w:t>
      </w:r>
      <w:r>
        <w:rPr>
          <w:rFonts w:hAnsi="宋体" w:hint="eastAsia"/>
          <w:sz w:val="24"/>
          <w:szCs w:val="24"/>
        </w:rPr>
        <w:t>)</w:t>
      </w:r>
      <w:r>
        <w:rPr>
          <w:rFonts w:hAnsi="宋体" w:hint="eastAsia"/>
          <w:sz w:val="24"/>
          <w:szCs w:val="24"/>
        </w:rPr>
        <w:t>祖师办事处郭集供水站供水工程，在郭集村</w:t>
      </w:r>
      <w:r>
        <w:rPr>
          <w:rFonts w:hAnsi="宋体" w:hint="eastAsia"/>
          <w:sz w:val="24"/>
          <w:szCs w:val="24"/>
        </w:rPr>
        <w:t>打</w:t>
      </w:r>
      <w:r>
        <w:rPr>
          <w:rFonts w:hAnsi="宋体" w:hint="eastAsia"/>
          <w:sz w:val="24"/>
          <w:szCs w:val="24"/>
        </w:rPr>
        <w:t>400</w:t>
      </w:r>
      <w:r>
        <w:rPr>
          <w:rFonts w:hAnsi="宋体" w:hint="eastAsia"/>
          <w:sz w:val="24"/>
          <w:szCs w:val="24"/>
        </w:rPr>
        <w:t>米深水井一眼，配水泵两套（一用一备）、</w:t>
      </w:r>
      <w:r>
        <w:rPr>
          <w:rFonts w:hAnsi="宋体" w:hint="eastAsia"/>
          <w:sz w:val="24"/>
          <w:szCs w:val="24"/>
        </w:rPr>
        <w:t>50</w:t>
      </w:r>
      <w:r>
        <w:rPr>
          <w:rFonts w:hAnsi="宋体" w:hint="eastAsia"/>
          <w:sz w:val="24"/>
          <w:szCs w:val="24"/>
        </w:rPr>
        <w:t>吨压力罐一套、次氯酸钠消毒设备一套，新建供水站及管理房三间，并配套管网入户，解决两村</w:t>
      </w:r>
      <w:r>
        <w:rPr>
          <w:rFonts w:hAnsi="宋体" w:hint="eastAsia"/>
          <w:sz w:val="24"/>
          <w:szCs w:val="24"/>
        </w:rPr>
        <w:t>3558</w:t>
      </w:r>
      <w:r>
        <w:rPr>
          <w:rFonts w:hAnsi="宋体" w:hint="eastAsia"/>
          <w:sz w:val="24"/>
          <w:szCs w:val="24"/>
        </w:rPr>
        <w:t>人饮水安全问题，工程设计供水规模</w:t>
      </w:r>
      <w:r>
        <w:rPr>
          <w:rFonts w:hAnsi="宋体" w:hint="eastAsia"/>
          <w:sz w:val="24"/>
          <w:szCs w:val="24"/>
        </w:rPr>
        <w:t>239.0m</w:t>
      </w:r>
      <w:r>
        <w:rPr>
          <w:rFonts w:hAnsi="宋体" w:hint="eastAsia"/>
          <w:sz w:val="24"/>
          <w:szCs w:val="24"/>
          <w:vertAlign w:val="superscript"/>
        </w:rPr>
        <w:t>3/</w:t>
      </w:r>
      <w:r>
        <w:rPr>
          <w:rFonts w:hAnsi="宋体" w:hint="eastAsia"/>
          <w:sz w:val="24"/>
          <w:szCs w:val="24"/>
        </w:rPr>
        <w:t>d</w:t>
      </w:r>
      <w:r>
        <w:rPr>
          <w:rFonts w:hAnsi="宋体" w:hint="eastAsia"/>
          <w:sz w:val="24"/>
          <w:szCs w:val="24"/>
        </w:rPr>
        <w:t>。</w:t>
      </w:r>
      <w:r>
        <w:rPr>
          <w:rFonts w:hAnsi="宋体" w:hint="eastAsia"/>
          <w:sz w:val="24"/>
          <w:szCs w:val="24"/>
        </w:rPr>
        <w:t xml:space="preserve"> 2.4</w:t>
      </w:r>
      <w:r>
        <w:rPr>
          <w:rFonts w:hAnsi="宋体" w:hint="eastAsia"/>
          <w:sz w:val="24"/>
          <w:szCs w:val="24"/>
        </w:rPr>
        <w:t>标段划分：</w:t>
      </w:r>
    </w:p>
    <w:p w:rsidR="00F576FF" w:rsidRDefault="00F576FF">
      <w:pPr>
        <w:adjustRightInd w:val="0"/>
        <w:snapToGrid w:val="0"/>
        <w:spacing w:line="360" w:lineRule="auto"/>
        <w:ind w:firstLineChars="200" w:firstLine="480"/>
        <w:rPr>
          <w:rFonts w:hAnsi="宋体"/>
          <w:sz w:val="24"/>
          <w:szCs w:val="24"/>
        </w:rPr>
      </w:pPr>
    </w:p>
    <w:tbl>
      <w:tblPr>
        <w:tblW w:w="9256" w:type="dxa"/>
        <w:tblInd w:w="94" w:type="dxa"/>
        <w:tblLayout w:type="fixed"/>
        <w:tblLook w:val="04A0"/>
      </w:tblPr>
      <w:tblGrid>
        <w:gridCol w:w="820"/>
        <w:gridCol w:w="1220"/>
        <w:gridCol w:w="5200"/>
        <w:gridCol w:w="2016"/>
      </w:tblGrid>
      <w:tr w:rsidR="00F576FF">
        <w:trPr>
          <w:trHeight w:val="72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序号</w:t>
            </w:r>
          </w:p>
        </w:tc>
        <w:tc>
          <w:tcPr>
            <w:tcW w:w="1220" w:type="dxa"/>
            <w:tcBorders>
              <w:top w:val="single" w:sz="4" w:space="0" w:color="auto"/>
              <w:left w:val="nil"/>
              <w:bottom w:val="single" w:sz="4" w:space="0" w:color="auto"/>
              <w:right w:val="single" w:sz="4" w:space="0" w:color="auto"/>
            </w:tcBorders>
            <w:shd w:val="clear" w:color="auto" w:fill="auto"/>
            <w:vAlign w:val="center"/>
          </w:tcPr>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标段</w:t>
            </w:r>
          </w:p>
        </w:tc>
        <w:tc>
          <w:tcPr>
            <w:tcW w:w="5200" w:type="dxa"/>
            <w:tcBorders>
              <w:top w:val="single" w:sz="4" w:space="0" w:color="auto"/>
              <w:left w:val="nil"/>
              <w:bottom w:val="single" w:sz="4" w:space="0" w:color="auto"/>
              <w:right w:val="single" w:sz="4" w:space="0" w:color="auto"/>
            </w:tcBorders>
            <w:shd w:val="clear" w:color="auto" w:fill="auto"/>
            <w:vAlign w:val="center"/>
          </w:tcPr>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项目名称</w:t>
            </w:r>
          </w:p>
        </w:tc>
        <w:tc>
          <w:tcPr>
            <w:tcW w:w="2016" w:type="dxa"/>
            <w:tcBorders>
              <w:top w:val="single" w:sz="4" w:space="0" w:color="auto"/>
              <w:left w:val="nil"/>
              <w:bottom w:val="single" w:sz="4" w:space="0" w:color="auto"/>
              <w:right w:val="single" w:sz="4" w:space="0" w:color="auto"/>
            </w:tcBorders>
            <w:shd w:val="clear" w:color="auto" w:fill="auto"/>
            <w:vAlign w:val="center"/>
          </w:tcPr>
          <w:p w:rsidR="00F576FF" w:rsidRDefault="009D1268">
            <w:pPr>
              <w:adjustRightInd w:val="0"/>
              <w:snapToGrid w:val="0"/>
              <w:spacing w:line="360" w:lineRule="auto"/>
              <w:rPr>
                <w:rFonts w:hAnsi="宋体"/>
                <w:sz w:val="24"/>
                <w:szCs w:val="24"/>
              </w:rPr>
            </w:pPr>
            <w:r>
              <w:rPr>
                <w:rFonts w:hAnsi="宋体" w:hint="eastAsia"/>
                <w:sz w:val="24"/>
                <w:szCs w:val="24"/>
              </w:rPr>
              <w:t>招标控制价</w:t>
            </w:r>
            <w:r>
              <w:rPr>
                <w:rFonts w:hAnsi="宋体" w:hint="eastAsia"/>
                <w:sz w:val="24"/>
                <w:szCs w:val="24"/>
              </w:rPr>
              <w:t>(</w:t>
            </w:r>
            <w:r>
              <w:rPr>
                <w:rFonts w:hAnsi="宋体" w:hint="eastAsia"/>
                <w:sz w:val="24"/>
                <w:szCs w:val="24"/>
              </w:rPr>
              <w:t>元</w:t>
            </w:r>
            <w:r>
              <w:rPr>
                <w:rFonts w:hAnsi="宋体" w:hint="eastAsia"/>
                <w:sz w:val="24"/>
                <w:szCs w:val="24"/>
              </w:rPr>
              <w:t>)</w:t>
            </w:r>
          </w:p>
        </w:tc>
      </w:tr>
      <w:tr w:rsidR="00F576FF">
        <w:trPr>
          <w:trHeight w:val="720"/>
        </w:trPr>
        <w:tc>
          <w:tcPr>
            <w:tcW w:w="820" w:type="dxa"/>
            <w:tcBorders>
              <w:top w:val="nil"/>
              <w:left w:val="single" w:sz="4" w:space="0" w:color="auto"/>
              <w:bottom w:val="single" w:sz="4" w:space="0" w:color="auto"/>
              <w:right w:val="single" w:sz="4" w:space="0" w:color="auto"/>
            </w:tcBorders>
            <w:shd w:val="clear" w:color="auto" w:fill="auto"/>
            <w:vAlign w:val="center"/>
          </w:tcPr>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1</w:t>
            </w:r>
          </w:p>
        </w:tc>
        <w:tc>
          <w:tcPr>
            <w:tcW w:w="1220" w:type="dxa"/>
            <w:tcBorders>
              <w:top w:val="nil"/>
              <w:left w:val="nil"/>
              <w:bottom w:val="single" w:sz="4" w:space="0" w:color="auto"/>
              <w:right w:val="single" w:sz="4" w:space="0" w:color="auto"/>
            </w:tcBorders>
            <w:shd w:val="clear" w:color="auto" w:fill="auto"/>
            <w:vAlign w:val="center"/>
          </w:tcPr>
          <w:p w:rsidR="00F576FF" w:rsidRDefault="009D1268">
            <w:pPr>
              <w:adjustRightInd w:val="0"/>
              <w:snapToGrid w:val="0"/>
              <w:spacing w:line="360" w:lineRule="auto"/>
              <w:rPr>
                <w:rFonts w:hAnsi="宋体"/>
                <w:sz w:val="24"/>
                <w:szCs w:val="24"/>
              </w:rPr>
            </w:pPr>
            <w:r>
              <w:rPr>
                <w:rFonts w:hAnsi="宋体" w:hint="eastAsia"/>
                <w:sz w:val="24"/>
                <w:szCs w:val="24"/>
              </w:rPr>
              <w:t>第一标段</w:t>
            </w:r>
          </w:p>
        </w:tc>
        <w:tc>
          <w:tcPr>
            <w:tcW w:w="5200" w:type="dxa"/>
            <w:tcBorders>
              <w:top w:val="nil"/>
              <w:left w:val="nil"/>
              <w:bottom w:val="single" w:sz="4" w:space="0" w:color="auto"/>
              <w:right w:val="single" w:sz="4" w:space="0" w:color="auto"/>
            </w:tcBorders>
            <w:shd w:val="clear" w:color="auto" w:fill="auto"/>
            <w:vAlign w:val="center"/>
          </w:tcPr>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蒋关供水站供水工程</w:t>
            </w:r>
          </w:p>
        </w:tc>
        <w:tc>
          <w:tcPr>
            <w:tcW w:w="2016" w:type="dxa"/>
            <w:tcBorders>
              <w:top w:val="nil"/>
              <w:left w:val="nil"/>
              <w:bottom w:val="single" w:sz="4" w:space="0" w:color="auto"/>
              <w:right w:val="single" w:sz="4" w:space="0" w:color="auto"/>
            </w:tcBorders>
            <w:shd w:val="clear" w:color="auto" w:fill="auto"/>
            <w:vAlign w:val="center"/>
          </w:tcPr>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 xml:space="preserve">1570382.21 </w:t>
            </w:r>
          </w:p>
        </w:tc>
      </w:tr>
      <w:tr w:rsidR="00F576FF">
        <w:trPr>
          <w:trHeight w:val="720"/>
        </w:trPr>
        <w:tc>
          <w:tcPr>
            <w:tcW w:w="820" w:type="dxa"/>
            <w:tcBorders>
              <w:top w:val="nil"/>
              <w:left w:val="single" w:sz="4" w:space="0" w:color="auto"/>
              <w:bottom w:val="single" w:sz="4" w:space="0" w:color="auto"/>
              <w:right w:val="single" w:sz="4" w:space="0" w:color="auto"/>
            </w:tcBorders>
            <w:shd w:val="clear" w:color="auto" w:fill="auto"/>
            <w:vAlign w:val="center"/>
          </w:tcPr>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2</w:t>
            </w:r>
          </w:p>
        </w:tc>
        <w:tc>
          <w:tcPr>
            <w:tcW w:w="1220" w:type="dxa"/>
            <w:tcBorders>
              <w:top w:val="nil"/>
              <w:left w:val="nil"/>
              <w:bottom w:val="single" w:sz="4" w:space="0" w:color="auto"/>
              <w:right w:val="single" w:sz="4" w:space="0" w:color="auto"/>
            </w:tcBorders>
            <w:shd w:val="clear" w:color="auto" w:fill="auto"/>
            <w:vAlign w:val="center"/>
          </w:tcPr>
          <w:p w:rsidR="00F576FF" w:rsidRDefault="009D1268">
            <w:pPr>
              <w:adjustRightInd w:val="0"/>
              <w:snapToGrid w:val="0"/>
              <w:spacing w:line="360" w:lineRule="auto"/>
              <w:rPr>
                <w:rFonts w:hAnsi="宋体"/>
                <w:sz w:val="24"/>
                <w:szCs w:val="24"/>
              </w:rPr>
            </w:pPr>
            <w:r>
              <w:rPr>
                <w:rFonts w:hAnsi="宋体" w:hint="eastAsia"/>
                <w:sz w:val="24"/>
                <w:szCs w:val="24"/>
              </w:rPr>
              <w:t>第二标段</w:t>
            </w:r>
          </w:p>
        </w:tc>
        <w:tc>
          <w:tcPr>
            <w:tcW w:w="5200" w:type="dxa"/>
            <w:tcBorders>
              <w:top w:val="nil"/>
              <w:left w:val="nil"/>
              <w:bottom w:val="single" w:sz="4" w:space="0" w:color="auto"/>
              <w:right w:val="single" w:sz="4" w:space="0" w:color="auto"/>
            </w:tcBorders>
            <w:shd w:val="clear" w:color="auto" w:fill="auto"/>
            <w:vAlign w:val="center"/>
          </w:tcPr>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郭集供水站供水工程</w:t>
            </w:r>
          </w:p>
        </w:tc>
        <w:tc>
          <w:tcPr>
            <w:tcW w:w="2016" w:type="dxa"/>
            <w:tcBorders>
              <w:top w:val="nil"/>
              <w:left w:val="nil"/>
              <w:bottom w:val="single" w:sz="4" w:space="0" w:color="auto"/>
              <w:right w:val="single" w:sz="4" w:space="0" w:color="auto"/>
            </w:tcBorders>
            <w:shd w:val="clear" w:color="auto" w:fill="auto"/>
            <w:vAlign w:val="center"/>
          </w:tcPr>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1552059.76</w:t>
            </w:r>
          </w:p>
        </w:tc>
      </w:tr>
    </w:tbl>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2.5</w:t>
      </w:r>
      <w:r>
        <w:rPr>
          <w:rFonts w:hAnsi="宋体" w:hint="eastAsia"/>
          <w:sz w:val="24"/>
          <w:szCs w:val="24"/>
        </w:rPr>
        <w:t>招标范围：招标文件、工程量清单、施工图、设计变更及答疑纪要范围内的所有工程内容</w:t>
      </w:r>
      <w:r>
        <w:rPr>
          <w:rFonts w:hAnsi="宋体" w:hint="eastAsia"/>
          <w:sz w:val="24"/>
          <w:szCs w:val="24"/>
        </w:rPr>
        <w:t>(</w:t>
      </w:r>
      <w:r>
        <w:rPr>
          <w:rFonts w:hAnsi="宋体" w:hint="eastAsia"/>
          <w:sz w:val="24"/>
          <w:szCs w:val="24"/>
        </w:rPr>
        <w:t>具体内容详见招标文件及工程量清单</w:t>
      </w:r>
      <w:r>
        <w:rPr>
          <w:rFonts w:hAnsi="宋体" w:hint="eastAsia"/>
          <w:sz w:val="24"/>
          <w:szCs w:val="24"/>
        </w:rPr>
        <w:t>)</w:t>
      </w:r>
      <w:r>
        <w:rPr>
          <w:rFonts w:hAnsi="宋体" w:hint="eastAsia"/>
          <w:sz w:val="24"/>
          <w:szCs w:val="24"/>
        </w:rPr>
        <w:t>；</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2.6</w:t>
      </w:r>
      <w:r>
        <w:rPr>
          <w:rFonts w:hAnsi="宋体" w:hint="eastAsia"/>
          <w:sz w:val="24"/>
          <w:szCs w:val="24"/>
        </w:rPr>
        <w:t>计划工期</w:t>
      </w:r>
      <w:r>
        <w:rPr>
          <w:rFonts w:hAnsi="宋体" w:hint="eastAsia"/>
          <w:sz w:val="24"/>
          <w:szCs w:val="24"/>
        </w:rPr>
        <w:t xml:space="preserve">:  </w:t>
      </w:r>
      <w:r>
        <w:rPr>
          <w:rFonts w:hAnsi="宋体" w:hint="eastAsia"/>
          <w:sz w:val="24"/>
          <w:szCs w:val="24"/>
          <w:u w:val="single"/>
        </w:rPr>
        <w:t xml:space="preserve"> 60</w:t>
      </w:r>
      <w:r>
        <w:rPr>
          <w:rFonts w:hAnsi="宋体" w:hint="eastAsia"/>
          <w:sz w:val="24"/>
          <w:szCs w:val="24"/>
        </w:rPr>
        <w:t>日历天</w:t>
      </w:r>
      <w:r>
        <w:rPr>
          <w:rFonts w:hAnsi="宋体" w:hint="eastAsia"/>
          <w:sz w:val="24"/>
          <w:szCs w:val="24"/>
        </w:rPr>
        <w:t>/</w:t>
      </w:r>
      <w:r>
        <w:rPr>
          <w:rFonts w:hAnsi="宋体" w:hint="eastAsia"/>
          <w:sz w:val="24"/>
          <w:szCs w:val="24"/>
        </w:rPr>
        <w:t>标段；</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2.7</w:t>
      </w:r>
      <w:r>
        <w:rPr>
          <w:rFonts w:hAnsi="宋体" w:hint="eastAsia"/>
          <w:sz w:val="24"/>
          <w:szCs w:val="24"/>
        </w:rPr>
        <w:t>质量要求：合格（符合国家现行的验收规范和标准）。</w:t>
      </w:r>
    </w:p>
    <w:p w:rsidR="00F576FF" w:rsidRDefault="009D1268">
      <w:pPr>
        <w:spacing w:line="360" w:lineRule="auto"/>
        <w:rPr>
          <w:rFonts w:hAnsi="宋体"/>
          <w:b/>
          <w:sz w:val="24"/>
          <w:szCs w:val="24"/>
        </w:rPr>
      </w:pPr>
      <w:bookmarkStart w:id="3" w:name="_Toc6987"/>
      <w:r>
        <w:rPr>
          <w:rFonts w:hAnsi="宋体" w:hint="eastAsia"/>
          <w:b/>
          <w:sz w:val="24"/>
          <w:szCs w:val="24"/>
        </w:rPr>
        <w:t>3.</w:t>
      </w:r>
      <w:r>
        <w:rPr>
          <w:rFonts w:hAnsi="宋体" w:hint="eastAsia"/>
          <w:b/>
          <w:sz w:val="24"/>
          <w:szCs w:val="24"/>
        </w:rPr>
        <w:t>投标人资格要求</w:t>
      </w:r>
      <w:bookmarkEnd w:id="3"/>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 xml:space="preserve"> 3.1</w:t>
      </w:r>
      <w:r>
        <w:rPr>
          <w:rFonts w:hAnsi="宋体" w:hint="eastAsia"/>
          <w:sz w:val="24"/>
          <w:szCs w:val="24"/>
        </w:rPr>
        <w:t>投标人在中华人民共和国境内注册，具有独立企业法人资格，具有有效的营业执照、</w:t>
      </w:r>
      <w:r>
        <w:rPr>
          <w:rFonts w:hAnsi="宋体" w:hint="eastAsia"/>
          <w:sz w:val="24"/>
          <w:szCs w:val="24"/>
        </w:rPr>
        <w:lastRenderedPageBreak/>
        <w:t>税务登记证、组织机构代码证（或三证合一的营业执照）、银行基本账户开户许可证。</w:t>
      </w:r>
      <w:r>
        <w:rPr>
          <w:rFonts w:hAnsi="宋体" w:hint="eastAsia"/>
          <w:sz w:val="24"/>
          <w:szCs w:val="24"/>
        </w:rPr>
        <w:t xml:space="preserve"> </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3.2</w:t>
      </w:r>
      <w:r>
        <w:rPr>
          <w:rFonts w:hAnsi="宋体" w:hint="eastAsia"/>
          <w:sz w:val="24"/>
          <w:szCs w:val="24"/>
        </w:rPr>
        <w:t>资质要求：</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）投标企业具备水利水电工程施工总承包叁级及以上资质、具有有效的安全生产许可证；</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）拟派项目经理必须具备水利水电专业贰级及以上注册建造师资格（不含临时），同时应具有水利专业中级及以上技术职称且无在建工程（出具加盖公章的无在建工程承诺书）；</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）技术负责人应具有水利专业中级及以上技术职称；</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）企业主要负责人、拟派项目经理和专职安全员须具有水利安全生产考核合格证。</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3.3</w:t>
      </w:r>
      <w:r>
        <w:rPr>
          <w:rFonts w:hAnsi="宋体" w:hint="eastAsia"/>
          <w:sz w:val="24"/>
          <w:szCs w:val="24"/>
        </w:rPr>
        <w:t>投标人须具备良好的社会信誉：没有处于被责令停产、停业或者投标资格被暂停、取消状态，提供“信用中国”网站（</w:t>
      </w:r>
      <w:hyperlink r:id="rId14" w:history="1">
        <w:r>
          <w:rPr>
            <w:rFonts w:hAnsi="宋体" w:hint="eastAsia"/>
            <w:sz w:val="24"/>
            <w:szCs w:val="24"/>
          </w:rPr>
          <w:t>www.creditchina.gov.cn</w:t>
        </w:r>
        <w:r>
          <w:rPr>
            <w:rFonts w:hAnsi="宋体" w:hint="eastAsia"/>
            <w:sz w:val="24"/>
            <w:szCs w:val="24"/>
          </w:rPr>
          <w:t>）的失信被执行人、重大税收违法案件当事人名单</w:t>
        </w:r>
      </w:hyperlink>
      <w:r>
        <w:rPr>
          <w:rFonts w:hAnsi="宋体" w:hint="eastAsia"/>
          <w:sz w:val="24"/>
          <w:szCs w:val="24"/>
        </w:rPr>
        <w:t>网页截图。</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3.4</w:t>
      </w:r>
      <w:r>
        <w:rPr>
          <w:rFonts w:hAnsi="宋体" w:hint="eastAsia"/>
          <w:sz w:val="24"/>
          <w:szCs w:val="24"/>
        </w:rPr>
        <w:t>投标企业上述信息须在本公告发布之日前在全国水利建设市场信用信息管理系统进行信用信息公示（以网上公示为准，需提供网页截图）。</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3.5</w:t>
      </w:r>
      <w:r>
        <w:rPr>
          <w:rFonts w:hAnsi="宋体" w:hint="eastAsia"/>
          <w:sz w:val="24"/>
          <w:szCs w:val="24"/>
        </w:rPr>
        <w:t>投标企业被委托人（网上报名联系人）需在河南省水利建设市场信用信息平台或河南省水利厅网有备案信息，所有标段投标企业所有拟派人员必须为本单位在职人员。</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3.6</w:t>
      </w:r>
      <w:r>
        <w:rPr>
          <w:rFonts w:hAnsi="宋体" w:hint="eastAsia"/>
          <w:sz w:val="24"/>
          <w:szCs w:val="24"/>
        </w:rPr>
        <w:t>本次招标不接受联合体投标。</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3.7</w:t>
      </w:r>
      <w:r>
        <w:rPr>
          <w:rFonts w:hAnsi="宋体" w:hint="eastAsia"/>
          <w:sz w:val="24"/>
          <w:szCs w:val="24"/>
        </w:rPr>
        <w:t>本项目将</w:t>
      </w:r>
      <w:r>
        <w:rPr>
          <w:rFonts w:hAnsi="宋体" w:hint="eastAsia"/>
          <w:sz w:val="24"/>
          <w:szCs w:val="24"/>
        </w:rPr>
        <w:t>采用资格后审，资格审查的具体要求见招标文件。</w:t>
      </w:r>
    </w:p>
    <w:p w:rsidR="00F576FF" w:rsidRDefault="009D1268">
      <w:pPr>
        <w:spacing w:line="360" w:lineRule="auto"/>
        <w:rPr>
          <w:rFonts w:hAnsi="宋体"/>
          <w:b/>
          <w:sz w:val="24"/>
          <w:szCs w:val="24"/>
        </w:rPr>
      </w:pPr>
      <w:r>
        <w:rPr>
          <w:rFonts w:hAnsi="宋体" w:hint="eastAsia"/>
          <w:b/>
          <w:sz w:val="24"/>
          <w:szCs w:val="24"/>
        </w:rPr>
        <w:t>4.</w:t>
      </w:r>
      <w:r>
        <w:rPr>
          <w:rFonts w:hAnsi="宋体" w:hint="eastAsia"/>
          <w:b/>
          <w:sz w:val="24"/>
          <w:szCs w:val="24"/>
        </w:rPr>
        <w:t>投标报名时间及方式</w:t>
      </w:r>
      <w:bookmarkStart w:id="4" w:name="_Toc27053"/>
    </w:p>
    <w:p w:rsidR="00F576FF" w:rsidRDefault="009D1268">
      <w:pPr>
        <w:adjustRightInd w:val="0"/>
        <w:snapToGrid w:val="0"/>
        <w:spacing w:line="360" w:lineRule="auto"/>
        <w:ind w:firstLineChars="200" w:firstLine="480"/>
        <w:rPr>
          <w:rFonts w:hAnsi="宋体"/>
          <w:sz w:val="24"/>
          <w:szCs w:val="24"/>
        </w:rPr>
      </w:pPr>
      <w:r>
        <w:rPr>
          <w:rFonts w:hAnsi="宋体"/>
          <w:sz w:val="24"/>
          <w:szCs w:val="24"/>
        </w:rPr>
        <w:t>（一）持</w:t>
      </w:r>
      <w:r>
        <w:rPr>
          <w:rFonts w:hAnsi="宋体"/>
          <w:sz w:val="24"/>
          <w:szCs w:val="24"/>
        </w:rPr>
        <w:t>CA</w:t>
      </w:r>
      <w:r>
        <w:rPr>
          <w:rFonts w:hAnsi="宋体"/>
          <w:sz w:val="24"/>
          <w:szCs w:val="24"/>
        </w:rPr>
        <w:t>数字认证证书，登录【全国公共资源交易平台（河南省</w:t>
      </w:r>
      <w:r>
        <w:rPr>
          <w:rFonts w:hAnsi="宋体"/>
          <w:sz w:val="24"/>
          <w:szCs w:val="24"/>
        </w:rPr>
        <w:t>·</w:t>
      </w:r>
      <w:r>
        <w:rPr>
          <w:rFonts w:hAnsi="宋体"/>
          <w:sz w:val="24"/>
          <w:szCs w:val="24"/>
        </w:rPr>
        <w:t>许昌市）】</w:t>
      </w:r>
      <w:r>
        <w:rPr>
          <w:rFonts w:hAnsi="宋体"/>
          <w:sz w:val="24"/>
          <w:szCs w:val="24"/>
        </w:rPr>
        <w:t>“</w:t>
      </w:r>
      <w:r>
        <w:rPr>
          <w:rFonts w:hAnsi="宋体"/>
          <w:sz w:val="24"/>
          <w:szCs w:val="24"/>
        </w:rPr>
        <w:t>系统用户注册</w:t>
      </w:r>
      <w:r>
        <w:rPr>
          <w:rFonts w:hAnsi="宋体"/>
          <w:sz w:val="24"/>
          <w:szCs w:val="24"/>
        </w:rPr>
        <w:t>”</w:t>
      </w:r>
      <w:r>
        <w:rPr>
          <w:rFonts w:hAnsi="宋体"/>
          <w:sz w:val="24"/>
          <w:szCs w:val="24"/>
        </w:rPr>
        <w:t>入口（</w:t>
      </w:r>
      <w:r>
        <w:rPr>
          <w:rFonts w:hAnsi="宋体"/>
          <w:sz w:val="24"/>
          <w:szCs w:val="24"/>
        </w:rPr>
        <w:t>http://221.14.6.70:8088/ggzy/eps/public/RegistAllJcxx.html</w:t>
      </w:r>
      <w:r>
        <w:rPr>
          <w:rFonts w:hAnsi="宋体"/>
          <w:sz w:val="24"/>
          <w:szCs w:val="24"/>
        </w:rPr>
        <w:t>）进行免费注册登记（详见</w:t>
      </w:r>
      <w:r>
        <w:rPr>
          <w:rFonts w:hAnsi="宋体"/>
          <w:sz w:val="24"/>
          <w:szCs w:val="24"/>
        </w:rPr>
        <w:t>“</w:t>
      </w:r>
      <w:r>
        <w:rPr>
          <w:rFonts w:hAnsi="宋体"/>
          <w:sz w:val="24"/>
          <w:szCs w:val="24"/>
        </w:rPr>
        <w:t>常见问题解答</w:t>
      </w:r>
      <w:r>
        <w:rPr>
          <w:rFonts w:hAnsi="宋体"/>
          <w:sz w:val="24"/>
          <w:szCs w:val="24"/>
        </w:rPr>
        <w:t>-</w:t>
      </w:r>
      <w:r>
        <w:rPr>
          <w:rFonts w:hAnsi="宋体"/>
          <w:sz w:val="24"/>
          <w:szCs w:val="24"/>
        </w:rPr>
        <w:t>诚信库网上注册相关资料下载</w:t>
      </w:r>
      <w:r>
        <w:rPr>
          <w:rFonts w:hAnsi="宋体"/>
          <w:sz w:val="24"/>
          <w:szCs w:val="24"/>
        </w:rPr>
        <w:t>”</w:t>
      </w:r>
      <w:r>
        <w:rPr>
          <w:rFonts w:hAnsi="宋体"/>
          <w:sz w:val="24"/>
          <w:szCs w:val="24"/>
        </w:rPr>
        <w:t>）；</w:t>
      </w:r>
    </w:p>
    <w:p w:rsidR="00F576FF" w:rsidRDefault="009D1268">
      <w:pPr>
        <w:adjustRightInd w:val="0"/>
        <w:snapToGrid w:val="0"/>
        <w:spacing w:line="360" w:lineRule="auto"/>
        <w:ind w:firstLineChars="200" w:firstLine="480"/>
        <w:rPr>
          <w:rFonts w:hAnsi="宋体"/>
          <w:sz w:val="24"/>
          <w:szCs w:val="24"/>
        </w:rPr>
      </w:pPr>
      <w:r>
        <w:rPr>
          <w:rFonts w:hAnsi="宋体"/>
          <w:sz w:val="24"/>
          <w:szCs w:val="24"/>
        </w:rPr>
        <w:t>（二）在投标截止时间前登录【全国公共资源交易平台（河南省</w:t>
      </w:r>
      <w:r>
        <w:rPr>
          <w:rFonts w:hAnsi="宋体"/>
          <w:sz w:val="24"/>
          <w:szCs w:val="24"/>
        </w:rPr>
        <w:t>·</w:t>
      </w:r>
      <w:r>
        <w:rPr>
          <w:rFonts w:hAnsi="宋体"/>
          <w:sz w:val="24"/>
          <w:szCs w:val="24"/>
        </w:rPr>
        <w:t>许昌市）】</w:t>
      </w:r>
      <w:r>
        <w:rPr>
          <w:rFonts w:hAnsi="宋体"/>
          <w:sz w:val="24"/>
          <w:szCs w:val="24"/>
        </w:rPr>
        <w:t>“</w:t>
      </w:r>
      <w:r>
        <w:rPr>
          <w:rFonts w:hAnsi="宋体"/>
          <w:sz w:val="24"/>
          <w:szCs w:val="24"/>
        </w:rPr>
        <w:t>投标人</w:t>
      </w:r>
      <w:r>
        <w:rPr>
          <w:rFonts w:hAnsi="宋体"/>
          <w:sz w:val="24"/>
          <w:szCs w:val="24"/>
        </w:rPr>
        <w:t>/</w:t>
      </w:r>
      <w:r>
        <w:rPr>
          <w:rFonts w:hAnsi="宋体"/>
          <w:sz w:val="24"/>
          <w:szCs w:val="24"/>
        </w:rPr>
        <w:t>供应商登录</w:t>
      </w:r>
      <w:r>
        <w:rPr>
          <w:rFonts w:hAnsi="宋体"/>
          <w:sz w:val="24"/>
          <w:szCs w:val="24"/>
        </w:rPr>
        <w:t>”</w:t>
      </w:r>
      <w:r>
        <w:rPr>
          <w:rFonts w:hAnsi="宋体"/>
          <w:sz w:val="24"/>
          <w:szCs w:val="24"/>
        </w:rPr>
        <w:t>入口（</w:t>
      </w:r>
      <w:r>
        <w:rPr>
          <w:rFonts w:hAnsi="宋体"/>
          <w:sz w:val="24"/>
          <w:szCs w:val="24"/>
        </w:rPr>
        <w:t>http://221.14.6.70:8088/ggzy/</w:t>
      </w:r>
      <w:r>
        <w:rPr>
          <w:rFonts w:hAnsi="宋体"/>
          <w:sz w:val="24"/>
          <w:szCs w:val="24"/>
        </w:rPr>
        <w:t>）自</w:t>
      </w:r>
      <w:r>
        <w:rPr>
          <w:rFonts w:hAnsi="宋体"/>
          <w:sz w:val="24"/>
          <w:szCs w:val="24"/>
        </w:rPr>
        <w:t>行下载招标文件（详见</w:t>
      </w:r>
      <w:r>
        <w:rPr>
          <w:rFonts w:hAnsi="宋体"/>
          <w:sz w:val="24"/>
          <w:szCs w:val="24"/>
        </w:rPr>
        <w:t>“</w:t>
      </w:r>
      <w:r>
        <w:rPr>
          <w:rFonts w:hAnsi="宋体"/>
          <w:sz w:val="24"/>
          <w:szCs w:val="24"/>
        </w:rPr>
        <w:t>常见问题解答</w:t>
      </w:r>
      <w:r>
        <w:rPr>
          <w:rFonts w:hAnsi="宋体"/>
          <w:sz w:val="24"/>
          <w:szCs w:val="24"/>
        </w:rPr>
        <w:t>-</w:t>
      </w:r>
      <w:r>
        <w:rPr>
          <w:rFonts w:hAnsi="宋体"/>
          <w:sz w:val="24"/>
          <w:szCs w:val="24"/>
        </w:rPr>
        <w:t>交易系统操作手册</w:t>
      </w:r>
      <w:r>
        <w:rPr>
          <w:rFonts w:hAnsi="宋体"/>
          <w:sz w:val="24"/>
          <w:szCs w:val="24"/>
        </w:rPr>
        <w:t>”</w:t>
      </w:r>
      <w:r>
        <w:rPr>
          <w:rFonts w:hAnsi="宋体"/>
          <w:sz w:val="24"/>
          <w:szCs w:val="24"/>
        </w:rPr>
        <w:t>）。</w:t>
      </w:r>
    </w:p>
    <w:p w:rsidR="00F576FF" w:rsidRDefault="009D1268">
      <w:pPr>
        <w:spacing w:line="360" w:lineRule="auto"/>
        <w:rPr>
          <w:rFonts w:hAnsi="宋体"/>
          <w:b/>
          <w:sz w:val="24"/>
          <w:szCs w:val="24"/>
        </w:rPr>
      </w:pPr>
      <w:r>
        <w:rPr>
          <w:rFonts w:hAnsi="宋体" w:hint="eastAsia"/>
          <w:b/>
          <w:sz w:val="24"/>
          <w:szCs w:val="24"/>
        </w:rPr>
        <w:t>5.</w:t>
      </w:r>
      <w:r>
        <w:rPr>
          <w:rFonts w:hAnsi="宋体" w:hint="eastAsia"/>
          <w:b/>
          <w:sz w:val="24"/>
          <w:szCs w:val="24"/>
        </w:rPr>
        <w:t>招标文件和施工图纸的获取</w:t>
      </w:r>
      <w:bookmarkEnd w:id="4"/>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 xml:space="preserve"> 5.1</w:t>
      </w:r>
      <w:r>
        <w:rPr>
          <w:rFonts w:hAnsi="宋体" w:hint="eastAsia"/>
          <w:sz w:val="24"/>
          <w:szCs w:val="24"/>
        </w:rPr>
        <w:t>招标文件下载：投标人于投标文件递交截止时间前均可在《全国公共资源交易平台（河南省•许昌市）》自行下载本项目招标文件。</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5.3</w:t>
      </w:r>
      <w:r>
        <w:rPr>
          <w:rFonts w:hAnsi="宋体" w:hint="eastAsia"/>
          <w:color w:val="000000"/>
          <w:sz w:val="24"/>
        </w:rPr>
        <w:t>施工图纸下载：按照招标文件中第二章投标人须知前附表第</w:t>
      </w:r>
      <w:r>
        <w:rPr>
          <w:rFonts w:hAnsi="宋体" w:hint="eastAsia"/>
          <w:color w:val="000000"/>
          <w:sz w:val="24"/>
        </w:rPr>
        <w:t>2.1</w:t>
      </w:r>
      <w:r>
        <w:rPr>
          <w:rFonts w:hAnsi="宋体" w:hint="eastAsia"/>
          <w:color w:val="000000"/>
          <w:sz w:val="24"/>
        </w:rPr>
        <w:t>项所给的网址自行下载。</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 xml:space="preserve"> 5.2</w:t>
      </w:r>
      <w:r>
        <w:rPr>
          <w:rFonts w:hAnsi="宋体" w:hint="eastAsia"/>
          <w:sz w:val="24"/>
          <w:szCs w:val="24"/>
        </w:rPr>
        <w:t>招标文件每套售价</w:t>
      </w:r>
      <w:r>
        <w:rPr>
          <w:rFonts w:hAnsi="宋体" w:hint="eastAsia"/>
          <w:sz w:val="24"/>
          <w:szCs w:val="24"/>
          <w:u w:val="single"/>
        </w:rPr>
        <w:t>1000</w:t>
      </w:r>
      <w:r>
        <w:rPr>
          <w:rFonts w:hAnsi="宋体" w:hint="eastAsia"/>
          <w:sz w:val="24"/>
          <w:szCs w:val="24"/>
        </w:rPr>
        <w:t>元，于递交投标文件时缴纳给招标代理机构，售后不退。</w:t>
      </w:r>
    </w:p>
    <w:p w:rsidR="00F576FF" w:rsidRDefault="009D1268">
      <w:pPr>
        <w:spacing w:line="520" w:lineRule="exact"/>
        <w:rPr>
          <w:rFonts w:hAnsi="宋体"/>
          <w:b/>
          <w:sz w:val="24"/>
          <w:szCs w:val="24"/>
        </w:rPr>
      </w:pPr>
      <w:bookmarkStart w:id="5" w:name="_Toc7525"/>
      <w:r>
        <w:rPr>
          <w:rFonts w:hAnsi="宋体" w:hint="eastAsia"/>
          <w:b/>
          <w:sz w:val="24"/>
          <w:szCs w:val="24"/>
        </w:rPr>
        <w:lastRenderedPageBreak/>
        <w:t>6.</w:t>
      </w:r>
      <w:r>
        <w:rPr>
          <w:rFonts w:hAnsi="宋体" w:hint="eastAsia"/>
          <w:b/>
          <w:sz w:val="24"/>
          <w:szCs w:val="24"/>
        </w:rPr>
        <w:t>投标文件的递交</w:t>
      </w:r>
      <w:bookmarkEnd w:id="5"/>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6.1</w:t>
      </w:r>
      <w:r>
        <w:rPr>
          <w:rFonts w:hAnsi="宋体" w:hint="eastAsia"/>
          <w:sz w:val="24"/>
          <w:szCs w:val="24"/>
        </w:rPr>
        <w:t>投标文件递交的截止时间及开标时间：</w:t>
      </w:r>
      <w:r>
        <w:rPr>
          <w:rFonts w:hAnsi="宋体" w:hint="eastAsia"/>
          <w:sz w:val="24"/>
          <w:szCs w:val="24"/>
        </w:rPr>
        <w:t>2017</w:t>
      </w:r>
      <w:r>
        <w:rPr>
          <w:rFonts w:hAnsi="宋体" w:hint="eastAsia"/>
          <w:sz w:val="24"/>
          <w:szCs w:val="24"/>
        </w:rPr>
        <w:t>年</w:t>
      </w:r>
      <w:r>
        <w:rPr>
          <w:rFonts w:hAnsi="宋体" w:hint="eastAsia"/>
          <w:sz w:val="24"/>
          <w:szCs w:val="24"/>
        </w:rPr>
        <w:t>12</w:t>
      </w:r>
      <w:r>
        <w:rPr>
          <w:rFonts w:hAnsi="宋体" w:hint="eastAsia"/>
          <w:sz w:val="24"/>
          <w:szCs w:val="24"/>
        </w:rPr>
        <w:t>月</w:t>
      </w:r>
      <w:r>
        <w:rPr>
          <w:rFonts w:hAnsi="宋体" w:hint="eastAsia"/>
          <w:sz w:val="24"/>
          <w:szCs w:val="24"/>
        </w:rPr>
        <w:t>25</w:t>
      </w:r>
      <w:r>
        <w:rPr>
          <w:rFonts w:hAnsi="宋体" w:hint="eastAsia"/>
          <w:sz w:val="24"/>
          <w:szCs w:val="24"/>
        </w:rPr>
        <w:t>日</w:t>
      </w:r>
      <w:r>
        <w:rPr>
          <w:rFonts w:hAnsi="宋体" w:hint="eastAsia"/>
          <w:sz w:val="24"/>
          <w:szCs w:val="24"/>
        </w:rPr>
        <w:t xml:space="preserve"> 09 </w:t>
      </w:r>
      <w:r>
        <w:rPr>
          <w:rFonts w:hAnsi="宋体" w:hint="eastAsia"/>
          <w:sz w:val="24"/>
          <w:szCs w:val="24"/>
        </w:rPr>
        <w:t>时</w:t>
      </w:r>
      <w:r>
        <w:rPr>
          <w:rFonts w:hAnsi="宋体" w:hint="eastAsia"/>
          <w:sz w:val="24"/>
          <w:szCs w:val="24"/>
        </w:rPr>
        <w:t xml:space="preserve"> 30</w:t>
      </w:r>
      <w:r>
        <w:rPr>
          <w:rFonts w:hAnsi="宋体" w:hint="eastAsia"/>
          <w:sz w:val="24"/>
          <w:szCs w:val="24"/>
        </w:rPr>
        <w:t>分</w:t>
      </w:r>
      <w:r>
        <w:rPr>
          <w:rFonts w:hAnsi="宋体" w:hint="eastAsia"/>
          <w:sz w:val="24"/>
          <w:szCs w:val="24"/>
        </w:rPr>
        <w:t>。</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6.2</w:t>
      </w:r>
      <w:r>
        <w:rPr>
          <w:rFonts w:hAnsi="宋体" w:hint="eastAsia"/>
          <w:sz w:val="24"/>
          <w:szCs w:val="24"/>
        </w:rPr>
        <w:t>投标文件递交地点：许昌市公共资源交易中心（许昌市龙兴路与竹林路交汇处公共资源大厦三楼）开标</w:t>
      </w:r>
      <w:r>
        <w:rPr>
          <w:rFonts w:hAnsi="宋体" w:hint="eastAsia"/>
          <w:sz w:val="24"/>
          <w:szCs w:val="24"/>
        </w:rPr>
        <w:t>一</w:t>
      </w:r>
      <w:r>
        <w:rPr>
          <w:rFonts w:hAnsi="宋体" w:hint="eastAsia"/>
          <w:sz w:val="24"/>
          <w:szCs w:val="24"/>
        </w:rPr>
        <w:t>室。</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6.3</w:t>
      </w:r>
      <w:r>
        <w:rPr>
          <w:rFonts w:hAnsi="宋体" w:hint="eastAsia"/>
          <w:sz w:val="24"/>
          <w:szCs w:val="24"/>
        </w:rPr>
        <w:t>逾期送达的或者未送达指定地点的投标文件，招标人不予受理。</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6.4</w:t>
      </w:r>
      <w:r>
        <w:rPr>
          <w:rFonts w:hAnsi="宋体" w:hint="eastAsia"/>
          <w:sz w:val="24"/>
          <w:szCs w:val="24"/>
        </w:rPr>
        <w:t>未通过《全国公共资源交易平台（河南省•许昌市）》下载招标文件的投标人，其投标文件将拒收。</w:t>
      </w:r>
    </w:p>
    <w:p w:rsidR="00F576FF" w:rsidRDefault="009D1268">
      <w:pPr>
        <w:spacing w:line="360" w:lineRule="auto"/>
        <w:rPr>
          <w:rFonts w:hAnsi="宋体"/>
          <w:b/>
          <w:sz w:val="24"/>
          <w:szCs w:val="24"/>
        </w:rPr>
      </w:pPr>
      <w:bookmarkStart w:id="6" w:name="_Toc26434"/>
      <w:r>
        <w:rPr>
          <w:rFonts w:hAnsi="宋体" w:hint="eastAsia"/>
          <w:b/>
          <w:sz w:val="24"/>
          <w:szCs w:val="24"/>
        </w:rPr>
        <w:t>7.</w:t>
      </w:r>
      <w:r>
        <w:rPr>
          <w:rFonts w:hAnsi="宋体" w:hint="eastAsia"/>
          <w:b/>
          <w:sz w:val="24"/>
          <w:szCs w:val="24"/>
        </w:rPr>
        <w:t>发布公告的媒介</w:t>
      </w:r>
      <w:bookmarkEnd w:id="6"/>
    </w:p>
    <w:p w:rsidR="00F576FF" w:rsidRDefault="009D1268">
      <w:pPr>
        <w:adjustRightInd w:val="0"/>
        <w:snapToGrid w:val="0"/>
        <w:spacing w:line="360" w:lineRule="auto"/>
        <w:ind w:firstLineChars="200" w:firstLine="480"/>
        <w:rPr>
          <w:rFonts w:hAnsi="宋体"/>
          <w:sz w:val="24"/>
          <w:szCs w:val="24"/>
        </w:rPr>
      </w:pPr>
      <w:bookmarkStart w:id="7" w:name="_Toc17936"/>
      <w:r>
        <w:rPr>
          <w:rFonts w:hAnsi="宋体" w:hint="eastAsia"/>
          <w:sz w:val="24"/>
          <w:szCs w:val="24"/>
        </w:rPr>
        <w:t>本公告同时在《中国采购与招标网》、《河南招标采购综合网》、《河南省水利网》和《全国公共资源交易平台（河南省·许昌市）》上发布。</w:t>
      </w:r>
    </w:p>
    <w:p w:rsidR="00F576FF" w:rsidRDefault="009D1268">
      <w:pPr>
        <w:spacing w:line="360" w:lineRule="auto"/>
        <w:rPr>
          <w:rFonts w:hAnsi="宋体"/>
          <w:b/>
          <w:sz w:val="24"/>
          <w:szCs w:val="24"/>
        </w:rPr>
      </w:pPr>
      <w:r>
        <w:rPr>
          <w:rFonts w:hAnsi="宋体" w:hint="eastAsia"/>
          <w:b/>
          <w:sz w:val="24"/>
          <w:szCs w:val="24"/>
        </w:rPr>
        <w:t>8.</w:t>
      </w:r>
      <w:r>
        <w:rPr>
          <w:rFonts w:hAnsi="宋体" w:hint="eastAsia"/>
          <w:b/>
          <w:sz w:val="24"/>
          <w:szCs w:val="24"/>
        </w:rPr>
        <w:t>联系方式</w:t>
      </w:r>
      <w:bookmarkEnd w:id="7"/>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招</w:t>
      </w:r>
      <w:r>
        <w:rPr>
          <w:rFonts w:hAnsi="宋体" w:hint="eastAsia"/>
          <w:sz w:val="24"/>
          <w:szCs w:val="24"/>
        </w:rPr>
        <w:t xml:space="preserve"> </w:t>
      </w:r>
      <w:r>
        <w:rPr>
          <w:rFonts w:hAnsi="宋体" w:hint="eastAsia"/>
          <w:sz w:val="24"/>
          <w:szCs w:val="24"/>
        </w:rPr>
        <w:t>标</w:t>
      </w:r>
      <w:r>
        <w:rPr>
          <w:rFonts w:hAnsi="宋体" w:hint="eastAsia"/>
          <w:sz w:val="24"/>
          <w:szCs w:val="24"/>
        </w:rPr>
        <w:t xml:space="preserve"> </w:t>
      </w:r>
      <w:r>
        <w:rPr>
          <w:rFonts w:hAnsi="宋体" w:hint="eastAsia"/>
          <w:sz w:val="24"/>
          <w:szCs w:val="24"/>
        </w:rPr>
        <w:t>人：许昌市</w:t>
      </w:r>
      <w:r>
        <w:rPr>
          <w:rFonts w:hAnsi="宋体" w:hint="eastAsia"/>
          <w:sz w:val="24"/>
          <w:szCs w:val="24"/>
        </w:rPr>
        <w:t>东城区水务局</w:t>
      </w:r>
      <w:bookmarkStart w:id="8" w:name="_GoBack"/>
      <w:bookmarkEnd w:id="8"/>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地</w:t>
      </w:r>
      <w:r>
        <w:rPr>
          <w:rFonts w:hAnsi="宋体" w:hint="eastAsia"/>
          <w:sz w:val="24"/>
          <w:szCs w:val="24"/>
        </w:rPr>
        <w:t xml:space="preserve">    </w:t>
      </w:r>
      <w:r>
        <w:rPr>
          <w:rFonts w:hAnsi="宋体" w:hint="eastAsia"/>
          <w:sz w:val="24"/>
          <w:szCs w:val="24"/>
        </w:rPr>
        <w:t>址：许昌市</w:t>
      </w:r>
      <w:r>
        <w:rPr>
          <w:rFonts w:hAnsi="宋体" w:hint="eastAsia"/>
          <w:sz w:val="24"/>
          <w:szCs w:val="24"/>
        </w:rPr>
        <w:t>东城区新兴路</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联</w:t>
      </w:r>
      <w:r>
        <w:rPr>
          <w:rFonts w:hAnsi="宋体" w:hint="eastAsia"/>
          <w:sz w:val="24"/>
          <w:szCs w:val="24"/>
        </w:rPr>
        <w:t xml:space="preserve"> </w:t>
      </w:r>
      <w:r>
        <w:rPr>
          <w:rFonts w:hAnsi="宋体" w:hint="eastAsia"/>
          <w:sz w:val="24"/>
          <w:szCs w:val="24"/>
        </w:rPr>
        <w:t>系</w:t>
      </w:r>
      <w:r>
        <w:rPr>
          <w:rFonts w:hAnsi="宋体" w:hint="eastAsia"/>
          <w:sz w:val="24"/>
          <w:szCs w:val="24"/>
        </w:rPr>
        <w:t xml:space="preserve"> </w:t>
      </w:r>
      <w:r>
        <w:rPr>
          <w:rFonts w:hAnsi="宋体" w:hint="eastAsia"/>
          <w:sz w:val="24"/>
          <w:szCs w:val="24"/>
        </w:rPr>
        <w:t>人：</w:t>
      </w:r>
      <w:r>
        <w:rPr>
          <w:rFonts w:hAnsi="宋体" w:hint="eastAsia"/>
          <w:sz w:val="24"/>
          <w:szCs w:val="24"/>
        </w:rPr>
        <w:t>郭先生</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联系电话：</w:t>
      </w:r>
      <w:r>
        <w:rPr>
          <w:rFonts w:hAnsi="宋体" w:hint="eastAsia"/>
          <w:sz w:val="24"/>
          <w:szCs w:val="24"/>
        </w:rPr>
        <w:t>13839046183</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代理机构：河南</w:t>
      </w:r>
      <w:r>
        <w:rPr>
          <w:rFonts w:hAnsi="宋体" w:hint="eastAsia"/>
          <w:sz w:val="24"/>
          <w:szCs w:val="24"/>
        </w:rPr>
        <w:t>宏业建设管理股份有限公司</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地</w:t>
      </w:r>
      <w:r>
        <w:rPr>
          <w:rFonts w:hAnsi="宋体" w:hint="eastAsia"/>
          <w:sz w:val="24"/>
          <w:szCs w:val="24"/>
        </w:rPr>
        <w:t xml:space="preserve">    </w:t>
      </w:r>
      <w:r>
        <w:rPr>
          <w:rFonts w:hAnsi="宋体" w:hint="eastAsia"/>
          <w:sz w:val="24"/>
          <w:szCs w:val="24"/>
        </w:rPr>
        <w:t>址：</w:t>
      </w:r>
      <w:r>
        <w:rPr>
          <w:rFonts w:hAnsi="宋体" w:hint="eastAsia"/>
          <w:sz w:val="24"/>
        </w:rPr>
        <w:t>许昌市东城区创业服务中心</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联</w:t>
      </w:r>
      <w:r>
        <w:rPr>
          <w:rFonts w:hAnsi="宋体" w:hint="eastAsia"/>
          <w:sz w:val="24"/>
          <w:szCs w:val="24"/>
        </w:rPr>
        <w:t xml:space="preserve"> </w:t>
      </w:r>
      <w:r>
        <w:rPr>
          <w:rFonts w:hAnsi="宋体" w:hint="eastAsia"/>
          <w:sz w:val="24"/>
          <w:szCs w:val="24"/>
        </w:rPr>
        <w:t>系</w:t>
      </w:r>
      <w:r>
        <w:rPr>
          <w:rFonts w:hAnsi="宋体" w:hint="eastAsia"/>
          <w:sz w:val="24"/>
          <w:szCs w:val="24"/>
        </w:rPr>
        <w:t xml:space="preserve"> </w:t>
      </w:r>
      <w:r>
        <w:rPr>
          <w:rFonts w:hAnsi="宋体" w:hint="eastAsia"/>
          <w:sz w:val="24"/>
          <w:szCs w:val="24"/>
        </w:rPr>
        <w:t>人：</w:t>
      </w:r>
      <w:r>
        <w:rPr>
          <w:rFonts w:hAnsi="宋体" w:hint="eastAsia"/>
          <w:sz w:val="24"/>
          <w:szCs w:val="24"/>
        </w:rPr>
        <w:t>辛</w:t>
      </w:r>
      <w:r>
        <w:rPr>
          <w:rFonts w:hAnsi="宋体" w:hint="eastAsia"/>
          <w:sz w:val="24"/>
          <w:szCs w:val="24"/>
        </w:rPr>
        <w:t>女士</w:t>
      </w:r>
    </w:p>
    <w:p w:rsidR="00F576FF" w:rsidRDefault="009D1268">
      <w:pPr>
        <w:adjustRightInd w:val="0"/>
        <w:snapToGrid w:val="0"/>
        <w:spacing w:line="360" w:lineRule="auto"/>
        <w:ind w:firstLineChars="200" w:firstLine="480"/>
        <w:rPr>
          <w:rFonts w:hAnsi="宋体"/>
          <w:sz w:val="24"/>
          <w:szCs w:val="24"/>
        </w:rPr>
      </w:pPr>
      <w:r>
        <w:rPr>
          <w:rFonts w:hAnsi="宋体" w:hint="eastAsia"/>
          <w:sz w:val="24"/>
          <w:szCs w:val="24"/>
        </w:rPr>
        <w:t>联系电话：</w:t>
      </w:r>
      <w:r>
        <w:rPr>
          <w:rFonts w:hAnsi="宋体" w:hint="eastAsia"/>
          <w:sz w:val="24"/>
        </w:rPr>
        <w:t>13598978466</w:t>
      </w:r>
    </w:p>
    <w:p w:rsidR="00F576FF" w:rsidRDefault="00F576FF">
      <w:pPr>
        <w:autoSpaceDE w:val="0"/>
        <w:autoSpaceDN w:val="0"/>
        <w:adjustRightInd w:val="0"/>
        <w:jc w:val="center"/>
        <w:rPr>
          <w:rStyle w:val="a9"/>
          <w:rFonts w:hAnsi="宋体" w:cs="宋体"/>
          <w:sz w:val="52"/>
          <w:szCs w:val="52"/>
          <w:shd w:val="clear" w:color="auto" w:fill="FFFFFF"/>
        </w:rPr>
      </w:pPr>
    </w:p>
    <w:p w:rsidR="00F576FF" w:rsidRDefault="009D1268">
      <w:pPr>
        <w:pageBreakBefore/>
        <w:spacing w:line="360" w:lineRule="auto"/>
        <w:ind w:rightChars="-101" w:right="-343"/>
        <w:jc w:val="center"/>
        <w:outlineLvl w:val="0"/>
        <w:rPr>
          <w:rFonts w:ascii="黑体" w:eastAsia="黑体"/>
          <w:sz w:val="36"/>
          <w:szCs w:val="36"/>
        </w:rPr>
      </w:pPr>
      <w:bookmarkStart w:id="9" w:name="_Toc8100"/>
      <w:bookmarkStart w:id="10" w:name="_Toc215282124"/>
      <w:r>
        <w:rPr>
          <w:rFonts w:ascii="黑体" w:eastAsia="黑体" w:hint="eastAsia"/>
          <w:sz w:val="36"/>
          <w:szCs w:val="36"/>
        </w:rPr>
        <w:lastRenderedPageBreak/>
        <w:t>第二章</w:t>
      </w:r>
      <w:r>
        <w:rPr>
          <w:rFonts w:ascii="黑体" w:eastAsia="黑体" w:hint="eastAsia"/>
          <w:sz w:val="36"/>
          <w:szCs w:val="36"/>
        </w:rPr>
        <w:t xml:space="preserve">  </w:t>
      </w:r>
      <w:r>
        <w:rPr>
          <w:rFonts w:ascii="黑体" w:eastAsia="黑体" w:hint="eastAsia"/>
          <w:sz w:val="36"/>
          <w:szCs w:val="36"/>
        </w:rPr>
        <w:t>投标人须知</w:t>
      </w:r>
      <w:bookmarkEnd w:id="9"/>
    </w:p>
    <w:p w:rsidR="00F576FF" w:rsidRDefault="009D1268">
      <w:pPr>
        <w:spacing w:line="360" w:lineRule="auto"/>
        <w:jc w:val="left"/>
        <w:outlineLvl w:val="1"/>
        <w:rPr>
          <w:rFonts w:hAnsi="宋体" w:cs="宋体"/>
          <w:sz w:val="24"/>
        </w:rPr>
      </w:pPr>
      <w:bookmarkStart w:id="11" w:name="_Toc18887"/>
      <w:bookmarkStart w:id="12" w:name="_Toc859"/>
      <w:r>
        <w:rPr>
          <w:rFonts w:ascii="新宋体" w:eastAsia="新宋体" w:hAnsi="新宋体" w:hint="eastAsia"/>
          <w:b/>
          <w:sz w:val="24"/>
        </w:rPr>
        <w:t>投标须知前附表</w:t>
      </w:r>
      <w:bookmarkEnd w:id="11"/>
      <w:bookmarkEnd w:id="12"/>
    </w:p>
    <w:tbl>
      <w:tblPr>
        <w:tblpPr w:leftFromText="180" w:rightFromText="180" w:vertAnchor="text" w:horzAnchor="page" w:tblpXSpec="center" w:tblpY="247"/>
        <w:tblOverlap w:val="neve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1571"/>
        <w:gridCol w:w="835"/>
        <w:gridCol w:w="631"/>
        <w:gridCol w:w="5412"/>
      </w:tblGrid>
      <w:tr w:rsidR="00F576FF">
        <w:trPr>
          <w:trHeight w:val="153"/>
          <w:jc w:val="center"/>
        </w:trPr>
        <w:tc>
          <w:tcPr>
            <w:tcW w:w="1077" w:type="dxa"/>
            <w:vAlign w:val="center"/>
          </w:tcPr>
          <w:p w:rsidR="00F576FF" w:rsidRDefault="009D1268">
            <w:pPr>
              <w:autoSpaceDE w:val="0"/>
              <w:autoSpaceDN w:val="0"/>
              <w:adjustRightInd w:val="0"/>
              <w:spacing w:line="360" w:lineRule="auto"/>
              <w:rPr>
                <w:rFonts w:hAnsi="宋体" w:cs="仿宋_GB2312"/>
                <w:b/>
                <w:sz w:val="24"/>
              </w:rPr>
            </w:pPr>
            <w:r>
              <w:rPr>
                <w:rFonts w:hAnsi="宋体" w:cs="仿宋_GB2312" w:hint="eastAsia"/>
                <w:b/>
                <w:sz w:val="24"/>
              </w:rPr>
              <w:t>条款号</w:t>
            </w:r>
          </w:p>
        </w:tc>
        <w:tc>
          <w:tcPr>
            <w:tcW w:w="2406" w:type="dxa"/>
            <w:gridSpan w:val="2"/>
            <w:vAlign w:val="center"/>
          </w:tcPr>
          <w:p w:rsidR="00F576FF" w:rsidRDefault="009D1268">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6043" w:type="dxa"/>
            <w:gridSpan w:val="2"/>
            <w:vAlign w:val="center"/>
          </w:tcPr>
          <w:p w:rsidR="00F576FF" w:rsidRDefault="009D1268">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F576FF">
        <w:trPr>
          <w:trHeight w:val="916"/>
          <w:jc w:val="center"/>
        </w:trPr>
        <w:tc>
          <w:tcPr>
            <w:tcW w:w="1077" w:type="dxa"/>
            <w:vAlign w:val="center"/>
          </w:tcPr>
          <w:p w:rsidR="00F576FF" w:rsidRDefault="009D1268">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2</w:t>
            </w:r>
          </w:p>
        </w:tc>
        <w:tc>
          <w:tcPr>
            <w:tcW w:w="2406" w:type="dxa"/>
            <w:gridSpan w:val="2"/>
            <w:vAlign w:val="center"/>
          </w:tcPr>
          <w:p w:rsidR="00F576FF" w:rsidRDefault="009D1268">
            <w:pPr>
              <w:autoSpaceDE w:val="0"/>
              <w:autoSpaceDN w:val="0"/>
              <w:adjustRightInd w:val="0"/>
              <w:spacing w:line="420" w:lineRule="exact"/>
              <w:jc w:val="center"/>
              <w:rPr>
                <w:sz w:val="24"/>
              </w:rPr>
            </w:pPr>
            <w:r>
              <w:rPr>
                <w:rFonts w:hAnsi="宋体" w:cs="仿宋_GB2312" w:hint="eastAsia"/>
                <w:sz w:val="24"/>
              </w:rPr>
              <w:t>招标人</w:t>
            </w:r>
          </w:p>
        </w:tc>
        <w:tc>
          <w:tcPr>
            <w:tcW w:w="6043" w:type="dxa"/>
            <w:gridSpan w:val="2"/>
          </w:tcPr>
          <w:p w:rsidR="00F576FF" w:rsidRDefault="009D1268">
            <w:pPr>
              <w:widowControl/>
              <w:spacing w:line="360" w:lineRule="auto"/>
              <w:rPr>
                <w:rFonts w:eastAsia="宋体" w:hAnsi="宋体"/>
                <w:sz w:val="24"/>
              </w:rPr>
            </w:pPr>
            <w:r>
              <w:rPr>
                <w:rFonts w:hAnsi="宋体" w:hint="eastAsia"/>
                <w:sz w:val="24"/>
              </w:rPr>
              <w:t>招</w:t>
            </w:r>
            <w:r>
              <w:rPr>
                <w:rFonts w:hAnsi="宋体" w:hint="eastAsia"/>
                <w:sz w:val="24"/>
              </w:rPr>
              <w:t xml:space="preserve"> </w:t>
            </w:r>
            <w:r>
              <w:rPr>
                <w:rFonts w:hAnsi="宋体" w:hint="eastAsia"/>
                <w:sz w:val="24"/>
              </w:rPr>
              <w:t>标</w:t>
            </w:r>
            <w:r>
              <w:rPr>
                <w:rFonts w:hAnsi="宋体" w:hint="eastAsia"/>
                <w:sz w:val="24"/>
              </w:rPr>
              <w:t xml:space="preserve"> </w:t>
            </w:r>
            <w:r>
              <w:rPr>
                <w:rFonts w:hAnsi="宋体" w:hint="eastAsia"/>
                <w:sz w:val="24"/>
              </w:rPr>
              <w:t>人：</w:t>
            </w:r>
            <w:r>
              <w:rPr>
                <w:rFonts w:hAnsi="宋体" w:hint="eastAsia"/>
                <w:sz w:val="24"/>
                <w:szCs w:val="24"/>
              </w:rPr>
              <w:t>许昌市</w:t>
            </w:r>
            <w:r>
              <w:rPr>
                <w:rFonts w:hAnsi="宋体" w:hint="eastAsia"/>
                <w:sz w:val="24"/>
                <w:szCs w:val="24"/>
              </w:rPr>
              <w:t>东城区水务局</w:t>
            </w:r>
          </w:p>
          <w:p w:rsidR="00F576FF" w:rsidRDefault="009D1268">
            <w:pPr>
              <w:widowControl/>
              <w:spacing w:line="360" w:lineRule="auto"/>
              <w:rPr>
                <w:rFonts w:eastAsia="宋体" w:hAnsi="宋体"/>
                <w:sz w:val="24"/>
              </w:rPr>
            </w:pPr>
            <w:r>
              <w:rPr>
                <w:rFonts w:hAnsi="宋体" w:hint="eastAsia"/>
                <w:sz w:val="24"/>
              </w:rPr>
              <w:t>地</w:t>
            </w:r>
            <w:r>
              <w:rPr>
                <w:rFonts w:hAnsi="宋体" w:hint="eastAsia"/>
                <w:sz w:val="24"/>
              </w:rPr>
              <w:t xml:space="preserve">    </w:t>
            </w:r>
            <w:r>
              <w:rPr>
                <w:rFonts w:hAnsi="宋体" w:hint="eastAsia"/>
                <w:sz w:val="24"/>
              </w:rPr>
              <w:t>址：</w:t>
            </w:r>
            <w:r>
              <w:rPr>
                <w:rFonts w:hAnsi="宋体" w:hint="eastAsia"/>
                <w:sz w:val="24"/>
                <w:szCs w:val="24"/>
              </w:rPr>
              <w:t>许昌市</w:t>
            </w:r>
            <w:r>
              <w:rPr>
                <w:rFonts w:hAnsi="宋体" w:hint="eastAsia"/>
                <w:sz w:val="24"/>
                <w:szCs w:val="24"/>
              </w:rPr>
              <w:t>东城区新兴路</w:t>
            </w:r>
          </w:p>
        </w:tc>
      </w:tr>
      <w:tr w:rsidR="00F576FF">
        <w:trPr>
          <w:trHeight w:val="323"/>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3</w:t>
            </w:r>
          </w:p>
        </w:tc>
        <w:tc>
          <w:tcPr>
            <w:tcW w:w="2406" w:type="dxa"/>
            <w:gridSpan w:val="2"/>
            <w:vAlign w:val="center"/>
          </w:tcPr>
          <w:p w:rsidR="00F576FF" w:rsidRDefault="009D1268">
            <w:pPr>
              <w:autoSpaceDE w:val="0"/>
              <w:autoSpaceDN w:val="0"/>
              <w:adjustRightInd w:val="0"/>
              <w:spacing w:line="420" w:lineRule="exact"/>
              <w:jc w:val="center"/>
              <w:rPr>
                <w:sz w:val="24"/>
              </w:rPr>
            </w:pPr>
            <w:r>
              <w:rPr>
                <w:rFonts w:hAnsi="宋体" w:cs="仿宋_GB2312" w:hint="eastAsia"/>
                <w:sz w:val="24"/>
              </w:rPr>
              <w:t>项目名称</w:t>
            </w:r>
          </w:p>
        </w:tc>
        <w:tc>
          <w:tcPr>
            <w:tcW w:w="6043" w:type="dxa"/>
            <w:gridSpan w:val="2"/>
            <w:vAlign w:val="center"/>
          </w:tcPr>
          <w:p w:rsidR="00F576FF" w:rsidRDefault="009D1268">
            <w:pPr>
              <w:widowControl/>
              <w:spacing w:line="360" w:lineRule="auto"/>
              <w:rPr>
                <w:rFonts w:hAnsi="宋体"/>
                <w:sz w:val="24"/>
              </w:rPr>
            </w:pPr>
            <w:r>
              <w:rPr>
                <w:rFonts w:hAnsi="宋体" w:hint="eastAsia"/>
                <w:sz w:val="24"/>
                <w:szCs w:val="24"/>
              </w:rPr>
              <w:t xml:space="preserve"> </w:t>
            </w:r>
            <w:r>
              <w:rPr>
                <w:rFonts w:hAnsi="宋体" w:hint="eastAsia"/>
                <w:sz w:val="24"/>
                <w:szCs w:val="24"/>
              </w:rPr>
              <w:t>东城区</w:t>
            </w:r>
            <w:r>
              <w:rPr>
                <w:rFonts w:hAnsi="宋体" w:hint="eastAsia"/>
                <w:sz w:val="24"/>
                <w:szCs w:val="24"/>
              </w:rPr>
              <w:t>2017</w:t>
            </w:r>
            <w:r>
              <w:rPr>
                <w:rFonts w:hAnsi="宋体" w:hint="eastAsia"/>
                <w:sz w:val="24"/>
                <w:szCs w:val="24"/>
              </w:rPr>
              <w:t>年度农村饮水安全巩固提升工程</w:t>
            </w:r>
          </w:p>
        </w:tc>
      </w:tr>
      <w:tr w:rsidR="00F576FF">
        <w:trPr>
          <w:trHeight w:val="510"/>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06" w:type="dxa"/>
            <w:gridSpan w:val="2"/>
            <w:vAlign w:val="center"/>
          </w:tcPr>
          <w:p w:rsidR="00F576FF" w:rsidRDefault="009D1268">
            <w:pPr>
              <w:autoSpaceDE w:val="0"/>
              <w:autoSpaceDN w:val="0"/>
              <w:adjustRightInd w:val="0"/>
              <w:spacing w:line="420" w:lineRule="exact"/>
              <w:jc w:val="center"/>
              <w:rPr>
                <w:sz w:val="24"/>
              </w:rPr>
            </w:pPr>
            <w:r>
              <w:rPr>
                <w:rFonts w:hAnsi="宋体" w:cs="仿宋_GB2312" w:hint="eastAsia"/>
                <w:sz w:val="24"/>
              </w:rPr>
              <w:t>建设地点</w:t>
            </w:r>
          </w:p>
        </w:tc>
        <w:tc>
          <w:tcPr>
            <w:tcW w:w="6043" w:type="dxa"/>
            <w:gridSpan w:val="2"/>
            <w:vAlign w:val="center"/>
          </w:tcPr>
          <w:p w:rsidR="00F576FF" w:rsidRDefault="009D1268">
            <w:pPr>
              <w:widowControl/>
              <w:spacing w:line="360" w:lineRule="auto"/>
              <w:jc w:val="left"/>
              <w:rPr>
                <w:rFonts w:eastAsia="宋体" w:hAnsi="宋体"/>
                <w:sz w:val="24"/>
              </w:rPr>
            </w:pPr>
            <w:r>
              <w:rPr>
                <w:rFonts w:hAnsi="宋体" w:hint="eastAsia"/>
                <w:sz w:val="24"/>
                <w:szCs w:val="24"/>
              </w:rPr>
              <w:t>该项目位于</w:t>
            </w:r>
            <w:r>
              <w:rPr>
                <w:rFonts w:hAnsi="宋体" w:hint="eastAsia"/>
                <w:sz w:val="24"/>
                <w:szCs w:val="24"/>
              </w:rPr>
              <w:t>永昌事务处宁门村、祖师办事处郭集村</w:t>
            </w:r>
          </w:p>
        </w:tc>
      </w:tr>
      <w:tr w:rsidR="00F576FF">
        <w:trPr>
          <w:trHeight w:val="329"/>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1.2.1</w:t>
            </w:r>
          </w:p>
        </w:tc>
        <w:tc>
          <w:tcPr>
            <w:tcW w:w="2406" w:type="dxa"/>
            <w:gridSpan w:val="2"/>
            <w:vAlign w:val="center"/>
          </w:tcPr>
          <w:p w:rsidR="00F576FF" w:rsidRDefault="009D1268">
            <w:pPr>
              <w:autoSpaceDE w:val="0"/>
              <w:autoSpaceDN w:val="0"/>
              <w:adjustRightInd w:val="0"/>
              <w:spacing w:line="420" w:lineRule="exact"/>
              <w:jc w:val="center"/>
              <w:rPr>
                <w:rFonts w:hAnsi="宋体" w:cs="仿宋_GB2312"/>
                <w:sz w:val="24"/>
              </w:rPr>
            </w:pPr>
            <w:r>
              <w:rPr>
                <w:rFonts w:hAnsi="宋体" w:cs="仿宋_GB2312" w:hint="eastAsia"/>
                <w:sz w:val="24"/>
              </w:rPr>
              <w:t>资金来源</w:t>
            </w:r>
          </w:p>
        </w:tc>
        <w:tc>
          <w:tcPr>
            <w:tcW w:w="6043" w:type="dxa"/>
            <w:gridSpan w:val="2"/>
          </w:tcPr>
          <w:p w:rsidR="00F576FF" w:rsidRDefault="009D1268">
            <w:pPr>
              <w:autoSpaceDE w:val="0"/>
              <w:autoSpaceDN w:val="0"/>
              <w:adjustRightInd w:val="0"/>
              <w:spacing w:line="420" w:lineRule="exact"/>
              <w:jc w:val="left"/>
              <w:rPr>
                <w:rFonts w:eastAsia="宋体" w:hAnsi="宋体" w:cs="仿宋_GB2312"/>
                <w:sz w:val="24"/>
              </w:rPr>
            </w:pPr>
            <w:r>
              <w:rPr>
                <w:rFonts w:eastAsia="宋体" w:hAnsi="宋体" w:cs="仿宋_GB2312" w:hint="eastAsia"/>
                <w:sz w:val="24"/>
              </w:rPr>
              <w:t>财政资金</w:t>
            </w:r>
          </w:p>
        </w:tc>
      </w:tr>
      <w:tr w:rsidR="00F576FF">
        <w:trPr>
          <w:trHeight w:val="153"/>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1.2.2</w:t>
            </w:r>
          </w:p>
        </w:tc>
        <w:tc>
          <w:tcPr>
            <w:tcW w:w="2406" w:type="dxa"/>
            <w:gridSpan w:val="2"/>
            <w:vAlign w:val="center"/>
          </w:tcPr>
          <w:p w:rsidR="00F576FF" w:rsidRDefault="009D1268">
            <w:pPr>
              <w:autoSpaceDE w:val="0"/>
              <w:autoSpaceDN w:val="0"/>
              <w:adjustRightInd w:val="0"/>
              <w:spacing w:line="420" w:lineRule="exact"/>
              <w:jc w:val="center"/>
              <w:rPr>
                <w:rFonts w:hAnsi="宋体" w:cs="仿宋_GB2312"/>
                <w:sz w:val="24"/>
              </w:rPr>
            </w:pPr>
            <w:r>
              <w:rPr>
                <w:rFonts w:hAnsi="宋体" w:cs="仿宋_GB2312" w:hint="eastAsia"/>
                <w:sz w:val="24"/>
              </w:rPr>
              <w:t>出资比例</w:t>
            </w:r>
          </w:p>
        </w:tc>
        <w:tc>
          <w:tcPr>
            <w:tcW w:w="6043" w:type="dxa"/>
            <w:gridSpan w:val="2"/>
          </w:tcPr>
          <w:p w:rsidR="00F576FF" w:rsidRDefault="009D1268">
            <w:pPr>
              <w:autoSpaceDE w:val="0"/>
              <w:autoSpaceDN w:val="0"/>
              <w:adjustRightInd w:val="0"/>
              <w:spacing w:line="420" w:lineRule="exact"/>
              <w:jc w:val="left"/>
              <w:rPr>
                <w:rFonts w:hAnsi="宋体" w:cs="仿宋_GB2312"/>
                <w:sz w:val="24"/>
              </w:rPr>
            </w:pPr>
            <w:r>
              <w:rPr>
                <w:rFonts w:hAnsi="宋体" w:cs="仿宋_GB2312" w:hint="eastAsia"/>
                <w:sz w:val="24"/>
              </w:rPr>
              <w:t>100</w:t>
            </w:r>
            <w:r>
              <w:rPr>
                <w:rFonts w:hAnsi="宋体" w:cs="仿宋_GB2312" w:hint="eastAsia"/>
                <w:sz w:val="24"/>
              </w:rPr>
              <w:t>％</w:t>
            </w:r>
          </w:p>
        </w:tc>
      </w:tr>
      <w:tr w:rsidR="00F576FF">
        <w:trPr>
          <w:trHeight w:val="153"/>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1.2.3</w:t>
            </w:r>
          </w:p>
        </w:tc>
        <w:tc>
          <w:tcPr>
            <w:tcW w:w="2406" w:type="dxa"/>
            <w:gridSpan w:val="2"/>
            <w:vAlign w:val="center"/>
          </w:tcPr>
          <w:p w:rsidR="00F576FF" w:rsidRDefault="009D1268">
            <w:pPr>
              <w:autoSpaceDE w:val="0"/>
              <w:autoSpaceDN w:val="0"/>
              <w:adjustRightInd w:val="0"/>
              <w:spacing w:line="420" w:lineRule="exact"/>
              <w:jc w:val="center"/>
              <w:rPr>
                <w:rFonts w:hAnsi="宋体" w:cs="仿宋_GB2312"/>
                <w:sz w:val="24"/>
              </w:rPr>
            </w:pPr>
            <w:r>
              <w:rPr>
                <w:rFonts w:hAnsi="宋体" w:cs="仿宋_GB2312" w:hint="eastAsia"/>
                <w:sz w:val="24"/>
              </w:rPr>
              <w:t>资金落实情况</w:t>
            </w:r>
          </w:p>
        </w:tc>
        <w:tc>
          <w:tcPr>
            <w:tcW w:w="6043" w:type="dxa"/>
            <w:gridSpan w:val="2"/>
          </w:tcPr>
          <w:p w:rsidR="00F576FF" w:rsidRDefault="009D1268">
            <w:pPr>
              <w:autoSpaceDE w:val="0"/>
              <w:autoSpaceDN w:val="0"/>
              <w:adjustRightInd w:val="0"/>
              <w:spacing w:line="420" w:lineRule="exact"/>
              <w:jc w:val="left"/>
              <w:rPr>
                <w:rFonts w:hAnsi="宋体" w:cs="黑体"/>
                <w:sz w:val="24"/>
              </w:rPr>
            </w:pPr>
            <w:r>
              <w:rPr>
                <w:rFonts w:hAnsi="宋体" w:cs="黑体" w:hint="eastAsia"/>
                <w:sz w:val="24"/>
              </w:rPr>
              <w:t>已落实</w:t>
            </w:r>
          </w:p>
        </w:tc>
      </w:tr>
      <w:tr w:rsidR="00F576FF">
        <w:trPr>
          <w:trHeight w:val="153"/>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1.3.1</w:t>
            </w:r>
          </w:p>
        </w:tc>
        <w:tc>
          <w:tcPr>
            <w:tcW w:w="2406" w:type="dxa"/>
            <w:gridSpan w:val="2"/>
            <w:vAlign w:val="center"/>
          </w:tcPr>
          <w:p w:rsidR="00F576FF" w:rsidRDefault="009D1268">
            <w:pPr>
              <w:autoSpaceDE w:val="0"/>
              <w:autoSpaceDN w:val="0"/>
              <w:adjustRightInd w:val="0"/>
              <w:spacing w:line="420" w:lineRule="exact"/>
              <w:jc w:val="center"/>
              <w:rPr>
                <w:rFonts w:hAnsi="宋体" w:cs="仿宋_GB2312"/>
                <w:sz w:val="24"/>
              </w:rPr>
            </w:pPr>
            <w:r>
              <w:rPr>
                <w:rFonts w:hAnsi="宋体" w:cs="仿宋_GB2312" w:hint="eastAsia"/>
                <w:sz w:val="24"/>
              </w:rPr>
              <w:t>招标范围</w:t>
            </w:r>
          </w:p>
        </w:tc>
        <w:tc>
          <w:tcPr>
            <w:tcW w:w="6043" w:type="dxa"/>
            <w:gridSpan w:val="2"/>
            <w:tcBorders>
              <w:bottom w:val="single" w:sz="4" w:space="0" w:color="auto"/>
            </w:tcBorders>
          </w:tcPr>
          <w:p w:rsidR="00F576FF" w:rsidRDefault="009D1268">
            <w:pPr>
              <w:autoSpaceDE w:val="0"/>
              <w:autoSpaceDN w:val="0"/>
              <w:adjustRightInd w:val="0"/>
              <w:spacing w:line="420" w:lineRule="exact"/>
              <w:jc w:val="left"/>
              <w:rPr>
                <w:rFonts w:hAnsi="宋体" w:cs="黑体"/>
                <w:sz w:val="24"/>
              </w:rPr>
            </w:pPr>
            <w:r>
              <w:rPr>
                <w:rFonts w:hAnsi="宋体" w:hint="eastAsia"/>
                <w:sz w:val="24"/>
              </w:rPr>
              <w:t>招标文件、工程量清单、施工图、设计变更及答疑纪要范围内的所有工程内容</w:t>
            </w:r>
            <w:r>
              <w:rPr>
                <w:rFonts w:hAnsi="宋体" w:hint="eastAsia"/>
                <w:sz w:val="24"/>
              </w:rPr>
              <w:t>(</w:t>
            </w:r>
            <w:r>
              <w:rPr>
                <w:rFonts w:hAnsi="宋体" w:hint="eastAsia"/>
                <w:sz w:val="24"/>
              </w:rPr>
              <w:t>具体内容详见招标文件及工程量清单</w:t>
            </w:r>
            <w:r>
              <w:rPr>
                <w:rFonts w:hAnsi="宋体" w:hint="eastAsia"/>
                <w:sz w:val="24"/>
              </w:rPr>
              <w:t>)</w:t>
            </w:r>
            <w:r>
              <w:rPr>
                <w:rFonts w:hAnsi="宋体" w:hint="eastAsia"/>
                <w:sz w:val="24"/>
              </w:rPr>
              <w:t>；</w:t>
            </w:r>
          </w:p>
        </w:tc>
      </w:tr>
      <w:tr w:rsidR="00F576FF">
        <w:trPr>
          <w:trHeight w:val="528"/>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1.3.2</w:t>
            </w:r>
          </w:p>
        </w:tc>
        <w:tc>
          <w:tcPr>
            <w:tcW w:w="2406" w:type="dxa"/>
            <w:gridSpan w:val="2"/>
            <w:tcBorders>
              <w:right w:val="single" w:sz="4" w:space="0" w:color="auto"/>
            </w:tcBorders>
            <w:vAlign w:val="center"/>
          </w:tcPr>
          <w:p w:rsidR="00F576FF" w:rsidRDefault="009D1268">
            <w:pPr>
              <w:autoSpaceDE w:val="0"/>
              <w:autoSpaceDN w:val="0"/>
              <w:adjustRightInd w:val="0"/>
              <w:spacing w:line="420" w:lineRule="exact"/>
              <w:jc w:val="center"/>
              <w:rPr>
                <w:rFonts w:hAnsi="宋体" w:cs="仿宋_GB2312"/>
                <w:sz w:val="24"/>
              </w:rPr>
            </w:pPr>
            <w:r>
              <w:rPr>
                <w:rFonts w:hAnsi="宋体" w:cs="仿宋_GB2312" w:hint="eastAsia"/>
                <w:sz w:val="24"/>
              </w:rPr>
              <w:t>计划工期</w:t>
            </w:r>
          </w:p>
        </w:tc>
        <w:tc>
          <w:tcPr>
            <w:tcW w:w="6043" w:type="dxa"/>
            <w:gridSpan w:val="2"/>
            <w:tcBorders>
              <w:top w:val="single" w:sz="4" w:space="0" w:color="auto"/>
              <w:left w:val="single" w:sz="4" w:space="0" w:color="auto"/>
              <w:bottom w:val="single" w:sz="4" w:space="0" w:color="auto"/>
              <w:right w:val="single" w:sz="4" w:space="0" w:color="auto"/>
            </w:tcBorders>
            <w:vAlign w:val="center"/>
          </w:tcPr>
          <w:p w:rsidR="00F576FF" w:rsidRDefault="009D1268">
            <w:pPr>
              <w:autoSpaceDE w:val="0"/>
              <w:autoSpaceDN w:val="0"/>
              <w:adjustRightInd w:val="0"/>
              <w:spacing w:line="420" w:lineRule="exact"/>
              <w:jc w:val="left"/>
              <w:rPr>
                <w:rFonts w:hAnsi="宋体" w:cs="黑体"/>
                <w:sz w:val="24"/>
              </w:rPr>
            </w:pPr>
            <w:r>
              <w:rPr>
                <w:rFonts w:eastAsia="宋体" w:hAnsi="宋体" w:cs="仿宋_GB2312" w:hint="eastAsia"/>
                <w:sz w:val="24"/>
                <w:u w:val="single"/>
              </w:rPr>
              <w:t xml:space="preserve"> 60 </w:t>
            </w:r>
            <w:r>
              <w:rPr>
                <w:rFonts w:eastAsia="宋体" w:hAnsi="宋体" w:cs="仿宋_GB2312" w:hint="eastAsia"/>
                <w:sz w:val="24"/>
              </w:rPr>
              <w:t>日历天</w:t>
            </w:r>
            <w:r>
              <w:rPr>
                <w:rFonts w:eastAsia="宋体" w:hAnsi="宋体" w:cs="仿宋_GB2312" w:hint="eastAsia"/>
                <w:sz w:val="24"/>
              </w:rPr>
              <w:t>/</w:t>
            </w:r>
            <w:r>
              <w:rPr>
                <w:rFonts w:eastAsia="宋体" w:hAnsi="宋体" w:cs="仿宋_GB2312" w:hint="eastAsia"/>
                <w:sz w:val="24"/>
              </w:rPr>
              <w:t>标段</w:t>
            </w:r>
          </w:p>
        </w:tc>
      </w:tr>
      <w:tr w:rsidR="00F576FF">
        <w:trPr>
          <w:trHeight w:val="499"/>
          <w:jc w:val="center"/>
        </w:trPr>
        <w:tc>
          <w:tcPr>
            <w:tcW w:w="1077" w:type="dxa"/>
            <w:vAlign w:val="center"/>
          </w:tcPr>
          <w:p w:rsidR="00F576FF" w:rsidRDefault="009D1268">
            <w:pPr>
              <w:autoSpaceDE w:val="0"/>
              <w:autoSpaceDN w:val="0"/>
              <w:adjustRightInd w:val="0"/>
              <w:spacing w:line="420" w:lineRule="exact"/>
              <w:jc w:val="center"/>
              <w:rPr>
                <w:rFonts w:hAnsi="宋体" w:cs="TimesNewRomanPSMT"/>
                <w:sz w:val="24"/>
              </w:rPr>
            </w:pPr>
            <w:r>
              <w:rPr>
                <w:rFonts w:hAnsi="宋体" w:cs="TimesNewRomanPSMT" w:hint="eastAsia"/>
                <w:sz w:val="24"/>
              </w:rPr>
              <w:t>1.3.3</w:t>
            </w:r>
          </w:p>
        </w:tc>
        <w:tc>
          <w:tcPr>
            <w:tcW w:w="2406" w:type="dxa"/>
            <w:gridSpan w:val="2"/>
            <w:vAlign w:val="center"/>
          </w:tcPr>
          <w:p w:rsidR="00F576FF" w:rsidRDefault="009D1268">
            <w:pPr>
              <w:autoSpaceDE w:val="0"/>
              <w:autoSpaceDN w:val="0"/>
              <w:adjustRightInd w:val="0"/>
              <w:spacing w:line="420" w:lineRule="exact"/>
              <w:jc w:val="center"/>
              <w:rPr>
                <w:rFonts w:hAnsi="宋体" w:cs="仿宋_GB2312"/>
                <w:sz w:val="24"/>
              </w:rPr>
            </w:pPr>
            <w:r>
              <w:rPr>
                <w:rFonts w:hAnsi="宋体" w:cs="仿宋_GB2312" w:hint="eastAsia"/>
                <w:sz w:val="24"/>
              </w:rPr>
              <w:t>标段划分</w:t>
            </w:r>
          </w:p>
        </w:tc>
        <w:tc>
          <w:tcPr>
            <w:tcW w:w="6043" w:type="dxa"/>
            <w:gridSpan w:val="2"/>
            <w:tcBorders>
              <w:top w:val="single" w:sz="4" w:space="0" w:color="auto"/>
            </w:tcBorders>
            <w:shd w:val="clear" w:color="auto" w:fill="auto"/>
            <w:vAlign w:val="center"/>
          </w:tcPr>
          <w:p w:rsidR="00F576FF" w:rsidRDefault="009D1268">
            <w:pPr>
              <w:autoSpaceDE w:val="0"/>
              <w:autoSpaceDN w:val="0"/>
              <w:adjustRightInd w:val="0"/>
              <w:spacing w:line="420" w:lineRule="exact"/>
              <w:rPr>
                <w:rFonts w:hAnsi="宋体" w:cs="仿宋_GB2312"/>
                <w:sz w:val="24"/>
              </w:rPr>
            </w:pPr>
            <w:r>
              <w:rPr>
                <w:rFonts w:hAnsi="宋体" w:cs="仿宋_GB2312" w:hint="eastAsia"/>
                <w:sz w:val="24"/>
              </w:rPr>
              <w:t>第一</w:t>
            </w:r>
            <w:r>
              <w:rPr>
                <w:rFonts w:hAnsi="宋体" w:cs="仿宋_GB2312" w:hint="eastAsia"/>
                <w:sz w:val="24"/>
              </w:rPr>
              <w:t>标段</w:t>
            </w:r>
            <w:r>
              <w:rPr>
                <w:rFonts w:hAnsi="宋体" w:cs="仿宋_GB2312" w:hint="eastAsia"/>
                <w:sz w:val="24"/>
              </w:rPr>
              <w:t>：蒋关供水站供水工程</w:t>
            </w:r>
          </w:p>
          <w:p w:rsidR="00F576FF" w:rsidRDefault="009D1268">
            <w:pPr>
              <w:autoSpaceDE w:val="0"/>
              <w:autoSpaceDN w:val="0"/>
              <w:adjustRightInd w:val="0"/>
              <w:spacing w:line="420" w:lineRule="exact"/>
              <w:rPr>
                <w:rFonts w:hAnsi="宋体" w:cs="仿宋_GB2312"/>
                <w:sz w:val="24"/>
              </w:rPr>
            </w:pPr>
            <w:r>
              <w:rPr>
                <w:rFonts w:hAnsi="宋体" w:cs="仿宋_GB2312" w:hint="eastAsia"/>
                <w:sz w:val="24"/>
              </w:rPr>
              <w:t>第</w:t>
            </w:r>
            <w:r>
              <w:rPr>
                <w:rFonts w:hAnsi="宋体" w:cs="仿宋_GB2312" w:hint="eastAsia"/>
                <w:sz w:val="24"/>
              </w:rPr>
              <w:t>二</w:t>
            </w:r>
            <w:r>
              <w:rPr>
                <w:rFonts w:hAnsi="宋体" w:cs="仿宋_GB2312" w:hint="eastAsia"/>
                <w:sz w:val="24"/>
              </w:rPr>
              <w:t>标段</w:t>
            </w:r>
            <w:r>
              <w:rPr>
                <w:rFonts w:hAnsi="宋体" w:cs="仿宋_GB2312" w:hint="eastAsia"/>
                <w:sz w:val="24"/>
              </w:rPr>
              <w:t>：郭集供水站供水工程</w:t>
            </w:r>
          </w:p>
        </w:tc>
      </w:tr>
      <w:tr w:rsidR="00F576FF">
        <w:trPr>
          <w:trHeight w:val="499"/>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1.3.</w:t>
            </w:r>
            <w:r>
              <w:rPr>
                <w:rFonts w:hAnsi="宋体" w:cs="TimesNewRomanPSMT" w:hint="eastAsia"/>
                <w:sz w:val="24"/>
              </w:rPr>
              <w:t>4</w:t>
            </w:r>
          </w:p>
        </w:tc>
        <w:tc>
          <w:tcPr>
            <w:tcW w:w="2406" w:type="dxa"/>
            <w:gridSpan w:val="2"/>
            <w:vAlign w:val="center"/>
          </w:tcPr>
          <w:p w:rsidR="00F576FF" w:rsidRDefault="009D1268">
            <w:pPr>
              <w:autoSpaceDE w:val="0"/>
              <w:autoSpaceDN w:val="0"/>
              <w:adjustRightInd w:val="0"/>
              <w:spacing w:line="420" w:lineRule="exact"/>
              <w:jc w:val="center"/>
              <w:rPr>
                <w:rFonts w:hAnsi="宋体" w:cs="仿宋_GB2312"/>
                <w:sz w:val="24"/>
              </w:rPr>
            </w:pPr>
            <w:r>
              <w:rPr>
                <w:rFonts w:hAnsi="宋体" w:cs="仿宋_GB2312" w:hint="eastAsia"/>
                <w:sz w:val="24"/>
              </w:rPr>
              <w:t>质量要求</w:t>
            </w:r>
          </w:p>
        </w:tc>
        <w:tc>
          <w:tcPr>
            <w:tcW w:w="6043" w:type="dxa"/>
            <w:gridSpan w:val="2"/>
            <w:tcBorders>
              <w:top w:val="single" w:sz="4" w:space="0" w:color="auto"/>
            </w:tcBorders>
            <w:shd w:val="clear" w:color="auto" w:fill="auto"/>
            <w:vAlign w:val="center"/>
          </w:tcPr>
          <w:p w:rsidR="00F576FF" w:rsidRDefault="009D1268">
            <w:pPr>
              <w:widowControl/>
              <w:rPr>
                <w:rFonts w:hAnsi="宋体" w:cs="仿宋_GB2312"/>
                <w:sz w:val="24"/>
              </w:rPr>
            </w:pPr>
            <w:r>
              <w:rPr>
                <w:rFonts w:hAnsi="宋体" w:cs="仿宋_GB2312" w:hint="eastAsia"/>
                <w:sz w:val="24"/>
              </w:rPr>
              <w:t>合格（符合国家现行的验收规范和标准）</w:t>
            </w:r>
          </w:p>
        </w:tc>
      </w:tr>
      <w:tr w:rsidR="00F576FF">
        <w:trPr>
          <w:trHeight w:val="4323"/>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1.4</w:t>
            </w:r>
            <w:r>
              <w:rPr>
                <w:rFonts w:hAnsi="宋体" w:cs="TimesNewRomanPSMT" w:hint="eastAsia"/>
                <w:sz w:val="24"/>
              </w:rPr>
              <w:t>.1</w:t>
            </w:r>
          </w:p>
        </w:tc>
        <w:tc>
          <w:tcPr>
            <w:tcW w:w="2406" w:type="dxa"/>
            <w:gridSpan w:val="2"/>
            <w:vAlign w:val="center"/>
          </w:tcPr>
          <w:p w:rsidR="00F576FF" w:rsidRDefault="009D1268">
            <w:pPr>
              <w:autoSpaceDE w:val="0"/>
              <w:autoSpaceDN w:val="0"/>
              <w:adjustRightInd w:val="0"/>
              <w:spacing w:line="420" w:lineRule="exact"/>
              <w:jc w:val="center"/>
              <w:rPr>
                <w:rFonts w:hAnsi="宋体" w:cs="仿宋_GB2312"/>
                <w:sz w:val="24"/>
              </w:rPr>
            </w:pPr>
            <w:r>
              <w:rPr>
                <w:rFonts w:hAnsi="宋体" w:cs="宋体" w:hint="eastAsia"/>
                <w:b/>
                <w:sz w:val="24"/>
              </w:rPr>
              <w:t>投标人资质条件</w:t>
            </w:r>
          </w:p>
        </w:tc>
        <w:tc>
          <w:tcPr>
            <w:tcW w:w="6043" w:type="dxa"/>
            <w:gridSpan w:val="2"/>
          </w:tcPr>
          <w:p w:rsidR="00F576FF" w:rsidRDefault="009D1268">
            <w:pPr>
              <w:widowControl/>
              <w:spacing w:line="300" w:lineRule="auto"/>
              <w:rPr>
                <w:rFonts w:ascii="新宋体" w:eastAsia="新宋体" w:hAnsi="新宋体" w:cs="黑体"/>
                <w:b/>
                <w:sz w:val="24"/>
                <w:szCs w:val="24"/>
              </w:rPr>
            </w:pPr>
            <w:r>
              <w:rPr>
                <w:rFonts w:ascii="新宋体" w:eastAsia="新宋体" w:hAnsi="新宋体" w:cs="黑体" w:hint="eastAsia"/>
                <w:b/>
                <w:sz w:val="24"/>
                <w:szCs w:val="24"/>
              </w:rPr>
              <w:t>资质要求：</w:t>
            </w:r>
          </w:p>
          <w:p w:rsidR="00F576FF" w:rsidRDefault="009D1268">
            <w:pPr>
              <w:widowControl/>
              <w:spacing w:line="300" w:lineRule="auto"/>
              <w:ind w:firstLineChars="100" w:firstLine="240"/>
              <w:rPr>
                <w:rFonts w:ascii="新宋体" w:eastAsia="新宋体" w:hAnsi="新宋体" w:cs="黑体"/>
                <w:b/>
                <w:sz w:val="24"/>
                <w:szCs w:val="24"/>
              </w:rPr>
            </w:pPr>
            <w:r>
              <w:rPr>
                <w:rFonts w:hAnsi="宋体" w:hint="eastAsia"/>
                <w:sz w:val="24"/>
              </w:rPr>
              <w:t>（</w:t>
            </w:r>
            <w:r>
              <w:rPr>
                <w:rFonts w:hAnsi="宋体" w:hint="eastAsia"/>
                <w:sz w:val="24"/>
              </w:rPr>
              <w:t>1</w:t>
            </w:r>
            <w:r>
              <w:rPr>
                <w:rFonts w:hAnsi="宋体" w:hint="eastAsia"/>
                <w:sz w:val="24"/>
              </w:rPr>
              <w:t>）</w:t>
            </w:r>
            <w:r>
              <w:rPr>
                <w:rFonts w:hAnsi="宋体" w:hint="eastAsia"/>
                <w:sz w:val="24"/>
              </w:rPr>
              <w:t>投标人在中华人民共和国境内注册，具有独立企业法人资格，具有有效的营业执照、税务登记证、组织机构代码证（或三证合一的营业执照）、银行基本账户开户许可证。</w:t>
            </w:r>
          </w:p>
          <w:p w:rsidR="00F576FF" w:rsidRDefault="009D1268">
            <w:pPr>
              <w:widowControl/>
              <w:spacing w:line="300" w:lineRule="auto"/>
              <w:ind w:firstLineChars="100" w:firstLine="240"/>
              <w:rPr>
                <w:rFonts w:hAnsi="宋体"/>
                <w:b/>
                <w:sz w:val="24"/>
                <w:szCs w:val="24"/>
              </w:rPr>
            </w:pPr>
            <w:r>
              <w:rPr>
                <w:rFonts w:hAnsi="宋体" w:hint="eastAsia"/>
                <w:sz w:val="24"/>
                <w:szCs w:val="24"/>
              </w:rPr>
              <w:t>（</w:t>
            </w:r>
            <w:r>
              <w:rPr>
                <w:rFonts w:hAnsi="宋体" w:hint="eastAsia"/>
                <w:sz w:val="24"/>
                <w:szCs w:val="24"/>
              </w:rPr>
              <w:t>2</w:t>
            </w:r>
            <w:r>
              <w:rPr>
                <w:rFonts w:hAnsi="宋体" w:hint="eastAsia"/>
                <w:sz w:val="24"/>
                <w:szCs w:val="24"/>
              </w:rPr>
              <w:t>）投标企业具备水利水电工程施工总承包叁级及以上资质、具有有效的安全生产许可证；</w:t>
            </w:r>
          </w:p>
          <w:p w:rsidR="00F576FF" w:rsidRDefault="009D1268">
            <w:pPr>
              <w:autoSpaceDN w:val="0"/>
              <w:spacing w:line="360" w:lineRule="auto"/>
              <w:ind w:firstLineChars="200" w:firstLine="480"/>
              <w:jc w:val="left"/>
              <w:rPr>
                <w:rFonts w:eastAsia="宋体"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）拟派项目经理必须具备水利水电专业贰级及以上注册建造师资格（不含临时），同时应具有水利专业中级及以上技术职称且无在建工程（出具加盖公章的无在建工程承诺书）；</w:t>
            </w:r>
          </w:p>
          <w:p w:rsidR="00F576FF" w:rsidRDefault="009D1268">
            <w:pPr>
              <w:autoSpaceDN w:val="0"/>
              <w:spacing w:line="360" w:lineRule="auto"/>
              <w:ind w:firstLineChars="200" w:firstLine="480"/>
              <w:jc w:val="left"/>
              <w:rPr>
                <w:rFonts w:eastAsia="宋体"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）技术负责人应具有水利专业中级及以上技术职称；</w:t>
            </w:r>
          </w:p>
          <w:p w:rsidR="00F576FF" w:rsidRDefault="009D1268">
            <w:pPr>
              <w:autoSpaceDN w:val="0"/>
              <w:spacing w:line="360" w:lineRule="auto"/>
              <w:ind w:firstLineChars="200" w:firstLine="480"/>
              <w:jc w:val="left"/>
              <w:rPr>
                <w:rFonts w:hAnsi="宋体"/>
                <w:sz w:val="24"/>
                <w:szCs w:val="24"/>
              </w:rPr>
            </w:pPr>
            <w:r>
              <w:rPr>
                <w:rFonts w:hAnsi="宋体" w:hint="eastAsia"/>
                <w:sz w:val="24"/>
                <w:szCs w:val="24"/>
              </w:rPr>
              <w:lastRenderedPageBreak/>
              <w:t>（</w:t>
            </w:r>
            <w:r>
              <w:rPr>
                <w:rFonts w:hAnsi="宋体" w:hint="eastAsia"/>
                <w:sz w:val="24"/>
                <w:szCs w:val="24"/>
              </w:rPr>
              <w:t>5</w:t>
            </w:r>
            <w:r>
              <w:rPr>
                <w:rFonts w:hAnsi="宋体" w:hint="eastAsia"/>
                <w:sz w:val="24"/>
                <w:szCs w:val="24"/>
              </w:rPr>
              <w:t>）企业主要负责人、拟派项目经理和专职安全员须具有水利安全生</w:t>
            </w:r>
            <w:r>
              <w:rPr>
                <w:rFonts w:hAnsi="宋体" w:hint="eastAsia"/>
                <w:sz w:val="24"/>
                <w:szCs w:val="24"/>
              </w:rPr>
              <w:t>产考核合格证。</w:t>
            </w:r>
          </w:p>
          <w:p w:rsidR="00F576FF" w:rsidRDefault="009D1268">
            <w:pPr>
              <w:adjustRightInd w:val="0"/>
              <w:snapToGrid w:val="0"/>
              <w:spacing w:line="360" w:lineRule="auto"/>
              <w:ind w:firstLineChars="200" w:firstLine="480"/>
              <w:rPr>
                <w:rFonts w:hAnsi="宋体"/>
                <w:sz w:val="24"/>
                <w:szCs w:val="24"/>
              </w:rPr>
            </w:pPr>
            <w:r>
              <w:rPr>
                <w:rFonts w:eastAsia="宋体" w:hAnsi="宋体" w:hint="eastAsia"/>
                <w:sz w:val="24"/>
                <w:szCs w:val="24"/>
              </w:rPr>
              <w:t>（</w:t>
            </w:r>
            <w:r>
              <w:rPr>
                <w:rFonts w:eastAsia="宋体" w:hAnsi="宋体" w:hint="eastAsia"/>
                <w:sz w:val="24"/>
                <w:szCs w:val="24"/>
              </w:rPr>
              <w:t>6</w:t>
            </w:r>
            <w:r>
              <w:rPr>
                <w:rFonts w:eastAsia="宋体" w:hAnsi="宋体" w:hint="eastAsia"/>
                <w:sz w:val="24"/>
                <w:szCs w:val="24"/>
              </w:rPr>
              <w:t>）</w:t>
            </w:r>
            <w:r>
              <w:rPr>
                <w:rFonts w:hAnsi="宋体" w:hint="eastAsia"/>
                <w:sz w:val="24"/>
                <w:szCs w:val="24"/>
              </w:rPr>
              <w:t>投标人须具备良好的社会信誉：没有处于被责令停产、停业或者投标资格被暂停、取消状态，提供“信用中国”网站（</w:t>
            </w:r>
            <w:hyperlink r:id="rId15" w:history="1">
              <w:r>
                <w:rPr>
                  <w:rFonts w:eastAsia="宋体" w:hAnsi="宋体" w:hint="eastAsia"/>
                  <w:sz w:val="24"/>
                  <w:szCs w:val="24"/>
                </w:rPr>
                <w:t>www.creditchina.gov.cn</w:t>
              </w:r>
              <w:r>
                <w:rPr>
                  <w:rFonts w:eastAsia="宋体" w:hAnsi="宋体" w:hint="eastAsia"/>
                  <w:sz w:val="24"/>
                  <w:szCs w:val="24"/>
                </w:rPr>
                <w:t>）的失信被执行人、重大税收违法案件当事人名单</w:t>
              </w:r>
            </w:hyperlink>
            <w:r>
              <w:rPr>
                <w:rFonts w:hAnsi="宋体" w:hint="eastAsia"/>
                <w:sz w:val="24"/>
                <w:szCs w:val="24"/>
              </w:rPr>
              <w:t>网页截图。</w:t>
            </w:r>
          </w:p>
          <w:p w:rsidR="00F576FF" w:rsidRDefault="009D1268">
            <w:pPr>
              <w:adjustRightInd w:val="0"/>
              <w:snapToGrid w:val="0"/>
              <w:spacing w:line="360" w:lineRule="auto"/>
              <w:ind w:firstLineChars="200" w:firstLine="480"/>
              <w:rPr>
                <w:rFonts w:eastAsia="宋体" w:hAnsi="宋体"/>
                <w:sz w:val="24"/>
                <w:szCs w:val="24"/>
              </w:rPr>
            </w:pPr>
            <w:r>
              <w:rPr>
                <w:rFonts w:eastAsia="宋体" w:hAnsi="宋体" w:hint="eastAsia"/>
                <w:sz w:val="24"/>
                <w:szCs w:val="24"/>
              </w:rPr>
              <w:t>（</w:t>
            </w:r>
            <w:r>
              <w:rPr>
                <w:rFonts w:eastAsia="宋体" w:hAnsi="宋体" w:hint="eastAsia"/>
                <w:sz w:val="24"/>
                <w:szCs w:val="24"/>
              </w:rPr>
              <w:t>7</w:t>
            </w:r>
            <w:r>
              <w:rPr>
                <w:rFonts w:eastAsia="宋体" w:hAnsi="宋体" w:hint="eastAsia"/>
                <w:sz w:val="24"/>
                <w:szCs w:val="24"/>
              </w:rPr>
              <w:t>）</w:t>
            </w:r>
            <w:r>
              <w:rPr>
                <w:rFonts w:hAnsi="宋体" w:hint="eastAsia"/>
                <w:sz w:val="24"/>
                <w:szCs w:val="24"/>
              </w:rPr>
              <w:t>各个标段投标企业上述信息须在本公告发布之日前在全国水利建设市场信用信息管理系统进行信用备案（以网上公示为准，需提供网页截图）；</w:t>
            </w:r>
          </w:p>
          <w:p w:rsidR="00F576FF" w:rsidRDefault="009D1268">
            <w:pPr>
              <w:adjustRightInd w:val="0"/>
              <w:snapToGrid w:val="0"/>
              <w:spacing w:line="360" w:lineRule="auto"/>
              <w:ind w:firstLineChars="200" w:firstLine="480"/>
              <w:rPr>
                <w:rFonts w:eastAsia="宋体" w:hAnsi="宋体"/>
                <w:sz w:val="24"/>
                <w:szCs w:val="24"/>
              </w:rPr>
            </w:pPr>
            <w:r>
              <w:rPr>
                <w:rFonts w:eastAsia="宋体" w:hAnsi="宋体" w:hint="eastAsia"/>
                <w:sz w:val="24"/>
                <w:szCs w:val="24"/>
              </w:rPr>
              <w:t>（</w:t>
            </w:r>
            <w:r>
              <w:rPr>
                <w:rFonts w:eastAsia="宋体" w:hAnsi="宋体" w:hint="eastAsia"/>
                <w:sz w:val="24"/>
                <w:szCs w:val="24"/>
              </w:rPr>
              <w:t>8</w:t>
            </w:r>
            <w:r>
              <w:rPr>
                <w:rFonts w:eastAsia="宋体" w:hAnsi="宋体" w:hint="eastAsia"/>
                <w:sz w:val="24"/>
                <w:szCs w:val="24"/>
              </w:rPr>
              <w:t>）</w:t>
            </w:r>
            <w:r>
              <w:rPr>
                <w:rFonts w:hAnsi="宋体" w:hint="eastAsia"/>
                <w:sz w:val="24"/>
                <w:szCs w:val="24"/>
              </w:rPr>
              <w:t>施工投标企业被委托人（网上报名联系人）需在河南省水利建设市场信用信息平台或河南省水利厅网有备案信息，且报名后不得更换，企业所有拟派人员必须为本单位在职人员。</w:t>
            </w:r>
          </w:p>
          <w:p w:rsidR="00F576FF" w:rsidRDefault="009D1268">
            <w:pPr>
              <w:adjustRightInd w:val="0"/>
              <w:snapToGrid w:val="0"/>
              <w:spacing w:line="360" w:lineRule="auto"/>
              <w:ind w:firstLineChars="200" w:firstLine="480"/>
              <w:rPr>
                <w:rFonts w:eastAsia="宋体" w:hAnsi="宋体"/>
                <w:sz w:val="24"/>
                <w:szCs w:val="24"/>
              </w:rPr>
            </w:pPr>
            <w:r>
              <w:rPr>
                <w:rFonts w:eastAsia="宋体" w:hAnsi="宋体" w:hint="eastAsia"/>
                <w:sz w:val="24"/>
              </w:rPr>
              <w:t>（</w:t>
            </w:r>
            <w:r>
              <w:rPr>
                <w:rFonts w:eastAsia="宋体" w:hAnsi="宋体" w:hint="eastAsia"/>
                <w:sz w:val="24"/>
              </w:rPr>
              <w:t>9</w:t>
            </w:r>
            <w:r>
              <w:rPr>
                <w:rFonts w:eastAsia="宋体" w:hAnsi="宋体" w:hint="eastAsia"/>
                <w:sz w:val="24"/>
              </w:rPr>
              <w:t>）</w:t>
            </w:r>
            <w:r>
              <w:rPr>
                <w:rFonts w:eastAsia="宋体" w:hAnsi="宋体" w:hint="eastAsia"/>
                <w:sz w:val="24"/>
              </w:rPr>
              <w:t>本次招标不接受联合体投标。</w:t>
            </w:r>
          </w:p>
          <w:p w:rsidR="00F576FF" w:rsidRDefault="009D1268">
            <w:pPr>
              <w:adjustRightInd w:val="0"/>
              <w:snapToGrid w:val="0"/>
              <w:spacing w:line="360" w:lineRule="auto"/>
              <w:ind w:firstLineChars="200" w:firstLine="480"/>
              <w:rPr>
                <w:rFonts w:eastAsia="宋体" w:hAnsi="宋体"/>
                <w:sz w:val="24"/>
                <w:szCs w:val="24"/>
              </w:rPr>
            </w:pPr>
            <w:r>
              <w:rPr>
                <w:rFonts w:eastAsia="宋体" w:hAnsi="宋体" w:hint="eastAsia"/>
                <w:sz w:val="24"/>
              </w:rPr>
              <w:t>（</w:t>
            </w:r>
            <w:r>
              <w:rPr>
                <w:rFonts w:eastAsia="宋体" w:hAnsi="宋体" w:hint="eastAsia"/>
                <w:sz w:val="24"/>
              </w:rPr>
              <w:t>10</w:t>
            </w:r>
            <w:r>
              <w:rPr>
                <w:rFonts w:eastAsia="宋体" w:hAnsi="宋体" w:hint="eastAsia"/>
                <w:sz w:val="24"/>
              </w:rPr>
              <w:t>）</w:t>
            </w:r>
            <w:r>
              <w:rPr>
                <w:rFonts w:eastAsia="宋体" w:hAnsi="宋体" w:hint="eastAsia"/>
                <w:sz w:val="24"/>
              </w:rPr>
              <w:t>本项目将采用资格后审，资格审查的具体要求见招标文件。</w:t>
            </w:r>
          </w:p>
          <w:p w:rsidR="00F576FF" w:rsidRDefault="009D1268">
            <w:pPr>
              <w:snapToGrid w:val="0"/>
              <w:spacing w:line="360" w:lineRule="auto"/>
              <w:rPr>
                <w:rFonts w:eastAsia="宋体" w:hAnsi="宋体"/>
                <w:sz w:val="24"/>
              </w:rPr>
            </w:pPr>
            <w:r>
              <w:rPr>
                <w:rFonts w:hAnsi="宋体" w:hint="eastAsia"/>
                <w:bCs/>
                <w:sz w:val="24"/>
              </w:rPr>
              <w:t>注：上述内容作为资格后审时审查的内容，资格审查时公司营业执照、资质证书、安全生产许可证不再要求提供原件，以加盖公章的复印件为</w:t>
            </w:r>
            <w:r>
              <w:rPr>
                <w:rFonts w:hAnsi="宋体" w:hint="eastAsia"/>
                <w:bCs/>
                <w:sz w:val="24"/>
              </w:rPr>
              <w:t>准，其他证明材料均以原件为准，未提供原件者其投标将被否决。（注：涉及相关证书、各类证件均不得伪造、涂改，如发现投标人有弄虚作假或伪造、涂改证件者，将取消其资格后审合格资格，并按国家有关规定处理。）</w:t>
            </w:r>
          </w:p>
        </w:tc>
      </w:tr>
      <w:tr w:rsidR="00F576FF">
        <w:trPr>
          <w:trHeight w:val="590"/>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lastRenderedPageBreak/>
              <w:t>1.4.2</w:t>
            </w:r>
          </w:p>
        </w:tc>
        <w:tc>
          <w:tcPr>
            <w:tcW w:w="2406" w:type="dxa"/>
            <w:gridSpan w:val="2"/>
            <w:vAlign w:val="center"/>
          </w:tcPr>
          <w:p w:rsidR="00F576FF" w:rsidRDefault="009D1268">
            <w:pPr>
              <w:autoSpaceDE w:val="0"/>
              <w:autoSpaceDN w:val="0"/>
              <w:adjustRightInd w:val="0"/>
              <w:spacing w:line="420" w:lineRule="exact"/>
              <w:jc w:val="center"/>
              <w:rPr>
                <w:rFonts w:hAnsi="宋体" w:cs="黑体"/>
                <w:sz w:val="24"/>
              </w:rPr>
            </w:pPr>
            <w:r>
              <w:rPr>
                <w:rFonts w:hAnsi="宋体" w:cs="仿宋_GB2312" w:hint="eastAsia"/>
                <w:sz w:val="24"/>
              </w:rPr>
              <w:t>是否接受联合体投标</w:t>
            </w:r>
          </w:p>
        </w:tc>
        <w:tc>
          <w:tcPr>
            <w:tcW w:w="6043" w:type="dxa"/>
            <w:gridSpan w:val="2"/>
          </w:tcPr>
          <w:p w:rsidR="00F576FF" w:rsidRDefault="009D1268">
            <w:pPr>
              <w:autoSpaceDE w:val="0"/>
              <w:autoSpaceDN w:val="0"/>
              <w:adjustRightInd w:val="0"/>
              <w:spacing w:line="420" w:lineRule="exact"/>
              <w:jc w:val="left"/>
              <w:rPr>
                <w:rFonts w:hAnsi="宋体" w:cs="黑体"/>
                <w:sz w:val="24"/>
              </w:rPr>
            </w:pPr>
            <w:r>
              <w:rPr>
                <w:rFonts w:hAnsi="宋体" w:cs="仿宋_GB2312" w:hint="eastAsia"/>
                <w:sz w:val="24"/>
              </w:rPr>
              <w:t>不接受</w:t>
            </w:r>
          </w:p>
        </w:tc>
      </w:tr>
      <w:tr w:rsidR="00F576FF">
        <w:trPr>
          <w:trHeight w:val="650"/>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06" w:type="dxa"/>
            <w:gridSpan w:val="2"/>
            <w:vAlign w:val="center"/>
          </w:tcPr>
          <w:p w:rsidR="00F576FF" w:rsidRDefault="009D1268">
            <w:pPr>
              <w:autoSpaceDE w:val="0"/>
              <w:autoSpaceDN w:val="0"/>
              <w:adjustRightInd w:val="0"/>
              <w:spacing w:line="420" w:lineRule="exact"/>
              <w:jc w:val="center"/>
              <w:rPr>
                <w:rFonts w:hAnsi="宋体" w:cs="黑体"/>
                <w:sz w:val="24"/>
              </w:rPr>
            </w:pPr>
            <w:r>
              <w:rPr>
                <w:rFonts w:hAnsi="宋体" w:cs="仿宋_GB2312" w:hint="eastAsia"/>
                <w:sz w:val="24"/>
              </w:rPr>
              <w:t>踏勘现场</w:t>
            </w:r>
          </w:p>
        </w:tc>
        <w:tc>
          <w:tcPr>
            <w:tcW w:w="6043" w:type="dxa"/>
            <w:gridSpan w:val="2"/>
          </w:tcPr>
          <w:p w:rsidR="00F576FF" w:rsidRDefault="009D1268">
            <w:pPr>
              <w:autoSpaceDE w:val="0"/>
              <w:autoSpaceDN w:val="0"/>
              <w:adjustRightInd w:val="0"/>
              <w:spacing w:line="420" w:lineRule="exact"/>
              <w:jc w:val="left"/>
              <w:rPr>
                <w:rFonts w:hAnsi="宋体" w:cs="仿宋_GB2312"/>
                <w:sz w:val="24"/>
              </w:rPr>
            </w:pPr>
            <w:r>
              <w:rPr>
                <w:rFonts w:hAnsi="宋体" w:cs="仿宋_GB2312" w:hint="eastAsia"/>
                <w:sz w:val="24"/>
              </w:rPr>
              <w:t>不组织</w:t>
            </w:r>
          </w:p>
        </w:tc>
      </w:tr>
      <w:tr w:rsidR="00F576FF">
        <w:trPr>
          <w:trHeight w:val="635"/>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06" w:type="dxa"/>
            <w:gridSpan w:val="2"/>
            <w:vAlign w:val="center"/>
          </w:tcPr>
          <w:p w:rsidR="00F576FF" w:rsidRDefault="009D1268">
            <w:pPr>
              <w:autoSpaceDE w:val="0"/>
              <w:autoSpaceDN w:val="0"/>
              <w:adjustRightInd w:val="0"/>
              <w:spacing w:line="420" w:lineRule="exact"/>
              <w:jc w:val="center"/>
              <w:rPr>
                <w:rFonts w:hAnsi="宋体" w:cs="黑体"/>
                <w:sz w:val="24"/>
              </w:rPr>
            </w:pPr>
            <w:r>
              <w:rPr>
                <w:rFonts w:hAnsi="宋体" w:cs="仿宋_GB2312" w:hint="eastAsia"/>
                <w:sz w:val="24"/>
              </w:rPr>
              <w:t>投标预备会</w:t>
            </w:r>
          </w:p>
        </w:tc>
        <w:tc>
          <w:tcPr>
            <w:tcW w:w="6043" w:type="dxa"/>
            <w:gridSpan w:val="2"/>
          </w:tcPr>
          <w:p w:rsidR="00F576FF" w:rsidRDefault="009D1268">
            <w:pPr>
              <w:autoSpaceDE w:val="0"/>
              <w:autoSpaceDN w:val="0"/>
              <w:adjustRightInd w:val="0"/>
              <w:spacing w:line="420" w:lineRule="exact"/>
              <w:jc w:val="left"/>
              <w:rPr>
                <w:rFonts w:hAnsi="宋体" w:cs="仿宋_GB2312"/>
                <w:sz w:val="24"/>
              </w:rPr>
            </w:pPr>
            <w:r>
              <w:rPr>
                <w:rFonts w:hAnsi="宋体" w:cs="仿宋_GB2312" w:hint="eastAsia"/>
                <w:sz w:val="24"/>
              </w:rPr>
              <w:t>不召开</w:t>
            </w:r>
          </w:p>
        </w:tc>
      </w:tr>
      <w:tr w:rsidR="00F576FF">
        <w:trPr>
          <w:trHeight w:val="965"/>
          <w:jc w:val="center"/>
        </w:trPr>
        <w:tc>
          <w:tcPr>
            <w:tcW w:w="1077" w:type="dxa"/>
            <w:vAlign w:val="center"/>
          </w:tcPr>
          <w:p w:rsidR="00F576FF" w:rsidRDefault="009D1268">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06" w:type="dxa"/>
            <w:gridSpan w:val="2"/>
            <w:vAlign w:val="center"/>
          </w:tcPr>
          <w:p w:rsidR="00F576FF" w:rsidRDefault="009D1268">
            <w:pPr>
              <w:autoSpaceDE w:val="0"/>
              <w:autoSpaceDN w:val="0"/>
              <w:adjustRightInd w:val="0"/>
              <w:spacing w:line="420" w:lineRule="exact"/>
              <w:jc w:val="center"/>
              <w:rPr>
                <w:rFonts w:hAnsi="宋体" w:cs="仿宋_GB2312"/>
                <w:sz w:val="24"/>
              </w:rPr>
            </w:pPr>
            <w:r>
              <w:rPr>
                <w:rFonts w:hAnsi="宋体" w:cs="仿宋_GB2312" w:hint="eastAsia"/>
                <w:sz w:val="24"/>
              </w:rPr>
              <w:t>投标人提出问题的截止时间</w:t>
            </w:r>
          </w:p>
        </w:tc>
        <w:tc>
          <w:tcPr>
            <w:tcW w:w="6043" w:type="dxa"/>
            <w:gridSpan w:val="2"/>
            <w:vAlign w:val="center"/>
          </w:tcPr>
          <w:p w:rsidR="00F576FF" w:rsidRDefault="009D1268">
            <w:pPr>
              <w:rPr>
                <w:rFonts w:hAnsi="宋体"/>
                <w:sz w:val="24"/>
              </w:rPr>
            </w:pPr>
            <w:r>
              <w:rPr>
                <w:rFonts w:hAnsi="宋体" w:hint="eastAsia"/>
                <w:sz w:val="24"/>
              </w:rPr>
              <w:t>投标截止时间</w:t>
            </w:r>
            <w:r>
              <w:rPr>
                <w:rFonts w:hAnsi="宋体" w:hint="eastAsia"/>
                <w:sz w:val="24"/>
              </w:rPr>
              <w:t>10</w:t>
            </w:r>
            <w:r>
              <w:rPr>
                <w:rFonts w:hAnsi="宋体" w:hint="eastAsia"/>
                <w:sz w:val="24"/>
              </w:rPr>
              <w:t>日</w:t>
            </w:r>
            <w:r>
              <w:rPr>
                <w:rFonts w:hAnsi="宋体"/>
                <w:sz w:val="24"/>
              </w:rPr>
              <w:t>前</w:t>
            </w:r>
          </w:p>
        </w:tc>
      </w:tr>
      <w:tr w:rsidR="00F576FF">
        <w:trPr>
          <w:trHeight w:val="472"/>
          <w:jc w:val="center"/>
        </w:trPr>
        <w:tc>
          <w:tcPr>
            <w:tcW w:w="1077" w:type="dxa"/>
            <w:vAlign w:val="center"/>
          </w:tcPr>
          <w:p w:rsidR="00F576FF" w:rsidRDefault="009D1268">
            <w:pPr>
              <w:jc w:val="center"/>
              <w:rPr>
                <w:rFonts w:hAnsi="宋体"/>
                <w:sz w:val="24"/>
              </w:rPr>
            </w:pPr>
            <w:r>
              <w:rPr>
                <w:rFonts w:hAnsi="宋体" w:hint="eastAsia"/>
                <w:sz w:val="24"/>
              </w:rPr>
              <w:lastRenderedPageBreak/>
              <w:t>1.10.3</w:t>
            </w:r>
          </w:p>
        </w:tc>
        <w:tc>
          <w:tcPr>
            <w:tcW w:w="2406" w:type="dxa"/>
            <w:gridSpan w:val="2"/>
            <w:vAlign w:val="center"/>
          </w:tcPr>
          <w:p w:rsidR="00F576FF" w:rsidRDefault="009D1268">
            <w:pPr>
              <w:jc w:val="center"/>
              <w:rPr>
                <w:rFonts w:hAnsi="宋体"/>
                <w:sz w:val="24"/>
              </w:rPr>
            </w:pPr>
            <w:r>
              <w:rPr>
                <w:rFonts w:hAnsi="宋体" w:hint="eastAsia"/>
                <w:sz w:val="24"/>
              </w:rPr>
              <w:t>招标人澄清的时间</w:t>
            </w:r>
          </w:p>
        </w:tc>
        <w:tc>
          <w:tcPr>
            <w:tcW w:w="6043" w:type="dxa"/>
            <w:gridSpan w:val="2"/>
            <w:vAlign w:val="center"/>
          </w:tcPr>
          <w:p w:rsidR="00F576FF" w:rsidRDefault="009D1268">
            <w:pPr>
              <w:rPr>
                <w:rFonts w:hAnsi="宋体"/>
                <w:sz w:val="24"/>
              </w:rPr>
            </w:pPr>
            <w:r>
              <w:rPr>
                <w:rFonts w:hAnsi="宋体" w:hint="eastAsia"/>
                <w:sz w:val="24"/>
              </w:rPr>
              <w:t>投标截止时间</w:t>
            </w:r>
            <w:r>
              <w:rPr>
                <w:rFonts w:hAnsi="宋体" w:hint="eastAsia"/>
                <w:sz w:val="24"/>
              </w:rPr>
              <w:t>15</w:t>
            </w:r>
            <w:r>
              <w:rPr>
                <w:rFonts w:hAnsi="宋体" w:hint="eastAsia"/>
                <w:sz w:val="24"/>
              </w:rPr>
              <w:t>日</w:t>
            </w:r>
            <w:r>
              <w:rPr>
                <w:rFonts w:hAnsi="宋体"/>
                <w:sz w:val="24"/>
              </w:rPr>
              <w:t>前</w:t>
            </w:r>
          </w:p>
        </w:tc>
      </w:tr>
      <w:tr w:rsidR="00F576FF">
        <w:trPr>
          <w:trHeight w:val="153"/>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06" w:type="dxa"/>
            <w:gridSpan w:val="2"/>
            <w:vAlign w:val="center"/>
          </w:tcPr>
          <w:p w:rsidR="00F576FF" w:rsidRDefault="009D1268">
            <w:pPr>
              <w:autoSpaceDE w:val="0"/>
              <w:autoSpaceDN w:val="0"/>
              <w:adjustRightInd w:val="0"/>
              <w:spacing w:line="420" w:lineRule="exact"/>
              <w:jc w:val="center"/>
              <w:rPr>
                <w:rFonts w:hAnsi="宋体" w:cs="黑体"/>
                <w:sz w:val="24"/>
              </w:rPr>
            </w:pPr>
            <w:r>
              <w:rPr>
                <w:rFonts w:hAnsi="宋体" w:cs="仿宋_GB2312" w:hint="eastAsia"/>
                <w:sz w:val="24"/>
              </w:rPr>
              <w:t>分包</w:t>
            </w:r>
          </w:p>
        </w:tc>
        <w:tc>
          <w:tcPr>
            <w:tcW w:w="6043" w:type="dxa"/>
            <w:gridSpan w:val="2"/>
          </w:tcPr>
          <w:p w:rsidR="00F576FF" w:rsidRDefault="009D1268">
            <w:pPr>
              <w:autoSpaceDE w:val="0"/>
              <w:autoSpaceDN w:val="0"/>
              <w:adjustRightInd w:val="0"/>
              <w:spacing w:line="420" w:lineRule="exact"/>
              <w:jc w:val="left"/>
              <w:rPr>
                <w:rFonts w:hAnsi="宋体" w:cs="黑体"/>
                <w:sz w:val="24"/>
              </w:rPr>
            </w:pPr>
            <w:r>
              <w:rPr>
                <w:rFonts w:hAnsi="宋体" w:cs="仿宋_GB2312" w:hint="eastAsia"/>
                <w:sz w:val="24"/>
              </w:rPr>
              <w:t>不允许</w:t>
            </w:r>
          </w:p>
        </w:tc>
      </w:tr>
      <w:tr w:rsidR="00F576FF">
        <w:trPr>
          <w:trHeight w:val="153"/>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2406" w:type="dxa"/>
            <w:gridSpan w:val="2"/>
            <w:vAlign w:val="center"/>
          </w:tcPr>
          <w:p w:rsidR="00F576FF" w:rsidRDefault="009D1268">
            <w:pPr>
              <w:autoSpaceDE w:val="0"/>
              <w:autoSpaceDN w:val="0"/>
              <w:adjustRightInd w:val="0"/>
              <w:spacing w:line="420" w:lineRule="exact"/>
              <w:jc w:val="center"/>
              <w:rPr>
                <w:rFonts w:hAnsi="宋体" w:cs="黑体"/>
                <w:sz w:val="24"/>
              </w:rPr>
            </w:pPr>
            <w:r>
              <w:rPr>
                <w:rFonts w:hAnsi="宋体" w:cs="仿宋_GB2312" w:hint="eastAsia"/>
                <w:sz w:val="24"/>
              </w:rPr>
              <w:t>偏离</w:t>
            </w:r>
          </w:p>
        </w:tc>
        <w:tc>
          <w:tcPr>
            <w:tcW w:w="6043" w:type="dxa"/>
            <w:gridSpan w:val="2"/>
          </w:tcPr>
          <w:p w:rsidR="00F576FF" w:rsidRDefault="009D1268">
            <w:pPr>
              <w:autoSpaceDE w:val="0"/>
              <w:autoSpaceDN w:val="0"/>
              <w:adjustRightInd w:val="0"/>
              <w:spacing w:line="420" w:lineRule="exact"/>
              <w:jc w:val="left"/>
              <w:rPr>
                <w:rFonts w:hAnsi="宋体" w:cs="黑体"/>
                <w:sz w:val="24"/>
              </w:rPr>
            </w:pPr>
            <w:r>
              <w:rPr>
                <w:rFonts w:hAnsi="宋体" w:cs="仿宋_GB2312" w:hint="eastAsia"/>
                <w:sz w:val="24"/>
              </w:rPr>
              <w:t>不允许</w:t>
            </w:r>
          </w:p>
        </w:tc>
      </w:tr>
      <w:tr w:rsidR="00F576FF">
        <w:trPr>
          <w:trHeight w:val="1030"/>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06" w:type="dxa"/>
            <w:gridSpan w:val="2"/>
            <w:vAlign w:val="center"/>
          </w:tcPr>
          <w:p w:rsidR="00F576FF" w:rsidRDefault="009D1268">
            <w:pPr>
              <w:autoSpaceDE w:val="0"/>
              <w:autoSpaceDN w:val="0"/>
              <w:adjustRightInd w:val="0"/>
              <w:spacing w:line="380" w:lineRule="exact"/>
              <w:jc w:val="center"/>
              <w:rPr>
                <w:rFonts w:eastAsia="宋体" w:hAnsi="宋体" w:cs="仿宋_GB2312"/>
                <w:sz w:val="24"/>
              </w:rPr>
            </w:pPr>
            <w:r>
              <w:rPr>
                <w:rFonts w:hAnsi="宋体" w:cs="仿宋_GB2312" w:hint="eastAsia"/>
                <w:sz w:val="24"/>
              </w:rPr>
              <w:t>招标文件及图纸</w:t>
            </w:r>
          </w:p>
          <w:p w:rsidR="00F576FF" w:rsidRDefault="009D1268">
            <w:pPr>
              <w:autoSpaceDE w:val="0"/>
              <w:autoSpaceDN w:val="0"/>
              <w:adjustRightInd w:val="0"/>
              <w:spacing w:line="380" w:lineRule="exact"/>
              <w:jc w:val="center"/>
              <w:rPr>
                <w:rFonts w:hAnsi="宋体" w:cs="黑体"/>
                <w:sz w:val="24"/>
              </w:rPr>
            </w:pPr>
            <w:r>
              <w:rPr>
                <w:rFonts w:hAnsi="宋体" w:cs="仿宋_GB2312" w:hint="eastAsia"/>
                <w:sz w:val="24"/>
              </w:rPr>
              <w:t>的获取</w:t>
            </w:r>
          </w:p>
        </w:tc>
        <w:tc>
          <w:tcPr>
            <w:tcW w:w="6043" w:type="dxa"/>
            <w:gridSpan w:val="2"/>
            <w:vAlign w:val="center"/>
          </w:tcPr>
          <w:p w:rsidR="00F576FF" w:rsidRDefault="009D1268">
            <w:pPr>
              <w:autoSpaceDE w:val="0"/>
              <w:autoSpaceDN w:val="0"/>
              <w:adjustRightInd w:val="0"/>
              <w:spacing w:line="380" w:lineRule="exact"/>
              <w:jc w:val="left"/>
              <w:rPr>
                <w:rFonts w:eastAsia="宋体" w:hAnsi="宋体" w:cs="仿宋_GB2312"/>
                <w:sz w:val="24"/>
              </w:rPr>
            </w:pPr>
            <w:r>
              <w:rPr>
                <w:rFonts w:hAnsi="宋体" w:cs="仿宋_GB2312" w:hint="eastAsia"/>
                <w:sz w:val="24"/>
              </w:rPr>
              <w:t>在《</w:t>
            </w:r>
            <w:r>
              <w:rPr>
                <w:rFonts w:hAnsi="宋体" w:hint="eastAsia"/>
                <w:sz w:val="24"/>
                <w:szCs w:val="24"/>
              </w:rPr>
              <w:t>全国公共资源交易平台（河南省·许昌市）</w:t>
            </w:r>
            <w:r>
              <w:rPr>
                <w:rFonts w:hAnsi="宋体" w:cs="仿宋_GB2312" w:hint="eastAsia"/>
                <w:sz w:val="24"/>
              </w:rPr>
              <w:t>》网上下载招标文件、工程量清单</w:t>
            </w:r>
            <w:r>
              <w:rPr>
                <w:rFonts w:eastAsia="宋体" w:hAnsi="宋体" w:cs="仿宋_GB2312" w:hint="eastAsia"/>
                <w:sz w:val="24"/>
              </w:rPr>
              <w:t>。</w:t>
            </w:r>
          </w:p>
          <w:p w:rsidR="00F576FF" w:rsidRDefault="009D1268">
            <w:pPr>
              <w:autoSpaceDE w:val="0"/>
              <w:autoSpaceDN w:val="0"/>
              <w:adjustRightInd w:val="0"/>
              <w:spacing w:line="380" w:lineRule="exact"/>
              <w:jc w:val="left"/>
              <w:rPr>
                <w:rFonts w:eastAsia="宋体" w:hAnsi="宋体" w:cs="仿宋_GB2312"/>
                <w:sz w:val="24"/>
              </w:rPr>
            </w:pPr>
            <w:r>
              <w:rPr>
                <w:rFonts w:hAnsi="宋体" w:cs="仿宋_GB2312" w:hint="eastAsia"/>
                <w:sz w:val="24"/>
              </w:rPr>
              <w:t>图纸下载地址：</w:t>
            </w:r>
            <w:r>
              <w:rPr>
                <w:rFonts w:hAnsi="宋体" w:cs="仿宋_GB2312" w:hint="eastAsia"/>
                <w:sz w:val="24"/>
              </w:rPr>
              <w:t>https://pan.baidu.com/s/1jHWe35O</w:t>
            </w:r>
          </w:p>
        </w:tc>
      </w:tr>
      <w:tr w:rsidR="00F576FF">
        <w:trPr>
          <w:trHeight w:val="153"/>
          <w:jc w:val="center"/>
        </w:trPr>
        <w:tc>
          <w:tcPr>
            <w:tcW w:w="1077" w:type="dxa"/>
            <w:vAlign w:val="center"/>
          </w:tcPr>
          <w:p w:rsidR="00F576FF" w:rsidRDefault="009D1268">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06" w:type="dxa"/>
            <w:gridSpan w:val="2"/>
            <w:vAlign w:val="center"/>
          </w:tcPr>
          <w:p w:rsidR="00F576FF" w:rsidRDefault="009D1268">
            <w:pPr>
              <w:autoSpaceDE w:val="0"/>
              <w:autoSpaceDN w:val="0"/>
              <w:adjustRightInd w:val="0"/>
              <w:jc w:val="center"/>
              <w:rPr>
                <w:rFonts w:hAnsi="宋体" w:cs="仿宋_GB2312"/>
                <w:sz w:val="24"/>
              </w:rPr>
            </w:pPr>
            <w:r>
              <w:rPr>
                <w:rFonts w:hAnsi="宋体" w:cs="仿宋_GB2312" w:hint="eastAsia"/>
                <w:sz w:val="24"/>
              </w:rPr>
              <w:t>构成招标文件的其他材料</w:t>
            </w:r>
          </w:p>
        </w:tc>
        <w:tc>
          <w:tcPr>
            <w:tcW w:w="6043" w:type="dxa"/>
            <w:gridSpan w:val="2"/>
            <w:vAlign w:val="center"/>
          </w:tcPr>
          <w:p w:rsidR="00F576FF" w:rsidRDefault="009D1268">
            <w:pPr>
              <w:autoSpaceDE w:val="0"/>
              <w:autoSpaceDN w:val="0"/>
              <w:adjustRightInd w:val="0"/>
              <w:rPr>
                <w:rFonts w:hAnsi="宋体" w:cs="仿宋_GB2312"/>
                <w:sz w:val="24"/>
              </w:rPr>
            </w:pPr>
            <w:r>
              <w:rPr>
                <w:rFonts w:hAnsi="宋体" w:cs="仿宋_GB2312" w:hint="eastAsia"/>
                <w:sz w:val="24"/>
              </w:rPr>
              <w:t>图纸答疑，经备案的招标文件补充和修改文件（如有）。</w:t>
            </w:r>
          </w:p>
        </w:tc>
      </w:tr>
      <w:tr w:rsidR="00F576FF">
        <w:trPr>
          <w:trHeight w:val="618"/>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2.2.1</w:t>
            </w:r>
          </w:p>
        </w:tc>
        <w:tc>
          <w:tcPr>
            <w:tcW w:w="2406" w:type="dxa"/>
            <w:gridSpan w:val="2"/>
            <w:vAlign w:val="center"/>
          </w:tcPr>
          <w:p w:rsidR="00F576FF" w:rsidRDefault="009D1268">
            <w:pPr>
              <w:autoSpaceDE w:val="0"/>
              <w:autoSpaceDN w:val="0"/>
              <w:adjustRightInd w:val="0"/>
              <w:jc w:val="center"/>
              <w:rPr>
                <w:rFonts w:hAnsi="宋体" w:cs="黑体"/>
                <w:sz w:val="24"/>
              </w:rPr>
            </w:pPr>
            <w:r>
              <w:rPr>
                <w:rFonts w:hAnsi="宋体" w:cs="仿宋_GB2312" w:hint="eastAsia"/>
                <w:sz w:val="24"/>
              </w:rPr>
              <w:t>投标人要求澄清招标文件的截止时间</w:t>
            </w:r>
          </w:p>
        </w:tc>
        <w:tc>
          <w:tcPr>
            <w:tcW w:w="6043" w:type="dxa"/>
            <w:gridSpan w:val="2"/>
            <w:vAlign w:val="center"/>
          </w:tcPr>
          <w:p w:rsidR="00F576FF" w:rsidRDefault="009D1268">
            <w:pPr>
              <w:autoSpaceDE w:val="0"/>
              <w:autoSpaceDN w:val="0"/>
              <w:adjustRightInd w:val="0"/>
              <w:rPr>
                <w:rFonts w:hAnsi="宋体" w:cs="黑体"/>
                <w:sz w:val="24"/>
              </w:rPr>
            </w:pPr>
            <w:r>
              <w:rPr>
                <w:rFonts w:hAnsi="宋体" w:cs="仿宋_GB2312" w:hint="eastAsia"/>
                <w:sz w:val="24"/>
              </w:rPr>
              <w:t>自收到异议之日起</w:t>
            </w:r>
            <w:r>
              <w:rPr>
                <w:rFonts w:hAnsi="宋体" w:cs="仿宋_GB2312" w:hint="eastAsia"/>
                <w:sz w:val="24"/>
              </w:rPr>
              <w:t>3</w:t>
            </w:r>
            <w:r>
              <w:rPr>
                <w:rFonts w:hAnsi="宋体" w:cs="仿宋_GB2312" w:hint="eastAsia"/>
                <w:sz w:val="24"/>
              </w:rPr>
              <w:t>日内</w:t>
            </w:r>
          </w:p>
        </w:tc>
      </w:tr>
      <w:tr w:rsidR="00F576FF">
        <w:trPr>
          <w:trHeight w:val="153"/>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2.2.2</w:t>
            </w:r>
          </w:p>
        </w:tc>
        <w:tc>
          <w:tcPr>
            <w:tcW w:w="2406" w:type="dxa"/>
            <w:gridSpan w:val="2"/>
            <w:vAlign w:val="center"/>
          </w:tcPr>
          <w:p w:rsidR="00F576FF" w:rsidRDefault="009D1268">
            <w:pPr>
              <w:autoSpaceDE w:val="0"/>
              <w:autoSpaceDN w:val="0"/>
              <w:adjustRightInd w:val="0"/>
              <w:spacing w:line="420" w:lineRule="exact"/>
              <w:jc w:val="center"/>
              <w:rPr>
                <w:rFonts w:hAnsi="宋体" w:cs="黑体"/>
                <w:sz w:val="24"/>
              </w:rPr>
            </w:pPr>
            <w:r>
              <w:rPr>
                <w:rFonts w:hAnsi="宋体" w:cs="仿宋_GB2312" w:hint="eastAsia"/>
                <w:sz w:val="24"/>
              </w:rPr>
              <w:t>投标截止时间</w:t>
            </w:r>
          </w:p>
        </w:tc>
        <w:tc>
          <w:tcPr>
            <w:tcW w:w="6043" w:type="dxa"/>
            <w:gridSpan w:val="2"/>
          </w:tcPr>
          <w:p w:rsidR="00F576FF" w:rsidRDefault="009D1268">
            <w:pPr>
              <w:autoSpaceDE w:val="0"/>
              <w:autoSpaceDN w:val="0"/>
              <w:adjustRightInd w:val="0"/>
              <w:spacing w:line="420" w:lineRule="exact"/>
              <w:jc w:val="left"/>
              <w:rPr>
                <w:rFonts w:hAnsi="宋体" w:cs="黑体"/>
                <w:sz w:val="24"/>
              </w:rPr>
            </w:pPr>
            <w:r>
              <w:rPr>
                <w:rFonts w:hAnsi="宋体" w:cs="仿宋_GB2312" w:hint="eastAsia"/>
                <w:sz w:val="24"/>
              </w:rPr>
              <w:t>2017</w:t>
            </w:r>
            <w:r>
              <w:rPr>
                <w:rFonts w:hAnsi="宋体" w:cs="仿宋_GB2312" w:hint="eastAsia"/>
                <w:sz w:val="24"/>
              </w:rPr>
              <w:t>年</w:t>
            </w:r>
            <w:r>
              <w:rPr>
                <w:rFonts w:eastAsia="宋体" w:hAnsi="宋体" w:cs="仿宋_GB2312" w:hint="eastAsia"/>
                <w:sz w:val="24"/>
              </w:rPr>
              <w:t>12</w:t>
            </w:r>
            <w:r>
              <w:rPr>
                <w:rFonts w:hAnsi="宋体" w:cs="仿宋_GB2312" w:hint="eastAsia"/>
                <w:sz w:val="24"/>
              </w:rPr>
              <w:t>月</w:t>
            </w:r>
            <w:r>
              <w:rPr>
                <w:rFonts w:eastAsia="宋体" w:hAnsi="宋体" w:cs="仿宋_GB2312" w:hint="eastAsia"/>
                <w:sz w:val="24"/>
              </w:rPr>
              <w:t>25</w:t>
            </w:r>
            <w:r>
              <w:rPr>
                <w:rFonts w:hAnsi="宋体" w:cs="仿宋_GB2312" w:hint="eastAsia"/>
                <w:sz w:val="24"/>
              </w:rPr>
              <w:t>日</w:t>
            </w:r>
            <w:r>
              <w:rPr>
                <w:rFonts w:eastAsia="宋体" w:hAnsi="宋体" w:cs="仿宋_GB2312" w:hint="eastAsia"/>
                <w:sz w:val="24"/>
              </w:rPr>
              <w:t>09</w:t>
            </w:r>
            <w:r>
              <w:rPr>
                <w:rFonts w:hAnsi="宋体" w:cs="仿宋_GB2312" w:hint="eastAsia"/>
                <w:sz w:val="24"/>
              </w:rPr>
              <w:t>时</w:t>
            </w:r>
            <w:r>
              <w:rPr>
                <w:rFonts w:eastAsia="宋体" w:hAnsi="宋体" w:cs="仿宋_GB2312" w:hint="eastAsia"/>
                <w:sz w:val="24"/>
              </w:rPr>
              <w:t xml:space="preserve"> 30</w:t>
            </w:r>
            <w:r>
              <w:rPr>
                <w:rFonts w:hAnsi="宋体" w:cs="仿宋_GB2312" w:hint="eastAsia"/>
                <w:sz w:val="24"/>
              </w:rPr>
              <w:t>分（北京时间）</w:t>
            </w:r>
          </w:p>
        </w:tc>
      </w:tr>
      <w:tr w:rsidR="00F576FF">
        <w:trPr>
          <w:trHeight w:val="153"/>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2.2.3</w:t>
            </w:r>
          </w:p>
        </w:tc>
        <w:tc>
          <w:tcPr>
            <w:tcW w:w="2406" w:type="dxa"/>
            <w:gridSpan w:val="2"/>
            <w:vAlign w:val="center"/>
          </w:tcPr>
          <w:p w:rsidR="00F576FF" w:rsidRDefault="009D1268">
            <w:pPr>
              <w:autoSpaceDE w:val="0"/>
              <w:autoSpaceDN w:val="0"/>
              <w:adjustRightInd w:val="0"/>
              <w:jc w:val="center"/>
              <w:rPr>
                <w:rFonts w:hAnsi="宋体" w:cs="黑体"/>
                <w:sz w:val="24"/>
              </w:rPr>
            </w:pPr>
            <w:r>
              <w:rPr>
                <w:rFonts w:hAnsi="宋体" w:cs="仿宋_GB2312" w:hint="eastAsia"/>
                <w:sz w:val="24"/>
              </w:rPr>
              <w:t>投标人确认收到招标文件澄清的时间</w:t>
            </w:r>
          </w:p>
        </w:tc>
        <w:tc>
          <w:tcPr>
            <w:tcW w:w="6043" w:type="dxa"/>
            <w:gridSpan w:val="2"/>
            <w:vAlign w:val="center"/>
          </w:tcPr>
          <w:p w:rsidR="00F576FF" w:rsidRDefault="009D1268">
            <w:pPr>
              <w:autoSpaceDE w:val="0"/>
              <w:autoSpaceDN w:val="0"/>
              <w:adjustRightInd w:val="0"/>
              <w:rPr>
                <w:rFonts w:eastAsia="宋体" w:hAnsi="宋体" w:cs="黑体"/>
                <w:sz w:val="24"/>
              </w:rPr>
            </w:pPr>
            <w:r>
              <w:rPr>
                <w:rFonts w:hAnsi="宋体" w:cs="黑体" w:hint="eastAsia"/>
                <w:sz w:val="24"/>
              </w:rPr>
              <w:t>无要求</w:t>
            </w:r>
          </w:p>
        </w:tc>
      </w:tr>
      <w:tr w:rsidR="00F576FF">
        <w:trPr>
          <w:trHeight w:val="153"/>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06" w:type="dxa"/>
            <w:gridSpan w:val="2"/>
            <w:vAlign w:val="center"/>
          </w:tcPr>
          <w:p w:rsidR="00F576FF" w:rsidRDefault="009D1268">
            <w:pPr>
              <w:autoSpaceDE w:val="0"/>
              <w:autoSpaceDN w:val="0"/>
              <w:adjustRightInd w:val="0"/>
              <w:jc w:val="center"/>
              <w:rPr>
                <w:rFonts w:hAnsi="宋体" w:cs="黑体"/>
                <w:sz w:val="24"/>
              </w:rPr>
            </w:pPr>
            <w:r>
              <w:rPr>
                <w:rFonts w:hAnsi="宋体" w:cs="仿宋_GB2312" w:hint="eastAsia"/>
                <w:sz w:val="24"/>
              </w:rPr>
              <w:t>投标人确认收到招标文件修改的时间</w:t>
            </w:r>
          </w:p>
        </w:tc>
        <w:tc>
          <w:tcPr>
            <w:tcW w:w="6043" w:type="dxa"/>
            <w:gridSpan w:val="2"/>
            <w:vAlign w:val="center"/>
          </w:tcPr>
          <w:p w:rsidR="00F576FF" w:rsidRDefault="009D1268">
            <w:pPr>
              <w:autoSpaceDE w:val="0"/>
              <w:autoSpaceDN w:val="0"/>
              <w:adjustRightInd w:val="0"/>
              <w:rPr>
                <w:rFonts w:eastAsia="宋体" w:hAnsi="宋体" w:cs="黑体"/>
                <w:sz w:val="24"/>
              </w:rPr>
            </w:pPr>
            <w:r>
              <w:rPr>
                <w:rFonts w:hAnsi="宋体" w:cs="黑体" w:hint="eastAsia"/>
                <w:sz w:val="24"/>
              </w:rPr>
              <w:t>无要求</w:t>
            </w:r>
          </w:p>
        </w:tc>
      </w:tr>
      <w:tr w:rsidR="00F576FF">
        <w:trPr>
          <w:trHeight w:val="503"/>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3.1.1</w:t>
            </w:r>
          </w:p>
        </w:tc>
        <w:tc>
          <w:tcPr>
            <w:tcW w:w="2406" w:type="dxa"/>
            <w:gridSpan w:val="2"/>
            <w:vAlign w:val="center"/>
          </w:tcPr>
          <w:p w:rsidR="00F576FF" w:rsidRDefault="009D1268">
            <w:pPr>
              <w:autoSpaceDE w:val="0"/>
              <w:autoSpaceDN w:val="0"/>
              <w:adjustRightInd w:val="0"/>
              <w:spacing w:line="420" w:lineRule="exact"/>
              <w:jc w:val="center"/>
              <w:rPr>
                <w:rFonts w:hAnsi="宋体" w:cs="黑体"/>
                <w:sz w:val="24"/>
              </w:rPr>
            </w:pPr>
            <w:r>
              <w:rPr>
                <w:rFonts w:hAnsi="宋体" w:cs="仿宋_GB2312" w:hint="eastAsia"/>
                <w:sz w:val="24"/>
              </w:rPr>
              <w:t>构成投标文件的其他材料</w:t>
            </w:r>
          </w:p>
        </w:tc>
        <w:tc>
          <w:tcPr>
            <w:tcW w:w="6043" w:type="dxa"/>
            <w:gridSpan w:val="2"/>
          </w:tcPr>
          <w:p w:rsidR="00F576FF" w:rsidRDefault="009D1268">
            <w:pPr>
              <w:autoSpaceDE w:val="0"/>
              <w:autoSpaceDN w:val="0"/>
              <w:adjustRightInd w:val="0"/>
              <w:spacing w:line="420" w:lineRule="exact"/>
              <w:jc w:val="left"/>
              <w:rPr>
                <w:rFonts w:hAnsi="宋体" w:cs="黑体"/>
                <w:sz w:val="24"/>
              </w:rPr>
            </w:pPr>
            <w:r>
              <w:rPr>
                <w:rFonts w:hAnsi="宋体" w:cs="黑体" w:hint="eastAsia"/>
                <w:sz w:val="24"/>
              </w:rPr>
              <w:t>∕</w:t>
            </w:r>
          </w:p>
        </w:tc>
      </w:tr>
      <w:tr w:rsidR="00F576FF">
        <w:trPr>
          <w:trHeight w:val="537"/>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06" w:type="dxa"/>
            <w:gridSpan w:val="2"/>
            <w:vAlign w:val="center"/>
          </w:tcPr>
          <w:p w:rsidR="00F576FF" w:rsidRDefault="009D1268">
            <w:pPr>
              <w:autoSpaceDE w:val="0"/>
              <w:autoSpaceDN w:val="0"/>
              <w:adjustRightInd w:val="0"/>
              <w:spacing w:line="420" w:lineRule="exact"/>
              <w:jc w:val="center"/>
              <w:rPr>
                <w:rFonts w:hAnsi="宋体" w:cs="黑体"/>
                <w:sz w:val="24"/>
              </w:rPr>
            </w:pPr>
            <w:r>
              <w:rPr>
                <w:rFonts w:hAnsi="宋体" w:cs="仿宋_GB2312" w:hint="eastAsia"/>
                <w:sz w:val="24"/>
              </w:rPr>
              <w:t>投标有效期</w:t>
            </w:r>
          </w:p>
        </w:tc>
        <w:tc>
          <w:tcPr>
            <w:tcW w:w="6043" w:type="dxa"/>
            <w:gridSpan w:val="2"/>
          </w:tcPr>
          <w:p w:rsidR="00F576FF" w:rsidRDefault="009D1268">
            <w:pPr>
              <w:autoSpaceDE w:val="0"/>
              <w:autoSpaceDN w:val="0"/>
              <w:adjustRightInd w:val="0"/>
              <w:spacing w:line="420" w:lineRule="exact"/>
              <w:jc w:val="left"/>
              <w:rPr>
                <w:rFonts w:hAnsi="宋体" w:cs="黑体"/>
                <w:sz w:val="24"/>
              </w:rPr>
            </w:pPr>
            <w:r>
              <w:rPr>
                <w:rFonts w:hAnsi="宋体" w:cs="仿宋_GB2312" w:hint="eastAsia"/>
                <w:sz w:val="24"/>
              </w:rPr>
              <w:t>60</w:t>
            </w:r>
            <w:r>
              <w:rPr>
                <w:rFonts w:hAnsi="宋体" w:cs="仿宋_GB2312" w:hint="eastAsia"/>
                <w:sz w:val="24"/>
              </w:rPr>
              <w:t>日历天（自投标截止之日算起）</w:t>
            </w:r>
          </w:p>
        </w:tc>
      </w:tr>
      <w:tr w:rsidR="00F576FF">
        <w:trPr>
          <w:trHeight w:val="401"/>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3.4.1</w:t>
            </w:r>
          </w:p>
        </w:tc>
        <w:tc>
          <w:tcPr>
            <w:tcW w:w="2406" w:type="dxa"/>
            <w:gridSpan w:val="2"/>
            <w:vAlign w:val="center"/>
          </w:tcPr>
          <w:p w:rsidR="00F576FF" w:rsidRDefault="009D1268">
            <w:pPr>
              <w:autoSpaceDE w:val="0"/>
              <w:autoSpaceDN w:val="0"/>
              <w:adjustRightInd w:val="0"/>
              <w:spacing w:line="420" w:lineRule="exact"/>
              <w:jc w:val="center"/>
              <w:rPr>
                <w:rFonts w:hAnsi="宋体" w:cs="黑体"/>
                <w:sz w:val="24"/>
              </w:rPr>
            </w:pPr>
            <w:r>
              <w:rPr>
                <w:rFonts w:hAnsi="宋体" w:cs="仿宋_GB2312" w:hint="eastAsia"/>
                <w:sz w:val="24"/>
              </w:rPr>
              <w:t>投标保证金须知</w:t>
            </w:r>
          </w:p>
        </w:tc>
        <w:tc>
          <w:tcPr>
            <w:tcW w:w="6043" w:type="dxa"/>
            <w:gridSpan w:val="2"/>
            <w:vAlign w:val="center"/>
          </w:tcPr>
          <w:p w:rsidR="00F576FF" w:rsidRDefault="009D1268">
            <w:pPr>
              <w:autoSpaceDE w:val="0"/>
              <w:autoSpaceDN w:val="0"/>
              <w:adjustRightInd w:val="0"/>
              <w:spacing w:line="340" w:lineRule="exact"/>
              <w:jc w:val="left"/>
              <w:rPr>
                <w:rFonts w:hAnsi="宋体" w:cs="仿宋_GB2312"/>
                <w:sz w:val="24"/>
              </w:rPr>
            </w:pPr>
            <w:r>
              <w:rPr>
                <w:rFonts w:hAnsi="宋体" w:cs="仿宋_GB2312" w:hint="eastAsia"/>
                <w:sz w:val="24"/>
              </w:rPr>
              <w:t>1</w:t>
            </w:r>
            <w:r>
              <w:rPr>
                <w:rFonts w:hAnsi="宋体" w:cs="仿宋_GB2312" w:hint="eastAsia"/>
                <w:sz w:val="24"/>
              </w:rPr>
              <w:t>、因投标人的原因无法及时退还投标（竞买）保证金、滞留三年以上的，投标（竞买）保证金上缴财政。</w:t>
            </w:r>
          </w:p>
          <w:p w:rsidR="00F576FF" w:rsidRDefault="009D1268">
            <w:pPr>
              <w:autoSpaceDE w:val="0"/>
              <w:autoSpaceDN w:val="0"/>
              <w:adjustRightInd w:val="0"/>
              <w:spacing w:line="520" w:lineRule="exact"/>
              <w:jc w:val="left"/>
              <w:rPr>
                <w:rFonts w:hAnsi="宋体" w:cs="仿宋_GB2312"/>
                <w:sz w:val="24"/>
              </w:rPr>
            </w:pPr>
            <w:r>
              <w:rPr>
                <w:rFonts w:hAnsi="宋体" w:cs="仿宋_GB2312" w:hint="eastAsia"/>
                <w:sz w:val="24"/>
              </w:rPr>
              <w:t>2</w:t>
            </w:r>
            <w:r>
              <w:rPr>
                <w:rFonts w:hAnsi="宋体" w:cs="仿宋_GB2312" w:hint="eastAsia"/>
                <w:sz w:val="24"/>
              </w:rPr>
              <w:t>、自文件发布之日起，投标人需进行基本户备案（建设工程项目），已备案的基本户开户银行、账户发生变化的，须重新办理备案手续</w:t>
            </w:r>
            <w:r>
              <w:rPr>
                <w:rFonts w:hAnsi="宋体" w:cs="仿宋_GB2312" w:hint="eastAsia"/>
                <w:sz w:val="24"/>
              </w:rPr>
              <w:t>。</w:t>
            </w:r>
            <w:r>
              <w:rPr>
                <w:rFonts w:hAnsi="宋体" w:cs="仿宋_GB2312" w:hint="eastAsia"/>
                <w:sz w:val="24"/>
              </w:rPr>
              <w:t>备案后方可提交投标（竞买）保证金。</w:t>
            </w:r>
          </w:p>
          <w:p w:rsidR="00F576FF" w:rsidRDefault="009D1268">
            <w:pPr>
              <w:spacing w:line="360" w:lineRule="auto"/>
              <w:jc w:val="left"/>
              <w:rPr>
                <w:sz w:val="24"/>
                <w:lang w:val="zh-CN"/>
              </w:rPr>
            </w:pPr>
            <w:r>
              <w:rPr>
                <w:rFonts w:hAnsi="宋体" w:cs="仿宋_GB2312" w:hint="eastAsia"/>
                <w:sz w:val="24"/>
              </w:rPr>
              <w:t>3</w:t>
            </w:r>
            <w:r>
              <w:rPr>
                <w:rFonts w:hAnsi="宋体" w:cs="仿宋_GB2312" w:hint="eastAsia"/>
                <w:sz w:val="24"/>
              </w:rPr>
              <w:t>、</w:t>
            </w:r>
            <w:r>
              <w:rPr>
                <w:rFonts w:hAnsi="宋体" w:cs="仿宋_GB2312" w:hint="eastAsia"/>
                <w:sz w:val="24"/>
              </w:rPr>
              <w:t>基本户备案流程：</w:t>
            </w:r>
            <w:r>
              <w:rPr>
                <w:rFonts w:hint="eastAsia"/>
                <w:sz w:val="24"/>
                <w:lang w:val="zh-CN"/>
              </w:rPr>
              <w:t>工程建设项目的投标人登录注册网址：</w:t>
            </w:r>
            <w:r>
              <w:rPr>
                <w:rFonts w:hint="eastAsia"/>
                <w:sz w:val="24"/>
                <w:lang w:val="zh-CN"/>
              </w:rPr>
              <w:t>http://221.14.6.70:8088/ggzy/</w:t>
            </w:r>
            <w:r>
              <w:rPr>
                <w:rFonts w:hint="eastAsia"/>
                <w:sz w:val="24"/>
                <w:lang w:val="zh-CN"/>
              </w:rPr>
              <w:t>，进行系统用户注册，在注册流程中“银行账户”环节，增加“账户类别</w:t>
            </w:r>
            <w:r>
              <w:rPr>
                <w:rFonts w:hint="eastAsia"/>
                <w:sz w:val="24"/>
                <w:lang w:val="zh-CN"/>
              </w:rPr>
              <w:t>-</w:t>
            </w:r>
            <w:r>
              <w:rPr>
                <w:rFonts w:hint="eastAsia"/>
                <w:sz w:val="24"/>
                <w:lang w:val="zh-CN"/>
              </w:rPr>
              <w:t>基本账户”，填写投标人基本账户信息，扫描上传基本户开户许可证（两者信息必须相符），保存备案信息，提交并绑定</w:t>
            </w:r>
            <w:r>
              <w:rPr>
                <w:rFonts w:hint="eastAsia"/>
                <w:sz w:val="24"/>
                <w:lang w:val="zh-CN"/>
              </w:rPr>
              <w:t>CA</w:t>
            </w:r>
            <w:r>
              <w:rPr>
                <w:rFonts w:hint="eastAsia"/>
                <w:sz w:val="24"/>
                <w:lang w:val="zh-CN"/>
              </w:rPr>
              <w:t>后可缴纳、绑定投标保证金。</w:t>
            </w:r>
          </w:p>
          <w:p w:rsidR="00F576FF" w:rsidRDefault="009D1268">
            <w:pPr>
              <w:spacing w:line="360" w:lineRule="auto"/>
              <w:jc w:val="left"/>
              <w:rPr>
                <w:sz w:val="24"/>
                <w:lang w:val="zh-CN"/>
              </w:rPr>
            </w:pPr>
            <w:r>
              <w:rPr>
                <w:rFonts w:hint="eastAsia"/>
                <w:sz w:val="24"/>
                <w:lang w:val="zh-CN"/>
              </w:rPr>
              <w:t>4</w:t>
            </w:r>
            <w:r>
              <w:rPr>
                <w:rFonts w:hint="eastAsia"/>
                <w:sz w:val="24"/>
                <w:lang w:val="zh-CN"/>
              </w:rPr>
              <w:t>、特殊情况处理</w:t>
            </w:r>
          </w:p>
          <w:p w:rsidR="00F576FF" w:rsidRDefault="009D1268">
            <w:pPr>
              <w:autoSpaceDE w:val="0"/>
              <w:autoSpaceDN w:val="0"/>
              <w:adjustRightInd w:val="0"/>
              <w:spacing w:line="360" w:lineRule="auto"/>
              <w:jc w:val="left"/>
              <w:rPr>
                <w:rFonts w:hAnsi="宋体" w:cs="仿宋_GB2312"/>
                <w:sz w:val="24"/>
              </w:rPr>
            </w:pPr>
            <w:r>
              <w:rPr>
                <w:rFonts w:hint="eastAsia"/>
                <w:sz w:val="24"/>
                <w:lang w:val="zh-CN"/>
              </w:rPr>
              <w:t xml:space="preserve"> </w:t>
            </w:r>
            <w:r>
              <w:rPr>
                <w:rFonts w:hint="eastAsia"/>
                <w:sz w:val="24"/>
                <w:lang w:val="zh-CN"/>
              </w:rPr>
              <w:t>投标人投标过程中因账户开户银行、银行账号发生变化，不能按照来款途径原路返还投标保证金的，投标人</w:t>
            </w:r>
            <w:r>
              <w:rPr>
                <w:rFonts w:hint="eastAsia"/>
                <w:sz w:val="24"/>
                <w:lang w:val="zh-CN"/>
              </w:rPr>
              <w:lastRenderedPageBreak/>
              <w:t>须提供原账户开户银行相关证明及新开账户开户许可证，到中心五楼交易见证部办理退款手续（</w:t>
            </w:r>
            <w:r>
              <w:rPr>
                <w:rFonts w:hint="eastAsia"/>
                <w:sz w:val="24"/>
                <w:lang w:val="zh-CN"/>
              </w:rPr>
              <w:t>0374-2968027</w:t>
            </w:r>
            <w:r>
              <w:rPr>
                <w:rFonts w:hint="eastAsia"/>
                <w:sz w:val="24"/>
                <w:lang w:val="zh-CN"/>
              </w:rPr>
              <w:t>）。</w:t>
            </w:r>
          </w:p>
        </w:tc>
      </w:tr>
      <w:tr w:rsidR="00F576FF">
        <w:trPr>
          <w:trHeight w:val="765"/>
          <w:jc w:val="center"/>
        </w:trPr>
        <w:tc>
          <w:tcPr>
            <w:tcW w:w="1077" w:type="dxa"/>
            <w:vAlign w:val="center"/>
          </w:tcPr>
          <w:p w:rsidR="00F576FF" w:rsidRDefault="009D1268">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3.4.2</w:t>
            </w:r>
          </w:p>
        </w:tc>
        <w:tc>
          <w:tcPr>
            <w:tcW w:w="2406" w:type="dxa"/>
            <w:gridSpan w:val="2"/>
            <w:vAlign w:val="center"/>
          </w:tcPr>
          <w:p w:rsidR="00F576FF" w:rsidRDefault="009D1268">
            <w:pPr>
              <w:autoSpaceDE w:val="0"/>
              <w:autoSpaceDN w:val="0"/>
              <w:adjustRightInd w:val="0"/>
              <w:spacing w:line="420" w:lineRule="exact"/>
              <w:jc w:val="center"/>
              <w:rPr>
                <w:rFonts w:hAnsi="宋体" w:cs="仿宋_GB2312"/>
                <w:sz w:val="24"/>
              </w:rPr>
            </w:pPr>
            <w:r>
              <w:rPr>
                <w:rFonts w:hAnsi="宋体" w:cs="仿宋_GB2312" w:hint="eastAsia"/>
                <w:sz w:val="24"/>
              </w:rPr>
              <w:t>投标保证金</w:t>
            </w:r>
          </w:p>
        </w:tc>
        <w:tc>
          <w:tcPr>
            <w:tcW w:w="6043" w:type="dxa"/>
            <w:gridSpan w:val="2"/>
            <w:vAlign w:val="center"/>
          </w:tcPr>
          <w:p w:rsidR="00F576FF" w:rsidRDefault="009D1268">
            <w:pPr>
              <w:autoSpaceDE w:val="0"/>
              <w:autoSpaceDN w:val="0"/>
              <w:adjustRightInd w:val="0"/>
              <w:spacing w:line="360" w:lineRule="auto"/>
              <w:jc w:val="left"/>
              <w:rPr>
                <w:rFonts w:eastAsia="宋体" w:hAnsi="宋体" w:cs="仿宋_GB2312"/>
                <w:sz w:val="24"/>
              </w:rPr>
            </w:pPr>
            <w:r>
              <w:rPr>
                <w:rFonts w:hAnsi="宋体" w:cs="仿宋_GB2312" w:hint="eastAsia"/>
                <w:sz w:val="24"/>
              </w:rPr>
              <w:t>投标保证金递交截止时间：（</w:t>
            </w:r>
            <w:r>
              <w:rPr>
                <w:rFonts w:hAnsi="宋体"/>
                <w:sz w:val="24"/>
                <w:szCs w:val="24"/>
              </w:rPr>
              <w:t>2017</w:t>
            </w:r>
            <w:r>
              <w:rPr>
                <w:rFonts w:hAnsi="宋体" w:hint="eastAsia"/>
                <w:sz w:val="24"/>
                <w:szCs w:val="24"/>
              </w:rPr>
              <w:t>年</w:t>
            </w:r>
            <w:r>
              <w:rPr>
                <w:rFonts w:eastAsia="宋体" w:hAnsi="宋体" w:hint="eastAsia"/>
                <w:sz w:val="24"/>
                <w:szCs w:val="24"/>
              </w:rPr>
              <w:t xml:space="preserve"> 12 </w:t>
            </w:r>
            <w:r>
              <w:rPr>
                <w:rFonts w:hAnsi="宋体" w:hint="eastAsia"/>
                <w:sz w:val="24"/>
                <w:szCs w:val="24"/>
              </w:rPr>
              <w:t>月</w:t>
            </w:r>
            <w:r>
              <w:rPr>
                <w:rFonts w:eastAsia="宋体" w:hAnsi="宋体" w:hint="eastAsia"/>
                <w:sz w:val="24"/>
                <w:szCs w:val="24"/>
              </w:rPr>
              <w:t xml:space="preserve"> 25 </w:t>
            </w:r>
            <w:r>
              <w:rPr>
                <w:rFonts w:hAnsi="宋体" w:hint="eastAsia"/>
                <w:sz w:val="24"/>
                <w:szCs w:val="24"/>
              </w:rPr>
              <w:t>日</w:t>
            </w:r>
            <w:r>
              <w:rPr>
                <w:rFonts w:hAnsi="宋体" w:hint="eastAsia"/>
                <w:sz w:val="24"/>
                <w:szCs w:val="24"/>
              </w:rPr>
              <w:t>09</w:t>
            </w:r>
            <w:r>
              <w:rPr>
                <w:rFonts w:hAnsi="宋体" w:hint="eastAsia"/>
                <w:sz w:val="24"/>
                <w:szCs w:val="24"/>
              </w:rPr>
              <w:t>时</w:t>
            </w:r>
            <w:r>
              <w:rPr>
                <w:rFonts w:eastAsia="宋体" w:hAnsi="宋体" w:hint="eastAsia"/>
                <w:sz w:val="24"/>
                <w:szCs w:val="24"/>
              </w:rPr>
              <w:t xml:space="preserve">  30</w:t>
            </w:r>
            <w:r>
              <w:rPr>
                <w:rFonts w:hAnsi="宋体" w:hint="eastAsia"/>
                <w:sz w:val="24"/>
                <w:szCs w:val="24"/>
              </w:rPr>
              <w:t>分</w:t>
            </w:r>
            <w:r>
              <w:rPr>
                <w:rFonts w:hAnsi="宋体" w:cs="仿宋_GB2312" w:hint="eastAsia"/>
                <w:sz w:val="24"/>
              </w:rPr>
              <w:t>）</w:t>
            </w:r>
          </w:p>
          <w:p w:rsidR="00F576FF" w:rsidRDefault="009D1268">
            <w:pPr>
              <w:autoSpaceDE w:val="0"/>
              <w:autoSpaceDN w:val="0"/>
              <w:adjustRightInd w:val="0"/>
              <w:spacing w:line="360" w:lineRule="auto"/>
              <w:jc w:val="left"/>
              <w:rPr>
                <w:rFonts w:eastAsia="宋体" w:hAnsi="宋体" w:cs="仿宋_GB2312"/>
                <w:sz w:val="24"/>
              </w:rPr>
            </w:pPr>
            <w:r>
              <w:rPr>
                <w:rFonts w:hAnsi="宋体" w:cs="仿宋_GB2312" w:hint="eastAsia"/>
                <w:sz w:val="24"/>
              </w:rPr>
              <w:t>金额：</w:t>
            </w:r>
          </w:p>
          <w:p w:rsidR="00F576FF" w:rsidRDefault="009D1268">
            <w:pPr>
              <w:autoSpaceDE w:val="0"/>
              <w:autoSpaceDN w:val="0"/>
              <w:adjustRightInd w:val="0"/>
              <w:spacing w:line="360" w:lineRule="auto"/>
              <w:jc w:val="left"/>
              <w:rPr>
                <w:rFonts w:eastAsia="宋体" w:hAnsi="宋体" w:cs="仿宋_GB2312"/>
                <w:b/>
                <w:sz w:val="24"/>
              </w:rPr>
            </w:pPr>
            <w:r>
              <w:rPr>
                <w:rFonts w:eastAsia="宋体" w:hAnsi="宋体" w:cs="仿宋_GB2312" w:hint="eastAsia"/>
                <w:b/>
                <w:sz w:val="24"/>
              </w:rPr>
              <w:t>第一标段：</w:t>
            </w:r>
            <w:r>
              <w:rPr>
                <w:rFonts w:eastAsia="宋体" w:hAnsi="宋体" w:cs="仿宋_GB2312" w:hint="eastAsia"/>
                <w:b/>
                <w:sz w:val="24"/>
              </w:rPr>
              <w:t>叁</w:t>
            </w:r>
            <w:r>
              <w:rPr>
                <w:rFonts w:eastAsia="宋体" w:hAnsi="宋体" w:cs="仿宋_GB2312" w:hint="eastAsia"/>
                <w:b/>
                <w:sz w:val="24"/>
              </w:rPr>
              <w:t>万</w:t>
            </w:r>
            <w:r>
              <w:rPr>
                <w:rFonts w:eastAsia="宋体" w:hAnsi="宋体" w:cs="仿宋_GB2312" w:hint="eastAsia"/>
                <w:b/>
                <w:sz w:val="24"/>
              </w:rPr>
              <w:t>壹</w:t>
            </w:r>
            <w:r>
              <w:rPr>
                <w:rFonts w:eastAsia="宋体" w:hAnsi="宋体" w:cs="仿宋_GB2312" w:hint="eastAsia"/>
                <w:b/>
                <w:sz w:val="24"/>
              </w:rPr>
              <w:t>仟</w:t>
            </w:r>
            <w:r>
              <w:rPr>
                <w:rFonts w:hAnsi="宋体" w:cs="仿宋_GB2312" w:hint="eastAsia"/>
                <w:b/>
                <w:sz w:val="24"/>
              </w:rPr>
              <w:t>元整</w:t>
            </w:r>
            <w:r>
              <w:rPr>
                <w:rFonts w:hAnsi="宋体" w:cs="仿宋_GB2312" w:hint="eastAsia"/>
                <w:b/>
                <w:sz w:val="24"/>
              </w:rPr>
              <w:t xml:space="preserve"> </w:t>
            </w:r>
            <w:r>
              <w:rPr>
                <w:rFonts w:hAnsi="宋体" w:cs="仿宋_GB2312" w:hint="eastAsia"/>
                <w:b/>
                <w:sz w:val="24"/>
              </w:rPr>
              <w:t>（￥</w:t>
            </w:r>
            <w:r>
              <w:rPr>
                <w:rFonts w:eastAsia="宋体" w:hAnsi="宋体" w:cs="仿宋_GB2312" w:hint="eastAsia"/>
                <w:b/>
                <w:sz w:val="24"/>
              </w:rPr>
              <w:t>31</w:t>
            </w:r>
            <w:r>
              <w:rPr>
                <w:rFonts w:eastAsia="宋体" w:hAnsi="宋体" w:cs="仿宋_GB2312" w:hint="eastAsia"/>
                <w:b/>
                <w:sz w:val="24"/>
              </w:rPr>
              <w:t>000</w:t>
            </w:r>
            <w:r>
              <w:rPr>
                <w:rFonts w:hAnsi="宋体" w:cs="仿宋_GB2312" w:hint="eastAsia"/>
                <w:b/>
                <w:sz w:val="24"/>
              </w:rPr>
              <w:t>元</w:t>
            </w:r>
            <w:r>
              <w:rPr>
                <w:rFonts w:eastAsia="宋体" w:hAnsi="宋体" w:cs="仿宋_GB2312" w:hint="eastAsia"/>
                <w:b/>
                <w:sz w:val="24"/>
              </w:rPr>
              <w:t>整</w:t>
            </w:r>
            <w:r>
              <w:rPr>
                <w:rFonts w:hAnsi="宋体" w:cs="仿宋_GB2312" w:hint="eastAsia"/>
                <w:b/>
                <w:sz w:val="24"/>
              </w:rPr>
              <w:t>）</w:t>
            </w:r>
          </w:p>
          <w:p w:rsidR="00F576FF" w:rsidRDefault="009D1268">
            <w:pPr>
              <w:autoSpaceDE w:val="0"/>
              <w:autoSpaceDN w:val="0"/>
              <w:adjustRightInd w:val="0"/>
              <w:spacing w:line="360" w:lineRule="auto"/>
              <w:jc w:val="left"/>
              <w:rPr>
                <w:rFonts w:eastAsia="宋体" w:hAnsi="宋体" w:cs="仿宋_GB2312"/>
                <w:b/>
                <w:sz w:val="24"/>
              </w:rPr>
            </w:pPr>
            <w:r>
              <w:rPr>
                <w:rFonts w:eastAsia="宋体" w:hAnsi="宋体" w:cs="仿宋_GB2312" w:hint="eastAsia"/>
                <w:b/>
                <w:sz w:val="24"/>
              </w:rPr>
              <w:t>第二标段：</w:t>
            </w:r>
            <w:r>
              <w:rPr>
                <w:rFonts w:eastAsia="宋体" w:hAnsi="宋体" w:cs="仿宋_GB2312" w:hint="eastAsia"/>
                <w:b/>
                <w:sz w:val="24"/>
              </w:rPr>
              <w:t>叁</w:t>
            </w:r>
            <w:r>
              <w:rPr>
                <w:rFonts w:eastAsia="宋体" w:hAnsi="宋体" w:cs="仿宋_GB2312" w:hint="eastAsia"/>
                <w:b/>
                <w:sz w:val="24"/>
              </w:rPr>
              <w:t>万</w:t>
            </w:r>
            <w:r>
              <w:rPr>
                <w:rFonts w:eastAsia="宋体" w:hAnsi="宋体" w:cs="仿宋_GB2312" w:hint="eastAsia"/>
                <w:b/>
                <w:sz w:val="24"/>
              </w:rPr>
              <w:t>壹</w:t>
            </w:r>
            <w:r>
              <w:rPr>
                <w:rFonts w:eastAsia="宋体" w:hAnsi="宋体" w:cs="仿宋_GB2312" w:hint="eastAsia"/>
                <w:b/>
                <w:sz w:val="24"/>
              </w:rPr>
              <w:t>仟</w:t>
            </w:r>
            <w:r>
              <w:rPr>
                <w:rFonts w:hAnsi="宋体" w:cs="仿宋_GB2312" w:hint="eastAsia"/>
                <w:b/>
                <w:sz w:val="24"/>
              </w:rPr>
              <w:t>元整</w:t>
            </w:r>
            <w:r>
              <w:rPr>
                <w:rFonts w:hAnsi="宋体" w:cs="仿宋_GB2312" w:hint="eastAsia"/>
                <w:b/>
                <w:sz w:val="24"/>
              </w:rPr>
              <w:t xml:space="preserve"> </w:t>
            </w:r>
            <w:r>
              <w:rPr>
                <w:rFonts w:hAnsi="宋体" w:cs="仿宋_GB2312" w:hint="eastAsia"/>
                <w:b/>
                <w:sz w:val="24"/>
              </w:rPr>
              <w:t>（￥</w:t>
            </w:r>
            <w:r>
              <w:rPr>
                <w:rFonts w:eastAsia="宋体" w:hAnsi="宋体" w:cs="仿宋_GB2312" w:hint="eastAsia"/>
                <w:b/>
                <w:sz w:val="24"/>
              </w:rPr>
              <w:t>31</w:t>
            </w:r>
            <w:r>
              <w:rPr>
                <w:rFonts w:eastAsia="宋体" w:hAnsi="宋体" w:cs="仿宋_GB2312" w:hint="eastAsia"/>
                <w:b/>
                <w:sz w:val="24"/>
              </w:rPr>
              <w:t>000</w:t>
            </w:r>
            <w:r>
              <w:rPr>
                <w:rFonts w:hAnsi="宋体" w:cs="仿宋_GB2312" w:hint="eastAsia"/>
                <w:b/>
                <w:sz w:val="24"/>
              </w:rPr>
              <w:t>元</w:t>
            </w:r>
            <w:r>
              <w:rPr>
                <w:rFonts w:eastAsia="宋体" w:hAnsi="宋体" w:cs="仿宋_GB2312" w:hint="eastAsia"/>
                <w:b/>
                <w:sz w:val="24"/>
              </w:rPr>
              <w:t>整</w:t>
            </w:r>
            <w:r>
              <w:rPr>
                <w:rFonts w:hAnsi="宋体" w:cs="仿宋_GB2312" w:hint="eastAsia"/>
                <w:b/>
                <w:sz w:val="24"/>
              </w:rPr>
              <w:t>）</w:t>
            </w:r>
          </w:p>
          <w:p w:rsidR="00F576FF" w:rsidRDefault="009D1268">
            <w:pPr>
              <w:autoSpaceDE w:val="0"/>
              <w:autoSpaceDN w:val="0"/>
              <w:adjustRightInd w:val="0"/>
              <w:spacing w:line="276" w:lineRule="auto"/>
              <w:ind w:firstLineChars="200" w:firstLine="480"/>
              <w:jc w:val="left"/>
              <w:rPr>
                <w:color w:val="000000"/>
                <w:sz w:val="24"/>
              </w:rPr>
            </w:pPr>
            <w:r>
              <w:rPr>
                <w:rFonts w:hAnsi="宋体" w:cs="仿宋_GB2312" w:hint="eastAsia"/>
                <w:color w:val="000000"/>
                <w:sz w:val="24"/>
              </w:rPr>
              <w:t>1</w:t>
            </w:r>
            <w:r>
              <w:rPr>
                <w:rFonts w:hAnsi="宋体" w:cs="仿宋_GB2312" w:hint="eastAsia"/>
                <w:color w:val="000000"/>
                <w:sz w:val="24"/>
              </w:rPr>
              <w:t>、投标保证金的递交方式：银行转帐、银行电汇（均需从投标人的基本账户汇出）</w:t>
            </w:r>
            <w:r>
              <w:rPr>
                <w:rFonts w:hAnsi="宋体" w:cs="仿宋_GB2312" w:hint="eastAsia"/>
                <w:color w:val="000000"/>
                <w:sz w:val="24"/>
              </w:rPr>
              <w:t>，不接受以现金方式缴纳的投标保证金</w:t>
            </w:r>
            <w:r>
              <w:rPr>
                <w:rFonts w:hAnsi="宋体" w:cs="仿宋_GB2312" w:hint="eastAsia"/>
                <w:color w:val="000000"/>
                <w:sz w:val="24"/>
              </w:rPr>
              <w:t>。</w:t>
            </w:r>
            <w:r>
              <w:rPr>
                <w:rFonts w:hint="eastAsia"/>
                <w:color w:val="000000"/>
                <w:sz w:val="24"/>
                <w:lang w:val="zh-CN"/>
              </w:rPr>
              <w:t>凡以现金方式缴纳投标保证金而影响其投标结果的，由投标人自行负责。</w:t>
            </w:r>
            <w:r>
              <w:rPr>
                <w:rFonts w:hint="eastAsia"/>
                <w:color w:val="000000"/>
                <w:sz w:val="24"/>
                <w:lang w:val="zh-CN"/>
              </w:rPr>
              <w:t xml:space="preserve"> </w:t>
            </w:r>
          </w:p>
          <w:p w:rsidR="00F576FF" w:rsidRDefault="009D1268">
            <w:pPr>
              <w:spacing w:line="360" w:lineRule="auto"/>
              <w:jc w:val="left"/>
              <w:rPr>
                <w:color w:val="000000"/>
                <w:sz w:val="24"/>
                <w:lang w:val="zh-CN"/>
              </w:rPr>
            </w:pPr>
            <w:r>
              <w:rPr>
                <w:rFonts w:hint="eastAsia"/>
                <w:color w:val="000000"/>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rsidR="00F576FF" w:rsidRDefault="009D1268">
            <w:pPr>
              <w:spacing w:line="360" w:lineRule="auto"/>
              <w:ind w:firstLineChars="200" w:firstLine="480"/>
              <w:jc w:val="left"/>
              <w:rPr>
                <w:color w:val="000000"/>
                <w:sz w:val="24"/>
                <w:lang w:val="zh-CN"/>
              </w:rPr>
            </w:pPr>
            <w:r>
              <w:rPr>
                <w:rFonts w:hint="eastAsia"/>
                <w:color w:val="000000"/>
                <w:sz w:val="24"/>
                <w:lang w:val="zh-CN"/>
              </w:rPr>
              <w:t>2</w:t>
            </w:r>
            <w:r>
              <w:rPr>
                <w:rFonts w:hint="eastAsia"/>
                <w:color w:val="000000"/>
                <w:sz w:val="24"/>
                <w:lang w:val="zh-CN"/>
              </w:rPr>
              <w:t>、投标保证金缴纳方式：</w:t>
            </w:r>
          </w:p>
          <w:p w:rsidR="00F576FF" w:rsidRDefault="009D1268">
            <w:pPr>
              <w:spacing w:line="360" w:lineRule="auto"/>
              <w:ind w:firstLineChars="200" w:firstLine="480"/>
              <w:jc w:val="left"/>
              <w:rPr>
                <w:color w:val="000000"/>
                <w:sz w:val="24"/>
              </w:rPr>
            </w:pPr>
            <w:r>
              <w:rPr>
                <w:rFonts w:hint="eastAsia"/>
                <w:color w:val="000000"/>
                <w:sz w:val="24"/>
                <w:lang w:val="zh-CN"/>
              </w:rPr>
              <w:t>2.</w:t>
            </w:r>
            <w:r>
              <w:rPr>
                <w:rFonts w:hint="eastAsia"/>
                <w:color w:val="000000"/>
                <w:sz w:val="24"/>
              </w:rPr>
              <w:t>1</w:t>
            </w:r>
            <w:r>
              <w:rPr>
                <w:rFonts w:hint="eastAsia"/>
                <w:color w:val="000000"/>
                <w:sz w:val="24"/>
                <w:lang w:val="zh-CN"/>
              </w:rPr>
              <w:t>投标人网上报名后</w:t>
            </w:r>
            <w:r>
              <w:rPr>
                <w:rFonts w:hint="eastAsia"/>
                <w:color w:val="000000"/>
                <w:sz w:val="24"/>
              </w:rPr>
              <w:t>，</w:t>
            </w:r>
            <w:r>
              <w:rPr>
                <w:rFonts w:hint="eastAsia"/>
                <w:color w:val="000000"/>
                <w:sz w:val="24"/>
                <w:lang w:val="zh-CN"/>
              </w:rPr>
              <w:t>登录</w:t>
            </w:r>
            <w:hyperlink r:id="rId16" w:history="1">
              <w:r>
                <w:rPr>
                  <w:rFonts w:hint="eastAsia"/>
                  <w:color w:val="000000"/>
                  <w:sz w:val="24"/>
                </w:rPr>
                <w:t>http://221.14.6.70:8088/ggzy</w:t>
              </w:r>
            </w:hyperlink>
            <w:r>
              <w:rPr>
                <w:rFonts w:hint="eastAsia"/>
                <w:color w:val="000000"/>
                <w:sz w:val="24"/>
                <w:lang w:val="zh-CN"/>
              </w:rPr>
              <w:t>系统</w:t>
            </w:r>
            <w:r>
              <w:rPr>
                <w:rFonts w:hint="eastAsia"/>
                <w:color w:val="000000"/>
                <w:sz w:val="24"/>
              </w:rPr>
              <w:t>，</w:t>
            </w:r>
            <w:r>
              <w:rPr>
                <w:rFonts w:hint="eastAsia"/>
                <w:color w:val="000000"/>
                <w:sz w:val="24"/>
                <w:lang w:val="zh-CN"/>
              </w:rPr>
              <w:t>依次点击</w:t>
            </w:r>
            <w:r>
              <w:rPr>
                <w:rFonts w:hint="eastAsia"/>
                <w:color w:val="000000"/>
                <w:sz w:val="24"/>
              </w:rPr>
              <w:t>“</w:t>
            </w:r>
            <w:r>
              <w:rPr>
                <w:rFonts w:hint="eastAsia"/>
                <w:color w:val="000000"/>
                <w:sz w:val="24"/>
                <w:lang w:val="zh-CN"/>
              </w:rPr>
              <w:t>会员向导</w:t>
            </w:r>
            <w:r>
              <w:rPr>
                <w:rFonts w:hint="eastAsia"/>
                <w:color w:val="000000"/>
                <w:sz w:val="24"/>
              </w:rPr>
              <w:t>”→“</w:t>
            </w:r>
            <w:r>
              <w:rPr>
                <w:rFonts w:hint="eastAsia"/>
                <w:color w:val="000000"/>
                <w:sz w:val="24"/>
                <w:lang w:val="zh-CN"/>
              </w:rPr>
              <w:t>参与投标</w:t>
            </w:r>
            <w:r>
              <w:rPr>
                <w:rFonts w:hint="eastAsia"/>
                <w:color w:val="000000"/>
                <w:sz w:val="24"/>
              </w:rPr>
              <w:t>”→“</w:t>
            </w:r>
            <w:r>
              <w:rPr>
                <w:rFonts w:hint="eastAsia"/>
                <w:color w:val="000000"/>
                <w:sz w:val="24"/>
                <w:lang w:val="zh-CN"/>
              </w:rPr>
              <w:t>费用缴纳说明</w:t>
            </w:r>
            <w:r>
              <w:rPr>
                <w:rFonts w:hint="eastAsia"/>
                <w:color w:val="000000"/>
                <w:sz w:val="24"/>
              </w:rPr>
              <w:t>”→“</w:t>
            </w:r>
            <w:r>
              <w:rPr>
                <w:rFonts w:hint="eastAsia"/>
                <w:color w:val="000000"/>
                <w:sz w:val="24"/>
                <w:lang w:val="zh-CN"/>
              </w:rPr>
              <w:t>保证金缴纳说明单</w:t>
            </w:r>
            <w:r>
              <w:rPr>
                <w:rFonts w:hint="eastAsia"/>
                <w:color w:val="000000"/>
                <w:sz w:val="24"/>
              </w:rPr>
              <w:t>”，</w:t>
            </w:r>
            <w:r>
              <w:rPr>
                <w:rFonts w:hint="eastAsia"/>
                <w:color w:val="000000"/>
                <w:sz w:val="24"/>
                <w:lang w:val="zh-CN"/>
              </w:rPr>
              <w:t>获取缴费说明单</w:t>
            </w:r>
            <w:r>
              <w:rPr>
                <w:rFonts w:hint="eastAsia"/>
                <w:color w:val="000000"/>
                <w:sz w:val="24"/>
              </w:rPr>
              <w:t>，</w:t>
            </w:r>
            <w:r>
              <w:rPr>
                <w:rFonts w:hint="eastAsia"/>
                <w:color w:val="000000"/>
                <w:sz w:val="24"/>
                <w:lang w:val="zh-CN"/>
              </w:rPr>
              <w:t>根据每个标段的缴纳说明单在缴纳截止时间前缴纳</w:t>
            </w:r>
            <w:r>
              <w:rPr>
                <w:rFonts w:hint="eastAsia"/>
                <w:color w:val="000000"/>
                <w:sz w:val="24"/>
              </w:rPr>
              <w:t>；</w:t>
            </w:r>
          </w:p>
          <w:p w:rsidR="00F576FF" w:rsidRDefault="009D1268">
            <w:pPr>
              <w:spacing w:line="360" w:lineRule="auto"/>
              <w:ind w:firstLineChars="200" w:firstLine="480"/>
              <w:jc w:val="left"/>
              <w:rPr>
                <w:color w:val="000000"/>
                <w:sz w:val="24"/>
              </w:rPr>
            </w:pPr>
            <w:r>
              <w:rPr>
                <w:rFonts w:hint="eastAsia"/>
                <w:color w:val="000000"/>
                <w:sz w:val="24"/>
              </w:rPr>
              <w:t>2.2</w:t>
            </w:r>
            <w:r>
              <w:rPr>
                <w:rFonts w:hint="eastAsia"/>
                <w:color w:val="000000"/>
                <w:sz w:val="24"/>
                <w:lang w:val="zh-CN"/>
              </w:rPr>
              <w:t>成功缴纳后重新登录前述系统</w:t>
            </w:r>
            <w:r>
              <w:rPr>
                <w:rFonts w:hint="eastAsia"/>
                <w:color w:val="000000"/>
                <w:sz w:val="24"/>
              </w:rPr>
              <w:t>，</w:t>
            </w:r>
            <w:r>
              <w:rPr>
                <w:rFonts w:hint="eastAsia"/>
                <w:color w:val="000000"/>
                <w:sz w:val="24"/>
                <w:lang w:val="zh-CN"/>
              </w:rPr>
              <w:t>依次点击</w:t>
            </w:r>
            <w:r>
              <w:rPr>
                <w:rFonts w:hint="eastAsia"/>
                <w:color w:val="000000"/>
                <w:sz w:val="24"/>
              </w:rPr>
              <w:t>“</w:t>
            </w:r>
            <w:r>
              <w:rPr>
                <w:rFonts w:hint="eastAsia"/>
                <w:color w:val="000000"/>
                <w:sz w:val="24"/>
                <w:lang w:val="zh-CN"/>
              </w:rPr>
              <w:t>会员向导</w:t>
            </w:r>
            <w:r>
              <w:rPr>
                <w:rFonts w:hint="eastAsia"/>
                <w:color w:val="000000"/>
                <w:sz w:val="24"/>
              </w:rPr>
              <w:t>”→“</w:t>
            </w:r>
            <w:r>
              <w:rPr>
                <w:rFonts w:hint="eastAsia"/>
                <w:color w:val="000000"/>
                <w:sz w:val="24"/>
                <w:lang w:val="zh-CN"/>
              </w:rPr>
              <w:t>参与投标</w:t>
            </w:r>
            <w:r>
              <w:rPr>
                <w:rFonts w:hint="eastAsia"/>
                <w:color w:val="000000"/>
                <w:sz w:val="24"/>
              </w:rPr>
              <w:t>”→“</w:t>
            </w:r>
            <w:r>
              <w:rPr>
                <w:rFonts w:hint="eastAsia"/>
                <w:color w:val="000000"/>
                <w:sz w:val="24"/>
                <w:lang w:val="zh-CN"/>
              </w:rPr>
              <w:t>保证金绑定</w:t>
            </w:r>
            <w:r>
              <w:rPr>
                <w:rFonts w:hint="eastAsia"/>
                <w:color w:val="000000"/>
                <w:sz w:val="24"/>
              </w:rPr>
              <w:t>”→“</w:t>
            </w:r>
            <w:r>
              <w:rPr>
                <w:rFonts w:hint="eastAsia"/>
                <w:color w:val="000000"/>
                <w:sz w:val="24"/>
                <w:lang w:val="zh-CN"/>
              </w:rPr>
              <w:t>绑定</w:t>
            </w:r>
            <w:r>
              <w:rPr>
                <w:rFonts w:hint="eastAsia"/>
                <w:color w:val="000000"/>
                <w:sz w:val="24"/>
              </w:rPr>
              <w:t>”</w:t>
            </w:r>
            <w:r>
              <w:rPr>
                <w:rFonts w:hint="eastAsia"/>
                <w:color w:val="000000"/>
                <w:sz w:val="24"/>
                <w:lang w:val="zh-CN"/>
              </w:rPr>
              <w:t>进行投标保证金绑定。</w:t>
            </w:r>
          </w:p>
          <w:p w:rsidR="00F576FF" w:rsidRDefault="009D1268">
            <w:pPr>
              <w:spacing w:line="360" w:lineRule="auto"/>
              <w:ind w:firstLineChars="200" w:firstLine="480"/>
              <w:jc w:val="left"/>
              <w:rPr>
                <w:color w:val="000000"/>
                <w:sz w:val="24"/>
                <w:lang w:val="zh-CN"/>
              </w:rPr>
            </w:pPr>
            <w:r>
              <w:rPr>
                <w:rFonts w:hint="eastAsia"/>
                <w:color w:val="000000"/>
                <w:sz w:val="24"/>
                <w:lang w:val="zh-CN"/>
              </w:rPr>
              <w:t xml:space="preserve">2.3 </w:t>
            </w:r>
            <w:r>
              <w:rPr>
                <w:rFonts w:hint="eastAsia"/>
                <w:color w:val="000000"/>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F576FF" w:rsidRDefault="009D1268">
            <w:pPr>
              <w:spacing w:line="360" w:lineRule="auto"/>
              <w:ind w:firstLineChars="200" w:firstLine="480"/>
              <w:jc w:val="left"/>
              <w:rPr>
                <w:color w:val="000000"/>
                <w:sz w:val="24"/>
                <w:lang w:val="zh-CN"/>
              </w:rPr>
            </w:pPr>
            <w:r>
              <w:rPr>
                <w:rFonts w:hint="eastAsia"/>
                <w:color w:val="000000"/>
                <w:sz w:val="24"/>
                <w:lang w:val="zh-CN"/>
              </w:rPr>
              <w:lastRenderedPageBreak/>
              <w:t xml:space="preserve">2.4 </w:t>
            </w:r>
            <w:r>
              <w:rPr>
                <w:rFonts w:hint="eastAsia"/>
                <w:color w:val="000000"/>
                <w:sz w:val="24"/>
                <w:lang w:val="zh-CN"/>
              </w:rPr>
              <w:t>每个投标人每个项目每个标段只有唯一缴纳账号，</w:t>
            </w:r>
            <w:r>
              <w:rPr>
                <w:rFonts w:hint="eastAsia"/>
                <w:color w:val="000000"/>
                <w:sz w:val="24"/>
              </w:rPr>
              <w:t>切勿重复缴纳</w:t>
            </w:r>
            <w:r>
              <w:rPr>
                <w:rFonts w:hint="eastAsia"/>
                <w:color w:val="000000"/>
                <w:sz w:val="24"/>
              </w:rPr>
              <w:t>或错误缴纳。</w:t>
            </w:r>
          </w:p>
          <w:p w:rsidR="00F576FF" w:rsidRDefault="009D1268">
            <w:pPr>
              <w:spacing w:line="360" w:lineRule="auto"/>
              <w:ind w:firstLineChars="200" w:firstLine="480"/>
              <w:jc w:val="left"/>
              <w:rPr>
                <w:color w:val="000000"/>
                <w:sz w:val="24"/>
              </w:rPr>
            </w:pPr>
            <w:r>
              <w:rPr>
                <w:rFonts w:hint="eastAsia"/>
                <w:color w:val="000000"/>
                <w:sz w:val="24"/>
              </w:rPr>
              <w:t>3</w:t>
            </w:r>
            <w:r>
              <w:rPr>
                <w:rFonts w:hint="eastAsia"/>
                <w:color w:val="000000"/>
                <w:sz w:val="24"/>
              </w:rPr>
              <w:t>、未按上述规定操作引起的无效投标，由投标人自行负责。</w:t>
            </w:r>
          </w:p>
          <w:p w:rsidR="00F576FF" w:rsidRDefault="009D1268">
            <w:pPr>
              <w:spacing w:line="360" w:lineRule="auto"/>
              <w:ind w:firstLineChars="200" w:firstLine="480"/>
              <w:jc w:val="left"/>
              <w:rPr>
                <w:color w:val="000000"/>
                <w:sz w:val="24"/>
                <w:lang w:val="zh-CN"/>
              </w:rPr>
            </w:pPr>
            <w:r>
              <w:rPr>
                <w:rFonts w:hint="eastAsia"/>
                <w:color w:val="000000"/>
                <w:sz w:val="24"/>
                <w:lang w:val="zh-CN"/>
              </w:rPr>
              <w:t>4</w:t>
            </w:r>
            <w:r>
              <w:rPr>
                <w:rFonts w:hint="eastAsia"/>
                <w:color w:val="000000"/>
                <w:sz w:val="24"/>
                <w:lang w:val="zh-CN"/>
              </w:rPr>
              <w:t>、汇款凭证无须备注项目编号和项目名称。</w:t>
            </w:r>
          </w:p>
          <w:p w:rsidR="00F576FF" w:rsidRDefault="009D1268">
            <w:pPr>
              <w:spacing w:line="360" w:lineRule="auto"/>
              <w:ind w:firstLineChars="200" w:firstLine="480"/>
              <w:jc w:val="left"/>
              <w:rPr>
                <w:color w:val="000000"/>
                <w:sz w:val="24"/>
              </w:rPr>
            </w:pPr>
            <w:r>
              <w:rPr>
                <w:rFonts w:hint="eastAsia"/>
                <w:color w:val="000000"/>
                <w:sz w:val="24"/>
              </w:rPr>
              <w:t>5</w:t>
            </w:r>
            <w:r>
              <w:rPr>
                <w:rFonts w:hint="eastAsia"/>
                <w:color w:val="000000"/>
                <w:sz w:val="24"/>
              </w:rPr>
              <w:t>、出现以下情形造成的投标保证金无效，由投标人自行负责。</w:t>
            </w:r>
          </w:p>
          <w:p w:rsidR="00F576FF" w:rsidRDefault="009D1268">
            <w:pPr>
              <w:spacing w:line="360" w:lineRule="auto"/>
              <w:jc w:val="left"/>
              <w:rPr>
                <w:color w:val="000000"/>
                <w:sz w:val="24"/>
              </w:rPr>
            </w:pPr>
            <w:r>
              <w:rPr>
                <w:rFonts w:hint="eastAsia"/>
                <w:color w:val="000000"/>
                <w:sz w:val="24"/>
              </w:rPr>
              <w:t>(1)</w:t>
            </w:r>
            <w:r>
              <w:rPr>
                <w:rFonts w:hint="eastAsia"/>
                <w:color w:val="000000"/>
                <w:sz w:val="24"/>
              </w:rPr>
              <w:t>投标保证金未从投标人的基本账户转出；</w:t>
            </w:r>
          </w:p>
          <w:p w:rsidR="00F576FF" w:rsidRDefault="009D1268">
            <w:pPr>
              <w:spacing w:line="360" w:lineRule="auto"/>
              <w:jc w:val="left"/>
              <w:rPr>
                <w:color w:val="000000"/>
                <w:sz w:val="24"/>
              </w:rPr>
            </w:pPr>
            <w:r>
              <w:rPr>
                <w:rFonts w:hint="eastAsia"/>
                <w:color w:val="000000"/>
                <w:sz w:val="24"/>
              </w:rPr>
              <w:t>(2)</w:t>
            </w:r>
            <w:r>
              <w:rPr>
                <w:rFonts w:hint="eastAsia"/>
                <w:color w:val="000000"/>
                <w:sz w:val="24"/>
              </w:rPr>
              <w:t>投标保证金未按照招标文件划分的标段依次转账。</w:t>
            </w:r>
          </w:p>
          <w:p w:rsidR="00F576FF" w:rsidRDefault="009D1268">
            <w:pPr>
              <w:spacing w:line="360" w:lineRule="auto"/>
              <w:ind w:firstLineChars="200" w:firstLine="480"/>
              <w:jc w:val="left"/>
              <w:rPr>
                <w:color w:val="000000"/>
                <w:sz w:val="24"/>
                <w:lang w:val="zh-CN"/>
              </w:rPr>
            </w:pPr>
            <w:r>
              <w:rPr>
                <w:rFonts w:hint="eastAsia"/>
                <w:color w:val="000000"/>
                <w:sz w:val="24"/>
                <w:lang w:val="zh-CN"/>
              </w:rPr>
              <w:t>6</w:t>
            </w:r>
            <w:r>
              <w:rPr>
                <w:rFonts w:hint="eastAsia"/>
                <w:color w:val="000000"/>
                <w:sz w:val="24"/>
                <w:lang w:val="zh-CN"/>
              </w:rPr>
              <w:t>、《保证金缴纳绑定操作指南》获取方法：</w:t>
            </w:r>
          </w:p>
          <w:p w:rsidR="00F576FF" w:rsidRDefault="009D1268">
            <w:pPr>
              <w:spacing w:line="360" w:lineRule="auto"/>
              <w:ind w:firstLineChars="200" w:firstLine="480"/>
              <w:jc w:val="left"/>
              <w:rPr>
                <w:color w:val="000000"/>
                <w:sz w:val="24"/>
                <w:lang w:val="zh-CN"/>
              </w:rPr>
            </w:pPr>
            <w:r>
              <w:rPr>
                <w:rFonts w:hint="eastAsia"/>
                <w:color w:val="000000"/>
                <w:sz w:val="24"/>
                <w:lang w:val="zh-CN"/>
              </w:rPr>
              <w:t>登录</w:t>
            </w:r>
            <w:r>
              <w:rPr>
                <w:rFonts w:ascii="新宋体" w:eastAsia="新宋体" w:hAnsi="新宋体" w:hint="eastAsia"/>
                <w:bCs/>
                <w:color w:val="000000"/>
                <w:sz w:val="24"/>
              </w:rPr>
              <w:t>全国</w:t>
            </w:r>
            <w:r>
              <w:rPr>
                <w:rFonts w:ascii="新宋体" w:eastAsia="新宋体" w:hAnsi="新宋体" w:hint="eastAsia"/>
                <w:bCs/>
                <w:color w:val="000000"/>
                <w:sz w:val="24"/>
              </w:rPr>
              <w:t>公共资源交易</w:t>
            </w:r>
            <w:r>
              <w:rPr>
                <w:rFonts w:ascii="新宋体" w:eastAsia="新宋体" w:hAnsi="新宋体" w:hint="eastAsia"/>
                <w:bCs/>
                <w:color w:val="000000"/>
                <w:sz w:val="24"/>
              </w:rPr>
              <w:t>平台（</w:t>
            </w:r>
            <w:r>
              <w:rPr>
                <w:rFonts w:ascii="新宋体" w:eastAsia="新宋体" w:hAnsi="新宋体" w:hint="eastAsia"/>
                <w:bCs/>
                <w:color w:val="000000"/>
                <w:sz w:val="24"/>
              </w:rPr>
              <w:t>河南省▪许昌市</w:t>
            </w:r>
            <w:r>
              <w:rPr>
                <w:rFonts w:ascii="新宋体" w:eastAsia="新宋体" w:hAnsi="新宋体" w:hint="eastAsia"/>
                <w:bCs/>
                <w:color w:val="000000"/>
                <w:sz w:val="24"/>
              </w:rPr>
              <w:t>）</w:t>
            </w:r>
            <w:r>
              <w:rPr>
                <w:rFonts w:hint="eastAsia"/>
                <w:color w:val="000000"/>
                <w:sz w:val="24"/>
                <w:lang w:val="zh-CN"/>
              </w:rPr>
              <w:t>系统</w:t>
            </w:r>
            <w:r>
              <w:rPr>
                <w:rFonts w:hint="eastAsia"/>
                <w:color w:val="000000"/>
                <w:sz w:val="24"/>
                <w:lang w:val="zh-CN"/>
              </w:rPr>
              <w:t>-</w:t>
            </w:r>
            <w:r>
              <w:rPr>
                <w:rFonts w:hint="eastAsia"/>
                <w:color w:val="000000"/>
                <w:sz w:val="24"/>
                <w:lang w:val="zh-CN"/>
              </w:rPr>
              <w:t>组件下载</w:t>
            </w:r>
            <w:r>
              <w:rPr>
                <w:rFonts w:hint="eastAsia"/>
                <w:color w:val="000000"/>
                <w:sz w:val="24"/>
                <w:lang w:val="zh-CN"/>
              </w:rPr>
              <w:t>-</w:t>
            </w:r>
            <w:r>
              <w:rPr>
                <w:rFonts w:hint="eastAsia"/>
                <w:color w:val="000000"/>
                <w:sz w:val="24"/>
                <w:lang w:val="zh-CN"/>
              </w:rPr>
              <w:t>《保证金缴纳绑定操作指南》</w:t>
            </w:r>
          </w:p>
          <w:p w:rsidR="00F576FF" w:rsidRDefault="009D1268">
            <w:pPr>
              <w:autoSpaceDE w:val="0"/>
              <w:autoSpaceDN w:val="0"/>
              <w:adjustRightInd w:val="0"/>
              <w:spacing w:line="360" w:lineRule="auto"/>
              <w:ind w:firstLineChars="200" w:firstLine="480"/>
              <w:jc w:val="left"/>
              <w:rPr>
                <w:rFonts w:hAnsi="宋体" w:cs="仿宋_GB2312"/>
                <w:sz w:val="24"/>
              </w:rPr>
            </w:pPr>
            <w:r>
              <w:rPr>
                <w:rFonts w:ascii="新宋体" w:eastAsia="新宋体" w:hAnsi="新宋体" w:hint="eastAsia"/>
                <w:bCs/>
                <w:color w:val="000000"/>
                <w:sz w:val="24"/>
              </w:rPr>
              <w:t>7</w:t>
            </w:r>
            <w:r>
              <w:rPr>
                <w:rFonts w:ascii="新宋体" w:eastAsia="新宋体" w:hAnsi="新宋体" w:hint="eastAsia"/>
                <w:bCs/>
                <w:color w:val="000000"/>
                <w:sz w:val="24"/>
              </w:rPr>
              <w:t>、自</w:t>
            </w:r>
            <w:r>
              <w:rPr>
                <w:rFonts w:ascii="新宋体" w:eastAsia="新宋体" w:hAnsi="新宋体" w:hint="eastAsia"/>
                <w:bCs/>
                <w:color w:val="000000"/>
                <w:sz w:val="24"/>
              </w:rPr>
              <w:t>2017</w:t>
            </w:r>
            <w:r>
              <w:rPr>
                <w:rFonts w:ascii="新宋体" w:eastAsia="新宋体" w:hAnsi="新宋体" w:hint="eastAsia"/>
                <w:bCs/>
                <w:color w:val="000000"/>
                <w:sz w:val="24"/>
              </w:rPr>
              <w:t>年</w:t>
            </w:r>
            <w:r>
              <w:rPr>
                <w:rFonts w:ascii="新宋体" w:eastAsia="新宋体" w:hAnsi="新宋体" w:hint="eastAsia"/>
                <w:bCs/>
                <w:color w:val="000000"/>
                <w:sz w:val="24"/>
              </w:rPr>
              <w:t>10</w:t>
            </w:r>
            <w:r>
              <w:rPr>
                <w:rFonts w:ascii="新宋体" w:eastAsia="新宋体" w:hAnsi="新宋体" w:hint="eastAsia"/>
                <w:bCs/>
                <w:color w:val="000000"/>
                <w:sz w:val="24"/>
              </w:rPr>
              <w:t>月</w:t>
            </w:r>
            <w:r>
              <w:rPr>
                <w:rFonts w:ascii="新宋体" w:eastAsia="新宋体" w:hAnsi="新宋体" w:hint="eastAsia"/>
                <w:bCs/>
                <w:color w:val="000000"/>
                <w:sz w:val="24"/>
              </w:rPr>
              <w:t>16</w:t>
            </w:r>
            <w:r>
              <w:rPr>
                <w:rFonts w:ascii="新宋体" w:eastAsia="新宋体" w:hAnsi="新宋体" w:hint="eastAsia"/>
                <w:bCs/>
                <w:color w:val="000000"/>
                <w:sz w:val="24"/>
              </w:rPr>
              <w:t>日起，凡投标人投标保证金交纳至同一标段相同子账号的，保证金暂不予退还，并依照《许昌市公共资源交易当事人不良行为管理暂行办法》（许公管委〔</w:t>
            </w:r>
            <w:r>
              <w:rPr>
                <w:rFonts w:ascii="新宋体" w:eastAsia="新宋体" w:hAnsi="新宋体" w:hint="eastAsia"/>
                <w:bCs/>
                <w:color w:val="000000"/>
                <w:sz w:val="24"/>
              </w:rPr>
              <w:t>2017</w:t>
            </w:r>
            <w:r>
              <w:rPr>
                <w:rFonts w:ascii="新宋体" w:eastAsia="新宋体" w:hAnsi="新宋体" w:hint="eastAsia"/>
                <w:bCs/>
                <w:color w:val="000000"/>
                <w:sz w:val="24"/>
              </w:rPr>
              <w:t>〕</w:t>
            </w:r>
            <w:r>
              <w:rPr>
                <w:rFonts w:ascii="新宋体" w:eastAsia="新宋体" w:hAnsi="新宋体" w:hint="eastAsia"/>
                <w:bCs/>
                <w:color w:val="000000"/>
                <w:sz w:val="24"/>
              </w:rPr>
              <w:t>1</w:t>
            </w:r>
            <w:r>
              <w:rPr>
                <w:rFonts w:ascii="新宋体" w:eastAsia="新宋体" w:hAnsi="新宋体" w:hint="eastAsia"/>
                <w:bCs/>
                <w:color w:val="000000"/>
                <w:sz w:val="24"/>
              </w:rPr>
              <w:t>号）规定，进行调查、认定、记录、并予以公示公告。对是否涉嫌串通投标，经调查核实后，记录不良行为，移交有关部门进行查处，不予退还的保证金上缴国库。</w:t>
            </w:r>
          </w:p>
        </w:tc>
      </w:tr>
      <w:tr w:rsidR="00F576FF">
        <w:trPr>
          <w:trHeight w:val="578"/>
          <w:jc w:val="center"/>
        </w:trPr>
        <w:tc>
          <w:tcPr>
            <w:tcW w:w="1077" w:type="dxa"/>
            <w:vAlign w:val="center"/>
          </w:tcPr>
          <w:p w:rsidR="00F576FF" w:rsidRDefault="009D1268">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3.5.1</w:t>
            </w:r>
          </w:p>
        </w:tc>
        <w:tc>
          <w:tcPr>
            <w:tcW w:w="2406" w:type="dxa"/>
            <w:gridSpan w:val="2"/>
            <w:vAlign w:val="center"/>
          </w:tcPr>
          <w:p w:rsidR="00F576FF" w:rsidRDefault="009D1268">
            <w:pPr>
              <w:jc w:val="center"/>
              <w:rPr>
                <w:sz w:val="24"/>
              </w:rPr>
            </w:pPr>
            <w:r>
              <w:rPr>
                <w:rFonts w:hint="eastAsia"/>
                <w:sz w:val="24"/>
              </w:rPr>
              <w:t>财务状况要求</w:t>
            </w:r>
          </w:p>
        </w:tc>
        <w:tc>
          <w:tcPr>
            <w:tcW w:w="6043" w:type="dxa"/>
            <w:gridSpan w:val="2"/>
            <w:vAlign w:val="center"/>
          </w:tcPr>
          <w:p w:rsidR="00F576FF" w:rsidRDefault="009D1268">
            <w:pPr>
              <w:autoSpaceDE w:val="0"/>
              <w:autoSpaceDN w:val="0"/>
              <w:adjustRightInd w:val="0"/>
              <w:spacing w:line="360" w:lineRule="auto"/>
              <w:jc w:val="left"/>
              <w:rPr>
                <w:rFonts w:hAnsi="宋体" w:cs="仿宋_GB2312"/>
                <w:sz w:val="24"/>
              </w:rPr>
            </w:pPr>
            <w:r>
              <w:rPr>
                <w:rFonts w:hAnsi="宋体" w:cs="仿宋_GB2312" w:hint="eastAsia"/>
                <w:sz w:val="24"/>
              </w:rPr>
              <w:t>指</w:t>
            </w:r>
            <w:r>
              <w:rPr>
                <w:rFonts w:hAnsi="宋体" w:cs="仿宋_GB2312" w:hint="eastAsia"/>
                <w:sz w:val="24"/>
              </w:rPr>
              <w:t>201</w:t>
            </w:r>
            <w:r>
              <w:rPr>
                <w:rFonts w:eastAsia="宋体" w:hAnsi="宋体" w:cs="仿宋_GB2312" w:hint="eastAsia"/>
                <w:sz w:val="24"/>
              </w:rPr>
              <w:t>4</w:t>
            </w:r>
            <w:r>
              <w:rPr>
                <w:rFonts w:hAnsi="宋体" w:cs="仿宋_GB2312" w:hint="eastAsia"/>
                <w:sz w:val="24"/>
              </w:rPr>
              <w:t>年、</w:t>
            </w:r>
            <w:r>
              <w:rPr>
                <w:rFonts w:hAnsi="宋体" w:cs="仿宋_GB2312" w:hint="eastAsia"/>
                <w:sz w:val="24"/>
              </w:rPr>
              <w:t>201</w:t>
            </w:r>
            <w:r>
              <w:rPr>
                <w:rFonts w:eastAsia="宋体" w:hAnsi="宋体" w:cs="仿宋_GB2312" w:hint="eastAsia"/>
                <w:sz w:val="24"/>
              </w:rPr>
              <w:t>5</w:t>
            </w:r>
            <w:r>
              <w:rPr>
                <w:rFonts w:hAnsi="宋体" w:cs="仿宋_GB2312" w:hint="eastAsia"/>
                <w:sz w:val="24"/>
              </w:rPr>
              <w:t>年、</w:t>
            </w:r>
            <w:r>
              <w:rPr>
                <w:rFonts w:hAnsi="宋体" w:cs="仿宋_GB2312" w:hint="eastAsia"/>
                <w:sz w:val="24"/>
              </w:rPr>
              <w:t>201</w:t>
            </w:r>
            <w:r>
              <w:rPr>
                <w:rFonts w:eastAsia="宋体" w:hAnsi="宋体" w:cs="仿宋_GB2312" w:hint="eastAsia"/>
                <w:sz w:val="24"/>
              </w:rPr>
              <w:t>6</w:t>
            </w:r>
            <w:r>
              <w:rPr>
                <w:rFonts w:hAnsi="宋体" w:cs="仿宋_GB2312" w:hint="eastAsia"/>
                <w:sz w:val="24"/>
              </w:rPr>
              <w:t>年（若公司成立未满三年，须提供成立当年至今的财务报告）。</w:t>
            </w:r>
          </w:p>
        </w:tc>
      </w:tr>
      <w:tr w:rsidR="00F576FF">
        <w:trPr>
          <w:trHeight w:val="577"/>
          <w:jc w:val="center"/>
        </w:trPr>
        <w:tc>
          <w:tcPr>
            <w:tcW w:w="1077" w:type="dxa"/>
            <w:vAlign w:val="center"/>
          </w:tcPr>
          <w:p w:rsidR="00F576FF" w:rsidRDefault="009D1268">
            <w:pPr>
              <w:autoSpaceDE w:val="0"/>
              <w:autoSpaceDN w:val="0"/>
              <w:adjustRightInd w:val="0"/>
              <w:spacing w:line="420" w:lineRule="exact"/>
              <w:jc w:val="center"/>
              <w:rPr>
                <w:rFonts w:hAnsi="宋体" w:cs="TimesNewRomanPSMT"/>
                <w:sz w:val="24"/>
              </w:rPr>
            </w:pPr>
            <w:r>
              <w:rPr>
                <w:rFonts w:hAnsi="宋体" w:cs="TimesNewRomanPSMT" w:hint="eastAsia"/>
                <w:sz w:val="24"/>
              </w:rPr>
              <w:t>3.5.2</w:t>
            </w:r>
          </w:p>
        </w:tc>
        <w:tc>
          <w:tcPr>
            <w:tcW w:w="2406" w:type="dxa"/>
            <w:gridSpan w:val="2"/>
            <w:vAlign w:val="center"/>
          </w:tcPr>
          <w:p w:rsidR="00F576FF" w:rsidRDefault="009D1268">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043" w:type="dxa"/>
            <w:gridSpan w:val="2"/>
            <w:vAlign w:val="center"/>
          </w:tcPr>
          <w:p w:rsidR="00F576FF" w:rsidRDefault="009D1268">
            <w:pPr>
              <w:autoSpaceDE w:val="0"/>
              <w:autoSpaceDN w:val="0"/>
              <w:adjustRightInd w:val="0"/>
              <w:spacing w:line="360" w:lineRule="auto"/>
              <w:jc w:val="left"/>
              <w:rPr>
                <w:rFonts w:hAnsi="宋体" w:cs="仿宋_GB2312"/>
                <w:sz w:val="24"/>
              </w:rPr>
            </w:pPr>
            <w:r>
              <w:rPr>
                <w:rFonts w:hAnsi="宋体" w:cs="仿宋_GB2312" w:hint="eastAsia"/>
                <w:sz w:val="24"/>
              </w:rPr>
              <w:t>指</w:t>
            </w:r>
            <w:r>
              <w:rPr>
                <w:rFonts w:hAnsi="宋体" w:cs="仿宋_GB2312" w:hint="eastAsia"/>
                <w:sz w:val="24"/>
              </w:rPr>
              <w:t>2014</w:t>
            </w:r>
            <w:r>
              <w:rPr>
                <w:rFonts w:hAnsi="宋体" w:cs="仿宋_GB2312" w:hint="eastAsia"/>
                <w:sz w:val="24"/>
              </w:rPr>
              <w:t>年</w:t>
            </w:r>
            <w:r>
              <w:rPr>
                <w:rFonts w:hAnsi="宋体" w:cs="仿宋_GB2312" w:hint="eastAsia"/>
                <w:sz w:val="24"/>
              </w:rPr>
              <w:t>8</w:t>
            </w:r>
            <w:r>
              <w:rPr>
                <w:rFonts w:hAnsi="宋体" w:cs="仿宋_GB2312" w:hint="eastAsia"/>
                <w:sz w:val="24"/>
              </w:rPr>
              <w:t>月</w:t>
            </w:r>
            <w:r>
              <w:rPr>
                <w:rFonts w:hAnsi="宋体" w:cs="仿宋_GB2312" w:hint="eastAsia"/>
                <w:sz w:val="24"/>
              </w:rPr>
              <w:t>1</w:t>
            </w:r>
            <w:r>
              <w:rPr>
                <w:rFonts w:hAnsi="宋体" w:cs="仿宋_GB2312" w:hint="eastAsia"/>
                <w:sz w:val="24"/>
              </w:rPr>
              <w:t>日至今</w:t>
            </w:r>
          </w:p>
        </w:tc>
      </w:tr>
      <w:tr w:rsidR="00F576FF">
        <w:trPr>
          <w:trHeight w:val="426"/>
          <w:jc w:val="center"/>
        </w:trPr>
        <w:tc>
          <w:tcPr>
            <w:tcW w:w="1077" w:type="dxa"/>
            <w:vAlign w:val="center"/>
          </w:tcPr>
          <w:p w:rsidR="00F576FF" w:rsidRDefault="009D1268">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06" w:type="dxa"/>
            <w:gridSpan w:val="2"/>
            <w:vAlign w:val="center"/>
          </w:tcPr>
          <w:p w:rsidR="00F576FF" w:rsidRDefault="009D1268">
            <w:pPr>
              <w:autoSpaceDE w:val="0"/>
              <w:autoSpaceDN w:val="0"/>
              <w:adjustRightInd w:val="0"/>
              <w:jc w:val="center"/>
              <w:rPr>
                <w:rFonts w:hAnsi="宋体" w:cs="仿宋_GB2312"/>
                <w:sz w:val="24"/>
              </w:rPr>
            </w:pPr>
            <w:r>
              <w:rPr>
                <w:rFonts w:hAnsi="宋体" w:cs="仿宋_GB2312" w:hint="eastAsia"/>
                <w:sz w:val="24"/>
              </w:rPr>
              <w:t>近年发生的诉讼及仲裁</w:t>
            </w:r>
          </w:p>
        </w:tc>
        <w:tc>
          <w:tcPr>
            <w:tcW w:w="6043" w:type="dxa"/>
            <w:gridSpan w:val="2"/>
            <w:vAlign w:val="center"/>
          </w:tcPr>
          <w:p w:rsidR="00F576FF" w:rsidRDefault="009D1268">
            <w:pPr>
              <w:autoSpaceDE w:val="0"/>
              <w:autoSpaceDN w:val="0"/>
              <w:adjustRightInd w:val="0"/>
              <w:spacing w:line="360" w:lineRule="auto"/>
              <w:jc w:val="left"/>
              <w:rPr>
                <w:rFonts w:eastAsia="宋体" w:hAnsi="宋体" w:cs="仿宋_GB2312"/>
                <w:sz w:val="24"/>
              </w:rPr>
            </w:pPr>
            <w:r>
              <w:rPr>
                <w:rFonts w:eastAsia="宋体" w:hAnsi="宋体" w:cs="仿宋_GB2312" w:hint="eastAsia"/>
                <w:sz w:val="24"/>
              </w:rPr>
              <w:t>无要求</w:t>
            </w:r>
          </w:p>
        </w:tc>
      </w:tr>
      <w:tr w:rsidR="00F576FF">
        <w:trPr>
          <w:trHeight w:val="500"/>
          <w:jc w:val="center"/>
        </w:trPr>
        <w:tc>
          <w:tcPr>
            <w:tcW w:w="1077" w:type="dxa"/>
            <w:vAlign w:val="center"/>
          </w:tcPr>
          <w:p w:rsidR="00F576FF" w:rsidRDefault="009D1268">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06" w:type="dxa"/>
            <w:gridSpan w:val="2"/>
            <w:vAlign w:val="center"/>
          </w:tcPr>
          <w:p w:rsidR="00F576FF" w:rsidRDefault="009D1268">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043" w:type="dxa"/>
            <w:gridSpan w:val="2"/>
            <w:vAlign w:val="center"/>
          </w:tcPr>
          <w:p w:rsidR="00F576FF" w:rsidRDefault="009D1268">
            <w:pPr>
              <w:autoSpaceDE w:val="0"/>
              <w:autoSpaceDN w:val="0"/>
              <w:adjustRightInd w:val="0"/>
              <w:rPr>
                <w:rFonts w:hAnsi="宋体" w:cs="仿宋_GB2312"/>
                <w:sz w:val="24"/>
              </w:rPr>
            </w:pPr>
            <w:r>
              <w:rPr>
                <w:rFonts w:hAnsi="宋体" w:cs="仿宋_GB2312" w:hint="eastAsia"/>
                <w:sz w:val="24"/>
              </w:rPr>
              <w:t>不允许</w:t>
            </w:r>
          </w:p>
        </w:tc>
      </w:tr>
      <w:tr w:rsidR="00F576FF">
        <w:trPr>
          <w:trHeight w:val="532"/>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3.7.3</w:t>
            </w:r>
          </w:p>
        </w:tc>
        <w:tc>
          <w:tcPr>
            <w:tcW w:w="2406" w:type="dxa"/>
            <w:gridSpan w:val="2"/>
            <w:vAlign w:val="center"/>
          </w:tcPr>
          <w:p w:rsidR="00F576FF" w:rsidRDefault="009D1268">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043" w:type="dxa"/>
            <w:gridSpan w:val="2"/>
            <w:vAlign w:val="center"/>
          </w:tcPr>
          <w:p w:rsidR="00F576FF" w:rsidRDefault="009D1268">
            <w:pPr>
              <w:autoSpaceDE w:val="0"/>
              <w:autoSpaceDN w:val="0"/>
              <w:adjustRightInd w:val="0"/>
              <w:spacing w:line="360" w:lineRule="exact"/>
              <w:rPr>
                <w:rFonts w:hAnsi="宋体" w:cs="仿宋_GB2312"/>
                <w:sz w:val="24"/>
              </w:rPr>
            </w:pPr>
            <w:r>
              <w:rPr>
                <w:rFonts w:hAnsi="宋体" w:cs="仿宋_GB2312" w:hint="eastAsia"/>
                <w:sz w:val="24"/>
              </w:rPr>
              <w:t>投标文件正本按招标文件要求签字盖章（无需逐页签字盖章），副本应与正本保持一致（可为正本的复印件）。正本与副本不一致的，以正本为准。</w:t>
            </w:r>
          </w:p>
        </w:tc>
      </w:tr>
      <w:tr w:rsidR="00F576FF">
        <w:trPr>
          <w:trHeight w:val="255"/>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3.7.4</w:t>
            </w:r>
          </w:p>
        </w:tc>
        <w:tc>
          <w:tcPr>
            <w:tcW w:w="2406" w:type="dxa"/>
            <w:gridSpan w:val="2"/>
            <w:vAlign w:val="center"/>
          </w:tcPr>
          <w:p w:rsidR="00F576FF" w:rsidRDefault="009D1268">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043" w:type="dxa"/>
            <w:gridSpan w:val="2"/>
            <w:vAlign w:val="center"/>
          </w:tcPr>
          <w:p w:rsidR="00F576FF" w:rsidRDefault="009D1268">
            <w:pPr>
              <w:spacing w:line="288" w:lineRule="auto"/>
              <w:rPr>
                <w:rFonts w:eastAsia="宋体" w:hAnsi="宋体" w:cs="仿宋_GB2312"/>
                <w:sz w:val="24"/>
              </w:rPr>
            </w:pPr>
            <w:r>
              <w:rPr>
                <w:rFonts w:hAnsi="宋体" w:cs="仿宋_GB2312" w:hint="eastAsia"/>
                <w:sz w:val="24"/>
              </w:rPr>
              <w:t>正本</w:t>
            </w:r>
            <w:r>
              <w:rPr>
                <w:rFonts w:hAnsi="宋体" w:cs="仿宋_GB2312" w:hint="eastAsia"/>
                <w:sz w:val="24"/>
              </w:rPr>
              <w:t>1</w:t>
            </w:r>
            <w:r>
              <w:rPr>
                <w:rFonts w:hAnsi="宋体" w:cs="仿宋_GB2312" w:hint="eastAsia"/>
                <w:sz w:val="24"/>
              </w:rPr>
              <w:t>份，副本</w:t>
            </w:r>
            <w:r>
              <w:rPr>
                <w:rFonts w:eastAsia="宋体" w:hAnsi="宋体" w:cs="仿宋_GB2312" w:hint="eastAsia"/>
                <w:sz w:val="24"/>
              </w:rPr>
              <w:t>4</w:t>
            </w:r>
            <w:r>
              <w:rPr>
                <w:rFonts w:hAnsi="宋体" w:cs="仿宋_GB2312" w:hint="eastAsia"/>
                <w:sz w:val="24"/>
              </w:rPr>
              <w:t>份</w:t>
            </w:r>
            <w:r>
              <w:rPr>
                <w:rFonts w:eastAsia="宋体" w:hAnsi="宋体" w:cs="仿宋_GB2312" w:hint="eastAsia"/>
                <w:sz w:val="24"/>
              </w:rPr>
              <w:t>，全套投标文件电子版</w:t>
            </w:r>
            <w:r>
              <w:rPr>
                <w:rFonts w:eastAsia="宋体" w:hAnsi="宋体" w:cs="仿宋_GB2312" w:hint="eastAsia"/>
                <w:sz w:val="24"/>
              </w:rPr>
              <w:t>U</w:t>
            </w:r>
            <w:r>
              <w:rPr>
                <w:rFonts w:eastAsia="宋体" w:hAnsi="宋体" w:cs="仿宋_GB2312" w:hint="eastAsia"/>
                <w:sz w:val="24"/>
              </w:rPr>
              <w:t>盘一个。</w:t>
            </w:r>
          </w:p>
          <w:p w:rsidR="00F576FF" w:rsidRDefault="009D1268">
            <w:pPr>
              <w:spacing w:line="288" w:lineRule="auto"/>
              <w:rPr>
                <w:rFonts w:eastAsia="宋体" w:hAnsi="宋体" w:cs="仿宋_GB2312"/>
                <w:sz w:val="24"/>
              </w:rPr>
            </w:pPr>
            <w:r>
              <w:rPr>
                <w:rFonts w:hAnsi="宋体" w:cs="仿宋_GB2312" w:hint="eastAsia"/>
                <w:sz w:val="24"/>
              </w:rPr>
              <w:t>已标价工程量清单需附工程量清单单价分析表</w:t>
            </w:r>
            <w:r>
              <w:rPr>
                <w:rFonts w:eastAsia="宋体" w:hAnsi="宋体" w:cs="仿宋_GB2312" w:hint="eastAsia"/>
                <w:sz w:val="24"/>
              </w:rPr>
              <w:t>。</w:t>
            </w:r>
          </w:p>
        </w:tc>
      </w:tr>
      <w:tr w:rsidR="00F576FF">
        <w:trPr>
          <w:trHeight w:val="421"/>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3.7.5</w:t>
            </w:r>
          </w:p>
        </w:tc>
        <w:tc>
          <w:tcPr>
            <w:tcW w:w="2406" w:type="dxa"/>
            <w:gridSpan w:val="2"/>
            <w:vAlign w:val="center"/>
          </w:tcPr>
          <w:p w:rsidR="00F576FF" w:rsidRDefault="009D1268">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043" w:type="dxa"/>
            <w:gridSpan w:val="2"/>
            <w:vAlign w:val="center"/>
          </w:tcPr>
          <w:p w:rsidR="00F576FF" w:rsidRDefault="009D1268">
            <w:pPr>
              <w:spacing w:line="288" w:lineRule="auto"/>
              <w:rPr>
                <w:rFonts w:ascii="新宋体" w:eastAsia="新宋体" w:hAnsi="新宋体"/>
                <w:sz w:val="24"/>
              </w:rPr>
            </w:pPr>
            <w:r>
              <w:rPr>
                <w:rFonts w:ascii="新宋体" w:eastAsia="新宋体" w:hAnsi="新宋体" w:hint="eastAsia"/>
                <w:sz w:val="24"/>
              </w:rPr>
              <w:t>按照投标人须知第</w:t>
            </w:r>
            <w:r>
              <w:rPr>
                <w:rFonts w:ascii="新宋体" w:eastAsia="新宋体" w:hAnsi="新宋体" w:hint="eastAsia"/>
                <w:sz w:val="24"/>
              </w:rPr>
              <w:t>3.1</w:t>
            </w:r>
            <w:r>
              <w:rPr>
                <w:rFonts w:ascii="新宋体" w:eastAsia="新宋体" w:hAnsi="新宋体" w:hint="eastAsia"/>
                <w:sz w:val="24"/>
              </w:rPr>
              <w:t>项规定的投标文件组成内容，投</w:t>
            </w:r>
            <w:r>
              <w:rPr>
                <w:rFonts w:ascii="新宋体" w:eastAsia="新宋体" w:hAnsi="新宋体" w:hint="eastAsia"/>
                <w:sz w:val="24"/>
              </w:rPr>
              <w:lastRenderedPageBreak/>
              <w:t>标文件应按以下要求装订：</w:t>
            </w:r>
          </w:p>
          <w:p w:rsidR="00F576FF" w:rsidRDefault="009D1268">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均采用</w:t>
            </w:r>
            <w:r>
              <w:rPr>
                <w:rFonts w:ascii="新宋体" w:eastAsia="新宋体" w:hAnsi="新宋体" w:hint="eastAsia"/>
                <w:sz w:val="24"/>
                <w:u w:val="single"/>
              </w:rPr>
              <w:t>胶装</w:t>
            </w:r>
            <w:r>
              <w:rPr>
                <w:rFonts w:ascii="新宋体" w:eastAsia="新宋体" w:hAnsi="新宋体" w:hint="eastAsia"/>
                <w:sz w:val="24"/>
              </w:rPr>
              <w:t>方式装订，装订应牢固、不易拆散和换页，不得采用活页装订。</w:t>
            </w:r>
          </w:p>
        </w:tc>
      </w:tr>
      <w:tr w:rsidR="00F576FF">
        <w:trPr>
          <w:trHeight w:val="421"/>
          <w:jc w:val="center"/>
        </w:trPr>
        <w:tc>
          <w:tcPr>
            <w:tcW w:w="1077" w:type="dxa"/>
            <w:vAlign w:val="center"/>
          </w:tcPr>
          <w:p w:rsidR="00F576FF" w:rsidRDefault="009D1268">
            <w:pPr>
              <w:autoSpaceDE w:val="0"/>
              <w:autoSpaceDN w:val="0"/>
              <w:adjustRightInd w:val="0"/>
              <w:spacing w:line="420" w:lineRule="exact"/>
              <w:jc w:val="center"/>
              <w:rPr>
                <w:rFonts w:eastAsia="宋体" w:hAnsi="宋体" w:cs="TimesNewRomanPSMT"/>
                <w:sz w:val="24"/>
              </w:rPr>
            </w:pPr>
            <w:r>
              <w:rPr>
                <w:rFonts w:eastAsia="宋体" w:hAnsi="宋体" w:cs="TimesNewRomanPSMT" w:hint="eastAsia"/>
                <w:sz w:val="24"/>
              </w:rPr>
              <w:lastRenderedPageBreak/>
              <w:t>4.1.1</w:t>
            </w:r>
          </w:p>
        </w:tc>
        <w:tc>
          <w:tcPr>
            <w:tcW w:w="2406" w:type="dxa"/>
            <w:gridSpan w:val="2"/>
            <w:vAlign w:val="center"/>
          </w:tcPr>
          <w:p w:rsidR="00F576FF" w:rsidRDefault="009D1268">
            <w:pPr>
              <w:autoSpaceDE w:val="0"/>
              <w:autoSpaceDN w:val="0"/>
              <w:adjustRightInd w:val="0"/>
              <w:spacing w:line="420" w:lineRule="exact"/>
              <w:jc w:val="center"/>
              <w:rPr>
                <w:rFonts w:hAnsi="宋体" w:cs="仿宋_GB2312"/>
                <w:sz w:val="24"/>
              </w:rPr>
            </w:pPr>
            <w:r>
              <w:rPr>
                <w:rFonts w:hAnsi="宋体" w:cs="仿宋_GB2312" w:hint="eastAsia"/>
                <w:sz w:val="24"/>
              </w:rPr>
              <w:t>密封包装要求</w:t>
            </w:r>
          </w:p>
        </w:tc>
        <w:tc>
          <w:tcPr>
            <w:tcW w:w="6043" w:type="dxa"/>
            <w:gridSpan w:val="2"/>
            <w:vAlign w:val="center"/>
          </w:tcPr>
          <w:p w:rsidR="00F576FF" w:rsidRDefault="009D1268">
            <w:pPr>
              <w:spacing w:line="288" w:lineRule="auto"/>
              <w:rPr>
                <w:rFonts w:ascii="新宋体" w:eastAsia="新宋体" w:hAnsi="新宋体"/>
                <w:sz w:val="24"/>
              </w:rPr>
            </w:pPr>
            <w:r>
              <w:rPr>
                <w:rFonts w:ascii="新宋体" w:eastAsia="新宋体" w:hAnsi="新宋体" w:hint="eastAsia"/>
                <w:sz w:val="24"/>
              </w:rPr>
              <w:t>投标文件的正本、全套投标文件电子版（</w:t>
            </w:r>
            <w:r>
              <w:rPr>
                <w:rFonts w:ascii="新宋体" w:eastAsia="新宋体" w:hAnsi="新宋体" w:hint="eastAsia"/>
                <w:sz w:val="24"/>
              </w:rPr>
              <w:t>U</w:t>
            </w:r>
            <w:r>
              <w:rPr>
                <w:rFonts w:ascii="新宋体" w:eastAsia="新宋体" w:hAnsi="新宋体" w:hint="eastAsia"/>
                <w:sz w:val="24"/>
              </w:rPr>
              <w:t>盘）与副本应分开包装（即正本一个包装袋，所有副本一个包装袋，电子版一个包装袋）</w:t>
            </w:r>
          </w:p>
        </w:tc>
      </w:tr>
      <w:tr w:rsidR="00F576FF">
        <w:trPr>
          <w:trHeight w:val="422"/>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4.1.2</w:t>
            </w:r>
          </w:p>
        </w:tc>
        <w:tc>
          <w:tcPr>
            <w:tcW w:w="2406" w:type="dxa"/>
            <w:gridSpan w:val="2"/>
            <w:vAlign w:val="center"/>
          </w:tcPr>
          <w:p w:rsidR="00F576FF" w:rsidRDefault="009D1268">
            <w:pPr>
              <w:jc w:val="center"/>
              <w:rPr>
                <w:rFonts w:hAnsi="宋体" w:cs="黑体"/>
                <w:sz w:val="24"/>
              </w:rPr>
            </w:pPr>
            <w:r>
              <w:rPr>
                <w:rFonts w:hAnsi="宋体" w:cs="仿宋_GB2312" w:hint="eastAsia"/>
                <w:sz w:val="24"/>
              </w:rPr>
              <w:t>封套上写明</w:t>
            </w:r>
          </w:p>
        </w:tc>
        <w:tc>
          <w:tcPr>
            <w:tcW w:w="6043" w:type="dxa"/>
            <w:gridSpan w:val="2"/>
            <w:vAlign w:val="center"/>
          </w:tcPr>
          <w:p w:rsidR="00F576FF" w:rsidRDefault="009D1268">
            <w:pPr>
              <w:spacing w:line="288" w:lineRule="auto"/>
              <w:rPr>
                <w:rFonts w:ascii="新宋体" w:eastAsia="新宋体" w:hAnsi="新宋体"/>
                <w:sz w:val="24"/>
              </w:rPr>
            </w:pPr>
            <w:r>
              <w:rPr>
                <w:rFonts w:ascii="新宋体" w:eastAsia="新宋体" w:hAnsi="新宋体" w:hint="eastAsia"/>
                <w:sz w:val="24"/>
              </w:rPr>
              <w:t>招标人名称：</w:t>
            </w:r>
          </w:p>
          <w:p w:rsidR="00F576FF" w:rsidRDefault="009D1268">
            <w:pPr>
              <w:spacing w:line="288" w:lineRule="auto"/>
              <w:rPr>
                <w:rFonts w:ascii="新宋体" w:eastAsia="新宋体" w:hAnsi="新宋体"/>
                <w:sz w:val="24"/>
              </w:rPr>
            </w:pPr>
            <w:r>
              <w:rPr>
                <w:rFonts w:ascii="新宋体" w:eastAsia="新宋体" w:hAnsi="新宋体" w:hint="eastAsia"/>
                <w:sz w:val="24"/>
              </w:rPr>
              <w:t>招标人地址：</w:t>
            </w:r>
          </w:p>
          <w:p w:rsidR="00F576FF" w:rsidRDefault="009D1268">
            <w:pPr>
              <w:spacing w:line="288" w:lineRule="auto"/>
              <w:rPr>
                <w:rFonts w:ascii="新宋体" w:eastAsia="新宋体" w:hAnsi="新宋体"/>
                <w:sz w:val="24"/>
              </w:rPr>
            </w:pPr>
            <w:r>
              <w:rPr>
                <w:rFonts w:ascii="新宋体" w:eastAsia="新宋体" w:hAnsi="新宋体" w:hint="eastAsia"/>
                <w:sz w:val="24"/>
              </w:rPr>
              <w:t>项目名称：工程标段</w:t>
            </w:r>
            <w:r>
              <w:rPr>
                <w:rFonts w:ascii="新宋体" w:eastAsia="新宋体" w:hAnsi="新宋体" w:hint="eastAsia"/>
                <w:sz w:val="24"/>
              </w:rPr>
              <w:t xml:space="preserve">                    </w:t>
            </w:r>
          </w:p>
          <w:p w:rsidR="00F576FF" w:rsidRDefault="009D1268">
            <w:pPr>
              <w:spacing w:line="288" w:lineRule="auto"/>
              <w:rPr>
                <w:rFonts w:ascii="新宋体" w:eastAsia="新宋体" w:hAnsi="新宋体"/>
                <w:sz w:val="24"/>
                <w:u w:val="single"/>
              </w:rPr>
            </w:pPr>
            <w:r>
              <w:rPr>
                <w:rFonts w:ascii="新宋体" w:eastAsia="新宋体" w:hAnsi="新宋体" w:hint="eastAsia"/>
                <w:sz w:val="24"/>
              </w:rPr>
              <w:t>投标人名称：</w:t>
            </w:r>
            <w:r>
              <w:rPr>
                <w:rFonts w:ascii="新宋体" w:eastAsia="新宋体" w:hAnsi="新宋体" w:hint="eastAsia"/>
                <w:sz w:val="24"/>
                <w:u w:val="single"/>
              </w:rPr>
              <w:t xml:space="preserve">           </w:t>
            </w:r>
            <w:r>
              <w:rPr>
                <w:rFonts w:ascii="新宋体" w:eastAsia="新宋体" w:hAnsi="新宋体" w:hint="eastAsia"/>
                <w:sz w:val="24"/>
                <w:u w:val="single"/>
              </w:rPr>
              <w:t>（盖章）</w:t>
            </w:r>
          </w:p>
          <w:p w:rsidR="00F576FF" w:rsidRDefault="009D1268">
            <w:pPr>
              <w:spacing w:line="288" w:lineRule="auto"/>
              <w:rPr>
                <w:rFonts w:hAnsi="宋体" w:cs="黑体"/>
                <w:sz w:val="24"/>
              </w:rPr>
            </w:pPr>
            <w:r>
              <w:rPr>
                <w:rFonts w:ascii="新宋体" w:eastAsia="新宋体" w:hAnsi="新宋体" w:hint="eastAsia"/>
                <w:sz w:val="24"/>
              </w:rPr>
              <w:t>投标文件在</w:t>
            </w:r>
            <w:r>
              <w:rPr>
                <w:rFonts w:hAnsi="宋体"/>
                <w:sz w:val="24"/>
                <w:szCs w:val="24"/>
              </w:rPr>
              <w:t>2017</w:t>
            </w:r>
            <w:r>
              <w:rPr>
                <w:rFonts w:hAnsi="宋体" w:hint="eastAsia"/>
                <w:sz w:val="24"/>
                <w:szCs w:val="24"/>
              </w:rPr>
              <w:t xml:space="preserve">年 </w:t>
            </w:r>
            <w:r>
              <w:rPr>
                <w:rFonts w:hAnsi="宋体" w:hint="eastAsia"/>
                <w:sz w:val="24"/>
                <w:szCs w:val="24"/>
              </w:rPr>
              <w:t xml:space="preserve">月 </w:t>
            </w:r>
            <w:r>
              <w:rPr>
                <w:rFonts w:hAnsi="宋体" w:hint="eastAsia"/>
                <w:sz w:val="24"/>
                <w:szCs w:val="24"/>
              </w:rPr>
              <w:t xml:space="preserve">日 </w:t>
            </w:r>
            <w:r>
              <w:rPr>
                <w:rFonts w:hAnsi="宋体" w:hint="eastAsia"/>
                <w:sz w:val="24"/>
                <w:szCs w:val="24"/>
              </w:rPr>
              <w:t xml:space="preserve">时  </w:t>
            </w:r>
            <w:r>
              <w:rPr>
                <w:rFonts w:hAnsi="宋体" w:hint="eastAsia"/>
                <w:sz w:val="24"/>
                <w:szCs w:val="24"/>
              </w:rPr>
              <w:t>分</w:t>
            </w:r>
            <w:r>
              <w:rPr>
                <w:rFonts w:ascii="新宋体" w:eastAsia="新宋体" w:hAnsi="新宋体" w:hint="eastAsia"/>
                <w:sz w:val="24"/>
              </w:rPr>
              <w:t>前不得开启</w:t>
            </w:r>
          </w:p>
        </w:tc>
      </w:tr>
      <w:tr w:rsidR="00F576FF">
        <w:trPr>
          <w:trHeight w:val="457"/>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4.2.2</w:t>
            </w:r>
          </w:p>
        </w:tc>
        <w:tc>
          <w:tcPr>
            <w:tcW w:w="2406" w:type="dxa"/>
            <w:gridSpan w:val="2"/>
            <w:vAlign w:val="center"/>
          </w:tcPr>
          <w:p w:rsidR="00F576FF" w:rsidRDefault="009D1268">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043" w:type="dxa"/>
            <w:gridSpan w:val="2"/>
            <w:vAlign w:val="center"/>
          </w:tcPr>
          <w:p w:rsidR="00F576FF" w:rsidRDefault="009D1268">
            <w:pPr>
              <w:numPr>
                <w:ilvl w:val="0"/>
                <w:numId w:val="1"/>
              </w:numPr>
              <w:tabs>
                <w:tab w:val="clear" w:pos="360"/>
                <w:tab w:val="left" w:pos="0"/>
              </w:tabs>
              <w:spacing w:line="288" w:lineRule="auto"/>
              <w:ind w:left="0" w:hanging="648"/>
              <w:rPr>
                <w:sz w:val="24"/>
                <w:u w:val="single"/>
              </w:rPr>
            </w:pPr>
            <w:r>
              <w:rPr>
                <w:rFonts w:ascii="新宋体" w:eastAsia="新宋体" w:hAnsi="新宋体" w:hint="eastAsia"/>
                <w:color w:val="000000"/>
                <w:sz w:val="24"/>
              </w:rPr>
              <w:t>许昌市公共资源交易中心开标</w:t>
            </w:r>
            <w:r>
              <w:rPr>
                <w:rFonts w:ascii="新宋体" w:eastAsia="新宋体" w:hAnsi="新宋体" w:hint="eastAsia"/>
                <w:color w:val="000000"/>
                <w:sz w:val="24"/>
              </w:rPr>
              <w:t>一</w:t>
            </w:r>
            <w:r>
              <w:rPr>
                <w:rFonts w:ascii="新宋体" w:eastAsia="新宋体" w:hAnsi="新宋体" w:hint="eastAsia"/>
                <w:color w:val="000000"/>
                <w:sz w:val="24"/>
              </w:rPr>
              <w:t>室</w:t>
            </w:r>
            <w:r>
              <w:rPr>
                <w:rFonts w:ascii="新宋体" w:eastAsia="新宋体" w:hAnsi="新宋体" w:hint="eastAsia"/>
                <w:color w:val="000000"/>
                <w:sz w:val="24"/>
              </w:rPr>
              <w:t>(</w:t>
            </w:r>
            <w:r>
              <w:rPr>
                <w:rFonts w:ascii="新宋体" w:eastAsia="新宋体" w:hAnsi="新宋体" w:hint="eastAsia"/>
                <w:color w:val="000000"/>
                <w:sz w:val="24"/>
              </w:rPr>
              <w:t>许昌市龙兴路与竹林路交汇处公共资源大厦三楼）</w:t>
            </w:r>
          </w:p>
        </w:tc>
      </w:tr>
      <w:tr w:rsidR="00F576FF">
        <w:trPr>
          <w:trHeight w:val="415"/>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4.2.3</w:t>
            </w:r>
          </w:p>
        </w:tc>
        <w:tc>
          <w:tcPr>
            <w:tcW w:w="2406" w:type="dxa"/>
            <w:gridSpan w:val="2"/>
            <w:vAlign w:val="center"/>
          </w:tcPr>
          <w:p w:rsidR="00F576FF" w:rsidRDefault="009D1268">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043" w:type="dxa"/>
            <w:gridSpan w:val="2"/>
            <w:vAlign w:val="center"/>
          </w:tcPr>
          <w:p w:rsidR="00F576FF" w:rsidRDefault="009D1268">
            <w:pPr>
              <w:autoSpaceDE w:val="0"/>
              <w:autoSpaceDN w:val="0"/>
              <w:adjustRightInd w:val="0"/>
              <w:spacing w:line="420" w:lineRule="exact"/>
              <w:rPr>
                <w:rFonts w:hAnsi="宋体" w:cs="仿宋_GB2312"/>
                <w:sz w:val="24"/>
              </w:rPr>
            </w:pPr>
            <w:r>
              <w:rPr>
                <w:rFonts w:hAnsi="宋体" w:cs="仿宋_GB2312" w:hint="eastAsia"/>
                <w:sz w:val="24"/>
              </w:rPr>
              <w:t>否</w:t>
            </w:r>
          </w:p>
        </w:tc>
      </w:tr>
      <w:tr w:rsidR="00F576FF">
        <w:trPr>
          <w:trHeight w:val="458"/>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5.1</w:t>
            </w:r>
          </w:p>
        </w:tc>
        <w:tc>
          <w:tcPr>
            <w:tcW w:w="2406" w:type="dxa"/>
            <w:gridSpan w:val="2"/>
            <w:vAlign w:val="center"/>
          </w:tcPr>
          <w:p w:rsidR="00F576FF" w:rsidRDefault="009D1268">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043" w:type="dxa"/>
            <w:gridSpan w:val="2"/>
          </w:tcPr>
          <w:p w:rsidR="00F576FF" w:rsidRDefault="009D1268">
            <w:pPr>
              <w:autoSpaceDE w:val="0"/>
              <w:autoSpaceDN w:val="0"/>
              <w:adjustRightInd w:val="0"/>
              <w:spacing w:line="420" w:lineRule="exact"/>
              <w:jc w:val="left"/>
              <w:rPr>
                <w:rFonts w:hAnsi="宋体" w:cs="仿宋_GB2312"/>
                <w:sz w:val="24"/>
              </w:rPr>
            </w:pPr>
            <w:r>
              <w:rPr>
                <w:rFonts w:hAnsi="宋体" w:cs="仿宋_GB2312" w:hint="eastAsia"/>
                <w:sz w:val="24"/>
              </w:rPr>
              <w:t>开标时间：</w:t>
            </w:r>
            <w:r>
              <w:rPr>
                <w:rFonts w:hAnsi="宋体" w:cs="仿宋_GB2312" w:hint="eastAsia"/>
                <w:sz w:val="24"/>
              </w:rPr>
              <w:t>2017</w:t>
            </w:r>
            <w:r>
              <w:rPr>
                <w:rFonts w:hAnsi="宋体" w:cs="仿宋_GB2312" w:hint="eastAsia"/>
                <w:sz w:val="24"/>
              </w:rPr>
              <w:t>年</w:t>
            </w:r>
            <w:r>
              <w:rPr>
                <w:rFonts w:eastAsia="宋体" w:hAnsi="宋体" w:cs="仿宋_GB2312" w:hint="eastAsia"/>
                <w:sz w:val="24"/>
              </w:rPr>
              <w:t>12</w:t>
            </w:r>
            <w:r>
              <w:rPr>
                <w:rFonts w:hAnsi="宋体" w:cs="仿宋_GB2312" w:hint="eastAsia"/>
                <w:sz w:val="24"/>
              </w:rPr>
              <w:t>月</w:t>
            </w:r>
            <w:r>
              <w:rPr>
                <w:rFonts w:hAnsi="宋体" w:cs="仿宋_GB2312" w:hint="eastAsia"/>
                <w:sz w:val="24"/>
              </w:rPr>
              <w:t xml:space="preserve"> 25</w:t>
            </w:r>
            <w:r>
              <w:rPr>
                <w:rFonts w:hAnsi="宋体" w:cs="仿宋_GB2312" w:hint="eastAsia"/>
                <w:sz w:val="24"/>
              </w:rPr>
              <w:t>日</w:t>
            </w:r>
            <w:r>
              <w:rPr>
                <w:rFonts w:eastAsia="宋体" w:hAnsi="宋体" w:cs="仿宋_GB2312" w:hint="eastAsia"/>
                <w:sz w:val="24"/>
              </w:rPr>
              <w:t>09</w:t>
            </w:r>
            <w:r>
              <w:rPr>
                <w:rFonts w:hAnsi="宋体" w:cs="仿宋_GB2312" w:hint="eastAsia"/>
                <w:sz w:val="24"/>
              </w:rPr>
              <w:t>时</w:t>
            </w:r>
            <w:r>
              <w:rPr>
                <w:rFonts w:eastAsia="宋体" w:hAnsi="宋体" w:cs="仿宋_GB2312" w:hint="eastAsia"/>
                <w:sz w:val="24"/>
              </w:rPr>
              <w:t>30</w:t>
            </w:r>
            <w:r>
              <w:rPr>
                <w:rFonts w:hAnsi="宋体" w:cs="仿宋_GB2312" w:hint="eastAsia"/>
                <w:sz w:val="24"/>
              </w:rPr>
              <w:t>分（北京时间）</w:t>
            </w:r>
          </w:p>
          <w:p w:rsidR="00F576FF" w:rsidRDefault="009D1268">
            <w:pPr>
              <w:autoSpaceDE w:val="0"/>
              <w:autoSpaceDN w:val="0"/>
              <w:adjustRightInd w:val="0"/>
              <w:spacing w:line="420" w:lineRule="exact"/>
              <w:jc w:val="left"/>
              <w:rPr>
                <w:rFonts w:hAnsi="宋体" w:cs="黑体"/>
                <w:sz w:val="24"/>
              </w:rPr>
            </w:pPr>
            <w:r>
              <w:rPr>
                <w:rFonts w:hAnsi="宋体" w:cs="仿宋_GB2312" w:hint="eastAsia"/>
                <w:sz w:val="24"/>
              </w:rPr>
              <w:t>开标地点：</w:t>
            </w:r>
            <w:r>
              <w:rPr>
                <w:rFonts w:ascii="新宋体" w:eastAsia="新宋体" w:hAnsi="新宋体" w:hint="eastAsia"/>
                <w:color w:val="000000"/>
                <w:sz w:val="24"/>
              </w:rPr>
              <w:t>许昌市公共资源交易中心开标</w:t>
            </w:r>
            <w:r>
              <w:rPr>
                <w:rFonts w:ascii="新宋体" w:eastAsia="新宋体" w:hAnsi="新宋体" w:hint="eastAsia"/>
                <w:color w:val="000000"/>
                <w:sz w:val="24"/>
              </w:rPr>
              <w:t xml:space="preserve"> </w:t>
            </w:r>
            <w:r>
              <w:rPr>
                <w:rFonts w:ascii="新宋体" w:eastAsia="新宋体" w:hAnsi="新宋体" w:hint="eastAsia"/>
                <w:color w:val="000000"/>
                <w:sz w:val="24"/>
              </w:rPr>
              <w:t>一</w:t>
            </w:r>
            <w:r>
              <w:rPr>
                <w:rFonts w:ascii="新宋体" w:eastAsia="新宋体" w:hAnsi="新宋体" w:hint="eastAsia"/>
                <w:color w:val="000000"/>
                <w:sz w:val="24"/>
              </w:rPr>
              <w:t xml:space="preserve"> </w:t>
            </w:r>
            <w:r>
              <w:rPr>
                <w:rFonts w:ascii="新宋体" w:eastAsia="新宋体" w:hAnsi="新宋体" w:hint="eastAsia"/>
                <w:color w:val="000000"/>
                <w:sz w:val="24"/>
              </w:rPr>
              <w:t>室</w:t>
            </w:r>
            <w:r>
              <w:rPr>
                <w:rFonts w:ascii="新宋体" w:eastAsia="新宋体" w:hAnsi="新宋体" w:hint="eastAsia"/>
                <w:color w:val="000000"/>
                <w:sz w:val="24"/>
              </w:rPr>
              <w:t>(</w:t>
            </w:r>
            <w:r>
              <w:rPr>
                <w:rFonts w:ascii="新宋体" w:eastAsia="新宋体" w:hAnsi="新宋体" w:hint="eastAsia"/>
                <w:color w:val="000000"/>
                <w:sz w:val="24"/>
              </w:rPr>
              <w:t>许昌市龙兴路与竹林路交汇处公共资源大厦三楼）</w:t>
            </w:r>
          </w:p>
        </w:tc>
      </w:tr>
      <w:tr w:rsidR="00F576FF">
        <w:trPr>
          <w:trHeight w:val="457"/>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06" w:type="dxa"/>
            <w:gridSpan w:val="2"/>
            <w:vAlign w:val="center"/>
          </w:tcPr>
          <w:p w:rsidR="00F576FF" w:rsidRDefault="009D1268">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043" w:type="dxa"/>
            <w:gridSpan w:val="2"/>
          </w:tcPr>
          <w:p w:rsidR="00F576FF" w:rsidRDefault="009D1268">
            <w:pPr>
              <w:autoSpaceDE w:val="0"/>
              <w:autoSpaceDN w:val="0"/>
              <w:adjustRightInd w:val="0"/>
              <w:spacing w:line="420" w:lineRule="exact"/>
              <w:jc w:val="left"/>
              <w:rPr>
                <w:rFonts w:hAnsi="宋体" w:cs="黑体"/>
                <w:sz w:val="24"/>
              </w:rPr>
            </w:pPr>
            <w:r>
              <w:rPr>
                <w:rFonts w:hAnsi="宋体" w:cs="仿宋_GB2312" w:hint="eastAsia"/>
                <w:sz w:val="24"/>
              </w:rPr>
              <w:t>见招标文件第二章</w:t>
            </w:r>
            <w:r>
              <w:rPr>
                <w:rFonts w:hAnsi="宋体" w:cs="仿宋_GB2312" w:hint="eastAsia"/>
                <w:sz w:val="24"/>
              </w:rPr>
              <w:t xml:space="preserve">  </w:t>
            </w:r>
            <w:r>
              <w:rPr>
                <w:rFonts w:hAnsi="宋体" w:cs="仿宋_GB2312" w:hint="eastAsia"/>
                <w:sz w:val="24"/>
              </w:rPr>
              <w:t>投标人须知第</w:t>
            </w:r>
            <w:r>
              <w:rPr>
                <w:rFonts w:hAnsi="宋体" w:cs="仿宋_GB2312" w:hint="eastAsia"/>
                <w:sz w:val="24"/>
              </w:rPr>
              <w:t>5.2</w:t>
            </w:r>
            <w:r>
              <w:rPr>
                <w:rFonts w:hAnsi="宋体" w:cs="仿宋_GB2312" w:hint="eastAsia"/>
                <w:sz w:val="24"/>
              </w:rPr>
              <w:t>条</w:t>
            </w:r>
          </w:p>
        </w:tc>
      </w:tr>
      <w:tr w:rsidR="00F576FF">
        <w:trPr>
          <w:trHeight w:val="1145"/>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2406" w:type="dxa"/>
            <w:gridSpan w:val="2"/>
            <w:vAlign w:val="center"/>
          </w:tcPr>
          <w:p w:rsidR="00F576FF" w:rsidRDefault="009D1268">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043" w:type="dxa"/>
            <w:gridSpan w:val="2"/>
            <w:vAlign w:val="center"/>
          </w:tcPr>
          <w:p w:rsidR="00F576FF" w:rsidRDefault="009D1268">
            <w:pPr>
              <w:spacing w:line="460" w:lineRule="exact"/>
              <w:rPr>
                <w:sz w:val="24"/>
              </w:rPr>
            </w:pPr>
            <w:r>
              <w:rPr>
                <w:rFonts w:hAnsi="宋体" w:cs="仿宋_GB2312" w:hint="eastAsia"/>
                <w:sz w:val="24"/>
              </w:rPr>
              <w:t>评标委员会构成：</w:t>
            </w:r>
            <w:r>
              <w:rPr>
                <w:rFonts w:eastAsia="宋体" w:hAnsi="宋体" w:cs="仿宋_GB2312" w:hint="eastAsia"/>
                <w:sz w:val="24"/>
              </w:rPr>
              <w:t>5</w:t>
            </w:r>
            <w:r>
              <w:rPr>
                <w:rFonts w:hAnsi="宋体" w:cs="仿宋_GB2312" w:hint="eastAsia"/>
                <w:sz w:val="24"/>
              </w:rPr>
              <w:t>人，其中招标人具备评标能力代表</w:t>
            </w:r>
            <w:r>
              <w:rPr>
                <w:rFonts w:eastAsia="宋体" w:hAnsi="宋体" w:cs="仿宋_GB2312" w:hint="eastAsia"/>
                <w:sz w:val="24"/>
              </w:rPr>
              <w:t>1</w:t>
            </w:r>
            <w:r>
              <w:rPr>
                <w:rFonts w:hAnsi="宋体" w:cs="仿宋_GB2312" w:hint="eastAsia"/>
                <w:sz w:val="24"/>
              </w:rPr>
              <w:t>人，从河南省综合评标专家库中随机抽取与本工程相关经济、技术类专家</w:t>
            </w:r>
            <w:r>
              <w:rPr>
                <w:rFonts w:eastAsia="宋体" w:hAnsi="宋体" w:cs="仿宋_GB2312" w:hint="eastAsia"/>
                <w:sz w:val="24"/>
              </w:rPr>
              <w:t>4</w:t>
            </w:r>
            <w:r>
              <w:rPr>
                <w:rFonts w:hAnsi="宋体" w:cs="仿宋_GB2312" w:hint="eastAsia"/>
                <w:sz w:val="24"/>
              </w:rPr>
              <w:t>人。</w:t>
            </w:r>
          </w:p>
        </w:tc>
      </w:tr>
      <w:tr w:rsidR="00F576FF">
        <w:trPr>
          <w:trHeight w:val="435"/>
          <w:jc w:val="center"/>
        </w:trPr>
        <w:tc>
          <w:tcPr>
            <w:tcW w:w="1077" w:type="dxa"/>
            <w:vAlign w:val="center"/>
          </w:tcPr>
          <w:p w:rsidR="00F576FF" w:rsidRDefault="009D1268">
            <w:pPr>
              <w:autoSpaceDE w:val="0"/>
              <w:autoSpaceDN w:val="0"/>
              <w:adjustRightInd w:val="0"/>
              <w:spacing w:line="420" w:lineRule="exact"/>
              <w:jc w:val="center"/>
              <w:rPr>
                <w:rFonts w:hAnsi="宋体" w:cs="黑体"/>
                <w:sz w:val="24"/>
              </w:rPr>
            </w:pPr>
            <w:r>
              <w:rPr>
                <w:rFonts w:hAnsi="宋体" w:cs="TimesNewRomanPSMT"/>
                <w:sz w:val="24"/>
              </w:rPr>
              <w:t>7.1</w:t>
            </w:r>
          </w:p>
        </w:tc>
        <w:tc>
          <w:tcPr>
            <w:tcW w:w="2406" w:type="dxa"/>
            <w:gridSpan w:val="2"/>
            <w:vAlign w:val="center"/>
          </w:tcPr>
          <w:p w:rsidR="00F576FF" w:rsidRDefault="009D1268">
            <w:pPr>
              <w:autoSpaceDE w:val="0"/>
              <w:autoSpaceDN w:val="0"/>
              <w:adjustRightInd w:val="0"/>
              <w:spacing w:line="420" w:lineRule="exact"/>
              <w:jc w:val="center"/>
              <w:rPr>
                <w:rFonts w:hAnsi="宋体" w:cs="黑体"/>
                <w:sz w:val="24"/>
              </w:rPr>
            </w:pPr>
            <w:r>
              <w:rPr>
                <w:rFonts w:hAnsi="宋体" w:cs="仿宋_GB2312" w:hint="eastAsia"/>
                <w:sz w:val="24"/>
              </w:rPr>
              <w:t>是否授权评标委员会确定中标人</w:t>
            </w:r>
          </w:p>
        </w:tc>
        <w:tc>
          <w:tcPr>
            <w:tcW w:w="6043" w:type="dxa"/>
            <w:gridSpan w:val="2"/>
            <w:vAlign w:val="center"/>
          </w:tcPr>
          <w:p w:rsidR="00F576FF" w:rsidRDefault="009D1268">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w:t>
            </w:r>
            <w:r>
              <w:rPr>
                <w:rFonts w:ascii="新宋体" w:eastAsia="新宋体" w:hAnsi="新宋体" w:cs="仿宋_GB2312" w:hint="eastAsia"/>
                <w:sz w:val="24"/>
              </w:rPr>
              <w:t>名</w:t>
            </w:r>
          </w:p>
        </w:tc>
      </w:tr>
      <w:tr w:rsidR="00F576FF">
        <w:trPr>
          <w:trHeight w:val="475"/>
          <w:jc w:val="center"/>
        </w:trPr>
        <w:tc>
          <w:tcPr>
            <w:tcW w:w="9526" w:type="dxa"/>
            <w:gridSpan w:val="5"/>
            <w:vAlign w:val="center"/>
          </w:tcPr>
          <w:p w:rsidR="00F576FF" w:rsidRDefault="009D1268">
            <w:pPr>
              <w:autoSpaceDE w:val="0"/>
              <w:autoSpaceDN w:val="0"/>
              <w:adjustRightInd w:val="0"/>
              <w:spacing w:line="420" w:lineRule="exact"/>
              <w:jc w:val="left"/>
              <w:rPr>
                <w:rFonts w:hAnsi="宋体" w:cs="仿宋_GB2312"/>
                <w:sz w:val="24"/>
              </w:rPr>
            </w:pPr>
            <w:r>
              <w:rPr>
                <w:rFonts w:hAnsi="宋体" w:cs="TimesNewRomanPSMT" w:hint="eastAsia"/>
                <w:sz w:val="24"/>
              </w:rPr>
              <w:t>10.</w:t>
            </w:r>
            <w:r>
              <w:rPr>
                <w:rFonts w:hAnsi="宋体" w:cs="TimesNewRomanPSMT" w:hint="eastAsia"/>
                <w:sz w:val="24"/>
              </w:rPr>
              <w:t>需要补充的其他内容</w:t>
            </w:r>
          </w:p>
        </w:tc>
      </w:tr>
      <w:tr w:rsidR="00F576FF">
        <w:trPr>
          <w:trHeight w:val="437"/>
          <w:jc w:val="center"/>
        </w:trPr>
        <w:tc>
          <w:tcPr>
            <w:tcW w:w="9526" w:type="dxa"/>
            <w:gridSpan w:val="5"/>
            <w:vAlign w:val="center"/>
          </w:tcPr>
          <w:p w:rsidR="00F576FF" w:rsidRDefault="009D1268">
            <w:pPr>
              <w:autoSpaceDE w:val="0"/>
              <w:autoSpaceDN w:val="0"/>
              <w:adjustRightInd w:val="0"/>
              <w:spacing w:line="420" w:lineRule="exact"/>
              <w:jc w:val="left"/>
              <w:rPr>
                <w:rFonts w:hAnsi="宋体" w:cs="TimesNewRomanPSMT"/>
                <w:sz w:val="24"/>
              </w:rPr>
            </w:pPr>
            <w:r>
              <w:rPr>
                <w:rFonts w:hAnsi="宋体" w:cs="TimesNewRomanPSMT" w:hint="eastAsia"/>
                <w:sz w:val="24"/>
              </w:rPr>
              <w:t>10.1</w:t>
            </w:r>
            <w:r>
              <w:rPr>
                <w:rFonts w:hAnsi="宋体" w:cs="TimesNewRomanPSMT" w:hint="eastAsia"/>
                <w:sz w:val="24"/>
              </w:rPr>
              <w:t>词语定义</w:t>
            </w:r>
          </w:p>
        </w:tc>
      </w:tr>
      <w:tr w:rsidR="00F576FF">
        <w:trPr>
          <w:trHeight w:val="645"/>
          <w:jc w:val="center"/>
        </w:trPr>
        <w:tc>
          <w:tcPr>
            <w:tcW w:w="1077" w:type="dxa"/>
            <w:vAlign w:val="center"/>
          </w:tcPr>
          <w:p w:rsidR="00F576FF" w:rsidRDefault="009D1268">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71" w:type="dxa"/>
            <w:vAlign w:val="center"/>
          </w:tcPr>
          <w:p w:rsidR="00F576FF" w:rsidRDefault="009D1268">
            <w:pPr>
              <w:autoSpaceDE w:val="0"/>
              <w:autoSpaceDN w:val="0"/>
              <w:adjustRightInd w:val="0"/>
              <w:spacing w:line="420" w:lineRule="exact"/>
              <w:jc w:val="center"/>
              <w:rPr>
                <w:rFonts w:hAnsi="宋体" w:cs="TimesNewRomanPSMT"/>
                <w:sz w:val="24"/>
              </w:rPr>
            </w:pPr>
            <w:r>
              <w:rPr>
                <w:rFonts w:hAnsi="宋体" w:cs="TimesNewRomanPSMT" w:hint="eastAsia"/>
                <w:sz w:val="24"/>
              </w:rPr>
              <w:t>类似项目</w:t>
            </w:r>
          </w:p>
        </w:tc>
        <w:tc>
          <w:tcPr>
            <w:tcW w:w="6878" w:type="dxa"/>
            <w:gridSpan w:val="3"/>
            <w:vAlign w:val="center"/>
          </w:tcPr>
          <w:p w:rsidR="00F576FF" w:rsidRDefault="009D1268">
            <w:pPr>
              <w:autoSpaceDE w:val="0"/>
              <w:autoSpaceDN w:val="0"/>
              <w:adjustRightInd w:val="0"/>
              <w:spacing w:line="420" w:lineRule="exact"/>
              <w:jc w:val="left"/>
              <w:rPr>
                <w:rFonts w:eastAsia="宋体" w:hAnsi="宋体" w:cs="仿宋_GB2312"/>
                <w:sz w:val="24"/>
              </w:rPr>
            </w:pPr>
            <w:r>
              <w:rPr>
                <w:rFonts w:hAnsi="宋体" w:hint="eastAsia"/>
                <w:sz w:val="24"/>
                <w:szCs w:val="24"/>
              </w:rPr>
              <w:t>2014</w:t>
            </w:r>
            <w:r>
              <w:rPr>
                <w:rFonts w:hAnsi="宋体" w:hint="eastAsia"/>
                <w:sz w:val="24"/>
                <w:szCs w:val="24"/>
              </w:rPr>
              <w:t>年</w:t>
            </w:r>
            <w:r>
              <w:rPr>
                <w:rFonts w:hAnsi="宋体" w:hint="eastAsia"/>
                <w:sz w:val="24"/>
                <w:szCs w:val="24"/>
              </w:rPr>
              <w:t>8</w:t>
            </w:r>
            <w:r>
              <w:rPr>
                <w:rFonts w:hAnsi="宋体" w:hint="eastAsia"/>
                <w:sz w:val="24"/>
                <w:szCs w:val="24"/>
              </w:rPr>
              <w:t>月</w:t>
            </w:r>
            <w:r>
              <w:rPr>
                <w:rFonts w:hAnsi="宋体" w:hint="eastAsia"/>
                <w:sz w:val="24"/>
                <w:szCs w:val="24"/>
              </w:rPr>
              <w:t>1</w:t>
            </w:r>
            <w:r>
              <w:rPr>
                <w:rFonts w:hAnsi="宋体" w:hint="eastAsia"/>
                <w:sz w:val="24"/>
                <w:szCs w:val="24"/>
              </w:rPr>
              <w:t>日以来具有农田水利工程项目</w:t>
            </w:r>
            <w:r>
              <w:rPr>
                <w:rFonts w:eastAsia="宋体" w:hAnsi="宋体" w:hint="eastAsia"/>
                <w:sz w:val="24"/>
                <w:szCs w:val="24"/>
              </w:rPr>
              <w:t>施工</w:t>
            </w:r>
            <w:r>
              <w:rPr>
                <w:rFonts w:hAnsi="宋体" w:hint="eastAsia"/>
                <w:sz w:val="24"/>
                <w:szCs w:val="24"/>
              </w:rPr>
              <w:t>业绩。</w:t>
            </w:r>
          </w:p>
        </w:tc>
      </w:tr>
      <w:tr w:rsidR="00F576FF">
        <w:trPr>
          <w:trHeight w:val="475"/>
          <w:jc w:val="center"/>
        </w:trPr>
        <w:tc>
          <w:tcPr>
            <w:tcW w:w="9526" w:type="dxa"/>
            <w:gridSpan w:val="5"/>
            <w:vAlign w:val="center"/>
          </w:tcPr>
          <w:p w:rsidR="00F576FF" w:rsidRDefault="009D1268">
            <w:pPr>
              <w:autoSpaceDE w:val="0"/>
              <w:autoSpaceDN w:val="0"/>
              <w:adjustRightInd w:val="0"/>
              <w:spacing w:line="420" w:lineRule="exact"/>
              <w:jc w:val="left"/>
              <w:rPr>
                <w:rFonts w:hAnsi="宋体" w:cs="仿宋_GB2312"/>
                <w:sz w:val="24"/>
              </w:rPr>
            </w:pPr>
            <w:r>
              <w:rPr>
                <w:rFonts w:hAnsi="宋体" w:cs="TimesNewRomanPSMT" w:hint="eastAsia"/>
                <w:sz w:val="24"/>
              </w:rPr>
              <w:t>10.2</w:t>
            </w:r>
            <w:r>
              <w:rPr>
                <w:rFonts w:hAnsi="宋体" w:cs="TimesNewRomanPSMT" w:hint="eastAsia"/>
                <w:sz w:val="24"/>
              </w:rPr>
              <w:t>招标控制价</w:t>
            </w:r>
          </w:p>
        </w:tc>
      </w:tr>
      <w:tr w:rsidR="00F576FF">
        <w:trPr>
          <w:trHeight w:val="475"/>
          <w:jc w:val="center"/>
        </w:trPr>
        <w:tc>
          <w:tcPr>
            <w:tcW w:w="1077" w:type="dxa"/>
            <w:vAlign w:val="center"/>
          </w:tcPr>
          <w:p w:rsidR="00F576FF" w:rsidRDefault="009D1268">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571" w:type="dxa"/>
            <w:vAlign w:val="center"/>
          </w:tcPr>
          <w:p w:rsidR="00F576FF" w:rsidRDefault="009D1268">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6878" w:type="dxa"/>
            <w:gridSpan w:val="3"/>
            <w:vAlign w:val="center"/>
          </w:tcPr>
          <w:p w:rsidR="00F576FF" w:rsidRDefault="009D1268">
            <w:pPr>
              <w:spacing w:line="360" w:lineRule="auto"/>
              <w:rPr>
                <w:rFonts w:ascii="新宋体" w:eastAsia="新宋体" w:hAnsi="新宋体"/>
                <w:bCs/>
                <w:sz w:val="24"/>
              </w:rPr>
            </w:pPr>
            <w:r>
              <w:rPr>
                <w:rFonts w:ascii="新宋体" w:eastAsia="新宋体" w:hAnsi="新宋体" w:hint="eastAsia"/>
                <w:bCs/>
                <w:sz w:val="24"/>
              </w:rPr>
              <w:t>本工程设招标控制价为：</w:t>
            </w:r>
          </w:p>
          <w:p w:rsidR="00F576FF" w:rsidRDefault="009D1268">
            <w:pPr>
              <w:autoSpaceDE w:val="0"/>
              <w:autoSpaceDN w:val="0"/>
              <w:adjustRightInd w:val="0"/>
              <w:spacing w:line="360" w:lineRule="auto"/>
              <w:jc w:val="left"/>
              <w:rPr>
                <w:rFonts w:ascii="新宋体" w:eastAsia="新宋体" w:hAnsi="新宋体"/>
                <w:b/>
                <w:sz w:val="24"/>
              </w:rPr>
            </w:pPr>
            <w:r>
              <w:rPr>
                <w:rFonts w:ascii="新宋体" w:eastAsia="新宋体" w:hAnsi="新宋体" w:hint="eastAsia"/>
                <w:b/>
                <w:sz w:val="24"/>
              </w:rPr>
              <w:t>第</w:t>
            </w:r>
            <w:r>
              <w:rPr>
                <w:rFonts w:ascii="新宋体" w:eastAsia="新宋体" w:hAnsi="新宋体" w:hint="eastAsia"/>
                <w:b/>
                <w:sz w:val="24"/>
              </w:rPr>
              <w:t>1</w:t>
            </w:r>
            <w:r>
              <w:rPr>
                <w:rFonts w:ascii="新宋体" w:eastAsia="新宋体" w:hAnsi="新宋体" w:hint="eastAsia"/>
                <w:b/>
                <w:sz w:val="24"/>
              </w:rPr>
              <w:t>标段：大写：</w:t>
            </w:r>
            <w:r>
              <w:rPr>
                <w:rFonts w:ascii="新宋体" w:eastAsia="新宋体" w:hAnsi="新宋体" w:hint="eastAsia"/>
                <w:b/>
                <w:sz w:val="24"/>
              </w:rPr>
              <w:t>壹佰伍拾柒万零叁佰捌拾贰元贰角壹分</w:t>
            </w:r>
          </w:p>
          <w:p w:rsidR="00F576FF" w:rsidRDefault="009D1268" w:rsidP="00F576FF">
            <w:pPr>
              <w:autoSpaceDE w:val="0"/>
              <w:autoSpaceDN w:val="0"/>
              <w:adjustRightInd w:val="0"/>
              <w:spacing w:line="360" w:lineRule="auto"/>
              <w:ind w:firstLineChars="500" w:firstLine="1205"/>
              <w:jc w:val="left"/>
              <w:rPr>
                <w:rFonts w:ascii="新宋体" w:eastAsia="新宋体" w:hAnsi="新宋体"/>
                <w:b/>
                <w:sz w:val="24"/>
              </w:rPr>
            </w:pPr>
            <w:r>
              <w:rPr>
                <w:rFonts w:ascii="新宋体" w:eastAsia="新宋体" w:hAnsi="新宋体" w:hint="eastAsia"/>
                <w:b/>
                <w:sz w:val="24"/>
              </w:rPr>
              <w:t>小写：</w:t>
            </w:r>
            <w:r>
              <w:rPr>
                <w:rFonts w:ascii="新宋体" w:eastAsia="新宋体" w:hAnsi="新宋体" w:hint="eastAsia"/>
                <w:b/>
                <w:sz w:val="24"/>
              </w:rPr>
              <w:t>1570382.21</w:t>
            </w:r>
            <w:r>
              <w:rPr>
                <w:rFonts w:ascii="新宋体" w:eastAsia="新宋体" w:hAnsi="新宋体" w:hint="eastAsia"/>
                <w:b/>
                <w:sz w:val="24"/>
              </w:rPr>
              <w:t>元。</w:t>
            </w:r>
          </w:p>
          <w:p w:rsidR="00F576FF" w:rsidRDefault="009D1268">
            <w:pPr>
              <w:autoSpaceDE w:val="0"/>
              <w:autoSpaceDN w:val="0"/>
              <w:adjustRightInd w:val="0"/>
              <w:spacing w:line="360" w:lineRule="auto"/>
              <w:jc w:val="left"/>
              <w:rPr>
                <w:rFonts w:ascii="新宋体" w:eastAsia="新宋体" w:hAnsi="新宋体"/>
                <w:b/>
                <w:sz w:val="24"/>
              </w:rPr>
            </w:pPr>
            <w:r>
              <w:rPr>
                <w:rFonts w:ascii="新宋体" w:eastAsia="新宋体" w:hAnsi="新宋体" w:hint="eastAsia"/>
                <w:b/>
                <w:sz w:val="24"/>
              </w:rPr>
              <w:t>第</w:t>
            </w:r>
            <w:r>
              <w:rPr>
                <w:rFonts w:ascii="新宋体" w:eastAsia="新宋体" w:hAnsi="新宋体" w:hint="eastAsia"/>
                <w:b/>
                <w:sz w:val="24"/>
              </w:rPr>
              <w:t>2</w:t>
            </w:r>
            <w:r>
              <w:rPr>
                <w:rFonts w:ascii="新宋体" w:eastAsia="新宋体" w:hAnsi="新宋体" w:hint="eastAsia"/>
                <w:b/>
                <w:sz w:val="24"/>
              </w:rPr>
              <w:t>标段：大写：</w:t>
            </w:r>
            <w:r>
              <w:rPr>
                <w:rFonts w:ascii="新宋体" w:eastAsia="新宋体" w:hAnsi="新宋体" w:hint="eastAsia"/>
                <w:b/>
                <w:sz w:val="24"/>
              </w:rPr>
              <w:t>壹佰伍拾伍万贰仟零伍拾玖元柒角陆分</w:t>
            </w:r>
          </w:p>
          <w:p w:rsidR="00F576FF" w:rsidRDefault="009D1268" w:rsidP="00F576FF">
            <w:pPr>
              <w:autoSpaceDE w:val="0"/>
              <w:autoSpaceDN w:val="0"/>
              <w:adjustRightInd w:val="0"/>
              <w:spacing w:line="360" w:lineRule="auto"/>
              <w:ind w:firstLineChars="500" w:firstLine="1205"/>
              <w:jc w:val="left"/>
              <w:rPr>
                <w:rFonts w:ascii="新宋体" w:eastAsia="新宋体" w:hAnsi="新宋体"/>
                <w:b/>
                <w:sz w:val="24"/>
              </w:rPr>
            </w:pPr>
            <w:r>
              <w:rPr>
                <w:rFonts w:ascii="新宋体" w:eastAsia="新宋体" w:hAnsi="新宋体" w:hint="eastAsia"/>
                <w:b/>
                <w:sz w:val="24"/>
              </w:rPr>
              <w:t>小写：</w:t>
            </w:r>
            <w:r>
              <w:rPr>
                <w:rFonts w:ascii="新宋体" w:eastAsia="新宋体" w:hAnsi="新宋体" w:hint="eastAsia"/>
                <w:b/>
                <w:sz w:val="24"/>
              </w:rPr>
              <w:t>1552059.76</w:t>
            </w:r>
            <w:r>
              <w:rPr>
                <w:rFonts w:ascii="新宋体" w:eastAsia="新宋体" w:hAnsi="新宋体" w:hint="eastAsia"/>
                <w:b/>
                <w:sz w:val="24"/>
              </w:rPr>
              <w:t>元</w:t>
            </w:r>
            <w:r>
              <w:rPr>
                <w:rFonts w:ascii="新宋体" w:eastAsia="新宋体" w:hAnsi="新宋体" w:hint="eastAsia"/>
                <w:b/>
                <w:sz w:val="24"/>
              </w:rPr>
              <w:t xml:space="preserve"> </w:t>
            </w:r>
            <w:r>
              <w:rPr>
                <w:rFonts w:ascii="新宋体" w:eastAsia="新宋体" w:hAnsi="新宋体" w:hint="eastAsia"/>
                <w:b/>
                <w:sz w:val="24"/>
              </w:rPr>
              <w:t>。</w:t>
            </w:r>
            <w:r>
              <w:rPr>
                <w:rFonts w:ascii="新宋体" w:eastAsia="新宋体" w:hAnsi="新宋体" w:hint="eastAsia"/>
                <w:b/>
                <w:sz w:val="24"/>
              </w:rPr>
              <w:t xml:space="preserve">  </w:t>
            </w:r>
          </w:p>
          <w:p w:rsidR="00F576FF" w:rsidRDefault="009D1268">
            <w:pPr>
              <w:autoSpaceDE w:val="0"/>
              <w:autoSpaceDN w:val="0"/>
              <w:adjustRightInd w:val="0"/>
              <w:spacing w:line="360" w:lineRule="auto"/>
              <w:jc w:val="left"/>
              <w:rPr>
                <w:rFonts w:hAnsi="宋体" w:cs="TimesNewRomanPSMT"/>
                <w:sz w:val="24"/>
              </w:rPr>
            </w:pPr>
            <w:r>
              <w:rPr>
                <w:rFonts w:ascii="新宋体" w:eastAsia="新宋体" w:hAnsi="新宋体" w:hint="eastAsia"/>
                <w:sz w:val="24"/>
              </w:rPr>
              <w:lastRenderedPageBreak/>
              <w:t>凡投标人的投标总报价高于招标控制价（不含等于“招标控制价”）的，该投标人的投标文件应予拒绝。</w:t>
            </w:r>
          </w:p>
        </w:tc>
      </w:tr>
      <w:tr w:rsidR="00F576FF">
        <w:trPr>
          <w:trHeight w:val="650"/>
          <w:jc w:val="center"/>
        </w:trPr>
        <w:tc>
          <w:tcPr>
            <w:tcW w:w="9526" w:type="dxa"/>
            <w:gridSpan w:val="5"/>
            <w:vAlign w:val="center"/>
          </w:tcPr>
          <w:p w:rsidR="00F576FF" w:rsidRDefault="009D1268">
            <w:pPr>
              <w:spacing w:line="312" w:lineRule="auto"/>
              <w:rPr>
                <w:sz w:val="24"/>
              </w:rPr>
            </w:pPr>
            <w:r>
              <w:rPr>
                <w:rFonts w:hint="eastAsia"/>
                <w:sz w:val="24"/>
              </w:rPr>
              <w:lastRenderedPageBreak/>
              <w:t>10.3</w:t>
            </w:r>
            <w:r>
              <w:rPr>
                <w:rFonts w:hint="eastAsia"/>
                <w:sz w:val="24"/>
              </w:rPr>
              <w:t>“暗标”评审</w:t>
            </w:r>
          </w:p>
        </w:tc>
      </w:tr>
      <w:tr w:rsidR="00F576FF">
        <w:trPr>
          <w:trHeight w:val="680"/>
          <w:jc w:val="center"/>
        </w:trPr>
        <w:tc>
          <w:tcPr>
            <w:tcW w:w="1077" w:type="dxa"/>
            <w:vAlign w:val="center"/>
          </w:tcPr>
          <w:p w:rsidR="00F576FF" w:rsidRDefault="00F576FF">
            <w:pPr>
              <w:spacing w:line="312" w:lineRule="auto"/>
              <w:rPr>
                <w:sz w:val="24"/>
              </w:rPr>
            </w:pPr>
          </w:p>
        </w:tc>
        <w:tc>
          <w:tcPr>
            <w:tcW w:w="3037" w:type="dxa"/>
            <w:gridSpan w:val="3"/>
            <w:vAlign w:val="center"/>
          </w:tcPr>
          <w:p w:rsidR="00F576FF" w:rsidRDefault="009D1268">
            <w:pPr>
              <w:spacing w:line="260" w:lineRule="exact"/>
              <w:jc w:val="center"/>
              <w:rPr>
                <w:sz w:val="24"/>
              </w:rPr>
            </w:pPr>
            <w:r>
              <w:rPr>
                <w:rFonts w:hint="eastAsia"/>
                <w:sz w:val="24"/>
              </w:rPr>
              <w:t>技术标是否采用“暗标”评审方式</w:t>
            </w:r>
          </w:p>
        </w:tc>
        <w:tc>
          <w:tcPr>
            <w:tcW w:w="5412" w:type="dxa"/>
            <w:vAlign w:val="center"/>
          </w:tcPr>
          <w:p w:rsidR="00F576FF" w:rsidRDefault="009D1268">
            <w:pPr>
              <w:spacing w:line="312" w:lineRule="auto"/>
              <w:rPr>
                <w:sz w:val="24"/>
              </w:rPr>
            </w:pPr>
            <w:r>
              <w:rPr>
                <w:rFonts w:hint="eastAsia"/>
                <w:sz w:val="24"/>
              </w:rPr>
              <w:t>不采用。</w:t>
            </w:r>
          </w:p>
        </w:tc>
      </w:tr>
      <w:tr w:rsidR="00F576FF">
        <w:trPr>
          <w:trHeight w:val="560"/>
          <w:jc w:val="center"/>
        </w:trPr>
        <w:tc>
          <w:tcPr>
            <w:tcW w:w="9526" w:type="dxa"/>
            <w:gridSpan w:val="5"/>
            <w:vAlign w:val="center"/>
          </w:tcPr>
          <w:p w:rsidR="00F576FF" w:rsidRDefault="009D1268">
            <w:pPr>
              <w:spacing w:line="312" w:lineRule="auto"/>
              <w:ind w:left="240" w:hangingChars="100" w:hanging="240"/>
              <w:rPr>
                <w:sz w:val="24"/>
              </w:rPr>
            </w:pPr>
            <w:r>
              <w:rPr>
                <w:rFonts w:hint="eastAsia"/>
                <w:sz w:val="24"/>
              </w:rPr>
              <w:t>10.</w:t>
            </w:r>
            <w:r>
              <w:rPr>
                <w:rFonts w:eastAsia="宋体" w:hint="eastAsia"/>
                <w:sz w:val="24"/>
              </w:rPr>
              <w:t>4</w:t>
            </w:r>
            <w:r>
              <w:rPr>
                <w:rFonts w:hint="eastAsia"/>
                <w:sz w:val="24"/>
              </w:rPr>
              <w:t>投标人代表出席开标会</w:t>
            </w:r>
          </w:p>
        </w:tc>
      </w:tr>
      <w:tr w:rsidR="00F576FF">
        <w:trPr>
          <w:trHeight w:val="515"/>
          <w:jc w:val="center"/>
        </w:trPr>
        <w:tc>
          <w:tcPr>
            <w:tcW w:w="1077" w:type="dxa"/>
            <w:vAlign w:val="center"/>
          </w:tcPr>
          <w:p w:rsidR="00F576FF" w:rsidRDefault="00F576FF">
            <w:pPr>
              <w:spacing w:line="312" w:lineRule="auto"/>
              <w:rPr>
                <w:color w:val="FF0000"/>
                <w:sz w:val="24"/>
              </w:rPr>
            </w:pPr>
          </w:p>
        </w:tc>
        <w:tc>
          <w:tcPr>
            <w:tcW w:w="8449" w:type="dxa"/>
            <w:gridSpan w:val="4"/>
            <w:vAlign w:val="center"/>
          </w:tcPr>
          <w:p w:rsidR="00F576FF" w:rsidRDefault="009D1268">
            <w:pPr>
              <w:numPr>
                <w:ilvl w:val="0"/>
                <w:numId w:val="2"/>
              </w:numPr>
              <w:spacing w:line="312" w:lineRule="auto"/>
              <w:rPr>
                <w:rFonts w:ascii="新宋体" w:eastAsia="新宋体" w:hAnsi="新宋体"/>
                <w:sz w:val="24"/>
              </w:rPr>
            </w:pPr>
            <w:r>
              <w:rPr>
                <w:rFonts w:ascii="新宋体" w:eastAsia="新宋体" w:hAnsi="新宋体" w:hint="eastAsia"/>
                <w:sz w:val="24"/>
              </w:rPr>
              <w:t>若投标人法定代表人参加开标会议：应持法人代表证明和有效身份证参加开标；</w:t>
            </w:r>
          </w:p>
          <w:p w:rsidR="00F576FF" w:rsidRDefault="009D1268">
            <w:pPr>
              <w:numPr>
                <w:ilvl w:val="0"/>
                <w:numId w:val="2"/>
              </w:numPr>
              <w:spacing w:line="312" w:lineRule="auto"/>
              <w:rPr>
                <w:rFonts w:ascii="新宋体" w:eastAsia="新宋体" w:hAnsi="新宋体"/>
                <w:sz w:val="24"/>
              </w:rPr>
            </w:pPr>
            <w:r>
              <w:rPr>
                <w:rFonts w:ascii="新宋体" w:eastAsia="新宋体" w:hAnsi="新宋体" w:hint="eastAsia"/>
                <w:sz w:val="24"/>
              </w:rPr>
              <w:t>若投标人的法定代表人委托他人参加开标会议：受托人需持有效的授权委托书原件和有效身份证原件参加，委托书应载明委托事项权限、有效期等主要内容；</w:t>
            </w:r>
          </w:p>
          <w:p w:rsidR="00F576FF" w:rsidRDefault="009D1268">
            <w:pPr>
              <w:numPr>
                <w:ilvl w:val="0"/>
                <w:numId w:val="2"/>
              </w:numPr>
              <w:spacing w:line="312" w:lineRule="auto"/>
              <w:rPr>
                <w:rFonts w:ascii="新宋体" w:eastAsia="新宋体" w:hAnsi="新宋体"/>
                <w:sz w:val="24"/>
              </w:rPr>
            </w:pPr>
            <w:r>
              <w:rPr>
                <w:rFonts w:ascii="新宋体" w:eastAsia="新宋体" w:hAnsi="新宋体" w:hint="eastAsia"/>
                <w:sz w:val="24"/>
              </w:rPr>
              <w:t>项目经理携带本人身份证原件参加开标会议。</w:t>
            </w:r>
          </w:p>
          <w:p w:rsidR="00F576FF" w:rsidRDefault="009D1268">
            <w:pPr>
              <w:spacing w:line="312" w:lineRule="auto"/>
              <w:rPr>
                <w:rFonts w:ascii="新宋体" w:eastAsia="新宋体" w:hAnsi="新宋体"/>
                <w:color w:val="FF0000"/>
                <w:sz w:val="24"/>
              </w:rPr>
            </w:pPr>
            <w:r>
              <w:rPr>
                <w:rFonts w:ascii="新宋体" w:eastAsia="新宋体" w:hAnsi="新宋体" w:hint="eastAsia"/>
                <w:sz w:val="24"/>
              </w:rPr>
              <w:t>注：法定代表人或其委托代理人未按规定要求参加开标会议的，视为放弃投标，其投标文件将不予接受。</w:t>
            </w:r>
          </w:p>
        </w:tc>
      </w:tr>
      <w:tr w:rsidR="00F576FF">
        <w:trPr>
          <w:trHeight w:val="452"/>
          <w:jc w:val="center"/>
        </w:trPr>
        <w:tc>
          <w:tcPr>
            <w:tcW w:w="9526" w:type="dxa"/>
            <w:gridSpan w:val="5"/>
            <w:vAlign w:val="center"/>
          </w:tcPr>
          <w:p w:rsidR="00F576FF" w:rsidRDefault="009D1268">
            <w:pPr>
              <w:rPr>
                <w:sz w:val="24"/>
              </w:rPr>
            </w:pPr>
            <w:r>
              <w:rPr>
                <w:rFonts w:hint="eastAsia"/>
                <w:sz w:val="24"/>
              </w:rPr>
              <w:t>10.</w:t>
            </w:r>
            <w:r>
              <w:rPr>
                <w:rFonts w:eastAsia="宋体" w:hint="eastAsia"/>
                <w:sz w:val="24"/>
              </w:rPr>
              <w:t>5</w:t>
            </w:r>
            <w:r>
              <w:rPr>
                <w:rFonts w:hint="eastAsia"/>
                <w:sz w:val="24"/>
              </w:rPr>
              <w:t>中标公示</w:t>
            </w:r>
          </w:p>
        </w:tc>
      </w:tr>
      <w:tr w:rsidR="00F576FF">
        <w:trPr>
          <w:trHeight w:val="449"/>
          <w:jc w:val="center"/>
        </w:trPr>
        <w:tc>
          <w:tcPr>
            <w:tcW w:w="1077" w:type="dxa"/>
            <w:vAlign w:val="center"/>
          </w:tcPr>
          <w:p w:rsidR="00F576FF" w:rsidRDefault="00F576FF">
            <w:pPr>
              <w:spacing w:line="312" w:lineRule="auto"/>
              <w:rPr>
                <w:sz w:val="24"/>
              </w:rPr>
            </w:pPr>
          </w:p>
        </w:tc>
        <w:tc>
          <w:tcPr>
            <w:tcW w:w="8449" w:type="dxa"/>
            <w:gridSpan w:val="4"/>
            <w:vAlign w:val="center"/>
          </w:tcPr>
          <w:p w:rsidR="00F576FF" w:rsidRDefault="009D1268">
            <w:pPr>
              <w:spacing w:line="360" w:lineRule="auto"/>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、在中标通知书发出前，招标人将中标候选人的情况在《中国采购与招标网》、《河南招标采购综合网》、《河南省水利网》和《全国公共资源交易平台（河南省•许昌市）》予以公示，公示期不少于</w:t>
            </w:r>
            <w:r>
              <w:rPr>
                <w:rFonts w:ascii="新宋体" w:eastAsia="新宋体" w:hAnsi="新宋体" w:hint="eastAsia"/>
                <w:sz w:val="24"/>
              </w:rPr>
              <w:t>3</w:t>
            </w:r>
            <w:r>
              <w:rPr>
                <w:rFonts w:ascii="新宋体" w:eastAsia="新宋体" w:hAnsi="新宋体" w:hint="eastAsia"/>
                <w:sz w:val="24"/>
              </w:rPr>
              <w:t>日。</w:t>
            </w:r>
          </w:p>
          <w:p w:rsidR="00F576FF" w:rsidRDefault="009D1268">
            <w:pPr>
              <w:spacing w:line="360" w:lineRule="auto"/>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、根据《关于在招标投标活动中全面开展行贿犯罪档案查询的通知》（高检会</w:t>
            </w:r>
            <w:r>
              <w:rPr>
                <w:rFonts w:ascii="新宋体" w:eastAsia="新宋体" w:hAnsi="新宋体" w:hint="eastAsia"/>
                <w:sz w:val="24"/>
              </w:rPr>
              <w:t>[2015]3</w:t>
            </w:r>
            <w:r>
              <w:rPr>
                <w:rFonts w:ascii="新宋体" w:eastAsia="新宋体" w:hAnsi="新宋体" w:hint="eastAsia"/>
                <w:sz w:val="24"/>
              </w:rPr>
              <w:t>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F576FF">
        <w:trPr>
          <w:trHeight w:val="83"/>
          <w:jc w:val="center"/>
        </w:trPr>
        <w:tc>
          <w:tcPr>
            <w:tcW w:w="9526" w:type="dxa"/>
            <w:gridSpan w:val="5"/>
            <w:vAlign w:val="center"/>
          </w:tcPr>
          <w:p w:rsidR="00F576FF" w:rsidRDefault="009D1268">
            <w:pPr>
              <w:spacing w:line="312" w:lineRule="auto"/>
              <w:rPr>
                <w:rFonts w:ascii="新宋体" w:eastAsia="新宋体" w:hAnsi="新宋体"/>
                <w:sz w:val="24"/>
              </w:rPr>
            </w:pPr>
            <w:r>
              <w:rPr>
                <w:rFonts w:ascii="新宋体" w:eastAsia="新宋体" w:hAnsi="新宋体" w:hint="eastAsia"/>
                <w:sz w:val="24"/>
              </w:rPr>
              <w:t xml:space="preserve">10.6 </w:t>
            </w:r>
            <w:r>
              <w:rPr>
                <w:rFonts w:ascii="新宋体" w:eastAsia="新宋体" w:hAnsi="新宋体" w:hint="eastAsia"/>
                <w:sz w:val="24"/>
              </w:rPr>
              <w:t>知识产权</w:t>
            </w:r>
          </w:p>
        </w:tc>
      </w:tr>
      <w:tr w:rsidR="00F576FF">
        <w:trPr>
          <w:trHeight w:val="1537"/>
          <w:jc w:val="center"/>
        </w:trPr>
        <w:tc>
          <w:tcPr>
            <w:tcW w:w="1077" w:type="dxa"/>
            <w:vAlign w:val="center"/>
          </w:tcPr>
          <w:p w:rsidR="00F576FF" w:rsidRDefault="00F576FF">
            <w:pPr>
              <w:spacing w:line="312" w:lineRule="auto"/>
              <w:rPr>
                <w:rFonts w:ascii="新宋体" w:eastAsia="新宋体" w:hAnsi="新宋体"/>
                <w:sz w:val="24"/>
              </w:rPr>
            </w:pPr>
          </w:p>
        </w:tc>
        <w:tc>
          <w:tcPr>
            <w:tcW w:w="8449" w:type="dxa"/>
            <w:gridSpan w:val="4"/>
            <w:vAlign w:val="center"/>
          </w:tcPr>
          <w:p w:rsidR="00F576FF" w:rsidRDefault="009D1268">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F576FF">
        <w:trPr>
          <w:trHeight w:val="83"/>
          <w:jc w:val="center"/>
        </w:trPr>
        <w:tc>
          <w:tcPr>
            <w:tcW w:w="9526" w:type="dxa"/>
            <w:gridSpan w:val="5"/>
            <w:vAlign w:val="center"/>
          </w:tcPr>
          <w:p w:rsidR="00F576FF" w:rsidRDefault="009D1268">
            <w:pPr>
              <w:spacing w:line="312" w:lineRule="auto"/>
              <w:rPr>
                <w:sz w:val="24"/>
              </w:rPr>
            </w:pPr>
            <w:r>
              <w:rPr>
                <w:rFonts w:ascii="新宋体" w:eastAsia="新宋体" w:hAnsi="新宋体" w:hint="eastAsia"/>
                <w:sz w:val="24"/>
              </w:rPr>
              <w:t>10.7</w:t>
            </w:r>
            <w:r>
              <w:rPr>
                <w:rFonts w:ascii="新宋体" w:eastAsia="新宋体" w:hAnsi="新宋体" w:hint="eastAsia"/>
                <w:sz w:val="24"/>
              </w:rPr>
              <w:t>重新招标的其他情形</w:t>
            </w:r>
          </w:p>
        </w:tc>
      </w:tr>
      <w:tr w:rsidR="00F576FF">
        <w:trPr>
          <w:trHeight w:val="83"/>
          <w:jc w:val="center"/>
        </w:trPr>
        <w:tc>
          <w:tcPr>
            <w:tcW w:w="1077" w:type="dxa"/>
            <w:vAlign w:val="center"/>
          </w:tcPr>
          <w:p w:rsidR="00F576FF" w:rsidRDefault="00F576FF">
            <w:pPr>
              <w:spacing w:line="312" w:lineRule="auto"/>
              <w:rPr>
                <w:rFonts w:ascii="新宋体" w:eastAsia="新宋体" w:hAnsi="新宋体"/>
                <w:sz w:val="24"/>
              </w:rPr>
            </w:pPr>
          </w:p>
        </w:tc>
        <w:tc>
          <w:tcPr>
            <w:tcW w:w="8449" w:type="dxa"/>
            <w:gridSpan w:val="4"/>
            <w:vAlign w:val="center"/>
          </w:tcPr>
          <w:p w:rsidR="00F576FF" w:rsidRDefault="009D1268">
            <w:pPr>
              <w:spacing w:line="312" w:lineRule="auto"/>
              <w:rPr>
                <w:rFonts w:ascii="新宋体" w:eastAsia="新宋体" w:hAnsi="新宋体"/>
                <w:sz w:val="24"/>
              </w:rPr>
            </w:pPr>
            <w:r>
              <w:rPr>
                <w:rFonts w:ascii="新宋体" w:eastAsia="新宋体" w:hAnsi="新宋体" w:hint="eastAsia"/>
                <w:sz w:val="24"/>
              </w:rPr>
              <w:t>除投标人须知正文第</w:t>
            </w:r>
            <w:r>
              <w:rPr>
                <w:rFonts w:ascii="新宋体" w:eastAsia="新宋体" w:hAnsi="新宋体" w:hint="eastAsia"/>
                <w:sz w:val="24"/>
              </w:rPr>
              <w:t>8</w:t>
            </w:r>
            <w:r>
              <w:rPr>
                <w:rFonts w:ascii="新宋体" w:eastAsia="新宋体" w:hAnsi="新宋体" w:hint="eastAsia"/>
                <w:sz w:val="24"/>
              </w:rPr>
              <w:t>条规定的情形外，除非已经产生中标候选人，在投标有效期内同意延长投标有效期的投标人少于三个的，招标人应当依法重新招标。</w:t>
            </w:r>
          </w:p>
        </w:tc>
      </w:tr>
      <w:tr w:rsidR="00F576FF">
        <w:trPr>
          <w:trHeight w:val="83"/>
          <w:jc w:val="center"/>
        </w:trPr>
        <w:tc>
          <w:tcPr>
            <w:tcW w:w="9526" w:type="dxa"/>
            <w:gridSpan w:val="5"/>
            <w:vAlign w:val="center"/>
          </w:tcPr>
          <w:p w:rsidR="00F576FF" w:rsidRDefault="009D1268">
            <w:pPr>
              <w:spacing w:line="312" w:lineRule="auto"/>
              <w:rPr>
                <w:rFonts w:ascii="新宋体" w:eastAsia="新宋体" w:hAnsi="新宋体"/>
                <w:sz w:val="24"/>
              </w:rPr>
            </w:pPr>
            <w:r>
              <w:rPr>
                <w:rFonts w:ascii="新宋体" w:eastAsia="新宋体" w:hAnsi="新宋体" w:hint="eastAsia"/>
                <w:sz w:val="24"/>
              </w:rPr>
              <w:t xml:space="preserve">10.8 </w:t>
            </w:r>
            <w:r>
              <w:rPr>
                <w:rFonts w:ascii="新宋体" w:eastAsia="新宋体" w:hAnsi="新宋体" w:hint="eastAsia"/>
                <w:sz w:val="24"/>
              </w:rPr>
              <w:t>同义词语</w:t>
            </w:r>
          </w:p>
        </w:tc>
      </w:tr>
      <w:tr w:rsidR="00F576FF">
        <w:trPr>
          <w:trHeight w:val="251"/>
          <w:jc w:val="center"/>
        </w:trPr>
        <w:tc>
          <w:tcPr>
            <w:tcW w:w="1077" w:type="dxa"/>
            <w:vAlign w:val="center"/>
          </w:tcPr>
          <w:p w:rsidR="00F576FF" w:rsidRDefault="00F576FF">
            <w:pPr>
              <w:spacing w:line="312" w:lineRule="auto"/>
              <w:rPr>
                <w:sz w:val="24"/>
              </w:rPr>
            </w:pPr>
          </w:p>
        </w:tc>
        <w:tc>
          <w:tcPr>
            <w:tcW w:w="8449" w:type="dxa"/>
            <w:gridSpan w:val="4"/>
            <w:vAlign w:val="center"/>
          </w:tcPr>
          <w:p w:rsidR="00F576FF" w:rsidRDefault="009D1268">
            <w:pPr>
              <w:spacing w:line="360" w:lineRule="atLeast"/>
              <w:rPr>
                <w:rFonts w:ascii="新宋体" w:eastAsia="新宋体" w:hAnsi="新宋体"/>
                <w:sz w:val="24"/>
              </w:rPr>
            </w:pPr>
            <w:r>
              <w:rPr>
                <w:rFonts w:ascii="新宋体" w:eastAsia="新宋体" w:hAnsi="新宋体" w:hint="eastAsia"/>
                <w:sz w:val="24"/>
              </w:rPr>
              <w:t>构成投标文件组成部分的“通用合同条款”、“专用合同条款”、“技术标准</w:t>
            </w:r>
            <w:r>
              <w:rPr>
                <w:rFonts w:ascii="新宋体" w:eastAsia="新宋体" w:hAnsi="新宋体" w:hint="eastAsia"/>
                <w:sz w:val="24"/>
              </w:rPr>
              <w:lastRenderedPageBreak/>
              <w:t>和要求”和“工程量清单”等章节中出现的措辞“发包人”和“承包人”，在招标投标阶段应当分别按“招标人”和“投标人”进行理解。</w:t>
            </w:r>
          </w:p>
        </w:tc>
      </w:tr>
      <w:tr w:rsidR="00F576FF">
        <w:trPr>
          <w:trHeight w:val="83"/>
          <w:jc w:val="center"/>
        </w:trPr>
        <w:tc>
          <w:tcPr>
            <w:tcW w:w="9526" w:type="dxa"/>
            <w:gridSpan w:val="5"/>
            <w:vAlign w:val="center"/>
          </w:tcPr>
          <w:p w:rsidR="00F576FF" w:rsidRDefault="009D1268">
            <w:pPr>
              <w:spacing w:line="360" w:lineRule="auto"/>
              <w:rPr>
                <w:rFonts w:ascii="新宋体" w:eastAsia="新宋体" w:hAnsi="新宋体"/>
                <w:sz w:val="24"/>
              </w:rPr>
            </w:pPr>
            <w:r>
              <w:rPr>
                <w:rFonts w:ascii="新宋体" w:eastAsia="新宋体" w:hAnsi="新宋体" w:hint="eastAsia"/>
                <w:sz w:val="24"/>
              </w:rPr>
              <w:lastRenderedPageBreak/>
              <w:t>10.9</w:t>
            </w:r>
            <w:r>
              <w:rPr>
                <w:rFonts w:ascii="新宋体" w:eastAsia="新宋体" w:hAnsi="新宋体" w:hint="eastAsia"/>
                <w:sz w:val="24"/>
              </w:rPr>
              <w:t>监</w:t>
            </w:r>
            <w:r>
              <w:rPr>
                <w:rFonts w:ascii="新宋体" w:eastAsia="新宋体" w:hAnsi="新宋体" w:hint="eastAsia"/>
                <w:sz w:val="24"/>
              </w:rPr>
              <w:t xml:space="preserve">  </w:t>
            </w:r>
            <w:r>
              <w:rPr>
                <w:rFonts w:ascii="新宋体" w:eastAsia="新宋体" w:hAnsi="新宋体" w:hint="eastAsia"/>
                <w:sz w:val="24"/>
              </w:rPr>
              <w:t>督</w:t>
            </w:r>
          </w:p>
        </w:tc>
      </w:tr>
      <w:tr w:rsidR="00F576FF">
        <w:trPr>
          <w:trHeight w:val="950"/>
          <w:jc w:val="center"/>
        </w:trPr>
        <w:tc>
          <w:tcPr>
            <w:tcW w:w="1077" w:type="dxa"/>
            <w:vAlign w:val="center"/>
          </w:tcPr>
          <w:p w:rsidR="00F576FF" w:rsidRDefault="00F576FF">
            <w:pPr>
              <w:spacing w:line="312" w:lineRule="auto"/>
              <w:rPr>
                <w:sz w:val="24"/>
              </w:rPr>
            </w:pPr>
          </w:p>
        </w:tc>
        <w:tc>
          <w:tcPr>
            <w:tcW w:w="8449" w:type="dxa"/>
            <w:gridSpan w:val="4"/>
            <w:vAlign w:val="center"/>
          </w:tcPr>
          <w:p w:rsidR="00F576FF" w:rsidRDefault="009D1268">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F576FF">
        <w:trPr>
          <w:trHeight w:val="83"/>
          <w:jc w:val="center"/>
        </w:trPr>
        <w:tc>
          <w:tcPr>
            <w:tcW w:w="9526" w:type="dxa"/>
            <w:gridSpan w:val="5"/>
            <w:vAlign w:val="center"/>
          </w:tcPr>
          <w:p w:rsidR="00F576FF" w:rsidRDefault="009D1268">
            <w:pPr>
              <w:spacing w:line="312" w:lineRule="auto"/>
              <w:rPr>
                <w:rFonts w:ascii="新宋体" w:eastAsia="新宋体" w:hAnsi="新宋体"/>
                <w:sz w:val="24"/>
              </w:rPr>
            </w:pPr>
            <w:r>
              <w:rPr>
                <w:rFonts w:hAnsi="宋体" w:cs="仿宋_GB2312" w:hint="eastAsia"/>
                <w:sz w:val="24"/>
              </w:rPr>
              <w:t>10.1</w:t>
            </w:r>
            <w:r>
              <w:rPr>
                <w:rFonts w:eastAsia="宋体" w:hAnsi="宋体" w:cs="仿宋_GB2312" w:hint="eastAsia"/>
                <w:sz w:val="24"/>
              </w:rPr>
              <w:t>0</w:t>
            </w:r>
            <w:r>
              <w:rPr>
                <w:rFonts w:hAnsi="宋体" w:cs="仿宋_GB2312" w:hint="eastAsia"/>
                <w:sz w:val="24"/>
              </w:rPr>
              <w:t xml:space="preserve"> </w:t>
            </w:r>
            <w:r>
              <w:rPr>
                <w:rFonts w:hAnsi="宋体" w:cs="仿宋_GB2312" w:hint="eastAsia"/>
                <w:sz w:val="24"/>
              </w:rPr>
              <w:t>解释权</w:t>
            </w:r>
          </w:p>
        </w:tc>
      </w:tr>
      <w:tr w:rsidR="00F576FF">
        <w:trPr>
          <w:trHeight w:val="83"/>
          <w:jc w:val="center"/>
        </w:trPr>
        <w:tc>
          <w:tcPr>
            <w:tcW w:w="1077" w:type="dxa"/>
            <w:vAlign w:val="center"/>
          </w:tcPr>
          <w:p w:rsidR="00F576FF" w:rsidRDefault="00F576FF">
            <w:pPr>
              <w:spacing w:line="312" w:lineRule="auto"/>
              <w:rPr>
                <w:sz w:val="24"/>
              </w:rPr>
            </w:pPr>
          </w:p>
        </w:tc>
        <w:tc>
          <w:tcPr>
            <w:tcW w:w="8449" w:type="dxa"/>
            <w:gridSpan w:val="4"/>
            <w:vAlign w:val="center"/>
          </w:tcPr>
          <w:p w:rsidR="00F576FF" w:rsidRDefault="009D1268">
            <w:pPr>
              <w:spacing w:line="276" w:lineRule="auto"/>
              <w:rPr>
                <w:rFonts w:hAnsi="宋体" w:cs="仿宋_GB2312"/>
                <w:sz w:val="24"/>
              </w:rPr>
            </w:pPr>
            <w:r>
              <w:rPr>
                <w:rFonts w:hAnsi="宋体" w:cs="仿宋_GB2312" w:hint="eastAsia"/>
                <w:sz w:val="24"/>
              </w:rPr>
              <w:t>构成本招标文件的各个组成文件应互为解释，互为说明；</w:t>
            </w:r>
          </w:p>
          <w:p w:rsidR="00F576FF" w:rsidRDefault="009D1268">
            <w:pPr>
              <w:spacing w:line="276" w:lineRule="auto"/>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、如有不明确或不一致，构成合同文件组成内容，以合同文件约定内容为准，且以专用合同条款约定的合同文件优先顺序解释；</w:t>
            </w:r>
          </w:p>
          <w:p w:rsidR="00F576FF" w:rsidRDefault="009D1268">
            <w:pPr>
              <w:spacing w:line="276" w:lineRule="auto"/>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、除招标文件中有特别规定外，仅适用于招标投标阶段的规定，按招标公告（投标邀请书）、投标人须知、评标办法、投标文件格式的先后顺序解释；</w:t>
            </w:r>
          </w:p>
          <w:p w:rsidR="00F576FF" w:rsidRDefault="009D1268">
            <w:pPr>
              <w:spacing w:line="276" w:lineRule="auto"/>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、同一组成文件中就同一事项的规定或约定不一致的，以编排顺序在后者为准；</w:t>
            </w:r>
          </w:p>
          <w:p w:rsidR="00F576FF" w:rsidRDefault="009D1268">
            <w:pPr>
              <w:spacing w:line="276" w:lineRule="auto"/>
              <w:rPr>
                <w:rFonts w:ascii="新宋体" w:eastAsia="新宋体" w:hAnsi="新宋体"/>
                <w:sz w:val="24"/>
              </w:rPr>
            </w:pPr>
            <w:r>
              <w:rPr>
                <w:rFonts w:ascii="新宋体" w:eastAsia="新宋体" w:hAnsi="新宋体" w:hint="eastAsia"/>
                <w:sz w:val="24"/>
              </w:rPr>
              <w:t>4</w:t>
            </w:r>
            <w:r>
              <w:rPr>
                <w:rFonts w:ascii="新宋体" w:eastAsia="新宋体" w:hAnsi="新宋体" w:hint="eastAsia"/>
                <w:sz w:val="24"/>
              </w:rPr>
              <w:t>、同一组成文件不同版本之间有不一致的，以形成时间在后者为准。</w:t>
            </w:r>
          </w:p>
          <w:p w:rsidR="00F576FF" w:rsidRDefault="009D1268">
            <w:pPr>
              <w:spacing w:line="276" w:lineRule="auto"/>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F576FF">
        <w:trPr>
          <w:trHeight w:val="271"/>
          <w:jc w:val="center"/>
        </w:trPr>
        <w:tc>
          <w:tcPr>
            <w:tcW w:w="9526" w:type="dxa"/>
            <w:gridSpan w:val="5"/>
            <w:vAlign w:val="center"/>
          </w:tcPr>
          <w:p w:rsidR="00F576FF" w:rsidRDefault="009D1268">
            <w:pPr>
              <w:spacing w:line="312" w:lineRule="auto"/>
              <w:rPr>
                <w:rFonts w:hAnsi="宋体" w:cs="仿宋_GB2312"/>
                <w:b/>
                <w:sz w:val="24"/>
              </w:rPr>
            </w:pPr>
            <w:r>
              <w:rPr>
                <w:rFonts w:hAnsi="宋体" w:cs="仿宋_GB2312" w:hint="eastAsia"/>
                <w:b/>
                <w:sz w:val="24"/>
              </w:rPr>
              <w:t>10.1</w:t>
            </w:r>
            <w:r>
              <w:rPr>
                <w:rFonts w:eastAsia="宋体" w:hAnsi="宋体" w:cs="仿宋_GB2312" w:hint="eastAsia"/>
                <w:b/>
                <w:sz w:val="24"/>
              </w:rPr>
              <w:t>1</w:t>
            </w:r>
            <w:r>
              <w:rPr>
                <w:rFonts w:hAnsi="宋体" w:cs="仿宋_GB2312" w:hint="eastAsia"/>
                <w:b/>
                <w:sz w:val="24"/>
              </w:rPr>
              <w:t>招标人补充的其他内容</w:t>
            </w:r>
          </w:p>
        </w:tc>
      </w:tr>
      <w:tr w:rsidR="00F576FF">
        <w:trPr>
          <w:trHeight w:val="377"/>
          <w:jc w:val="center"/>
        </w:trPr>
        <w:tc>
          <w:tcPr>
            <w:tcW w:w="9526" w:type="dxa"/>
            <w:gridSpan w:val="5"/>
            <w:vAlign w:val="center"/>
          </w:tcPr>
          <w:p w:rsidR="00F576FF" w:rsidRDefault="009D1268" w:rsidP="00F576FF">
            <w:pPr>
              <w:autoSpaceDE w:val="0"/>
              <w:autoSpaceDN w:val="0"/>
              <w:adjustRightInd w:val="0"/>
              <w:spacing w:line="400" w:lineRule="exact"/>
              <w:ind w:left="101" w:hangingChars="42" w:hanging="101"/>
              <w:rPr>
                <w:rFonts w:ascii="新宋体" w:eastAsia="新宋体" w:hAnsi="新宋体" w:cs="仿宋_GB2312"/>
                <w:sz w:val="24"/>
              </w:rPr>
            </w:pPr>
            <w:r>
              <w:rPr>
                <w:rFonts w:ascii="新宋体" w:eastAsia="新宋体" w:hAnsi="新宋体" w:hint="eastAsia"/>
                <w:sz w:val="24"/>
              </w:rPr>
              <w:t xml:space="preserve">10.11.1 </w:t>
            </w:r>
            <w:r>
              <w:rPr>
                <w:rFonts w:ascii="新宋体" w:eastAsia="新宋体" w:hAnsi="新宋体" w:hint="eastAsia"/>
                <w:sz w:val="24"/>
              </w:rPr>
              <w:t>投标人向评标委员会提交的所有证书及相关材料提交方式</w:t>
            </w:r>
          </w:p>
        </w:tc>
      </w:tr>
      <w:tr w:rsidR="00F576FF">
        <w:trPr>
          <w:trHeight w:val="423"/>
          <w:jc w:val="center"/>
        </w:trPr>
        <w:tc>
          <w:tcPr>
            <w:tcW w:w="1077" w:type="dxa"/>
          </w:tcPr>
          <w:p w:rsidR="00F576FF" w:rsidRDefault="00F576FF" w:rsidP="00F576FF">
            <w:pPr>
              <w:autoSpaceDE w:val="0"/>
              <w:autoSpaceDN w:val="0"/>
              <w:adjustRightInd w:val="0"/>
              <w:spacing w:line="400" w:lineRule="exact"/>
              <w:ind w:left="101" w:hangingChars="42" w:hanging="101"/>
              <w:rPr>
                <w:rFonts w:ascii="新宋体" w:eastAsia="新宋体" w:hAnsi="新宋体" w:cs="TimesNewRomanPSMT"/>
                <w:sz w:val="24"/>
              </w:rPr>
            </w:pPr>
          </w:p>
        </w:tc>
        <w:tc>
          <w:tcPr>
            <w:tcW w:w="8449" w:type="dxa"/>
            <w:gridSpan w:val="4"/>
          </w:tcPr>
          <w:p w:rsidR="00F576FF" w:rsidRDefault="009D1268" w:rsidP="00F576FF">
            <w:pPr>
              <w:autoSpaceDE w:val="0"/>
              <w:autoSpaceDN w:val="0"/>
              <w:adjustRightInd w:val="0"/>
              <w:spacing w:line="400" w:lineRule="exact"/>
              <w:ind w:left="101" w:hangingChars="42" w:hanging="101"/>
              <w:rPr>
                <w:rFonts w:ascii="新宋体" w:eastAsia="新宋体" w:hAnsi="新宋体" w:cs="TimesNewRomanPSMT"/>
                <w:sz w:val="24"/>
              </w:rPr>
            </w:pPr>
            <w:r>
              <w:rPr>
                <w:rFonts w:ascii="新宋体" w:eastAsia="新宋体" w:hAnsi="新宋体" w:hint="eastAsia"/>
                <w:sz w:val="24"/>
              </w:rPr>
              <w:t>工商营业执照、资质证书、安全生产许可证不再提交原件，可以为加盖公章的复印；其它参与评标的相关资料需提供原件。</w:t>
            </w:r>
          </w:p>
        </w:tc>
      </w:tr>
      <w:tr w:rsidR="00F576FF">
        <w:trPr>
          <w:trHeight w:val="83"/>
          <w:jc w:val="center"/>
        </w:trPr>
        <w:tc>
          <w:tcPr>
            <w:tcW w:w="9526" w:type="dxa"/>
            <w:gridSpan w:val="5"/>
            <w:vAlign w:val="center"/>
          </w:tcPr>
          <w:p w:rsidR="00F576FF" w:rsidRDefault="009D1268">
            <w:pPr>
              <w:spacing w:line="312" w:lineRule="auto"/>
              <w:rPr>
                <w:rFonts w:hAnsi="宋体" w:cs="仿宋_GB2312"/>
                <w:sz w:val="24"/>
              </w:rPr>
            </w:pPr>
            <w:r>
              <w:rPr>
                <w:rFonts w:hAnsi="宋体" w:cs="宋体" w:hint="eastAsia"/>
                <w:sz w:val="24"/>
              </w:rPr>
              <w:t>10.1</w:t>
            </w:r>
            <w:r>
              <w:rPr>
                <w:rFonts w:eastAsia="宋体" w:hAnsi="宋体" w:cs="宋体" w:hint="eastAsia"/>
                <w:sz w:val="24"/>
              </w:rPr>
              <w:t>1</w:t>
            </w:r>
            <w:r>
              <w:rPr>
                <w:rFonts w:hAnsi="宋体" w:cs="宋体" w:hint="eastAsia"/>
                <w:sz w:val="24"/>
              </w:rPr>
              <w:t xml:space="preserve">.2 </w:t>
            </w:r>
            <w:r>
              <w:rPr>
                <w:rFonts w:hAnsi="宋体" w:cs="宋体" w:hint="eastAsia"/>
                <w:sz w:val="24"/>
              </w:rPr>
              <w:t>投标文件的拒收</w:t>
            </w:r>
          </w:p>
        </w:tc>
      </w:tr>
      <w:tr w:rsidR="00F576FF">
        <w:trPr>
          <w:trHeight w:val="83"/>
          <w:jc w:val="center"/>
        </w:trPr>
        <w:tc>
          <w:tcPr>
            <w:tcW w:w="1077" w:type="dxa"/>
            <w:vAlign w:val="center"/>
          </w:tcPr>
          <w:p w:rsidR="00F576FF" w:rsidRDefault="00F576FF">
            <w:pPr>
              <w:spacing w:line="312" w:lineRule="auto"/>
              <w:rPr>
                <w:sz w:val="24"/>
              </w:rPr>
            </w:pPr>
          </w:p>
        </w:tc>
        <w:tc>
          <w:tcPr>
            <w:tcW w:w="8449" w:type="dxa"/>
            <w:gridSpan w:val="4"/>
            <w:vAlign w:val="center"/>
          </w:tcPr>
          <w:p w:rsidR="00F576FF" w:rsidRDefault="009D1268">
            <w:pPr>
              <w:spacing w:line="276" w:lineRule="auto"/>
              <w:rPr>
                <w:rFonts w:hAnsi="宋体" w:cs="仿宋_GB2312"/>
                <w:sz w:val="24"/>
              </w:rPr>
            </w:pPr>
            <w:r>
              <w:rPr>
                <w:rFonts w:hAnsi="宋体" w:cs="仿宋_GB2312" w:hint="eastAsia"/>
                <w:sz w:val="24"/>
              </w:rPr>
              <w:t>1</w:t>
            </w:r>
            <w:r>
              <w:rPr>
                <w:rFonts w:hAnsi="宋体" w:cs="仿宋_GB2312" w:hint="eastAsia"/>
                <w:sz w:val="24"/>
              </w:rPr>
              <w:t>、逾期送达的或者未送达指定地点的投标文件；</w:t>
            </w:r>
          </w:p>
          <w:p w:rsidR="00F576FF" w:rsidRDefault="009D1268">
            <w:pPr>
              <w:spacing w:line="276" w:lineRule="auto"/>
              <w:rPr>
                <w:rFonts w:hAnsi="宋体" w:cs="仿宋_GB2312"/>
                <w:sz w:val="24"/>
              </w:rPr>
            </w:pPr>
            <w:r>
              <w:rPr>
                <w:rFonts w:hAnsi="宋体" w:cs="仿宋_GB2312" w:hint="eastAsia"/>
                <w:sz w:val="24"/>
              </w:rPr>
              <w:t>2</w:t>
            </w:r>
            <w:r>
              <w:rPr>
                <w:rFonts w:hAnsi="宋体" w:cs="仿宋_GB2312" w:hint="eastAsia"/>
                <w:sz w:val="24"/>
              </w:rPr>
              <w:t>、投标文件未按招标文件要求密封</w:t>
            </w:r>
            <w:r>
              <w:rPr>
                <w:rFonts w:hAnsi="宋体" w:cs="宋体" w:hint="eastAsia"/>
                <w:sz w:val="24"/>
                <w:szCs w:val="24"/>
              </w:rPr>
              <w:t>和标识</w:t>
            </w:r>
            <w:r>
              <w:rPr>
                <w:rFonts w:hAnsi="宋体" w:cs="仿宋_GB2312" w:hint="eastAsia"/>
                <w:sz w:val="24"/>
              </w:rPr>
              <w:t>的；</w:t>
            </w:r>
          </w:p>
          <w:p w:rsidR="00F576FF" w:rsidRDefault="009D1268">
            <w:pPr>
              <w:spacing w:line="276" w:lineRule="auto"/>
              <w:rPr>
                <w:rFonts w:hAnsi="宋体" w:cs="仿宋_GB2312"/>
                <w:sz w:val="24"/>
              </w:rPr>
            </w:pPr>
            <w:r>
              <w:rPr>
                <w:rFonts w:hAnsi="宋体" w:cs="仿宋_GB2312" w:hint="eastAsia"/>
                <w:sz w:val="24"/>
              </w:rPr>
              <w:t>3</w:t>
            </w:r>
            <w:r>
              <w:rPr>
                <w:rFonts w:hAnsi="宋体" w:cs="仿宋_GB2312" w:hint="eastAsia"/>
                <w:sz w:val="24"/>
              </w:rPr>
              <w:t>、未按招标文件要求缴纳投标保证金的；</w:t>
            </w:r>
          </w:p>
          <w:p w:rsidR="00F576FF" w:rsidRDefault="009D1268">
            <w:pPr>
              <w:spacing w:line="276" w:lineRule="auto"/>
              <w:rPr>
                <w:rFonts w:hAnsi="宋体" w:cs="仿宋_GB2312"/>
                <w:sz w:val="24"/>
              </w:rPr>
            </w:pPr>
            <w:r>
              <w:rPr>
                <w:rFonts w:hAnsi="宋体" w:cs="仿宋_GB2312" w:hint="eastAsia"/>
                <w:sz w:val="24"/>
              </w:rPr>
              <w:t>4</w:t>
            </w:r>
            <w:r>
              <w:rPr>
                <w:rFonts w:hAnsi="宋体" w:cs="仿宋_GB2312" w:hint="eastAsia"/>
                <w:sz w:val="24"/>
              </w:rPr>
              <w:t>、</w:t>
            </w:r>
            <w:r>
              <w:rPr>
                <w:rFonts w:hAnsi="宋体" w:cs="宋体" w:hint="eastAsia"/>
                <w:sz w:val="24"/>
                <w:szCs w:val="24"/>
              </w:rPr>
              <w:t>投标截止时间前，各投标人的法定代表人或授权委托人</w:t>
            </w:r>
            <w:r>
              <w:rPr>
                <w:rFonts w:hAnsi="宋体" w:cs="宋体" w:hint="eastAsia"/>
                <w:sz w:val="24"/>
                <w:szCs w:val="24"/>
              </w:rPr>
              <w:t>和项目经理未</w:t>
            </w:r>
            <w:r>
              <w:rPr>
                <w:rFonts w:hAnsi="宋体" w:cs="宋体" w:hint="eastAsia"/>
                <w:sz w:val="24"/>
                <w:szCs w:val="24"/>
              </w:rPr>
              <w:t>持身份证及授权委托书原件，到开标现场签到的</w:t>
            </w:r>
            <w:r>
              <w:rPr>
                <w:rFonts w:hAnsi="宋体" w:cs="仿宋_GB2312" w:hint="eastAsia"/>
                <w:sz w:val="24"/>
              </w:rPr>
              <w:t>（以上证件均为原件）</w:t>
            </w:r>
            <w:r>
              <w:rPr>
                <w:rFonts w:hAnsi="宋体" w:cs="宋体" w:hint="eastAsia"/>
                <w:sz w:val="24"/>
                <w:szCs w:val="24"/>
              </w:rPr>
              <w:t>；</w:t>
            </w:r>
          </w:p>
          <w:p w:rsidR="00F576FF" w:rsidRDefault="009D1268">
            <w:pPr>
              <w:spacing w:line="276" w:lineRule="auto"/>
              <w:rPr>
                <w:rFonts w:hAnsi="宋体" w:cs="仿宋_GB2312"/>
                <w:sz w:val="24"/>
              </w:rPr>
            </w:pPr>
            <w:r>
              <w:rPr>
                <w:rFonts w:hAnsi="宋体" w:cs="仿宋_GB2312" w:hint="eastAsia"/>
                <w:sz w:val="24"/>
              </w:rPr>
              <w:t>5</w:t>
            </w:r>
            <w:r>
              <w:rPr>
                <w:rFonts w:hAnsi="宋体" w:cs="仿宋_GB2312" w:hint="eastAsia"/>
                <w:sz w:val="24"/>
              </w:rPr>
              <w:t>、未按照规定支付招标文件费用；</w:t>
            </w:r>
          </w:p>
          <w:p w:rsidR="00F576FF" w:rsidRDefault="009D1268">
            <w:pPr>
              <w:spacing w:line="276" w:lineRule="auto"/>
              <w:rPr>
                <w:rFonts w:hAnsi="宋体" w:cs="仿宋_GB2312"/>
                <w:sz w:val="24"/>
              </w:rPr>
            </w:pPr>
            <w:r>
              <w:rPr>
                <w:rFonts w:hAnsi="宋体" w:cs="仿宋_GB2312" w:hint="eastAsia"/>
                <w:sz w:val="24"/>
              </w:rPr>
              <w:t>6</w:t>
            </w:r>
            <w:r>
              <w:rPr>
                <w:rFonts w:hAnsi="宋体" w:cs="仿宋_GB2312" w:hint="eastAsia"/>
                <w:sz w:val="24"/>
              </w:rPr>
              <w:t>、未通过</w:t>
            </w:r>
            <w:r>
              <w:rPr>
                <w:rFonts w:hAnsi="宋体" w:cs="仿宋_GB2312" w:hint="eastAsia"/>
                <w:sz w:val="24"/>
              </w:rPr>
              <w:t>《</w:t>
            </w:r>
            <w:r>
              <w:rPr>
                <w:rFonts w:hAnsi="宋体" w:cs="仿宋_GB2312" w:hint="eastAsia"/>
                <w:sz w:val="24"/>
              </w:rPr>
              <w:t>全国公共资源交易平台（河南省•许昌市）</w:t>
            </w:r>
            <w:r>
              <w:rPr>
                <w:rFonts w:hAnsi="宋体" w:cs="仿宋_GB2312" w:hint="eastAsia"/>
                <w:sz w:val="24"/>
              </w:rPr>
              <w:t>》</w:t>
            </w:r>
            <w:r>
              <w:rPr>
                <w:rFonts w:hAnsi="宋体" w:cs="仿宋_GB2312" w:hint="eastAsia"/>
                <w:sz w:val="24"/>
              </w:rPr>
              <w:t>上下载招标文件的。</w:t>
            </w:r>
            <w:r>
              <w:rPr>
                <w:rFonts w:hAnsi="宋体" w:cs="仿宋_GB2312" w:hint="eastAsia"/>
                <w:sz w:val="24"/>
              </w:rPr>
              <w:t xml:space="preserve"> </w:t>
            </w:r>
          </w:p>
        </w:tc>
      </w:tr>
      <w:tr w:rsidR="00F576FF">
        <w:trPr>
          <w:trHeight w:val="83"/>
          <w:jc w:val="center"/>
        </w:trPr>
        <w:tc>
          <w:tcPr>
            <w:tcW w:w="9526" w:type="dxa"/>
            <w:gridSpan w:val="5"/>
            <w:vAlign w:val="center"/>
          </w:tcPr>
          <w:p w:rsidR="00F576FF" w:rsidRDefault="009D1268">
            <w:pPr>
              <w:autoSpaceDE w:val="0"/>
              <w:autoSpaceDN w:val="0"/>
              <w:spacing w:line="440" w:lineRule="exact"/>
              <w:jc w:val="left"/>
              <w:rPr>
                <w:rFonts w:hAnsi="宋体" w:cs="仿宋_GB2312"/>
                <w:sz w:val="24"/>
              </w:rPr>
            </w:pPr>
            <w:r>
              <w:rPr>
                <w:rFonts w:hAnsi="宋体" w:cs="宋体" w:hint="eastAsia"/>
                <w:sz w:val="24"/>
              </w:rPr>
              <w:t>10.1</w:t>
            </w:r>
            <w:r>
              <w:rPr>
                <w:rFonts w:eastAsia="宋体" w:hAnsi="宋体" w:cs="宋体" w:hint="eastAsia"/>
                <w:sz w:val="24"/>
              </w:rPr>
              <w:t>2</w:t>
            </w:r>
            <w:r>
              <w:rPr>
                <w:rFonts w:hAnsi="宋体" w:cs="宋体" w:hint="eastAsia"/>
                <w:sz w:val="24"/>
              </w:rPr>
              <w:t xml:space="preserve"> </w:t>
            </w:r>
            <w:r>
              <w:rPr>
                <w:rFonts w:hAnsi="宋体" w:cs="宋体" w:hint="eastAsia"/>
                <w:sz w:val="24"/>
              </w:rPr>
              <w:t>特别提示</w:t>
            </w:r>
          </w:p>
        </w:tc>
      </w:tr>
      <w:tr w:rsidR="00F576FF">
        <w:trPr>
          <w:trHeight w:val="930"/>
          <w:jc w:val="center"/>
        </w:trPr>
        <w:tc>
          <w:tcPr>
            <w:tcW w:w="1077" w:type="dxa"/>
            <w:vAlign w:val="center"/>
          </w:tcPr>
          <w:p w:rsidR="00F576FF" w:rsidRDefault="00F576FF">
            <w:pPr>
              <w:spacing w:line="312" w:lineRule="auto"/>
              <w:rPr>
                <w:sz w:val="24"/>
              </w:rPr>
            </w:pPr>
          </w:p>
        </w:tc>
        <w:tc>
          <w:tcPr>
            <w:tcW w:w="8449" w:type="dxa"/>
            <w:gridSpan w:val="4"/>
            <w:vAlign w:val="center"/>
          </w:tcPr>
          <w:p w:rsidR="00F576FF" w:rsidRDefault="009D1268">
            <w:pPr>
              <w:autoSpaceDE w:val="0"/>
              <w:autoSpaceDN w:val="0"/>
              <w:spacing w:line="276" w:lineRule="auto"/>
              <w:jc w:val="left"/>
              <w:rPr>
                <w:rFonts w:hAnsi="宋体" w:cs="仿宋_GB2312"/>
                <w:sz w:val="24"/>
              </w:rPr>
            </w:pPr>
            <w:r>
              <w:rPr>
                <w:rFonts w:hAnsi="宋体" w:cs="仿宋_GB2312" w:hint="eastAsia"/>
                <w:sz w:val="24"/>
              </w:rPr>
              <w:t>1</w:t>
            </w:r>
            <w:r>
              <w:rPr>
                <w:rFonts w:hAnsi="宋体" w:cs="仿宋_GB2312" w:hint="eastAsia"/>
                <w:sz w:val="24"/>
              </w:rPr>
              <w:t>、潜在投标人应仔细阅读招标文件、工程量清单和图纸，若发现图纸与工程量清单不符（如漏、错项等），请在规定时间内在全国公共资源交易平台（河南省•许昌市）上提出。</w:t>
            </w:r>
          </w:p>
          <w:p w:rsidR="00F576FF" w:rsidRDefault="009D1268">
            <w:pPr>
              <w:autoSpaceDE w:val="0"/>
              <w:autoSpaceDN w:val="0"/>
              <w:spacing w:line="276" w:lineRule="auto"/>
              <w:jc w:val="left"/>
              <w:rPr>
                <w:rFonts w:hAnsi="宋体" w:cs="仿宋_GB2312"/>
                <w:sz w:val="24"/>
              </w:rPr>
            </w:pPr>
            <w:r>
              <w:rPr>
                <w:rFonts w:hAnsi="宋体" w:cs="仿宋_GB2312" w:hint="eastAsia"/>
                <w:sz w:val="24"/>
              </w:rPr>
              <w:t>2</w:t>
            </w:r>
            <w:r>
              <w:rPr>
                <w:rFonts w:hAnsi="宋体" w:cs="仿宋_GB2312" w:hint="eastAsia"/>
                <w:sz w:val="24"/>
              </w:rPr>
              <w:t>、潜在投标人如对招标文件有异议，请在规定时间内在</w:t>
            </w:r>
            <w:r>
              <w:rPr>
                <w:rFonts w:hAnsi="宋体" w:cs="仿宋_GB2312" w:hint="eastAsia"/>
                <w:sz w:val="24"/>
              </w:rPr>
              <w:t>《</w:t>
            </w:r>
            <w:r>
              <w:rPr>
                <w:rFonts w:hAnsi="宋体" w:cs="仿宋_GB2312" w:hint="eastAsia"/>
                <w:sz w:val="24"/>
              </w:rPr>
              <w:t>全国公共资源交易平台（河南省•许昌市）</w:t>
            </w:r>
            <w:r>
              <w:rPr>
                <w:rFonts w:hAnsi="宋体" w:cs="仿宋_GB2312" w:hint="eastAsia"/>
                <w:sz w:val="24"/>
              </w:rPr>
              <w:t>》</w:t>
            </w:r>
            <w:r>
              <w:rPr>
                <w:rFonts w:hAnsi="宋体" w:cs="仿宋_GB2312" w:hint="eastAsia"/>
                <w:sz w:val="24"/>
              </w:rPr>
              <w:t>上提出，以其他方式递交的异议不予接受。</w:t>
            </w:r>
          </w:p>
          <w:p w:rsidR="00F576FF" w:rsidRDefault="009D1268">
            <w:pPr>
              <w:autoSpaceDE w:val="0"/>
              <w:autoSpaceDN w:val="0"/>
              <w:spacing w:line="276" w:lineRule="auto"/>
              <w:jc w:val="left"/>
              <w:rPr>
                <w:rFonts w:eastAsia="宋体" w:hAnsi="宋体" w:cs="仿宋_GB2312"/>
                <w:sz w:val="24"/>
              </w:rPr>
            </w:pPr>
            <w:r>
              <w:rPr>
                <w:rFonts w:hAnsi="宋体" w:cs="仿宋_GB2312" w:hint="eastAsia"/>
                <w:sz w:val="24"/>
              </w:rPr>
              <w:t>3.</w:t>
            </w:r>
            <w:r>
              <w:rPr>
                <w:rFonts w:hAnsi="宋体" w:cs="仿宋_GB2312" w:hint="eastAsia"/>
                <w:sz w:val="24"/>
              </w:rPr>
              <w:t>投标人在投标截止时间前应随时关注</w:t>
            </w:r>
            <w:r>
              <w:rPr>
                <w:rFonts w:hAnsi="宋体" w:cs="仿宋_GB2312" w:hint="eastAsia"/>
                <w:sz w:val="24"/>
              </w:rPr>
              <w:t>《</w:t>
            </w:r>
            <w:r>
              <w:rPr>
                <w:rFonts w:hAnsi="宋体" w:cs="仿宋_GB2312" w:hint="eastAsia"/>
                <w:sz w:val="24"/>
              </w:rPr>
              <w:t>全国公共资源交易平台（河南省•许昌市）</w:t>
            </w:r>
            <w:r>
              <w:rPr>
                <w:rFonts w:hAnsi="宋体" w:cs="仿宋_GB2312" w:hint="eastAsia"/>
                <w:sz w:val="24"/>
              </w:rPr>
              <w:t>》</w:t>
            </w:r>
            <w:r>
              <w:rPr>
                <w:rFonts w:hAnsi="宋体" w:cs="仿宋_GB2312" w:hint="eastAsia"/>
                <w:sz w:val="24"/>
              </w:rPr>
              <w:t>发出的有关本工程的答疑、修改等相关内容。</w:t>
            </w:r>
          </w:p>
        </w:tc>
      </w:tr>
    </w:tbl>
    <w:p w:rsidR="00F576FF" w:rsidRDefault="009D1268">
      <w:pPr>
        <w:pageBreakBefore/>
        <w:autoSpaceDE w:val="0"/>
        <w:autoSpaceDN w:val="0"/>
        <w:spacing w:line="440" w:lineRule="exact"/>
        <w:jc w:val="center"/>
        <w:outlineLvl w:val="1"/>
        <w:rPr>
          <w:rFonts w:hAnsi="宋体" w:cs="宋体"/>
          <w:b/>
          <w:sz w:val="28"/>
          <w:szCs w:val="28"/>
        </w:rPr>
      </w:pPr>
      <w:bookmarkStart w:id="13" w:name="_Toc14603"/>
      <w:bookmarkStart w:id="14" w:name="_Toc283559947"/>
      <w:bookmarkEnd w:id="10"/>
      <w:r>
        <w:rPr>
          <w:rFonts w:hAnsi="宋体" w:cs="宋体" w:hint="eastAsia"/>
          <w:b/>
          <w:sz w:val="28"/>
          <w:szCs w:val="28"/>
        </w:rPr>
        <w:lastRenderedPageBreak/>
        <w:t xml:space="preserve">1. </w:t>
      </w:r>
      <w:r>
        <w:rPr>
          <w:rFonts w:hAnsi="宋体" w:cs="宋体" w:hint="eastAsia"/>
          <w:b/>
          <w:sz w:val="28"/>
          <w:szCs w:val="28"/>
        </w:rPr>
        <w:t>总则</w:t>
      </w:r>
      <w:bookmarkEnd w:id="13"/>
    </w:p>
    <w:p w:rsidR="00F576FF" w:rsidRDefault="009D1268">
      <w:pPr>
        <w:autoSpaceDE w:val="0"/>
        <w:autoSpaceDN w:val="0"/>
        <w:spacing w:line="440" w:lineRule="exact"/>
        <w:jc w:val="left"/>
        <w:rPr>
          <w:rFonts w:hAnsi="宋体" w:cs="宋体"/>
          <w:b/>
          <w:sz w:val="24"/>
        </w:rPr>
      </w:pPr>
      <w:r>
        <w:rPr>
          <w:rFonts w:hAnsi="宋体" w:cs="宋体" w:hint="eastAsia"/>
          <w:b/>
          <w:sz w:val="24"/>
        </w:rPr>
        <w:t xml:space="preserve">1.1 </w:t>
      </w:r>
      <w:r>
        <w:rPr>
          <w:rFonts w:hAnsi="宋体" w:cs="宋体" w:hint="eastAsia"/>
          <w:b/>
          <w:sz w:val="24"/>
        </w:rPr>
        <w:t>项目概况</w:t>
      </w:r>
      <w:r>
        <w:rPr>
          <w:rFonts w:hAnsi="宋体" w:cs="宋体" w:hint="eastAsia"/>
          <w:b/>
          <w:sz w:val="24"/>
        </w:rPr>
        <w:tab/>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w:t>
      </w:r>
      <w:r>
        <w:rPr>
          <w:rFonts w:hAnsi="宋体" w:cs="仿宋_GB2312" w:hint="eastAsia"/>
          <w:sz w:val="24"/>
        </w:rPr>
        <w:t>根据《中华人民共和国招标投标法》等有关法律、法规和规章的规定，本招标项目已具备招标条件，现对本工程进行施工招标。</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1.1.2 </w:t>
      </w:r>
      <w:r>
        <w:rPr>
          <w:rFonts w:hAnsi="宋体" w:cs="仿宋_GB2312" w:hint="eastAsia"/>
          <w:sz w:val="24"/>
        </w:rPr>
        <w:t>本招标项目招标人：见投标人须知前附表。</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1.1.3 </w:t>
      </w:r>
      <w:r>
        <w:rPr>
          <w:rFonts w:hAnsi="宋体" w:cs="仿宋_GB2312" w:hint="eastAsia"/>
          <w:sz w:val="24"/>
        </w:rPr>
        <w:t>项目名称：见投标人须知前附表。</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1.1.4 </w:t>
      </w:r>
      <w:r>
        <w:rPr>
          <w:rFonts w:hAnsi="宋体" w:cs="仿宋_GB2312" w:hint="eastAsia"/>
          <w:sz w:val="24"/>
        </w:rPr>
        <w:t>建设地点：见投标人须知前附表。</w:t>
      </w:r>
    </w:p>
    <w:p w:rsidR="00F576FF" w:rsidRDefault="009D1268">
      <w:pPr>
        <w:autoSpaceDE w:val="0"/>
        <w:autoSpaceDN w:val="0"/>
        <w:spacing w:line="440" w:lineRule="exact"/>
        <w:jc w:val="left"/>
        <w:rPr>
          <w:rFonts w:hAnsi="宋体" w:cs="宋体"/>
          <w:b/>
          <w:sz w:val="24"/>
        </w:rPr>
      </w:pPr>
      <w:r>
        <w:rPr>
          <w:rFonts w:hAnsi="宋体" w:cs="宋体" w:hint="eastAsia"/>
          <w:b/>
          <w:sz w:val="24"/>
        </w:rPr>
        <w:t xml:space="preserve">1.2 </w:t>
      </w:r>
      <w:r>
        <w:rPr>
          <w:rFonts w:hAnsi="宋体" w:cs="宋体" w:hint="eastAsia"/>
          <w:b/>
          <w:sz w:val="24"/>
        </w:rPr>
        <w:t>资金来源和落实情况</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1.2.1 </w:t>
      </w:r>
      <w:r>
        <w:rPr>
          <w:rFonts w:hAnsi="宋体" w:cs="仿宋_GB2312" w:hint="eastAsia"/>
          <w:sz w:val="24"/>
        </w:rPr>
        <w:t>本招标项目的资金来源：见投标人须知前附表。</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1.2.2 </w:t>
      </w:r>
      <w:r>
        <w:rPr>
          <w:rFonts w:hAnsi="宋体" w:cs="仿宋_GB2312" w:hint="eastAsia"/>
          <w:sz w:val="24"/>
        </w:rPr>
        <w:t>本招标项目的出资比例：见投标人须知前附表。</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1.2.2 </w:t>
      </w:r>
      <w:r>
        <w:rPr>
          <w:rFonts w:hAnsi="宋体" w:cs="仿宋_GB2312" w:hint="eastAsia"/>
          <w:sz w:val="24"/>
        </w:rPr>
        <w:t>本招标项目的资金落实情况：见投标人须知前附表。</w:t>
      </w:r>
    </w:p>
    <w:p w:rsidR="00F576FF" w:rsidRDefault="009D1268">
      <w:pPr>
        <w:autoSpaceDE w:val="0"/>
        <w:autoSpaceDN w:val="0"/>
        <w:spacing w:line="440" w:lineRule="exact"/>
        <w:jc w:val="left"/>
        <w:rPr>
          <w:rFonts w:hAnsi="宋体" w:cs="宋体"/>
          <w:b/>
          <w:sz w:val="24"/>
        </w:rPr>
      </w:pPr>
      <w:r>
        <w:rPr>
          <w:rFonts w:hAnsi="宋体" w:cs="宋体" w:hint="eastAsia"/>
          <w:b/>
          <w:sz w:val="24"/>
        </w:rPr>
        <w:t xml:space="preserve">1.3 </w:t>
      </w:r>
      <w:r>
        <w:rPr>
          <w:rFonts w:hAnsi="宋体" w:cs="宋体" w:hint="eastAsia"/>
          <w:b/>
          <w:sz w:val="24"/>
        </w:rPr>
        <w:t>招标范围、工期和质量要求</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1.3.1 </w:t>
      </w:r>
      <w:r>
        <w:rPr>
          <w:rFonts w:hAnsi="宋体" w:cs="仿宋_GB2312" w:hint="eastAsia"/>
          <w:sz w:val="24"/>
        </w:rPr>
        <w:t>本招标项目的招标范围：见投标人须知前附表。</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1.3.2 </w:t>
      </w:r>
      <w:r>
        <w:rPr>
          <w:rFonts w:hAnsi="宋体" w:cs="仿宋_GB2312" w:hint="eastAsia"/>
          <w:sz w:val="24"/>
        </w:rPr>
        <w:t>本招标项目的设计工期要求：见投标人须知前附表。</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1.3.3 </w:t>
      </w:r>
      <w:r>
        <w:rPr>
          <w:rFonts w:hAnsi="宋体" w:cs="仿宋_GB2312" w:hint="eastAsia"/>
          <w:sz w:val="24"/>
        </w:rPr>
        <w:t>本招标项目的质量要求：见投标人须知前附表。</w:t>
      </w:r>
    </w:p>
    <w:p w:rsidR="00F576FF" w:rsidRDefault="009D1268">
      <w:pPr>
        <w:autoSpaceDE w:val="0"/>
        <w:autoSpaceDN w:val="0"/>
        <w:spacing w:line="440" w:lineRule="exact"/>
        <w:jc w:val="left"/>
        <w:rPr>
          <w:rFonts w:hAnsi="宋体" w:cs="宋体"/>
          <w:b/>
          <w:sz w:val="24"/>
        </w:rPr>
      </w:pPr>
      <w:r>
        <w:rPr>
          <w:rFonts w:hAnsi="宋体" w:cs="宋体" w:hint="eastAsia"/>
          <w:b/>
          <w:sz w:val="24"/>
        </w:rPr>
        <w:t xml:space="preserve">1.4 </w:t>
      </w:r>
      <w:r>
        <w:rPr>
          <w:rFonts w:hAnsi="宋体" w:cs="宋体" w:hint="eastAsia"/>
          <w:b/>
          <w:sz w:val="24"/>
        </w:rPr>
        <w:t>投标人资格要求</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1.4.1 </w:t>
      </w:r>
      <w:r>
        <w:rPr>
          <w:rFonts w:hAnsi="宋体" w:cs="仿宋_GB2312" w:hint="eastAsia"/>
          <w:sz w:val="24"/>
        </w:rPr>
        <w:t>投标人资格要求：见投标人须知前附表。</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1.4.2 </w:t>
      </w:r>
      <w:r>
        <w:rPr>
          <w:rFonts w:hAnsi="宋体" w:cs="仿宋_GB2312" w:hint="eastAsia"/>
          <w:sz w:val="24"/>
        </w:rPr>
        <w:t>本项目不接受联合体投标。</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1.4.3 </w:t>
      </w:r>
      <w:r>
        <w:rPr>
          <w:rFonts w:hAnsi="宋体" w:cs="仿宋_GB2312" w:hint="eastAsia"/>
          <w:sz w:val="24"/>
        </w:rPr>
        <w:t>投标人不得存在下列情形之一：</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w:t>
      </w:r>
      <w:r>
        <w:rPr>
          <w:rFonts w:hAnsi="宋体" w:cs="仿宋_GB2312" w:hint="eastAsia"/>
          <w:sz w:val="24"/>
        </w:rPr>
        <w:t>）为招标人不具有独立法人资格的附属机构（单位）；</w:t>
      </w:r>
      <w:r>
        <w:rPr>
          <w:rFonts w:hAnsi="宋体" w:cs="仿宋_GB2312" w:hint="eastAsia"/>
          <w:sz w:val="24"/>
        </w:rPr>
        <w:t xml:space="preserve"> </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2</w:t>
      </w:r>
      <w:r>
        <w:rPr>
          <w:rFonts w:hAnsi="宋体" w:cs="仿宋_GB2312" w:hint="eastAsia"/>
          <w:sz w:val="24"/>
        </w:rPr>
        <w:t>）为本标段前期准备提供设计或咨询服务的；</w:t>
      </w:r>
      <w:r>
        <w:rPr>
          <w:rFonts w:hAnsi="宋体" w:cs="仿宋_GB2312" w:hint="eastAsia"/>
          <w:sz w:val="24"/>
        </w:rPr>
        <w:t xml:space="preserve"> </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3</w:t>
      </w:r>
      <w:r>
        <w:rPr>
          <w:rFonts w:hAnsi="宋体" w:cs="仿宋_GB2312" w:hint="eastAsia"/>
          <w:sz w:val="24"/>
        </w:rPr>
        <w:t>）为本标段的监理人；</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4</w:t>
      </w:r>
      <w:r>
        <w:rPr>
          <w:rFonts w:hAnsi="宋体" w:cs="仿宋_GB2312" w:hint="eastAsia"/>
          <w:sz w:val="24"/>
        </w:rPr>
        <w:t>）为本标段的代建人；</w:t>
      </w:r>
      <w:r>
        <w:rPr>
          <w:rFonts w:hAnsi="宋体" w:cs="仿宋_GB2312" w:hint="eastAsia"/>
          <w:sz w:val="24"/>
        </w:rPr>
        <w:t xml:space="preserve"> </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5</w:t>
      </w:r>
      <w:r>
        <w:rPr>
          <w:rFonts w:hAnsi="宋体" w:cs="仿宋_GB2312" w:hint="eastAsia"/>
          <w:sz w:val="24"/>
        </w:rPr>
        <w:t>）为本标段提供招标代理服务的；</w:t>
      </w:r>
      <w:r>
        <w:rPr>
          <w:rFonts w:hAnsi="宋体" w:cs="仿宋_GB2312" w:hint="eastAsia"/>
          <w:sz w:val="24"/>
        </w:rPr>
        <w:t xml:space="preserve"> </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6</w:t>
      </w:r>
      <w:r>
        <w:rPr>
          <w:rFonts w:hAnsi="宋体" w:cs="仿宋_GB2312" w:hint="eastAsia"/>
          <w:sz w:val="24"/>
        </w:rPr>
        <w:t>）与本标段的监理人或代建人或招标代理机构同为一个法定代表人的；</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7</w:t>
      </w:r>
      <w:r>
        <w:rPr>
          <w:rFonts w:hAnsi="宋体" w:cs="仿宋_GB2312" w:hint="eastAsia"/>
          <w:sz w:val="24"/>
        </w:rPr>
        <w:t>）与本标段的监理人或代建人或招标代理机构相互控股或参股的；</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8</w:t>
      </w:r>
      <w:r>
        <w:rPr>
          <w:rFonts w:hAnsi="宋体" w:cs="仿宋_GB2312" w:hint="eastAsia"/>
          <w:sz w:val="24"/>
        </w:rPr>
        <w:t>）与本标段的监理人或代建人或招标代理机构相互任职或工作的；</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9</w:t>
      </w:r>
      <w:r>
        <w:rPr>
          <w:rFonts w:hAnsi="宋体" w:cs="仿宋_GB2312" w:hint="eastAsia"/>
          <w:sz w:val="24"/>
        </w:rPr>
        <w:t>）被责令停业的；</w:t>
      </w:r>
      <w:r>
        <w:rPr>
          <w:rFonts w:hAnsi="宋体" w:cs="仿宋_GB2312" w:hint="eastAsia"/>
          <w:sz w:val="24"/>
        </w:rPr>
        <w:t xml:space="preserve"> </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10</w:t>
      </w:r>
      <w:r>
        <w:rPr>
          <w:rFonts w:hAnsi="宋体" w:cs="仿宋_GB2312" w:hint="eastAsia"/>
          <w:sz w:val="24"/>
        </w:rPr>
        <w:t>）被暂停或取消投标资格的；</w:t>
      </w:r>
      <w:r>
        <w:rPr>
          <w:rFonts w:hAnsi="宋体" w:cs="仿宋_GB2312" w:hint="eastAsia"/>
          <w:sz w:val="24"/>
        </w:rPr>
        <w:t xml:space="preserve"> </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11</w:t>
      </w:r>
      <w:r>
        <w:rPr>
          <w:rFonts w:hAnsi="宋体" w:cs="仿宋_GB2312" w:hint="eastAsia"/>
          <w:sz w:val="24"/>
        </w:rPr>
        <w:t>）财产被接管或冻结的；</w:t>
      </w:r>
    </w:p>
    <w:p w:rsidR="00F576FF" w:rsidRDefault="009D1268">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12</w:t>
      </w:r>
      <w:r>
        <w:rPr>
          <w:rFonts w:hAnsi="宋体" w:cs="仿宋_GB2312" w:hint="eastAsia"/>
          <w:sz w:val="24"/>
        </w:rPr>
        <w:t>）在最近三年内有骗取中标或严重违约或重大工程质量问题的。</w:t>
      </w:r>
    </w:p>
    <w:p w:rsidR="00F576FF" w:rsidRDefault="009D1268">
      <w:pPr>
        <w:autoSpaceDE w:val="0"/>
        <w:autoSpaceDN w:val="0"/>
        <w:spacing w:line="440" w:lineRule="exact"/>
        <w:jc w:val="left"/>
        <w:rPr>
          <w:rFonts w:hAnsi="宋体" w:cs="宋体"/>
          <w:b/>
          <w:sz w:val="24"/>
        </w:rPr>
      </w:pPr>
      <w:bookmarkStart w:id="15" w:name="_Toc152042311"/>
      <w:bookmarkStart w:id="16" w:name="_Toc144974503"/>
      <w:bookmarkStart w:id="17" w:name="_Toc152045535"/>
      <w:bookmarkStart w:id="18" w:name="_Toc179632552"/>
      <w:r>
        <w:rPr>
          <w:rFonts w:hAnsi="宋体" w:cs="宋体" w:hint="eastAsia"/>
          <w:b/>
          <w:sz w:val="24"/>
        </w:rPr>
        <w:t xml:space="preserve">1.5 </w:t>
      </w:r>
      <w:r>
        <w:rPr>
          <w:rFonts w:hAnsi="宋体" w:cs="宋体" w:hint="eastAsia"/>
          <w:b/>
          <w:sz w:val="24"/>
        </w:rPr>
        <w:t>费用承担</w:t>
      </w:r>
      <w:bookmarkEnd w:id="15"/>
      <w:bookmarkEnd w:id="16"/>
      <w:bookmarkEnd w:id="17"/>
      <w:bookmarkEnd w:id="18"/>
    </w:p>
    <w:p w:rsidR="00F576FF" w:rsidRDefault="009D1268">
      <w:pPr>
        <w:autoSpaceDE w:val="0"/>
        <w:autoSpaceDN w:val="0"/>
        <w:spacing w:line="440" w:lineRule="exact"/>
        <w:ind w:firstLineChars="200" w:firstLine="480"/>
        <w:jc w:val="left"/>
        <w:rPr>
          <w:rFonts w:hAnsi="宋体" w:cs="宋体"/>
          <w:sz w:val="24"/>
        </w:rPr>
      </w:pPr>
      <w:r>
        <w:rPr>
          <w:rFonts w:hAnsi="宋体" w:cs="宋体" w:hint="eastAsia"/>
          <w:sz w:val="24"/>
        </w:rPr>
        <w:t>投标人准备和参加投标活动发生的费用自理。</w:t>
      </w:r>
    </w:p>
    <w:p w:rsidR="00F576FF" w:rsidRDefault="009D1268">
      <w:pPr>
        <w:autoSpaceDE w:val="0"/>
        <w:autoSpaceDN w:val="0"/>
        <w:spacing w:line="440" w:lineRule="exact"/>
        <w:jc w:val="left"/>
        <w:rPr>
          <w:rFonts w:hAnsi="宋体" w:cs="宋体"/>
          <w:b/>
          <w:sz w:val="24"/>
        </w:rPr>
      </w:pPr>
      <w:bookmarkStart w:id="19" w:name="_Toc144974504"/>
      <w:bookmarkStart w:id="20" w:name="_Toc152045536"/>
      <w:bookmarkStart w:id="21" w:name="_Toc179632553"/>
      <w:bookmarkStart w:id="22" w:name="_Toc152042312"/>
      <w:r>
        <w:rPr>
          <w:rFonts w:hAnsi="宋体" w:cs="宋体" w:hint="eastAsia"/>
          <w:b/>
          <w:sz w:val="24"/>
        </w:rPr>
        <w:lastRenderedPageBreak/>
        <w:t xml:space="preserve">1.6 </w:t>
      </w:r>
      <w:r>
        <w:rPr>
          <w:rFonts w:hAnsi="宋体" w:cs="宋体" w:hint="eastAsia"/>
          <w:b/>
          <w:sz w:val="24"/>
        </w:rPr>
        <w:t>保密</w:t>
      </w:r>
      <w:bookmarkEnd w:id="19"/>
      <w:bookmarkEnd w:id="20"/>
      <w:bookmarkEnd w:id="21"/>
      <w:bookmarkEnd w:id="22"/>
    </w:p>
    <w:p w:rsidR="00F576FF" w:rsidRDefault="009D1268">
      <w:pPr>
        <w:autoSpaceDE w:val="0"/>
        <w:autoSpaceDN w:val="0"/>
        <w:spacing w:line="440" w:lineRule="exact"/>
        <w:ind w:firstLineChars="200" w:firstLine="480"/>
        <w:jc w:val="left"/>
        <w:rPr>
          <w:rFonts w:hAnsi="宋体" w:cs="宋体"/>
          <w:sz w:val="24"/>
        </w:rPr>
      </w:pPr>
      <w:r>
        <w:rPr>
          <w:rFonts w:hAnsi="宋体" w:cs="宋体" w:hint="eastAsia"/>
          <w:sz w:val="24"/>
        </w:rPr>
        <w:t>参与招标投标活动的各方应对招标文件和投标文件中的商业和技术等秘密保密，违者应对由此造成的后果承担法律责任。</w:t>
      </w:r>
      <w:r>
        <w:rPr>
          <w:rFonts w:hAnsi="宋体" w:cs="宋体" w:hint="eastAsia"/>
          <w:sz w:val="24"/>
        </w:rPr>
        <w:t xml:space="preserve"> </w:t>
      </w:r>
    </w:p>
    <w:p w:rsidR="00F576FF" w:rsidRDefault="009D1268">
      <w:pPr>
        <w:autoSpaceDE w:val="0"/>
        <w:autoSpaceDN w:val="0"/>
        <w:spacing w:line="440" w:lineRule="exact"/>
        <w:jc w:val="left"/>
        <w:rPr>
          <w:rFonts w:hAnsi="宋体" w:cs="宋体"/>
          <w:b/>
          <w:sz w:val="24"/>
        </w:rPr>
      </w:pPr>
      <w:bookmarkStart w:id="23" w:name="_Toc144974505"/>
      <w:bookmarkStart w:id="24" w:name="_Toc152045537"/>
      <w:bookmarkStart w:id="25" w:name="_Toc152042313"/>
      <w:bookmarkStart w:id="26" w:name="_Toc179632554"/>
      <w:r>
        <w:rPr>
          <w:rFonts w:hAnsi="宋体" w:cs="宋体" w:hint="eastAsia"/>
          <w:b/>
          <w:sz w:val="24"/>
        </w:rPr>
        <w:t xml:space="preserve">1.7 </w:t>
      </w:r>
      <w:r>
        <w:rPr>
          <w:rFonts w:hAnsi="宋体" w:cs="宋体" w:hint="eastAsia"/>
          <w:b/>
          <w:sz w:val="24"/>
        </w:rPr>
        <w:t>语言</w:t>
      </w:r>
      <w:bookmarkEnd w:id="23"/>
      <w:r>
        <w:rPr>
          <w:rFonts w:hAnsi="宋体" w:cs="宋体" w:hint="eastAsia"/>
          <w:b/>
          <w:sz w:val="24"/>
        </w:rPr>
        <w:t>文字</w:t>
      </w:r>
      <w:bookmarkEnd w:id="24"/>
      <w:bookmarkEnd w:id="25"/>
      <w:bookmarkEnd w:id="26"/>
    </w:p>
    <w:p w:rsidR="00F576FF" w:rsidRDefault="009D1268">
      <w:pPr>
        <w:autoSpaceDE w:val="0"/>
        <w:autoSpaceDN w:val="0"/>
        <w:spacing w:line="440" w:lineRule="exact"/>
        <w:ind w:firstLineChars="200" w:firstLine="480"/>
        <w:jc w:val="left"/>
        <w:rPr>
          <w:rFonts w:hAnsi="宋体" w:cs="宋体"/>
          <w:sz w:val="24"/>
        </w:rPr>
      </w:pPr>
      <w:r>
        <w:rPr>
          <w:rFonts w:hAnsi="宋体" w:cs="宋体" w:hint="eastAsia"/>
          <w:sz w:val="24"/>
        </w:rPr>
        <w:t>除专用术语外，与招标投标有关的语言均使用中文。必要时专用术语应附有中文注释。</w:t>
      </w:r>
    </w:p>
    <w:p w:rsidR="00F576FF" w:rsidRDefault="009D1268">
      <w:pPr>
        <w:autoSpaceDE w:val="0"/>
        <w:autoSpaceDN w:val="0"/>
        <w:spacing w:line="440" w:lineRule="exact"/>
        <w:jc w:val="left"/>
        <w:rPr>
          <w:rFonts w:hAnsi="宋体" w:cs="宋体"/>
          <w:b/>
          <w:sz w:val="24"/>
        </w:rPr>
      </w:pPr>
      <w:bookmarkStart w:id="27" w:name="_Toc152042314"/>
      <w:bookmarkStart w:id="28" w:name="_Toc179632555"/>
      <w:bookmarkStart w:id="29" w:name="_Toc152045538"/>
      <w:bookmarkStart w:id="30" w:name="_Toc144974506"/>
      <w:r>
        <w:rPr>
          <w:rFonts w:hAnsi="宋体" w:cs="宋体" w:hint="eastAsia"/>
          <w:b/>
          <w:sz w:val="24"/>
        </w:rPr>
        <w:t xml:space="preserve">1.8 </w:t>
      </w:r>
      <w:r>
        <w:rPr>
          <w:rFonts w:hAnsi="宋体" w:cs="宋体" w:hint="eastAsia"/>
          <w:b/>
          <w:sz w:val="24"/>
        </w:rPr>
        <w:t>计量单位</w:t>
      </w:r>
      <w:bookmarkEnd w:id="27"/>
      <w:bookmarkEnd w:id="28"/>
      <w:bookmarkEnd w:id="29"/>
      <w:bookmarkEnd w:id="30"/>
    </w:p>
    <w:p w:rsidR="00F576FF" w:rsidRDefault="009D1268">
      <w:pPr>
        <w:autoSpaceDE w:val="0"/>
        <w:autoSpaceDN w:val="0"/>
        <w:spacing w:line="440" w:lineRule="exact"/>
        <w:ind w:firstLineChars="200" w:firstLine="480"/>
        <w:jc w:val="left"/>
        <w:rPr>
          <w:rFonts w:hAnsi="宋体" w:cs="宋体"/>
          <w:sz w:val="24"/>
        </w:rPr>
      </w:pPr>
      <w:r>
        <w:rPr>
          <w:rFonts w:hAnsi="宋体" w:cs="宋体" w:hint="eastAsia"/>
          <w:sz w:val="24"/>
        </w:rPr>
        <w:t>所有计量均采用中华人民共和国法定计量单位。</w:t>
      </w:r>
    </w:p>
    <w:p w:rsidR="00F576FF" w:rsidRDefault="009D1268">
      <w:pPr>
        <w:autoSpaceDE w:val="0"/>
        <w:autoSpaceDN w:val="0"/>
        <w:spacing w:line="440" w:lineRule="exact"/>
        <w:jc w:val="left"/>
        <w:rPr>
          <w:rFonts w:hAnsi="宋体" w:cs="宋体"/>
          <w:b/>
          <w:sz w:val="24"/>
        </w:rPr>
      </w:pPr>
      <w:r>
        <w:rPr>
          <w:rFonts w:hAnsi="宋体" w:cs="宋体"/>
          <w:b/>
          <w:sz w:val="24"/>
        </w:rPr>
        <w:t xml:space="preserve">1.9 </w:t>
      </w:r>
      <w:r>
        <w:rPr>
          <w:rFonts w:hAnsi="宋体" w:cs="宋体" w:hint="eastAsia"/>
          <w:b/>
          <w:sz w:val="24"/>
        </w:rPr>
        <w:t>踏勘现场</w:t>
      </w:r>
      <w:bookmarkEnd w:id="14"/>
    </w:p>
    <w:p w:rsidR="00F576FF" w:rsidRDefault="009D1268">
      <w:pPr>
        <w:autoSpaceDE w:val="0"/>
        <w:autoSpaceDN w:val="0"/>
        <w:adjustRightInd w:val="0"/>
        <w:spacing w:line="420" w:lineRule="exact"/>
        <w:jc w:val="left"/>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组织。</w:t>
      </w:r>
      <w:r>
        <w:rPr>
          <w:rFonts w:hAnsi="宋体" w:cs="仿宋_GB2312" w:hint="eastAsia"/>
          <w:sz w:val="24"/>
        </w:rPr>
        <w:t xml:space="preserve">            </w:t>
      </w:r>
    </w:p>
    <w:p w:rsidR="00F576FF" w:rsidRDefault="009D1268">
      <w:pPr>
        <w:autoSpaceDE w:val="0"/>
        <w:autoSpaceDN w:val="0"/>
        <w:spacing w:line="440" w:lineRule="exact"/>
        <w:jc w:val="left"/>
        <w:rPr>
          <w:rFonts w:hAnsi="宋体" w:cs="宋体"/>
          <w:sz w:val="24"/>
        </w:rPr>
      </w:pPr>
      <w:r>
        <w:rPr>
          <w:rFonts w:hAnsi="宋体" w:cs="宋体"/>
          <w:sz w:val="24"/>
        </w:rPr>
        <w:t xml:space="preserve">1.9.2 </w:t>
      </w:r>
      <w:r>
        <w:rPr>
          <w:rFonts w:hAnsi="宋体" w:cs="宋体" w:hint="eastAsia"/>
          <w:sz w:val="24"/>
        </w:rPr>
        <w:t>投标人踏勘现场发生的费用自理。</w:t>
      </w:r>
    </w:p>
    <w:p w:rsidR="00F576FF" w:rsidRDefault="009D1268">
      <w:pPr>
        <w:autoSpaceDE w:val="0"/>
        <w:autoSpaceDN w:val="0"/>
        <w:spacing w:line="440" w:lineRule="exact"/>
        <w:jc w:val="left"/>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F576FF" w:rsidRDefault="009D1268">
      <w:pPr>
        <w:autoSpaceDE w:val="0"/>
        <w:autoSpaceDN w:val="0"/>
        <w:spacing w:line="440" w:lineRule="exact"/>
        <w:ind w:firstLineChars="200" w:firstLine="480"/>
        <w:jc w:val="left"/>
        <w:rPr>
          <w:rFonts w:hAnsi="宋体" w:cs="宋体"/>
          <w:sz w:val="24"/>
        </w:rPr>
      </w:pPr>
      <w:r>
        <w:rPr>
          <w:rFonts w:hAnsi="宋体" w:cs="宋体"/>
          <w:sz w:val="24"/>
        </w:rPr>
        <w:t xml:space="preserve">1.9.4 </w:t>
      </w:r>
      <w:r>
        <w:rPr>
          <w:rFonts w:hAnsi="宋体" w:cs="宋体" w:hint="eastAsia"/>
          <w:sz w:val="24"/>
        </w:rPr>
        <w:t>招标人在踏勘现场中介绍的工程场地和相关</w:t>
      </w:r>
      <w:r>
        <w:rPr>
          <w:rFonts w:hAnsi="宋体" w:cs="宋体" w:hint="eastAsia"/>
          <w:sz w:val="24"/>
        </w:rPr>
        <w:t>的周边环境情况，供投标人在编制投标文件时参考，招标人不对投标人据此作出的判断和决策负责。</w:t>
      </w:r>
    </w:p>
    <w:p w:rsidR="00F576FF" w:rsidRDefault="009D1268">
      <w:pPr>
        <w:autoSpaceDE w:val="0"/>
        <w:autoSpaceDN w:val="0"/>
        <w:spacing w:line="440" w:lineRule="exact"/>
        <w:jc w:val="left"/>
        <w:rPr>
          <w:rFonts w:hAnsi="宋体" w:cs="宋体"/>
          <w:b/>
          <w:sz w:val="24"/>
        </w:rPr>
      </w:pPr>
      <w:bookmarkStart w:id="31" w:name="_Toc283559948"/>
      <w:r>
        <w:rPr>
          <w:rFonts w:hAnsi="宋体" w:cs="宋体"/>
          <w:b/>
          <w:sz w:val="24"/>
        </w:rPr>
        <w:t xml:space="preserve">1.10 </w:t>
      </w:r>
      <w:r>
        <w:rPr>
          <w:rFonts w:hAnsi="宋体" w:cs="宋体" w:hint="eastAsia"/>
          <w:b/>
          <w:sz w:val="24"/>
        </w:rPr>
        <w:t>投标预备会</w:t>
      </w:r>
      <w:bookmarkEnd w:id="31"/>
    </w:p>
    <w:p w:rsidR="00F576FF" w:rsidRDefault="009D1268">
      <w:pPr>
        <w:autoSpaceDE w:val="0"/>
        <w:autoSpaceDN w:val="0"/>
        <w:spacing w:line="450" w:lineRule="exact"/>
        <w:ind w:firstLineChars="196" w:firstLine="470"/>
        <w:jc w:val="left"/>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 xml:space="preserve">1 </w:t>
      </w:r>
      <w:r>
        <w:rPr>
          <w:rFonts w:hAnsi="宋体" w:cs="宋体" w:hint="eastAsia"/>
          <w:sz w:val="24"/>
        </w:rPr>
        <w:t>招标人不召开投标预备会。</w:t>
      </w:r>
    </w:p>
    <w:p w:rsidR="00F576FF" w:rsidRDefault="009D1268">
      <w:pPr>
        <w:autoSpaceDE w:val="0"/>
        <w:autoSpaceDN w:val="0"/>
        <w:spacing w:line="450" w:lineRule="exact"/>
        <w:ind w:firstLineChars="200" w:firstLine="480"/>
        <w:jc w:val="left"/>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 xml:space="preserve">2 </w:t>
      </w:r>
      <w:r>
        <w:rPr>
          <w:rFonts w:hAnsi="宋体" w:cs="宋体" w:hint="eastAsia"/>
          <w:sz w:val="24"/>
        </w:rPr>
        <w:t>投标人应在投标人须知前附表规定的时间前，将问题在</w:t>
      </w:r>
      <w:r>
        <w:rPr>
          <w:rFonts w:ascii="新宋体" w:eastAsia="新宋体" w:hAnsi="新宋体" w:cs="仿宋_GB2312" w:hint="eastAsia"/>
          <w:sz w:val="24"/>
        </w:rPr>
        <w:t>公共资源交易系统电子平台</w:t>
      </w:r>
      <w:r>
        <w:rPr>
          <w:rFonts w:hAnsi="宋体" w:cs="宋体" w:hint="eastAsia"/>
          <w:sz w:val="24"/>
        </w:rPr>
        <w:t>上提出。</w:t>
      </w:r>
    </w:p>
    <w:p w:rsidR="00F576FF" w:rsidRDefault="009D1268">
      <w:pPr>
        <w:autoSpaceDE w:val="0"/>
        <w:autoSpaceDN w:val="0"/>
        <w:spacing w:line="450" w:lineRule="exact"/>
        <w:ind w:firstLineChars="200" w:firstLine="480"/>
        <w:jc w:val="left"/>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w:t>
      </w:r>
      <w:r>
        <w:rPr>
          <w:rFonts w:hAnsi="宋体" w:cs="宋体" w:hint="eastAsia"/>
          <w:sz w:val="24"/>
        </w:rPr>
        <w:t>招标人在投标人须知前附表规定的时间内，将对投标人所提问题的澄清，在</w:t>
      </w:r>
      <w:r>
        <w:rPr>
          <w:rFonts w:ascii="新宋体" w:eastAsia="新宋体" w:hAnsi="新宋体" w:cs="仿宋_GB2312" w:hint="eastAsia"/>
          <w:sz w:val="24"/>
        </w:rPr>
        <w:t>公共资源交易系统电子平台</w:t>
      </w:r>
      <w:r>
        <w:rPr>
          <w:rFonts w:hAnsi="宋体" w:cs="宋体" w:hint="eastAsia"/>
          <w:sz w:val="24"/>
        </w:rPr>
        <w:t>上予以澄清。该澄清内容为招标文件的组成部分。</w:t>
      </w:r>
    </w:p>
    <w:p w:rsidR="00F576FF" w:rsidRDefault="009D1268">
      <w:pPr>
        <w:autoSpaceDE w:val="0"/>
        <w:autoSpaceDN w:val="0"/>
        <w:spacing w:line="450" w:lineRule="exact"/>
        <w:jc w:val="left"/>
        <w:rPr>
          <w:rFonts w:hAnsi="宋体" w:cs="宋体"/>
          <w:b/>
          <w:sz w:val="24"/>
        </w:rPr>
      </w:pPr>
      <w:bookmarkStart w:id="32" w:name="_Toc283559949"/>
      <w:r>
        <w:rPr>
          <w:rFonts w:hAnsi="宋体" w:cs="宋体"/>
          <w:b/>
          <w:sz w:val="24"/>
        </w:rPr>
        <w:t xml:space="preserve">1.11 </w:t>
      </w:r>
      <w:r>
        <w:rPr>
          <w:rFonts w:hAnsi="宋体" w:cs="宋体" w:hint="eastAsia"/>
          <w:b/>
          <w:sz w:val="24"/>
        </w:rPr>
        <w:t>分包</w:t>
      </w:r>
      <w:bookmarkEnd w:id="32"/>
    </w:p>
    <w:p w:rsidR="00F576FF" w:rsidRDefault="009D1268">
      <w:pPr>
        <w:autoSpaceDE w:val="0"/>
        <w:autoSpaceDN w:val="0"/>
        <w:adjustRightInd w:val="0"/>
        <w:spacing w:line="450" w:lineRule="exact"/>
        <w:jc w:val="left"/>
        <w:rPr>
          <w:sz w:val="24"/>
        </w:rPr>
      </w:pPr>
      <w:bookmarkStart w:id="33" w:name="_Toc283559950"/>
      <w:r>
        <w:rPr>
          <w:rFonts w:hint="eastAsia"/>
          <w:sz w:val="24"/>
        </w:rPr>
        <w:t xml:space="preserve">    </w:t>
      </w:r>
      <w:r>
        <w:rPr>
          <w:rFonts w:hint="eastAsia"/>
          <w:sz w:val="24"/>
        </w:rPr>
        <w:t>本项目不允许分包。</w:t>
      </w:r>
    </w:p>
    <w:p w:rsidR="00F576FF" w:rsidRDefault="009D1268">
      <w:pPr>
        <w:autoSpaceDE w:val="0"/>
        <w:autoSpaceDN w:val="0"/>
        <w:adjustRightInd w:val="0"/>
        <w:spacing w:line="450" w:lineRule="exact"/>
        <w:jc w:val="left"/>
        <w:rPr>
          <w:rFonts w:hAnsi="宋体" w:cs="宋体"/>
          <w:b/>
          <w:sz w:val="24"/>
        </w:rPr>
      </w:pPr>
      <w:r>
        <w:rPr>
          <w:rFonts w:hAnsi="宋体" w:cs="宋体"/>
          <w:b/>
          <w:sz w:val="24"/>
        </w:rPr>
        <w:t xml:space="preserve">1.12 </w:t>
      </w:r>
      <w:r>
        <w:rPr>
          <w:rFonts w:hAnsi="宋体" w:cs="宋体" w:hint="eastAsia"/>
          <w:b/>
          <w:sz w:val="24"/>
        </w:rPr>
        <w:t>偏离</w:t>
      </w:r>
      <w:bookmarkEnd w:id="33"/>
    </w:p>
    <w:p w:rsidR="00F576FF" w:rsidRDefault="009D1268">
      <w:pPr>
        <w:autoSpaceDE w:val="0"/>
        <w:autoSpaceDN w:val="0"/>
        <w:adjustRightInd w:val="0"/>
        <w:spacing w:line="450" w:lineRule="exact"/>
        <w:ind w:firstLineChars="200" w:firstLine="480"/>
        <w:jc w:val="left"/>
        <w:rPr>
          <w:rFonts w:hAnsi="宋体" w:cs="宋体"/>
          <w:b/>
          <w:sz w:val="24"/>
        </w:rPr>
      </w:pPr>
      <w:r>
        <w:rPr>
          <w:rFonts w:hint="eastAsia"/>
          <w:sz w:val="24"/>
        </w:rPr>
        <w:t>本项目不允许。</w:t>
      </w:r>
    </w:p>
    <w:p w:rsidR="00F576FF" w:rsidRDefault="009D1268">
      <w:pPr>
        <w:pStyle w:val="Default"/>
        <w:spacing w:line="450" w:lineRule="exact"/>
        <w:jc w:val="both"/>
        <w:outlineLvl w:val="1"/>
        <w:rPr>
          <w:rFonts w:hAnsi="宋体"/>
          <w:b/>
          <w:color w:val="auto"/>
        </w:rPr>
      </w:pPr>
      <w:bookmarkStart w:id="34" w:name="_Toc283559951"/>
      <w:bookmarkStart w:id="35" w:name="_Toc1700"/>
      <w:r>
        <w:rPr>
          <w:rFonts w:hAnsi="宋体"/>
          <w:b/>
          <w:color w:val="auto"/>
        </w:rPr>
        <w:t xml:space="preserve">2. </w:t>
      </w:r>
      <w:r>
        <w:rPr>
          <w:rFonts w:hAnsi="宋体" w:hint="eastAsia"/>
          <w:b/>
          <w:color w:val="auto"/>
        </w:rPr>
        <w:t>招标文件</w:t>
      </w:r>
      <w:bookmarkEnd w:id="34"/>
      <w:bookmarkEnd w:id="35"/>
    </w:p>
    <w:p w:rsidR="00F576FF" w:rsidRDefault="009D1268">
      <w:pPr>
        <w:autoSpaceDE w:val="0"/>
        <w:autoSpaceDN w:val="0"/>
        <w:spacing w:line="450" w:lineRule="exact"/>
        <w:jc w:val="left"/>
        <w:rPr>
          <w:rFonts w:hAnsi="宋体" w:cs="宋体"/>
          <w:b/>
          <w:sz w:val="24"/>
        </w:rPr>
      </w:pPr>
      <w:bookmarkStart w:id="36" w:name="_Toc283559952"/>
      <w:r>
        <w:rPr>
          <w:rFonts w:hAnsi="宋体" w:cs="宋体"/>
          <w:b/>
          <w:sz w:val="24"/>
        </w:rPr>
        <w:t xml:space="preserve">2.1 </w:t>
      </w:r>
      <w:r>
        <w:rPr>
          <w:rFonts w:hAnsi="宋体" w:cs="宋体" w:hint="eastAsia"/>
          <w:b/>
          <w:sz w:val="24"/>
        </w:rPr>
        <w:t>招标文件的组成</w:t>
      </w:r>
      <w:bookmarkEnd w:id="36"/>
    </w:p>
    <w:p w:rsidR="00F576FF" w:rsidRDefault="009D1268">
      <w:pPr>
        <w:spacing w:line="400" w:lineRule="exact"/>
        <w:ind w:firstLineChars="200" w:firstLine="480"/>
        <w:rPr>
          <w:rFonts w:hAnsi="宋体" w:cs="宋体"/>
          <w:sz w:val="24"/>
        </w:rPr>
      </w:pPr>
      <w:bookmarkStart w:id="37" w:name="_Toc144974514"/>
      <w:bookmarkStart w:id="38" w:name="_Toc152042322"/>
      <w:bookmarkStart w:id="39" w:name="_Toc179632564"/>
      <w:bookmarkStart w:id="40" w:name="_Toc152045546"/>
      <w:r>
        <w:rPr>
          <w:rFonts w:hAnsi="宋体" w:cs="宋体" w:hint="eastAsia"/>
          <w:sz w:val="24"/>
        </w:rPr>
        <w:t>本招标文件包括：</w:t>
      </w:r>
    </w:p>
    <w:p w:rsidR="00F576FF" w:rsidRDefault="009D1268">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）招标公告；</w:t>
      </w:r>
    </w:p>
    <w:p w:rsidR="00F576FF" w:rsidRDefault="009D1268">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）投标人须知；</w:t>
      </w:r>
    </w:p>
    <w:p w:rsidR="00F576FF" w:rsidRDefault="009D1268">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）评标办法；</w:t>
      </w:r>
    </w:p>
    <w:p w:rsidR="00F576FF" w:rsidRDefault="009D1268">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）合同条款及格式；</w:t>
      </w:r>
    </w:p>
    <w:p w:rsidR="00F576FF" w:rsidRDefault="009D1268">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）工程量清单；</w:t>
      </w:r>
      <w:r>
        <w:rPr>
          <w:rFonts w:hAnsi="宋体" w:cs="宋体" w:hint="eastAsia"/>
          <w:sz w:val="24"/>
        </w:rPr>
        <w:t xml:space="preserve"> </w:t>
      </w:r>
    </w:p>
    <w:p w:rsidR="00F576FF" w:rsidRDefault="009D1268">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）图纸；</w:t>
      </w:r>
      <w:r>
        <w:rPr>
          <w:rFonts w:hAnsi="宋体" w:cs="宋体" w:hint="eastAsia"/>
          <w:sz w:val="24"/>
        </w:rPr>
        <w:t xml:space="preserve"> </w:t>
      </w:r>
    </w:p>
    <w:p w:rsidR="00F576FF" w:rsidRDefault="009D1268">
      <w:pPr>
        <w:spacing w:line="400" w:lineRule="exact"/>
        <w:ind w:firstLineChars="200" w:firstLine="480"/>
        <w:rPr>
          <w:rFonts w:hAnsi="宋体" w:cs="宋体"/>
          <w:sz w:val="24"/>
        </w:rPr>
      </w:pPr>
      <w:r>
        <w:rPr>
          <w:rFonts w:hAnsi="宋体" w:cs="宋体" w:hint="eastAsia"/>
          <w:sz w:val="24"/>
        </w:rPr>
        <w:lastRenderedPageBreak/>
        <w:t>（</w:t>
      </w:r>
      <w:r>
        <w:rPr>
          <w:rFonts w:hAnsi="宋体" w:cs="宋体" w:hint="eastAsia"/>
          <w:sz w:val="24"/>
        </w:rPr>
        <w:t>7</w:t>
      </w:r>
      <w:r>
        <w:rPr>
          <w:rFonts w:hAnsi="宋体" w:cs="宋体" w:hint="eastAsia"/>
          <w:sz w:val="24"/>
        </w:rPr>
        <w:t>）技术标准和要求；</w:t>
      </w:r>
      <w:r>
        <w:rPr>
          <w:rFonts w:hAnsi="宋体" w:cs="宋体" w:hint="eastAsia"/>
          <w:sz w:val="24"/>
        </w:rPr>
        <w:t xml:space="preserve"> </w:t>
      </w:r>
    </w:p>
    <w:p w:rsidR="00F576FF" w:rsidRDefault="009D1268">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）投标文件格式；</w:t>
      </w:r>
    </w:p>
    <w:p w:rsidR="00F576FF" w:rsidRDefault="009D1268">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）投标人须知前附表规定的其他材料。</w:t>
      </w:r>
    </w:p>
    <w:p w:rsidR="00F576FF" w:rsidRDefault="009D1268">
      <w:pPr>
        <w:spacing w:line="400" w:lineRule="exact"/>
        <w:ind w:firstLineChars="200" w:firstLine="480"/>
        <w:rPr>
          <w:rFonts w:hAnsi="宋体" w:cs="宋体"/>
          <w:sz w:val="24"/>
        </w:rPr>
      </w:pPr>
      <w:r>
        <w:rPr>
          <w:rFonts w:hAnsi="宋体" w:cs="宋体" w:hint="eastAsia"/>
          <w:sz w:val="24"/>
        </w:rPr>
        <w:t>根据本章第</w:t>
      </w:r>
      <w:r>
        <w:rPr>
          <w:rFonts w:hAnsi="宋体" w:cs="宋体" w:hint="eastAsia"/>
          <w:sz w:val="24"/>
        </w:rPr>
        <w:t>1.10</w:t>
      </w:r>
      <w:r>
        <w:rPr>
          <w:rFonts w:hAnsi="宋体" w:cs="宋体" w:hint="eastAsia"/>
          <w:sz w:val="24"/>
        </w:rPr>
        <w:t>款、第</w:t>
      </w:r>
      <w:r>
        <w:rPr>
          <w:rFonts w:hAnsi="宋体" w:cs="宋体" w:hint="eastAsia"/>
          <w:sz w:val="24"/>
        </w:rPr>
        <w:t>2.2</w:t>
      </w:r>
      <w:r>
        <w:rPr>
          <w:rFonts w:hAnsi="宋体" w:cs="宋体" w:hint="eastAsia"/>
          <w:sz w:val="24"/>
        </w:rPr>
        <w:t>款和第</w:t>
      </w:r>
      <w:r>
        <w:rPr>
          <w:rFonts w:hAnsi="宋体" w:cs="宋体" w:hint="eastAsia"/>
          <w:sz w:val="24"/>
        </w:rPr>
        <w:t>2.3</w:t>
      </w:r>
      <w:r>
        <w:rPr>
          <w:rFonts w:hAnsi="宋体" w:cs="宋体" w:hint="eastAsia"/>
          <w:sz w:val="24"/>
        </w:rPr>
        <w:t>款对招标文件所作的澄清、修改，构成招标文件的组成部分。</w:t>
      </w:r>
    </w:p>
    <w:p w:rsidR="00F576FF" w:rsidRDefault="009D1268">
      <w:pPr>
        <w:spacing w:line="400" w:lineRule="exact"/>
        <w:ind w:firstLineChars="200" w:firstLine="480"/>
        <w:rPr>
          <w:rFonts w:hAnsi="宋体" w:cs="宋体"/>
          <w:sz w:val="24"/>
        </w:rPr>
      </w:pPr>
      <w:r>
        <w:rPr>
          <w:rFonts w:hAnsi="宋体" w:cs="宋体" w:hint="eastAsia"/>
          <w:sz w:val="24"/>
        </w:rPr>
        <w:t>2.2.1</w:t>
      </w:r>
      <w:r>
        <w:rPr>
          <w:rFonts w:hAnsi="宋体" w:cs="宋体" w:hint="eastAsia"/>
          <w:sz w:val="24"/>
        </w:rPr>
        <w:t>投标人应仔细阅读和检查招标文件的全部内容。如发现缺页或附件不全，</w:t>
      </w:r>
      <w:r>
        <w:rPr>
          <w:rFonts w:hAnsi="宋体" w:hint="eastAsia"/>
          <w:sz w:val="24"/>
        </w:rPr>
        <w:t>通过公共资源交易系统电子平台发出</w:t>
      </w:r>
      <w:r>
        <w:rPr>
          <w:rFonts w:hAnsi="宋体" w:cs="宋体" w:hint="eastAsia"/>
          <w:sz w:val="24"/>
        </w:rPr>
        <w:t>，以便补齐。如有疑问，应在投标人须知前附表规定的时间要求招标人对招标文件予以澄清。</w:t>
      </w:r>
      <w:r>
        <w:rPr>
          <w:rFonts w:hAnsi="宋体" w:cs="宋体" w:hint="eastAsia"/>
          <w:sz w:val="24"/>
        </w:rPr>
        <w:t>如未提出异议，视为全面接受。</w:t>
      </w:r>
    </w:p>
    <w:p w:rsidR="00F576FF" w:rsidRDefault="009D1268">
      <w:pPr>
        <w:spacing w:line="400" w:lineRule="exact"/>
        <w:ind w:firstLineChars="200" w:firstLine="480"/>
        <w:rPr>
          <w:rFonts w:hAnsi="宋体"/>
          <w:sz w:val="24"/>
        </w:rPr>
      </w:pPr>
      <w:r>
        <w:rPr>
          <w:rFonts w:hAnsi="宋体"/>
          <w:sz w:val="24"/>
        </w:rPr>
        <w:t xml:space="preserve">2.2.2 </w:t>
      </w:r>
      <w:r>
        <w:rPr>
          <w:rFonts w:hAnsi="宋体" w:hint="eastAsia"/>
          <w:sz w:val="24"/>
        </w:rPr>
        <w:t>招标文件的澄清将在投标人须知前附表规定的投标截止时间</w:t>
      </w:r>
      <w:r>
        <w:rPr>
          <w:rFonts w:hAnsi="宋体"/>
          <w:sz w:val="24"/>
        </w:rPr>
        <w:t xml:space="preserve">15 </w:t>
      </w:r>
      <w:r>
        <w:rPr>
          <w:rFonts w:hAnsi="宋体" w:hint="eastAsia"/>
          <w:sz w:val="24"/>
        </w:rPr>
        <w:t>天前通过公共资源交易系统电子平台发出，但不指明澄清问题的来源。如果澄清发出的时间距投标截止时间不足</w:t>
      </w:r>
      <w:r>
        <w:rPr>
          <w:rFonts w:hAnsi="宋体"/>
          <w:sz w:val="24"/>
        </w:rPr>
        <w:t xml:space="preserve">15 </w:t>
      </w:r>
      <w:r>
        <w:rPr>
          <w:rFonts w:hAnsi="宋体" w:hint="eastAsia"/>
          <w:sz w:val="24"/>
        </w:rPr>
        <w:t>天，相应延长投标截止时间。</w:t>
      </w:r>
    </w:p>
    <w:p w:rsidR="00F576FF" w:rsidRDefault="009D1268">
      <w:pPr>
        <w:spacing w:line="400" w:lineRule="exact"/>
        <w:ind w:firstLineChars="200" w:firstLine="480"/>
        <w:rPr>
          <w:rFonts w:hAnsi="宋体"/>
          <w:sz w:val="24"/>
        </w:rPr>
      </w:pPr>
      <w:r>
        <w:rPr>
          <w:rFonts w:hAnsi="宋体"/>
          <w:sz w:val="24"/>
        </w:rPr>
        <w:t xml:space="preserve">2.2.3 </w:t>
      </w:r>
      <w:r>
        <w:rPr>
          <w:rFonts w:hAnsi="宋体" w:hint="eastAsia"/>
          <w:sz w:val="24"/>
        </w:rPr>
        <w:t>所有澄清、答疑全部以公共资源交易系统电子平台发出的为准，不再接受书面形式的递交。</w:t>
      </w:r>
    </w:p>
    <w:p w:rsidR="00F576FF" w:rsidRDefault="009D1268">
      <w:pPr>
        <w:rPr>
          <w:rFonts w:ascii="新宋体" w:eastAsia="新宋体" w:hAnsi="新宋体"/>
          <w:sz w:val="24"/>
          <w:szCs w:val="24"/>
        </w:rPr>
      </w:pPr>
      <w:bookmarkStart w:id="41" w:name="_Toc215282144"/>
      <w:r>
        <w:rPr>
          <w:rFonts w:ascii="新宋体" w:eastAsia="新宋体" w:hAnsi="新宋体"/>
          <w:sz w:val="24"/>
          <w:szCs w:val="24"/>
        </w:rPr>
        <w:t xml:space="preserve">2.3 </w:t>
      </w:r>
      <w:r>
        <w:rPr>
          <w:rFonts w:ascii="新宋体" w:eastAsia="新宋体" w:hAnsi="新宋体" w:hint="eastAsia"/>
          <w:sz w:val="24"/>
          <w:szCs w:val="24"/>
        </w:rPr>
        <w:t>招标文件的修改</w:t>
      </w:r>
      <w:bookmarkEnd w:id="41"/>
    </w:p>
    <w:p w:rsidR="00F576FF" w:rsidRDefault="009D1268" w:rsidP="00F576FF">
      <w:pPr>
        <w:autoSpaceDE w:val="0"/>
        <w:autoSpaceDN w:val="0"/>
        <w:adjustRightInd w:val="0"/>
        <w:spacing w:line="360" w:lineRule="auto"/>
        <w:ind w:firstLineChars="257" w:firstLine="617"/>
        <w:jc w:val="left"/>
        <w:rPr>
          <w:rFonts w:ascii="新宋体" w:eastAsia="新宋体" w:hAnsi="新宋体" w:cs="仿宋_GB2312"/>
          <w:sz w:val="24"/>
        </w:rPr>
      </w:pPr>
      <w:r>
        <w:rPr>
          <w:rFonts w:hAnsi="宋体"/>
          <w:sz w:val="24"/>
        </w:rPr>
        <w:t xml:space="preserve">2.3.1 </w:t>
      </w:r>
      <w:r>
        <w:rPr>
          <w:rFonts w:ascii="新宋体" w:eastAsia="新宋体" w:hAnsi="新宋体" w:cs="仿宋_GB2312" w:hint="eastAsia"/>
          <w:sz w:val="24"/>
        </w:rPr>
        <w:t>在投标截止时间</w:t>
      </w:r>
      <w:r>
        <w:rPr>
          <w:rFonts w:ascii="新宋体" w:eastAsia="新宋体" w:hAnsi="新宋体" w:cs="TimesNewRomanPSMT"/>
          <w:sz w:val="24"/>
        </w:rPr>
        <w:t>15</w:t>
      </w:r>
      <w:r>
        <w:rPr>
          <w:rFonts w:ascii="新宋体" w:eastAsia="新宋体" w:hAnsi="新宋体" w:cs="仿宋_GB2312" w:hint="eastAsia"/>
          <w:sz w:val="24"/>
        </w:rPr>
        <w:t>天前，招标人可以通过公共资源交易系统电子平台修改招标文件，如果修改招标文件的时间距投标截止时间不足</w:t>
      </w:r>
      <w:r>
        <w:rPr>
          <w:rFonts w:ascii="新宋体" w:eastAsia="新宋体" w:hAnsi="新宋体" w:cs="TimesNewRomanPSMT"/>
          <w:sz w:val="24"/>
        </w:rPr>
        <w:t xml:space="preserve">15 </w:t>
      </w:r>
      <w:r>
        <w:rPr>
          <w:rFonts w:ascii="新宋体" w:eastAsia="新宋体" w:hAnsi="新宋体" w:cs="仿宋_GB2312" w:hint="eastAsia"/>
          <w:sz w:val="24"/>
        </w:rPr>
        <w:t>天，相应延长投标截止时间。</w:t>
      </w:r>
    </w:p>
    <w:p w:rsidR="00F576FF" w:rsidRDefault="009D1268" w:rsidP="00F576FF">
      <w:pPr>
        <w:autoSpaceDE w:val="0"/>
        <w:autoSpaceDN w:val="0"/>
        <w:adjustRightInd w:val="0"/>
        <w:spacing w:line="360" w:lineRule="auto"/>
        <w:ind w:firstLineChars="257" w:firstLine="617"/>
        <w:jc w:val="left"/>
        <w:rPr>
          <w:sz w:val="24"/>
        </w:rPr>
      </w:pPr>
      <w:r>
        <w:rPr>
          <w:sz w:val="24"/>
        </w:rPr>
        <w:t xml:space="preserve">2.3.2 </w:t>
      </w:r>
      <w:r>
        <w:rPr>
          <w:rFonts w:ascii="新宋体" w:eastAsia="新宋体" w:hAnsi="新宋体" w:cs="仿宋_GB2312" w:hint="eastAsia"/>
          <w:sz w:val="24"/>
        </w:rPr>
        <w:t>当招标文件（含评标、定标办法）、补充通知、答疑纪要，内容相互矛盾时，以最后发出的通知（或纪要）为准。</w:t>
      </w:r>
    </w:p>
    <w:p w:rsidR="00F576FF" w:rsidRDefault="009D1268">
      <w:pPr>
        <w:autoSpaceDE w:val="0"/>
        <w:autoSpaceDN w:val="0"/>
        <w:spacing w:line="420" w:lineRule="exact"/>
        <w:jc w:val="left"/>
        <w:outlineLvl w:val="1"/>
        <w:rPr>
          <w:rFonts w:hAnsi="宋体" w:cs="宋体"/>
          <w:b/>
          <w:sz w:val="24"/>
        </w:rPr>
      </w:pPr>
      <w:bookmarkStart w:id="42" w:name="_Toc24154"/>
      <w:r>
        <w:rPr>
          <w:rFonts w:hAnsi="宋体" w:cs="宋体" w:hint="eastAsia"/>
          <w:b/>
          <w:sz w:val="24"/>
        </w:rPr>
        <w:t xml:space="preserve">3. </w:t>
      </w:r>
      <w:r>
        <w:rPr>
          <w:rFonts w:hAnsi="宋体" w:cs="宋体" w:hint="eastAsia"/>
          <w:b/>
          <w:sz w:val="24"/>
        </w:rPr>
        <w:t>投标文件</w:t>
      </w:r>
      <w:bookmarkEnd w:id="37"/>
      <w:bookmarkEnd w:id="38"/>
      <w:bookmarkEnd w:id="39"/>
      <w:bookmarkEnd w:id="40"/>
      <w:bookmarkEnd w:id="42"/>
    </w:p>
    <w:p w:rsidR="00F576FF" w:rsidRDefault="009D1268">
      <w:pPr>
        <w:autoSpaceDE w:val="0"/>
        <w:autoSpaceDN w:val="0"/>
        <w:spacing w:line="420" w:lineRule="exact"/>
        <w:ind w:firstLineChars="200" w:firstLine="480"/>
        <w:jc w:val="left"/>
        <w:rPr>
          <w:rFonts w:hAnsi="宋体" w:cs="宋体"/>
          <w:sz w:val="24"/>
        </w:rPr>
      </w:pPr>
      <w:bookmarkStart w:id="43" w:name="_Toc278443453"/>
      <w:r>
        <w:rPr>
          <w:rFonts w:hAnsi="宋体" w:cs="宋体" w:hint="eastAsia"/>
          <w:sz w:val="24"/>
        </w:rPr>
        <w:t xml:space="preserve">3.1  </w:t>
      </w:r>
      <w:r>
        <w:rPr>
          <w:rFonts w:hAnsi="宋体" w:cs="宋体" w:hint="eastAsia"/>
          <w:sz w:val="24"/>
        </w:rPr>
        <w:t>投标文件应包括下列内容：</w:t>
      </w:r>
    </w:p>
    <w:p w:rsidR="00F576FF" w:rsidRDefault="009D1268">
      <w:pPr>
        <w:autoSpaceDE w:val="0"/>
        <w:autoSpaceDN w:val="0"/>
        <w:spacing w:line="420" w:lineRule="exact"/>
        <w:ind w:firstLineChars="200" w:firstLine="480"/>
        <w:jc w:val="left"/>
        <w:rPr>
          <w:rFonts w:hAnsi="宋体" w:cs="宋体"/>
          <w:sz w:val="24"/>
        </w:rPr>
      </w:pPr>
      <w:r>
        <w:rPr>
          <w:rFonts w:hAnsi="宋体" w:cs="宋体" w:hint="eastAsia"/>
          <w:sz w:val="24"/>
        </w:rPr>
        <w:t>3.1.1</w:t>
      </w:r>
      <w:r>
        <w:rPr>
          <w:rFonts w:hAnsi="宋体" w:cs="宋体" w:hint="eastAsia"/>
          <w:sz w:val="24"/>
        </w:rPr>
        <w:t>、投标函及投标函附录</w:t>
      </w:r>
    </w:p>
    <w:p w:rsidR="00F576FF" w:rsidRDefault="009D1268">
      <w:pPr>
        <w:autoSpaceDE w:val="0"/>
        <w:autoSpaceDN w:val="0"/>
        <w:spacing w:line="420" w:lineRule="exact"/>
        <w:ind w:firstLineChars="200" w:firstLine="480"/>
        <w:jc w:val="left"/>
        <w:rPr>
          <w:rFonts w:hAnsi="宋体" w:cs="宋体"/>
          <w:sz w:val="24"/>
        </w:rPr>
      </w:pPr>
      <w:r>
        <w:rPr>
          <w:rFonts w:hAnsi="宋体" w:cs="宋体" w:hint="eastAsia"/>
          <w:sz w:val="24"/>
        </w:rPr>
        <w:t>3.1.2</w:t>
      </w:r>
      <w:r>
        <w:rPr>
          <w:rFonts w:hAnsi="宋体" w:cs="宋体" w:hint="eastAsia"/>
          <w:sz w:val="24"/>
        </w:rPr>
        <w:t>、法定代表人资格证明书及附有法定代表人身份证明的授权委托书</w:t>
      </w:r>
    </w:p>
    <w:p w:rsidR="00F576FF" w:rsidRDefault="009D1268">
      <w:pPr>
        <w:autoSpaceDE w:val="0"/>
        <w:autoSpaceDN w:val="0"/>
        <w:spacing w:line="420" w:lineRule="exact"/>
        <w:ind w:firstLineChars="200" w:firstLine="480"/>
        <w:jc w:val="left"/>
        <w:rPr>
          <w:rFonts w:hAnsi="宋体" w:cs="宋体"/>
          <w:sz w:val="24"/>
        </w:rPr>
      </w:pPr>
      <w:r>
        <w:rPr>
          <w:rFonts w:hAnsi="宋体" w:cs="宋体" w:hint="eastAsia"/>
          <w:sz w:val="24"/>
        </w:rPr>
        <w:t>3.1.3</w:t>
      </w:r>
      <w:r>
        <w:rPr>
          <w:rFonts w:hAnsi="宋体" w:cs="宋体" w:hint="eastAsia"/>
          <w:sz w:val="24"/>
        </w:rPr>
        <w:t>、已标价工程量清单</w:t>
      </w:r>
    </w:p>
    <w:p w:rsidR="00F576FF" w:rsidRDefault="009D1268">
      <w:pPr>
        <w:autoSpaceDE w:val="0"/>
        <w:autoSpaceDN w:val="0"/>
        <w:spacing w:line="420" w:lineRule="exact"/>
        <w:ind w:firstLineChars="200" w:firstLine="480"/>
        <w:jc w:val="left"/>
        <w:rPr>
          <w:rFonts w:hAnsi="宋体" w:cs="宋体"/>
          <w:sz w:val="24"/>
        </w:rPr>
      </w:pPr>
      <w:r>
        <w:rPr>
          <w:rFonts w:hAnsi="宋体" w:cs="宋体" w:hint="eastAsia"/>
          <w:sz w:val="24"/>
        </w:rPr>
        <w:t>3.1.4</w:t>
      </w:r>
      <w:r>
        <w:rPr>
          <w:rFonts w:hAnsi="宋体" w:cs="宋体" w:hint="eastAsia"/>
          <w:sz w:val="24"/>
        </w:rPr>
        <w:t>、施工组织设计</w:t>
      </w:r>
    </w:p>
    <w:p w:rsidR="00F576FF" w:rsidRDefault="009D1268">
      <w:pPr>
        <w:autoSpaceDE w:val="0"/>
        <w:autoSpaceDN w:val="0"/>
        <w:spacing w:line="420" w:lineRule="exact"/>
        <w:ind w:firstLineChars="200" w:firstLine="480"/>
        <w:jc w:val="left"/>
        <w:rPr>
          <w:rFonts w:hAnsi="宋体" w:cs="宋体"/>
          <w:sz w:val="24"/>
        </w:rPr>
      </w:pPr>
      <w:r>
        <w:rPr>
          <w:rFonts w:hAnsi="宋体" w:cs="宋体" w:hint="eastAsia"/>
          <w:sz w:val="24"/>
        </w:rPr>
        <w:t>3.1.5</w:t>
      </w:r>
      <w:r>
        <w:rPr>
          <w:rFonts w:hAnsi="宋体" w:cs="宋体" w:hint="eastAsia"/>
          <w:sz w:val="24"/>
        </w:rPr>
        <w:t>、项目管理机构</w:t>
      </w:r>
    </w:p>
    <w:p w:rsidR="00F576FF" w:rsidRDefault="009D1268">
      <w:pPr>
        <w:autoSpaceDE w:val="0"/>
        <w:autoSpaceDN w:val="0"/>
        <w:spacing w:line="420" w:lineRule="exact"/>
        <w:ind w:firstLineChars="200" w:firstLine="480"/>
        <w:jc w:val="left"/>
        <w:rPr>
          <w:rFonts w:hAnsi="宋体" w:cs="宋体"/>
          <w:sz w:val="24"/>
        </w:rPr>
      </w:pPr>
      <w:r>
        <w:rPr>
          <w:rFonts w:hAnsi="宋体" w:cs="宋体" w:hint="eastAsia"/>
          <w:sz w:val="24"/>
        </w:rPr>
        <w:t>3.1.6</w:t>
      </w:r>
      <w:r>
        <w:rPr>
          <w:rFonts w:hAnsi="宋体" w:cs="宋体" w:hint="eastAsia"/>
          <w:sz w:val="24"/>
        </w:rPr>
        <w:t>、资格审查资料</w:t>
      </w:r>
    </w:p>
    <w:p w:rsidR="00F576FF" w:rsidRDefault="009D1268">
      <w:pPr>
        <w:autoSpaceDE w:val="0"/>
        <w:autoSpaceDN w:val="0"/>
        <w:spacing w:line="420" w:lineRule="exact"/>
        <w:ind w:firstLineChars="200" w:firstLine="480"/>
        <w:jc w:val="left"/>
        <w:rPr>
          <w:rFonts w:hAnsi="宋体" w:cs="宋体"/>
          <w:sz w:val="24"/>
        </w:rPr>
      </w:pPr>
      <w:r>
        <w:rPr>
          <w:rFonts w:hAnsi="宋体" w:cs="宋体" w:hint="eastAsia"/>
          <w:sz w:val="24"/>
        </w:rPr>
        <w:t>3.1.7</w:t>
      </w:r>
      <w:r>
        <w:rPr>
          <w:rFonts w:hAnsi="宋体" w:cs="宋体" w:hint="eastAsia"/>
          <w:sz w:val="24"/>
        </w:rPr>
        <w:t>、投标人须知前附表规定的其他材料</w:t>
      </w:r>
    </w:p>
    <w:p w:rsidR="00F576FF" w:rsidRDefault="009D1268">
      <w:pPr>
        <w:autoSpaceDE w:val="0"/>
        <w:autoSpaceDN w:val="0"/>
        <w:spacing w:line="420" w:lineRule="exact"/>
        <w:ind w:firstLineChars="200" w:firstLine="480"/>
        <w:jc w:val="left"/>
        <w:rPr>
          <w:rFonts w:hAnsi="宋体" w:cs="宋体"/>
          <w:sz w:val="24"/>
        </w:rPr>
      </w:pPr>
      <w:r>
        <w:rPr>
          <w:rFonts w:hAnsi="宋体" w:cs="宋体" w:hint="eastAsia"/>
          <w:sz w:val="24"/>
        </w:rPr>
        <w:t>3.1.8</w:t>
      </w:r>
      <w:r>
        <w:rPr>
          <w:rFonts w:hAnsi="宋体" w:cs="宋体" w:hint="eastAsia"/>
          <w:sz w:val="24"/>
        </w:rPr>
        <w:t>、投标人认为必须的资料</w:t>
      </w:r>
    </w:p>
    <w:p w:rsidR="00F576FF" w:rsidRDefault="009D1268">
      <w:pPr>
        <w:autoSpaceDE w:val="0"/>
        <w:autoSpaceDN w:val="0"/>
        <w:spacing w:line="420" w:lineRule="exact"/>
        <w:jc w:val="left"/>
        <w:rPr>
          <w:rFonts w:hAnsi="宋体" w:cs="宋体"/>
          <w:b/>
          <w:bCs/>
          <w:sz w:val="24"/>
        </w:rPr>
      </w:pPr>
      <w:r>
        <w:rPr>
          <w:rFonts w:hAnsi="宋体" w:cs="宋体" w:hint="eastAsia"/>
          <w:b/>
          <w:bCs/>
          <w:sz w:val="24"/>
        </w:rPr>
        <w:t xml:space="preserve">3.2 </w:t>
      </w:r>
      <w:r>
        <w:rPr>
          <w:rFonts w:hAnsi="宋体" w:cs="宋体" w:hint="eastAsia"/>
          <w:b/>
          <w:bCs/>
          <w:sz w:val="24"/>
        </w:rPr>
        <w:t>投标报价</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3.2.1 </w:t>
      </w:r>
      <w:r>
        <w:rPr>
          <w:rFonts w:ascii="新宋体" w:eastAsia="新宋体" w:hAnsi="新宋体" w:cs="仿宋_GB2312" w:hint="eastAsia"/>
          <w:sz w:val="24"/>
        </w:rPr>
        <w:t>投标人应按第五章“工程量清单”的要求填写相应表格。</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3.2.2 </w:t>
      </w:r>
      <w:r>
        <w:rPr>
          <w:rFonts w:ascii="新宋体" w:eastAsia="新宋体" w:hAnsi="新宋体" w:cs="仿宋_GB2312" w:hint="eastAsia"/>
          <w:sz w:val="24"/>
        </w:rPr>
        <w:t>投标人在投标截止时间前修改投标函中的投标总报价，应同时修改第五章“工程量清单”中的相应报价。此修改须符合本章第</w:t>
      </w:r>
      <w:r>
        <w:rPr>
          <w:rFonts w:ascii="新宋体" w:eastAsia="新宋体" w:hAnsi="新宋体" w:cs="仿宋_GB2312" w:hint="eastAsia"/>
          <w:sz w:val="24"/>
        </w:rPr>
        <w:t>4.3</w:t>
      </w:r>
      <w:r>
        <w:rPr>
          <w:rFonts w:ascii="新宋体" w:eastAsia="新宋体" w:hAnsi="新宋体" w:cs="仿宋_GB2312" w:hint="eastAsia"/>
          <w:sz w:val="24"/>
        </w:rPr>
        <w:t>款的有关要求。</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3.2.3 </w:t>
      </w:r>
      <w:r>
        <w:rPr>
          <w:rFonts w:ascii="新宋体" w:eastAsia="新宋体" w:hAnsi="新宋体" w:cs="仿宋_GB2312" w:hint="eastAsia"/>
          <w:sz w:val="24"/>
        </w:rPr>
        <w:t>全部报价均应以人民币为计量币种，并以人民币进行结算。</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 xml:space="preserve">3.2.4 </w:t>
      </w:r>
      <w:r>
        <w:rPr>
          <w:rFonts w:ascii="新宋体" w:eastAsia="新宋体" w:hAnsi="新宋体" w:cs="仿宋_GB2312" w:hint="eastAsia"/>
          <w:sz w:val="24"/>
        </w:rPr>
        <w:t>每一项目只允许有一个报价，任何有选择的报价将不被接受。</w:t>
      </w:r>
    </w:p>
    <w:p w:rsidR="00F576FF" w:rsidRDefault="009D1268">
      <w:pPr>
        <w:autoSpaceDE w:val="0"/>
        <w:autoSpaceDN w:val="0"/>
        <w:spacing w:line="420" w:lineRule="exact"/>
        <w:jc w:val="left"/>
        <w:rPr>
          <w:rFonts w:hAnsi="宋体" w:cs="宋体"/>
          <w:b/>
          <w:bCs/>
          <w:sz w:val="24"/>
        </w:rPr>
      </w:pPr>
      <w:r>
        <w:rPr>
          <w:rFonts w:hAnsi="宋体" w:cs="宋体" w:hint="eastAsia"/>
          <w:b/>
          <w:bCs/>
          <w:sz w:val="24"/>
        </w:rPr>
        <w:t xml:space="preserve">3.3 </w:t>
      </w:r>
      <w:r>
        <w:rPr>
          <w:rFonts w:hAnsi="宋体" w:cs="宋体" w:hint="eastAsia"/>
          <w:b/>
          <w:bCs/>
          <w:sz w:val="24"/>
        </w:rPr>
        <w:t>投标有效期</w:t>
      </w:r>
      <w:bookmarkEnd w:id="43"/>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w:t>
      </w:r>
      <w:r>
        <w:rPr>
          <w:rFonts w:ascii="新宋体" w:eastAsia="新宋体" w:hAnsi="新宋体" w:cs="仿宋_GB2312" w:hint="eastAsia"/>
          <w:sz w:val="24"/>
        </w:rPr>
        <w:t>在投标人须知前附表规定的投标有效期内，投标人不得要求撤销或修改其投标文件。</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w:t>
      </w:r>
      <w:r>
        <w:rPr>
          <w:rFonts w:ascii="新宋体" w:eastAsia="新宋体" w:hAnsi="新宋体" w:cs="仿宋_GB2312" w:hint="eastAsia"/>
          <w:sz w:val="24"/>
        </w:rPr>
        <w:t>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F576FF" w:rsidRDefault="009D1268" w:rsidP="00F576FF">
      <w:pPr>
        <w:tabs>
          <w:tab w:val="left" w:pos="1260"/>
        </w:tabs>
        <w:autoSpaceDE w:val="0"/>
        <w:autoSpaceDN w:val="0"/>
        <w:adjustRightInd w:val="0"/>
        <w:spacing w:line="460" w:lineRule="exact"/>
        <w:ind w:firstLineChars="200" w:firstLine="482"/>
        <w:jc w:val="left"/>
        <w:rPr>
          <w:rFonts w:ascii="新宋体" w:eastAsia="新宋体" w:hAnsi="新宋体" w:cs="仿宋_GB2312"/>
          <w:sz w:val="24"/>
        </w:rPr>
      </w:pPr>
      <w:bookmarkStart w:id="44" w:name="_Toc283559960"/>
      <w:r>
        <w:rPr>
          <w:rFonts w:hAnsi="宋体"/>
          <w:b/>
          <w:bCs/>
          <w:sz w:val="24"/>
        </w:rPr>
        <w:t>3.4 </w:t>
      </w:r>
      <w:r>
        <w:rPr>
          <w:rFonts w:hAnsi="宋体"/>
          <w:b/>
          <w:bCs/>
          <w:sz w:val="24"/>
        </w:rPr>
        <w:t>投标保证金</w:t>
      </w:r>
      <w:r>
        <w:rPr>
          <w:rFonts w:hAnsi="宋体" w:hint="eastAsia"/>
          <w:sz w:val="24"/>
        </w:rPr>
        <w:br/>
      </w:r>
      <w:r>
        <w:rPr>
          <w:rFonts w:ascii="新宋体" w:eastAsia="新宋体" w:hAnsi="新宋体" w:cs="仿宋_GB2312" w:hint="eastAsia"/>
          <w:sz w:val="24"/>
        </w:rPr>
        <w:t xml:space="preserve">3.4.1 </w:t>
      </w:r>
      <w:r>
        <w:rPr>
          <w:rFonts w:ascii="新宋体" w:eastAsia="新宋体" w:hAnsi="新宋体" w:cs="仿宋_GB2312" w:hint="eastAsia"/>
          <w:sz w:val="24"/>
        </w:rPr>
        <w:t>投标保证金的递交</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w:t>
      </w:r>
      <w:r>
        <w:rPr>
          <w:rFonts w:ascii="新宋体" w:eastAsia="新宋体" w:hAnsi="新宋体" w:cs="仿宋_GB2312" w:hint="eastAsia"/>
          <w:sz w:val="24"/>
        </w:rPr>
        <w:t>因投标人的原因无法及时退还投标（竞买）保证金、滞留三年以上的，投标（竞买）保证金上缴财政。</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3.4.1.2</w:t>
      </w:r>
      <w:r>
        <w:rPr>
          <w:rFonts w:ascii="新宋体" w:eastAsia="新宋体" w:hAnsi="新宋体" w:cs="仿宋_GB2312" w:hint="eastAsia"/>
          <w:sz w:val="24"/>
        </w:rPr>
        <w:t>自文件发布之日起，投标人需进行基本户备案（建设工程项目），已备案的基本户开户银行、账户发生变化的，须重新办理备案手续。备案后方可提交</w:t>
      </w:r>
      <w:r>
        <w:rPr>
          <w:rFonts w:ascii="新宋体" w:eastAsia="新宋体" w:hAnsi="新宋体" w:cs="仿宋_GB2312" w:hint="eastAsia"/>
          <w:sz w:val="24"/>
        </w:rPr>
        <w:t>投标（竞买）保证金。</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基本户备案流程：</w:t>
      </w:r>
      <w:r>
        <w:rPr>
          <w:rFonts w:ascii="新宋体" w:eastAsia="新宋体" w:hAnsi="新宋体" w:cs="仿宋_GB2312" w:hint="eastAsia"/>
          <w:sz w:val="24"/>
        </w:rPr>
        <w:t xml:space="preserve"> </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w:t>
      </w:r>
      <w:r>
        <w:rPr>
          <w:rFonts w:ascii="新宋体" w:eastAsia="新宋体" w:hAnsi="新宋体" w:cs="仿宋_GB2312" w:hint="eastAsia"/>
          <w:sz w:val="24"/>
        </w:rPr>
        <w:t>http://221.14.6.70:8088/ggzy/</w:t>
      </w:r>
      <w:r>
        <w:rPr>
          <w:rFonts w:ascii="新宋体" w:eastAsia="新宋体" w:hAnsi="新宋体" w:cs="仿宋_GB2312" w:hint="eastAsia"/>
          <w:sz w:val="24"/>
        </w:rPr>
        <w:t>，进行系统用户注册，在注册流程中“银行账户”环节，增加“账户类别</w:t>
      </w:r>
      <w:r>
        <w:rPr>
          <w:rFonts w:ascii="新宋体" w:eastAsia="新宋体" w:hAnsi="新宋体" w:cs="仿宋_GB2312" w:hint="eastAsia"/>
          <w:sz w:val="24"/>
        </w:rPr>
        <w:t>-</w:t>
      </w:r>
      <w:r>
        <w:rPr>
          <w:rFonts w:ascii="新宋体" w:eastAsia="新宋体" w:hAnsi="新宋体" w:cs="仿宋_GB2312" w:hint="eastAsia"/>
          <w:sz w:val="24"/>
        </w:rPr>
        <w:t>基本账户”，填写投标人基本账户信息，扫描上传基本户开户许可证（两者信息必须相符），保存备案信息，提交并绑定</w:t>
      </w:r>
      <w:r>
        <w:rPr>
          <w:rFonts w:ascii="新宋体" w:eastAsia="新宋体" w:hAnsi="新宋体" w:cs="仿宋_GB2312" w:hint="eastAsia"/>
          <w:sz w:val="24"/>
        </w:rPr>
        <w:t>CA</w:t>
      </w:r>
      <w:r>
        <w:rPr>
          <w:rFonts w:ascii="新宋体" w:eastAsia="新宋体" w:hAnsi="新宋体" w:cs="仿宋_GB2312" w:hint="eastAsia"/>
          <w:sz w:val="24"/>
        </w:rPr>
        <w:t>后可缴纳、绑定投标保证金。</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特殊情况处理</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投标人投标过程中因账户开户银行、银行账号发生变化，不能按照来款途径原路返还投标保证金的，投标人须提供原账户开户银行相关证明及新开账户开户许可证，到中心五楼交易见证部办理退款手续（</w:t>
      </w:r>
      <w:r>
        <w:rPr>
          <w:rFonts w:ascii="新宋体" w:eastAsia="新宋体" w:hAnsi="新宋体" w:cs="仿宋_GB2312" w:hint="eastAsia"/>
          <w:sz w:val="24"/>
        </w:rPr>
        <w:t>0374-2968027</w:t>
      </w:r>
      <w:r>
        <w:rPr>
          <w:rFonts w:ascii="新宋体" w:eastAsia="新宋体" w:hAnsi="新宋体" w:cs="仿宋_GB2312" w:hint="eastAsia"/>
          <w:sz w:val="24"/>
        </w:rPr>
        <w:t>）。</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3.4.2 </w:t>
      </w:r>
      <w:r>
        <w:rPr>
          <w:rFonts w:ascii="新宋体" w:eastAsia="新宋体" w:hAnsi="新宋体" w:cs="仿宋_GB2312" w:hint="eastAsia"/>
          <w:sz w:val="24"/>
        </w:rPr>
        <w:t>投标人应按投标人须知前附表规定缴纳投标保证金。</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3.4.2.1 </w:t>
      </w:r>
      <w:r>
        <w:rPr>
          <w:rFonts w:ascii="新宋体" w:eastAsia="新宋体" w:hAnsi="新宋体" w:cs="仿宋_GB2312"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r>
        <w:rPr>
          <w:rFonts w:ascii="新宋体" w:eastAsia="新宋体" w:hAnsi="新宋体" w:cs="仿宋_GB2312" w:hint="eastAsia"/>
          <w:sz w:val="24"/>
          <w:lang w:val="zh-CN"/>
        </w:rPr>
        <w:t xml:space="preserve"> </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使用银行转帐形式的，于截止时间前通过投标人基本账户将款</w:t>
      </w:r>
      <w:r>
        <w:rPr>
          <w:rFonts w:ascii="新宋体" w:eastAsia="新宋体" w:hAnsi="新宋体" w:cs="仿宋_GB2312" w:hint="eastAsia"/>
          <w:sz w:val="24"/>
          <w:lang w:val="zh-CN"/>
        </w:rPr>
        <w:t>项一次足额递交、成功绑定，以收款人到账时间为准，在途资金无效，视为未按时交纳。同时投标人应承担节假日银行系统不能支付的风险。</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lastRenderedPageBreak/>
        <w:t xml:space="preserve">3.4.2.2 </w:t>
      </w:r>
      <w:r>
        <w:rPr>
          <w:rFonts w:ascii="新宋体" w:eastAsia="新宋体" w:hAnsi="新宋体" w:cs="仿宋_GB2312" w:hint="eastAsia"/>
          <w:sz w:val="24"/>
          <w:lang w:val="zh-CN"/>
        </w:rPr>
        <w:t>投标保证金缴纳方式：</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投标人网上下载招标文件后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7"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3.4.2.3 </w:t>
      </w:r>
      <w:r>
        <w:rPr>
          <w:rFonts w:ascii="新宋体" w:eastAsia="新宋体" w:hAnsi="新宋体" w:cs="仿宋_GB2312" w:hint="eastAsia"/>
          <w:sz w:val="24"/>
          <w:lang w:val="zh-CN"/>
        </w:rPr>
        <w:t>每个投标人每个项目每个标段只有唯一缴纳账号，</w:t>
      </w:r>
      <w:r>
        <w:rPr>
          <w:rFonts w:ascii="新宋体" w:eastAsia="新宋体" w:hAnsi="新宋体" w:cs="仿宋_GB2312" w:hint="eastAsia"/>
          <w:sz w:val="24"/>
        </w:rPr>
        <w:t>切勿重复缴纳或错误缴纳。</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w:t>
      </w:r>
      <w:r>
        <w:rPr>
          <w:rFonts w:ascii="新宋体" w:eastAsia="新宋体" w:hAnsi="新宋体" w:cs="仿宋_GB2312" w:hint="eastAsia"/>
          <w:sz w:val="24"/>
          <w:lang w:val="zh-CN"/>
        </w:rPr>
        <w:t>汇款凭证无须备注项目编号和项目名称。</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w:t>
      </w:r>
      <w:r>
        <w:rPr>
          <w:rFonts w:ascii="新宋体" w:eastAsia="新宋体" w:hAnsi="新宋体" w:cs="仿宋_GB2312" w:hint="eastAsia"/>
          <w:sz w:val="24"/>
        </w:rPr>
        <w:t>现以下情形造成的投标保证金无效，由投标人自行负责。</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w:t>
      </w:r>
      <w:r>
        <w:rPr>
          <w:rFonts w:ascii="新宋体" w:eastAsia="新宋体" w:hAnsi="新宋体" w:cs="仿宋_GB2312" w:hint="eastAsia"/>
          <w:sz w:val="24"/>
        </w:rPr>
        <w:t>投标保证金未从投标人的基本账户转出；</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w:t>
      </w:r>
      <w:r>
        <w:rPr>
          <w:rFonts w:ascii="新宋体" w:eastAsia="新宋体" w:hAnsi="新宋体" w:cs="仿宋_GB2312" w:hint="eastAsia"/>
          <w:sz w:val="24"/>
        </w:rPr>
        <w:t>投标保证金未按照招标文件划分的标段依次转账。</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3.4.2.7 </w:t>
      </w:r>
      <w:r>
        <w:rPr>
          <w:rFonts w:ascii="新宋体" w:eastAsia="新宋体" w:hAnsi="新宋体" w:cs="仿宋_GB2312" w:hint="eastAsia"/>
          <w:sz w:val="24"/>
          <w:lang w:val="zh-CN"/>
        </w:rPr>
        <w:t>《保证金缴纳绑定操作指南》获取方法：</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w:t>
      </w:r>
      <w:r>
        <w:rPr>
          <w:rFonts w:ascii="新宋体" w:eastAsia="新宋体" w:hAnsi="新宋体" w:cs="仿宋_GB2312" w:hint="eastAsia"/>
          <w:sz w:val="24"/>
          <w:lang w:val="zh-CN"/>
        </w:rPr>
        <w:t>-</w:t>
      </w:r>
      <w:r>
        <w:rPr>
          <w:rFonts w:ascii="新宋体" w:eastAsia="新宋体" w:hAnsi="新宋体" w:cs="仿宋_GB2312" w:hint="eastAsia"/>
          <w:sz w:val="24"/>
          <w:lang w:val="zh-CN"/>
        </w:rPr>
        <w:t>组件下载</w:t>
      </w:r>
      <w:r>
        <w:rPr>
          <w:rFonts w:ascii="新宋体" w:eastAsia="新宋体" w:hAnsi="新宋体" w:cs="仿宋_GB2312" w:hint="eastAsia"/>
          <w:sz w:val="24"/>
          <w:lang w:val="zh-CN"/>
        </w:rPr>
        <w:t>-</w:t>
      </w:r>
      <w:r>
        <w:rPr>
          <w:rFonts w:ascii="新宋体" w:eastAsia="新宋体" w:hAnsi="新宋体" w:cs="仿宋_GB2312" w:hint="eastAsia"/>
          <w:sz w:val="24"/>
          <w:lang w:val="zh-CN"/>
        </w:rPr>
        <w:t>《保证金缴纳绑定操作指南》</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3.4.3 </w:t>
      </w:r>
      <w:r>
        <w:rPr>
          <w:rFonts w:ascii="新宋体" w:eastAsia="新宋体" w:hAnsi="新宋体" w:cs="仿宋_GB2312" w:hint="eastAsia"/>
          <w:sz w:val="24"/>
        </w:rPr>
        <w:t>投标人不按本章第</w:t>
      </w:r>
      <w:r>
        <w:rPr>
          <w:rFonts w:ascii="新宋体" w:eastAsia="新宋体" w:hAnsi="新宋体" w:cs="仿宋_GB2312" w:hint="eastAsia"/>
          <w:sz w:val="24"/>
        </w:rPr>
        <w:t>3.4.2</w:t>
      </w:r>
      <w:r>
        <w:rPr>
          <w:rFonts w:ascii="新宋体" w:eastAsia="新宋体" w:hAnsi="新宋体" w:cs="仿宋_GB2312" w:hint="eastAsia"/>
          <w:sz w:val="24"/>
        </w:rPr>
        <w:t>项要求提交投标保证金的，拒收其投标文件。</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w:t>
      </w:r>
      <w:r>
        <w:rPr>
          <w:rFonts w:ascii="新宋体" w:eastAsia="新宋体" w:hAnsi="新宋体" w:cs="仿宋_GB2312" w:hint="eastAsia"/>
          <w:sz w:val="24"/>
        </w:rPr>
        <w:t>投标保证金的退还：</w:t>
      </w:r>
    </w:p>
    <w:p w:rsidR="00F576FF" w:rsidRDefault="009D1268">
      <w:pPr>
        <w:tabs>
          <w:tab w:val="left" w:pos="1260"/>
        </w:tabs>
        <w:autoSpaceDE w:val="0"/>
        <w:autoSpaceDN w:val="0"/>
        <w:adjustRightInd w:val="0"/>
        <w:spacing w:line="460" w:lineRule="exact"/>
        <w:jc w:val="left"/>
        <w:rPr>
          <w:rFonts w:ascii="新宋体" w:eastAsia="新宋体" w:hAnsi="新宋体" w:cs="仿宋_GB2312"/>
          <w:sz w:val="24"/>
        </w:rPr>
      </w:pPr>
      <w:r>
        <w:rPr>
          <w:rFonts w:ascii="新宋体" w:eastAsia="新宋体" w:hAnsi="新宋体" w:cs="仿宋_GB2312" w:hint="eastAsia"/>
          <w:sz w:val="24"/>
        </w:rPr>
        <w:t xml:space="preserve">    </w:t>
      </w:r>
      <w:r>
        <w:rPr>
          <w:rFonts w:ascii="新宋体" w:eastAsia="新宋体" w:hAnsi="新宋体" w:cs="仿宋_GB2312" w:hint="eastAsia"/>
          <w:sz w:val="24"/>
        </w:rPr>
        <w:t>（</w:t>
      </w:r>
      <w:r>
        <w:rPr>
          <w:rFonts w:ascii="新宋体" w:eastAsia="新宋体" w:hAnsi="新宋体" w:cs="仿宋_GB2312" w:hint="eastAsia"/>
          <w:sz w:val="24"/>
        </w:rPr>
        <w:t>1</w:t>
      </w:r>
      <w:r>
        <w:rPr>
          <w:rFonts w:ascii="新宋体" w:eastAsia="新宋体" w:hAnsi="新宋体" w:cs="仿宋_GB2312" w:hint="eastAsia"/>
          <w:sz w:val="24"/>
        </w:rPr>
        <w:t>）中标公示期满没有质疑或投诉的，</w:t>
      </w:r>
      <w:r>
        <w:rPr>
          <w:rFonts w:ascii="新宋体" w:eastAsia="新宋体" w:hAnsi="新宋体" w:cs="仿宋_GB2312" w:hint="eastAsia"/>
          <w:sz w:val="24"/>
        </w:rPr>
        <w:t>5</w:t>
      </w:r>
      <w:r>
        <w:rPr>
          <w:rFonts w:ascii="新宋体" w:eastAsia="新宋体" w:hAnsi="新宋体" w:cs="仿宋_GB2312" w:hint="eastAsia"/>
          <w:sz w:val="24"/>
        </w:rPr>
        <w:t>个工作日内退还非中标候选人投标保证金及银行同期活期存款利息。</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2</w:t>
      </w:r>
      <w:r>
        <w:rPr>
          <w:rFonts w:ascii="新宋体" w:eastAsia="新宋体" w:hAnsi="新宋体" w:cs="仿宋_GB2312" w:hint="eastAsia"/>
          <w:sz w:val="24"/>
        </w:rPr>
        <w:t>）在书面合同签订</w:t>
      </w:r>
      <w:r>
        <w:rPr>
          <w:rFonts w:ascii="新宋体" w:eastAsia="新宋体" w:hAnsi="新宋体" w:cs="仿宋_GB2312" w:hint="eastAsia"/>
          <w:sz w:val="24"/>
        </w:rPr>
        <w:t>5</w:t>
      </w:r>
      <w:r>
        <w:rPr>
          <w:rFonts w:ascii="新宋体" w:eastAsia="新宋体" w:hAnsi="新宋体" w:cs="仿宋_GB2312" w:hint="eastAsia"/>
          <w:sz w:val="24"/>
        </w:rPr>
        <w:t>日内向</w:t>
      </w:r>
      <w:r>
        <w:rPr>
          <w:rFonts w:ascii="新宋体" w:eastAsia="新宋体" w:hAnsi="新宋体" w:cs="仿宋_GB2312" w:hint="eastAsia"/>
          <w:sz w:val="24"/>
        </w:rPr>
        <w:t>中标人和其他中标候选人退还投标保证金及银行同期活期存款利息；法定期限内未签订书面合同的，按照有关规定退还其投标保证金。及银行同期活期存款利息。</w:t>
      </w:r>
    </w:p>
    <w:p w:rsidR="00F576FF" w:rsidRDefault="009D1268">
      <w:pPr>
        <w:tabs>
          <w:tab w:val="left" w:pos="1260"/>
        </w:tabs>
        <w:autoSpaceDE w:val="0"/>
        <w:autoSpaceDN w:val="0"/>
        <w:adjustRightInd w:val="0"/>
        <w:spacing w:line="460" w:lineRule="exact"/>
        <w:ind w:firstLineChars="200" w:firstLine="480"/>
        <w:jc w:val="left"/>
        <w:rPr>
          <w:rFonts w:hAnsi="宋体"/>
          <w:sz w:val="24"/>
        </w:rPr>
      </w:pPr>
      <w:r>
        <w:rPr>
          <w:rFonts w:ascii="新宋体" w:eastAsia="新宋体" w:hAnsi="新宋体" w:cs="仿宋_GB2312" w:hint="eastAsia"/>
          <w:sz w:val="24"/>
        </w:rPr>
        <w:t>（</w:t>
      </w:r>
      <w:r>
        <w:rPr>
          <w:rFonts w:ascii="新宋体" w:eastAsia="新宋体" w:hAnsi="新宋体" w:cs="仿宋_GB2312" w:hint="eastAsia"/>
          <w:sz w:val="24"/>
        </w:rPr>
        <w:t>3</w:t>
      </w:r>
      <w:r>
        <w:rPr>
          <w:rFonts w:ascii="新宋体" w:eastAsia="新宋体" w:hAnsi="新宋体" w:cs="仿宋_GB2312" w:hint="eastAsia"/>
          <w:sz w:val="24"/>
        </w:rPr>
        <w:t>）项目废标或招标人终止招标的，在此后</w:t>
      </w:r>
      <w:r>
        <w:rPr>
          <w:rFonts w:ascii="新宋体" w:eastAsia="新宋体" w:hAnsi="新宋体" w:cs="仿宋_GB2312" w:hint="eastAsia"/>
          <w:sz w:val="24"/>
        </w:rPr>
        <w:t>5</w:t>
      </w:r>
      <w:r>
        <w:rPr>
          <w:rFonts w:ascii="新宋体" w:eastAsia="新宋体" w:hAnsi="新宋体" w:cs="仿宋_GB2312" w:hint="eastAsia"/>
          <w:sz w:val="24"/>
        </w:rPr>
        <w:t>日内退还投标保证金及银行同期活期存利息。</w:t>
      </w:r>
      <w:r>
        <w:rPr>
          <w:rFonts w:ascii="新宋体" w:eastAsia="新宋体" w:hAnsi="新宋体" w:cs="仿宋_GB2312" w:hint="eastAsia"/>
          <w:sz w:val="24"/>
        </w:rPr>
        <w:br/>
      </w:r>
      <w:r>
        <w:rPr>
          <w:rFonts w:hAnsi="宋体" w:hint="eastAsia"/>
          <w:sz w:val="24"/>
        </w:rPr>
        <w:t xml:space="preserve">    </w:t>
      </w:r>
      <w:r>
        <w:rPr>
          <w:rFonts w:hAnsi="宋体" w:hint="eastAsia"/>
          <w:sz w:val="24"/>
        </w:rPr>
        <w:t>（</w:t>
      </w:r>
      <w:r>
        <w:rPr>
          <w:rFonts w:hAnsi="宋体" w:hint="eastAsia"/>
          <w:sz w:val="24"/>
        </w:rPr>
        <w:t>4</w:t>
      </w:r>
      <w:r>
        <w:rPr>
          <w:rFonts w:hAnsi="宋体" w:hint="eastAsia"/>
          <w:sz w:val="24"/>
        </w:rPr>
        <w:t>）投标活动中出现质疑、投诉的，中标候选人、质疑人和被质疑人、投诉人和被投诉人的投标保证金暂停退还。</w:t>
      </w:r>
    </w:p>
    <w:p w:rsidR="00F576FF" w:rsidRDefault="009D1268">
      <w:pPr>
        <w:spacing w:line="400" w:lineRule="exact"/>
        <w:jc w:val="left"/>
        <w:rPr>
          <w:rFonts w:hAnsi="宋体"/>
          <w:sz w:val="24"/>
        </w:rPr>
      </w:pPr>
      <w:r>
        <w:rPr>
          <w:rFonts w:hAnsi="宋体" w:hint="eastAsia"/>
          <w:sz w:val="24"/>
        </w:rPr>
        <w:t xml:space="preserve">    </w:t>
      </w:r>
      <w:r>
        <w:rPr>
          <w:rFonts w:hAnsi="宋体" w:hint="eastAsia"/>
          <w:sz w:val="24"/>
        </w:rPr>
        <w:t>（</w:t>
      </w:r>
      <w:r>
        <w:rPr>
          <w:rFonts w:hAnsi="宋体" w:hint="eastAsia"/>
          <w:sz w:val="24"/>
        </w:rPr>
        <w:t>5</w:t>
      </w:r>
      <w:r>
        <w:rPr>
          <w:rFonts w:hAnsi="宋体" w:hint="eastAsia"/>
          <w:sz w:val="24"/>
        </w:rPr>
        <w:t>）相关投标人有违法违规行为的项目，其投标保证金暂不退还，待行政监督部门对相关情况处置后，按照有关规定办理。</w:t>
      </w:r>
    </w:p>
    <w:p w:rsidR="00F576FF" w:rsidRDefault="009D1268">
      <w:pPr>
        <w:tabs>
          <w:tab w:val="left" w:pos="1260"/>
        </w:tabs>
        <w:autoSpaceDE w:val="0"/>
        <w:autoSpaceDN w:val="0"/>
        <w:adjustRightInd w:val="0"/>
        <w:spacing w:line="460" w:lineRule="exact"/>
        <w:jc w:val="left"/>
        <w:rPr>
          <w:rFonts w:ascii="新宋体" w:eastAsia="新宋体" w:hAnsi="新宋体" w:cs="仿宋_GB2312"/>
          <w:sz w:val="24"/>
        </w:rPr>
      </w:pPr>
      <w:r>
        <w:rPr>
          <w:rFonts w:hAnsi="宋体" w:hint="eastAsia"/>
          <w:sz w:val="24"/>
        </w:rPr>
        <w:lastRenderedPageBreak/>
        <w:t xml:space="preserve">    </w:t>
      </w:r>
      <w:r>
        <w:rPr>
          <w:rFonts w:hAnsi="宋体" w:hint="eastAsia"/>
          <w:sz w:val="24"/>
        </w:rPr>
        <w:t>（</w:t>
      </w:r>
      <w:r>
        <w:rPr>
          <w:rFonts w:hAnsi="宋体" w:hint="eastAsia"/>
          <w:sz w:val="24"/>
        </w:rPr>
        <w:t>6</w:t>
      </w:r>
      <w:r>
        <w:rPr>
          <w:rFonts w:hAnsi="宋体" w:hint="eastAsia"/>
          <w:sz w:val="24"/>
        </w:rPr>
        <w:t>）退还投标保证金，除另有规定外，一般以转账方式一次性退还至投标保证金的原提交账户。</w:t>
      </w:r>
      <w:r>
        <w:rPr>
          <w:rFonts w:hAnsi="宋体" w:hint="eastAsia"/>
          <w:sz w:val="24"/>
        </w:rPr>
        <w:br/>
      </w:r>
      <w:r>
        <w:rPr>
          <w:rFonts w:ascii="新宋体" w:eastAsia="新宋体" w:hAnsi="新宋体" w:cs="仿宋_GB2312" w:hint="eastAsia"/>
          <w:sz w:val="24"/>
        </w:rPr>
        <w:t>3.4.5</w:t>
      </w:r>
      <w:r>
        <w:rPr>
          <w:rFonts w:ascii="新宋体" w:eastAsia="新宋体" w:hAnsi="新宋体" w:cs="仿宋_GB2312" w:hint="eastAsia"/>
          <w:sz w:val="24"/>
        </w:rPr>
        <w:t>投标人有下列情形之一的，不予退还投标保证金：</w:t>
      </w:r>
    </w:p>
    <w:p w:rsidR="00F576FF" w:rsidRDefault="009D126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（一）在招标文件要求提交</w:t>
      </w:r>
      <w:r>
        <w:rPr>
          <w:rFonts w:ascii="新宋体" w:eastAsia="新宋体" w:hAnsi="新宋体" w:cs="仿宋_GB2312" w:hint="eastAsia"/>
          <w:sz w:val="24"/>
        </w:rPr>
        <w:t>投</w:t>
      </w:r>
      <w:r>
        <w:rPr>
          <w:rFonts w:ascii="新宋体" w:eastAsia="新宋体" w:hAnsi="新宋体" w:cs="仿宋_GB2312" w:hint="eastAsia"/>
          <w:sz w:val="24"/>
        </w:rPr>
        <w:t>标文件的截止时间后至</w:t>
      </w:r>
      <w:r>
        <w:rPr>
          <w:rFonts w:ascii="新宋体" w:eastAsia="新宋体" w:hAnsi="新宋体" w:cs="仿宋_GB2312" w:hint="eastAsia"/>
          <w:sz w:val="24"/>
        </w:rPr>
        <w:t>投</w:t>
      </w:r>
      <w:r>
        <w:rPr>
          <w:rFonts w:ascii="新宋体" w:eastAsia="新宋体" w:hAnsi="新宋体" w:cs="仿宋_GB2312" w:hint="eastAsia"/>
          <w:sz w:val="24"/>
        </w:rPr>
        <w:t>标文件有效期满前撤回投标的；</w:t>
      </w:r>
      <w:r>
        <w:rPr>
          <w:rFonts w:ascii="新宋体" w:eastAsia="新宋体" w:hAnsi="新宋体" w:cs="仿宋_GB2312" w:hint="eastAsia"/>
          <w:sz w:val="24"/>
        </w:rPr>
        <w:t xml:space="preserve"> </w:t>
      </w:r>
    </w:p>
    <w:p w:rsidR="00F576FF" w:rsidRDefault="009D1268">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 xml:space="preserve"> </w:t>
      </w:r>
      <w:r>
        <w:rPr>
          <w:rFonts w:ascii="新宋体" w:eastAsia="新宋体" w:hAnsi="新宋体" w:cs="仿宋_GB2312" w:hint="eastAsia"/>
          <w:sz w:val="24"/>
        </w:rPr>
        <w:t>（二）中标通知书发出后，中标人无故放弃中标项目或无正当理由在规定时间内不与招标人签订合同或未按招标文件规定提交履约担保的；</w:t>
      </w:r>
      <w:r>
        <w:rPr>
          <w:rFonts w:ascii="新宋体" w:eastAsia="新宋体" w:hAnsi="新宋体" w:cs="仿宋_GB2312" w:hint="eastAsia"/>
          <w:sz w:val="24"/>
        </w:rPr>
        <w:t xml:space="preserve"> </w:t>
      </w:r>
    </w:p>
    <w:p w:rsidR="00F576FF" w:rsidRDefault="009D1268">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 xml:space="preserve"> </w:t>
      </w:r>
      <w:r>
        <w:rPr>
          <w:rFonts w:ascii="新宋体" w:eastAsia="新宋体" w:hAnsi="新宋体" w:cs="仿宋_GB2312" w:hint="eastAsia"/>
          <w:sz w:val="24"/>
        </w:rPr>
        <w:t>（三）将中标项目转让给他人，或者在投标文件中未说明，且未经招标人同意，将中标项目分包给他人的；</w:t>
      </w:r>
      <w:r>
        <w:rPr>
          <w:rFonts w:ascii="新宋体" w:eastAsia="新宋体" w:hAnsi="新宋体" w:cs="仿宋_GB2312" w:hint="eastAsia"/>
          <w:sz w:val="24"/>
        </w:rPr>
        <w:t xml:space="preserve"> </w:t>
      </w:r>
    </w:p>
    <w:p w:rsidR="00F576FF" w:rsidRDefault="009D1268">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 xml:space="preserve"> </w:t>
      </w:r>
      <w:r>
        <w:rPr>
          <w:rFonts w:ascii="新宋体" w:eastAsia="新宋体" w:hAnsi="新宋体" w:cs="仿宋_GB2312" w:hint="eastAsia"/>
          <w:sz w:val="24"/>
        </w:rPr>
        <w:t>（四）投标人在招投标活动中弄虚作假、围标串标，骗取中标并经招投标行政监督部门调查核实的；</w:t>
      </w:r>
      <w:r>
        <w:rPr>
          <w:rFonts w:ascii="新宋体" w:eastAsia="新宋体" w:hAnsi="新宋体" w:cs="仿宋_GB2312" w:hint="eastAsia"/>
          <w:sz w:val="24"/>
        </w:rPr>
        <w:t xml:space="preserve"> </w:t>
      </w:r>
    </w:p>
    <w:p w:rsidR="00F576FF" w:rsidRDefault="009D1268">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 xml:space="preserve"> </w:t>
      </w:r>
      <w:r>
        <w:rPr>
          <w:rFonts w:ascii="新宋体" w:eastAsia="新宋体" w:hAnsi="新宋体" w:cs="仿宋_GB2312" w:hint="eastAsia"/>
          <w:sz w:val="24"/>
        </w:rPr>
        <w:t>（五）拒绝履行合同义务的；</w:t>
      </w:r>
    </w:p>
    <w:p w:rsidR="00F576FF" w:rsidRDefault="009D1268">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 xml:space="preserve"> </w:t>
      </w:r>
      <w:r>
        <w:rPr>
          <w:rFonts w:ascii="新宋体" w:eastAsia="新宋体" w:hAnsi="新宋体" w:cs="仿宋_GB2312" w:hint="eastAsia"/>
          <w:sz w:val="24"/>
        </w:rPr>
        <w:t>（六）相关法律、法规规定不予退还的其它情形</w:t>
      </w:r>
      <w:r>
        <w:rPr>
          <w:rFonts w:ascii="新宋体" w:eastAsia="新宋体" w:hAnsi="新宋体" w:cs="仿宋_GB2312" w:hint="eastAsia"/>
          <w:sz w:val="24"/>
        </w:rPr>
        <w:t>；</w:t>
      </w:r>
    </w:p>
    <w:p w:rsidR="00F576FF" w:rsidRDefault="009D1268">
      <w:pPr>
        <w:autoSpaceDE w:val="0"/>
        <w:autoSpaceDN w:val="0"/>
        <w:spacing w:line="420" w:lineRule="exact"/>
        <w:jc w:val="left"/>
        <w:rPr>
          <w:rFonts w:ascii="新宋体" w:eastAsia="新宋体" w:hAnsi="新宋体" w:cs="仿宋_GB2312"/>
          <w:sz w:val="24"/>
        </w:rPr>
      </w:pPr>
      <w:r>
        <w:rPr>
          <w:rFonts w:ascii="新宋体" w:eastAsia="新宋体" w:hAnsi="新宋体" w:cs="仿宋_GB2312" w:hint="eastAsia"/>
          <w:sz w:val="24"/>
        </w:rPr>
        <w:t xml:space="preserve">    </w:t>
      </w:r>
      <w:r>
        <w:rPr>
          <w:rFonts w:ascii="新宋体" w:eastAsia="新宋体" w:hAnsi="新宋体" w:cs="仿宋_GB2312" w:hint="eastAsia"/>
          <w:sz w:val="24"/>
        </w:rPr>
        <w:t>（七）自</w:t>
      </w:r>
      <w:r>
        <w:rPr>
          <w:rFonts w:ascii="新宋体" w:eastAsia="新宋体" w:hAnsi="新宋体" w:cs="仿宋_GB2312" w:hint="eastAsia"/>
          <w:sz w:val="24"/>
        </w:rPr>
        <w:t>2017</w:t>
      </w:r>
      <w:r>
        <w:rPr>
          <w:rFonts w:ascii="新宋体" w:eastAsia="新宋体" w:hAnsi="新宋体" w:cs="仿宋_GB2312" w:hint="eastAsia"/>
          <w:sz w:val="24"/>
        </w:rPr>
        <w:t>年</w:t>
      </w:r>
      <w:r>
        <w:rPr>
          <w:rFonts w:ascii="新宋体" w:eastAsia="新宋体" w:hAnsi="新宋体" w:cs="仿宋_GB2312" w:hint="eastAsia"/>
          <w:sz w:val="24"/>
        </w:rPr>
        <w:t>10</w:t>
      </w:r>
      <w:r>
        <w:rPr>
          <w:rFonts w:ascii="新宋体" w:eastAsia="新宋体" w:hAnsi="新宋体" w:cs="仿宋_GB2312" w:hint="eastAsia"/>
          <w:sz w:val="24"/>
        </w:rPr>
        <w:t>月</w:t>
      </w:r>
      <w:r>
        <w:rPr>
          <w:rFonts w:ascii="新宋体" w:eastAsia="新宋体" w:hAnsi="新宋体" w:cs="仿宋_GB2312" w:hint="eastAsia"/>
          <w:sz w:val="24"/>
        </w:rPr>
        <w:t>16</w:t>
      </w:r>
      <w:r>
        <w:rPr>
          <w:rFonts w:ascii="新宋体" w:eastAsia="新宋体" w:hAnsi="新宋体" w:cs="仿宋_GB2312" w:hint="eastAsia"/>
          <w:sz w:val="24"/>
        </w:rPr>
        <w:t>日起，凡投标人投标保证金交纳至同一标段相同子账号的，保证金暂不予退还，并依照《许昌市公共资源交易当事人不良行为管理暂行办法》（许公管委〔</w:t>
      </w:r>
      <w:r>
        <w:rPr>
          <w:rFonts w:ascii="新宋体" w:eastAsia="新宋体" w:hAnsi="新宋体" w:cs="仿宋_GB2312" w:hint="eastAsia"/>
          <w:sz w:val="24"/>
        </w:rPr>
        <w:t>2017</w:t>
      </w:r>
      <w:r>
        <w:rPr>
          <w:rFonts w:ascii="新宋体" w:eastAsia="新宋体" w:hAnsi="新宋体" w:cs="仿宋_GB2312" w:hint="eastAsia"/>
          <w:sz w:val="24"/>
        </w:rPr>
        <w:t>〕</w:t>
      </w:r>
      <w:r>
        <w:rPr>
          <w:rFonts w:ascii="新宋体" w:eastAsia="新宋体" w:hAnsi="新宋体" w:cs="仿宋_GB2312" w:hint="eastAsia"/>
          <w:sz w:val="24"/>
        </w:rPr>
        <w:t>1</w:t>
      </w:r>
      <w:r>
        <w:rPr>
          <w:rFonts w:ascii="新宋体" w:eastAsia="新宋体" w:hAnsi="新宋体" w:cs="仿宋_GB2312" w:hint="eastAsia"/>
          <w:sz w:val="24"/>
        </w:rPr>
        <w:t>号）规定，进行调查、认定、记录、并予以公示公告。对是否涉嫌串通投标，经调查核实后，记录不良行为，移交有关部门进行查处，不予退还的保证金上缴国库。</w:t>
      </w:r>
    </w:p>
    <w:p w:rsidR="00F576FF" w:rsidRDefault="009D1268">
      <w:pPr>
        <w:autoSpaceDE w:val="0"/>
        <w:autoSpaceDN w:val="0"/>
        <w:spacing w:line="420" w:lineRule="exact"/>
        <w:jc w:val="left"/>
        <w:rPr>
          <w:rFonts w:hAnsi="宋体" w:cs="宋体"/>
          <w:b/>
          <w:bCs/>
          <w:sz w:val="24"/>
        </w:rPr>
      </w:pPr>
      <w:r>
        <w:rPr>
          <w:rFonts w:hAnsi="宋体" w:cs="宋体" w:hint="eastAsia"/>
          <w:b/>
          <w:bCs/>
          <w:sz w:val="24"/>
        </w:rPr>
        <w:t xml:space="preserve">3.5 </w:t>
      </w:r>
      <w:r>
        <w:rPr>
          <w:rFonts w:hAnsi="宋体" w:cs="宋体" w:hint="eastAsia"/>
          <w:b/>
          <w:bCs/>
          <w:sz w:val="24"/>
        </w:rPr>
        <w:t>资</w:t>
      </w:r>
      <w:r>
        <w:rPr>
          <w:rFonts w:hAnsi="宋体" w:cs="宋体" w:hint="eastAsia"/>
          <w:b/>
          <w:bCs/>
          <w:sz w:val="24"/>
        </w:rPr>
        <w:t>格审查资料</w:t>
      </w:r>
    </w:p>
    <w:p w:rsidR="00F576FF" w:rsidRDefault="009D126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3.5.1 </w:t>
      </w:r>
      <w:r>
        <w:rPr>
          <w:rFonts w:hAnsi="宋体" w:cs="宋体" w:hint="eastAsia"/>
          <w:sz w:val="24"/>
        </w:rPr>
        <w:t>近年财务状况要求：见投标人须知前附表。</w:t>
      </w:r>
    </w:p>
    <w:p w:rsidR="00F576FF" w:rsidRDefault="009D126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3.5.2 </w:t>
      </w:r>
      <w:r>
        <w:rPr>
          <w:rFonts w:hAnsi="宋体" w:cs="宋体" w:hint="eastAsia"/>
          <w:sz w:val="24"/>
        </w:rPr>
        <w:t>近年完成的类似项目：见投标人须知前附表。</w:t>
      </w:r>
    </w:p>
    <w:p w:rsidR="00F576FF" w:rsidRDefault="009D126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3.5.3 </w:t>
      </w:r>
      <w:r>
        <w:rPr>
          <w:rFonts w:hAnsi="宋体" w:cs="宋体" w:hint="eastAsia"/>
          <w:sz w:val="24"/>
        </w:rPr>
        <w:t>近年发生的诉讼及仲裁：见投标人须知前附表。</w:t>
      </w:r>
    </w:p>
    <w:p w:rsidR="00F576FF" w:rsidRDefault="009D1268" w:rsidP="00F576FF">
      <w:pPr>
        <w:tabs>
          <w:tab w:val="left" w:pos="1260"/>
        </w:tabs>
        <w:autoSpaceDE w:val="0"/>
        <w:autoSpaceDN w:val="0"/>
        <w:adjustRightInd w:val="0"/>
        <w:spacing w:line="460" w:lineRule="exact"/>
        <w:ind w:firstLineChars="200" w:firstLine="482"/>
        <w:jc w:val="left"/>
        <w:rPr>
          <w:rFonts w:ascii="新宋体" w:eastAsia="新宋体" w:hAnsi="新宋体" w:cs="仿宋_GB2312"/>
          <w:b/>
          <w:color w:val="FF0000"/>
          <w:sz w:val="24"/>
        </w:rPr>
      </w:pPr>
      <w:r>
        <w:rPr>
          <w:rFonts w:ascii="新宋体" w:eastAsia="新宋体" w:hAnsi="新宋体" w:cs="仿宋_GB2312" w:hint="eastAsia"/>
          <w:b/>
          <w:color w:val="FF0000"/>
          <w:sz w:val="24"/>
        </w:rPr>
        <w:t>“投标人基本情况表”应附投标人营业执照副本、资质证书副本和安全生产许可证等材料的复印件。</w:t>
      </w:r>
    </w:p>
    <w:p w:rsidR="00F576FF" w:rsidRDefault="009D1268">
      <w:pPr>
        <w:autoSpaceDE w:val="0"/>
        <w:autoSpaceDN w:val="0"/>
        <w:spacing w:line="440" w:lineRule="exact"/>
        <w:jc w:val="left"/>
        <w:rPr>
          <w:rFonts w:hAnsi="宋体" w:cs="宋体"/>
          <w:b/>
          <w:sz w:val="24"/>
        </w:rPr>
      </w:pPr>
      <w:r>
        <w:rPr>
          <w:rFonts w:hAnsi="宋体" w:cs="宋体" w:hint="eastAsia"/>
          <w:b/>
          <w:sz w:val="24"/>
        </w:rPr>
        <w:t xml:space="preserve">3.6 </w:t>
      </w:r>
      <w:bookmarkStart w:id="45" w:name="_Toc152042329"/>
      <w:bookmarkStart w:id="46" w:name="_Toc144974521"/>
      <w:bookmarkStart w:id="47" w:name="_Toc179632571"/>
      <w:bookmarkStart w:id="48" w:name="_Toc152045553"/>
      <w:r>
        <w:rPr>
          <w:rFonts w:hAnsi="宋体" w:cs="宋体" w:hint="eastAsia"/>
          <w:b/>
          <w:sz w:val="24"/>
        </w:rPr>
        <w:t>备选投标方案</w:t>
      </w:r>
    </w:p>
    <w:bookmarkEnd w:id="45"/>
    <w:bookmarkEnd w:id="46"/>
    <w:bookmarkEnd w:id="47"/>
    <w:bookmarkEnd w:id="48"/>
    <w:p w:rsidR="00F576FF" w:rsidRDefault="009D1268">
      <w:pPr>
        <w:autoSpaceDE w:val="0"/>
        <w:autoSpaceDN w:val="0"/>
        <w:spacing w:line="440" w:lineRule="exact"/>
        <w:ind w:firstLineChars="200" w:firstLine="480"/>
        <w:jc w:val="left"/>
        <w:rPr>
          <w:rFonts w:hAnsi="宋体" w:cs="宋体"/>
          <w:sz w:val="24"/>
        </w:rPr>
      </w:pPr>
      <w:r>
        <w:rPr>
          <w:rFonts w:hAnsi="宋体" w:cs="宋体" w:hint="eastAsia"/>
          <w:sz w:val="24"/>
        </w:rPr>
        <w:t>见投标人须知前附表。</w:t>
      </w:r>
    </w:p>
    <w:p w:rsidR="00F576FF" w:rsidRDefault="009D1268">
      <w:pPr>
        <w:autoSpaceDE w:val="0"/>
        <w:autoSpaceDN w:val="0"/>
        <w:spacing w:line="440" w:lineRule="exact"/>
        <w:jc w:val="left"/>
        <w:rPr>
          <w:rFonts w:hAnsi="宋体" w:cs="宋体"/>
          <w:b/>
          <w:sz w:val="24"/>
        </w:rPr>
      </w:pPr>
      <w:r>
        <w:rPr>
          <w:rFonts w:hAnsi="宋体" w:cs="宋体"/>
          <w:b/>
          <w:sz w:val="24"/>
        </w:rPr>
        <w:t>3.</w:t>
      </w:r>
      <w:r>
        <w:rPr>
          <w:rFonts w:hAnsi="宋体" w:cs="宋体" w:hint="eastAsia"/>
          <w:b/>
          <w:sz w:val="24"/>
        </w:rPr>
        <w:t xml:space="preserve">7 </w:t>
      </w:r>
      <w:r>
        <w:rPr>
          <w:rFonts w:hAnsi="宋体" w:cs="宋体" w:hint="eastAsia"/>
          <w:b/>
          <w:sz w:val="24"/>
        </w:rPr>
        <w:t>投标文件的编制</w:t>
      </w:r>
      <w:bookmarkEnd w:id="44"/>
    </w:p>
    <w:p w:rsidR="00F576FF" w:rsidRDefault="009D1268">
      <w:pPr>
        <w:spacing w:line="400" w:lineRule="exact"/>
        <w:ind w:firstLineChars="200" w:firstLine="480"/>
        <w:rPr>
          <w:sz w:val="24"/>
        </w:rPr>
      </w:pPr>
      <w:r>
        <w:rPr>
          <w:rFonts w:hint="eastAsia"/>
          <w:sz w:val="24"/>
        </w:rPr>
        <w:t>3.7.1</w:t>
      </w:r>
      <w:r>
        <w:rPr>
          <w:rFonts w:hint="eastAsia"/>
          <w:sz w:val="24"/>
        </w:rPr>
        <w:t>投标文件应按第八章“投标文件格式”进行编写，如有必要，可以增加附页，作为投标文件的组成部分。其中，投标函附录在满足招标文件要求的基础上，可以提出比招标文件要求更有利于招标人的承诺。</w:t>
      </w:r>
      <w:r>
        <w:rPr>
          <w:sz w:val="24"/>
        </w:rPr>
        <w:t>投标人编制</w:t>
      </w:r>
      <w:r>
        <w:rPr>
          <w:rFonts w:hint="eastAsia"/>
          <w:sz w:val="24"/>
        </w:rPr>
        <w:t>的投标文件</w:t>
      </w:r>
      <w:r>
        <w:rPr>
          <w:sz w:val="24"/>
        </w:rPr>
        <w:t>应当满足招标文件规定的基本格式要求</w:t>
      </w:r>
      <w:r>
        <w:rPr>
          <w:rFonts w:hint="eastAsia"/>
          <w:sz w:val="24"/>
        </w:rPr>
        <w:t>。</w:t>
      </w:r>
    </w:p>
    <w:p w:rsidR="00F576FF" w:rsidRDefault="009D1268">
      <w:pPr>
        <w:autoSpaceDE w:val="0"/>
        <w:autoSpaceDN w:val="0"/>
        <w:spacing w:line="440" w:lineRule="exact"/>
        <w:ind w:firstLineChars="200" w:firstLine="480"/>
        <w:jc w:val="left"/>
        <w:rPr>
          <w:rFonts w:hAnsi="宋体" w:cs="宋体"/>
          <w:sz w:val="24"/>
        </w:rPr>
      </w:pPr>
      <w:r>
        <w:rPr>
          <w:rFonts w:hAnsi="宋体" w:cs="宋体"/>
          <w:sz w:val="24"/>
        </w:rPr>
        <w:t>3.</w:t>
      </w:r>
      <w:r>
        <w:rPr>
          <w:rFonts w:hAnsi="宋体" w:cs="宋体" w:hint="eastAsia"/>
          <w:sz w:val="24"/>
        </w:rPr>
        <w:t>7</w:t>
      </w:r>
      <w:r>
        <w:rPr>
          <w:rFonts w:hAnsi="宋体" w:cs="宋体"/>
          <w:sz w:val="24"/>
        </w:rPr>
        <w:t xml:space="preserve">.2 </w:t>
      </w:r>
      <w:r>
        <w:rPr>
          <w:rFonts w:hAnsi="宋体" w:cs="宋体" w:hint="eastAsia"/>
          <w:sz w:val="24"/>
        </w:rPr>
        <w:t>投标文件应当对招标文件有关工期、投标有效期、质量要求、招标范围等内容作出响应。</w:t>
      </w:r>
    </w:p>
    <w:p w:rsidR="00F576FF" w:rsidRDefault="009D1268">
      <w:pPr>
        <w:autoSpaceDE w:val="0"/>
        <w:autoSpaceDN w:val="0"/>
        <w:spacing w:line="440" w:lineRule="exact"/>
        <w:ind w:firstLineChars="200" w:firstLine="480"/>
        <w:jc w:val="left"/>
        <w:rPr>
          <w:rFonts w:hAnsi="宋体" w:cs="宋体"/>
          <w:sz w:val="24"/>
        </w:rPr>
      </w:pPr>
      <w:r>
        <w:rPr>
          <w:rFonts w:hAnsi="宋体" w:cs="宋体"/>
          <w:sz w:val="24"/>
        </w:rPr>
        <w:lastRenderedPageBreak/>
        <w:t>3.</w:t>
      </w:r>
      <w:r>
        <w:rPr>
          <w:rFonts w:hAnsi="宋体" w:cs="宋体" w:hint="eastAsia"/>
          <w:sz w:val="24"/>
        </w:rPr>
        <w:t>7</w:t>
      </w:r>
      <w:r>
        <w:rPr>
          <w:rFonts w:hAnsi="宋体" w:cs="宋体"/>
          <w:sz w:val="24"/>
        </w:rPr>
        <w:t xml:space="preserve">.3 </w:t>
      </w:r>
      <w:r>
        <w:rPr>
          <w:rFonts w:hAnsi="宋体" w:cs="宋体" w:hint="eastAsia"/>
          <w:sz w:val="24"/>
        </w:rPr>
        <w:t>投标文件应用不褪色的材料书写或打印，并由投标人的法定代表人或其委托代理人签字或盖单位章。委托代理人签字的，投标文件应附法定代表人签署的授权委托书。投标文件应尽量</w:t>
      </w:r>
      <w:r>
        <w:rPr>
          <w:rFonts w:hAnsi="宋体" w:cs="宋体" w:hint="eastAsia"/>
          <w:sz w:val="24"/>
        </w:rPr>
        <w:t>避免涂改、行间插字或删除。如果出现上述情况，改动之处应加盖单位公章或由投标人的法定代表人或其授权的代理人签字确认。签字或盖章的具体要求见投标人须知前附表。</w:t>
      </w:r>
    </w:p>
    <w:p w:rsidR="00F576FF" w:rsidRDefault="009D1268">
      <w:pPr>
        <w:autoSpaceDE w:val="0"/>
        <w:autoSpaceDN w:val="0"/>
        <w:adjustRightInd w:val="0"/>
        <w:spacing w:line="460" w:lineRule="exact"/>
        <w:ind w:firstLineChars="200" w:firstLine="480"/>
        <w:jc w:val="left"/>
        <w:rPr>
          <w:rFonts w:hAnsi="宋体" w:cs="宋体"/>
          <w:sz w:val="24"/>
        </w:rPr>
      </w:pPr>
      <w:r>
        <w:rPr>
          <w:rFonts w:hAnsi="宋体" w:cs="宋体"/>
          <w:sz w:val="24"/>
        </w:rPr>
        <w:t>3.</w:t>
      </w:r>
      <w:r>
        <w:rPr>
          <w:rFonts w:hAnsi="宋体" w:cs="宋体" w:hint="eastAsia"/>
          <w:sz w:val="24"/>
        </w:rPr>
        <w:t>7</w:t>
      </w:r>
      <w:r>
        <w:rPr>
          <w:rFonts w:hAnsi="宋体" w:cs="宋体"/>
          <w:sz w:val="24"/>
        </w:rPr>
        <w:t>.4</w:t>
      </w:r>
      <w:r>
        <w:rPr>
          <w:rFonts w:hAnsi="宋体" w:cs="宋体" w:hint="eastAsia"/>
          <w:sz w:val="24"/>
        </w:rPr>
        <w:t>正本和副本的封面上应清楚地标记“正本”或“副本”的字样。当副本和正本不一致时，以正本为准。</w:t>
      </w:r>
    </w:p>
    <w:p w:rsidR="00F576FF" w:rsidRDefault="009D1268">
      <w:pPr>
        <w:autoSpaceDE w:val="0"/>
        <w:autoSpaceDN w:val="0"/>
        <w:adjustRightInd w:val="0"/>
        <w:spacing w:line="460" w:lineRule="exact"/>
        <w:ind w:firstLineChars="200" w:firstLine="480"/>
        <w:jc w:val="left"/>
        <w:rPr>
          <w:rFonts w:hAnsi="宋体"/>
          <w:sz w:val="24"/>
        </w:rPr>
      </w:pPr>
      <w:r>
        <w:rPr>
          <w:rFonts w:hAnsi="宋体" w:hint="eastAsia"/>
          <w:sz w:val="24"/>
        </w:rPr>
        <w:t xml:space="preserve">3.7.5 </w:t>
      </w:r>
      <w:r>
        <w:rPr>
          <w:rFonts w:hAnsi="宋体" w:hint="eastAsia"/>
          <w:sz w:val="24"/>
        </w:rPr>
        <w:t>投标文件的正本与副本应分别装订成册，并编制目录，具体装订要求见投标人须知前附表规定。</w:t>
      </w:r>
      <w:r>
        <w:rPr>
          <w:rFonts w:hAnsi="宋体" w:hint="eastAsia"/>
          <w:sz w:val="24"/>
        </w:rPr>
        <w:t xml:space="preserve"> </w:t>
      </w:r>
    </w:p>
    <w:p w:rsidR="00F576FF" w:rsidRDefault="009D1268">
      <w:pPr>
        <w:pStyle w:val="Default"/>
        <w:spacing w:line="480" w:lineRule="exact"/>
        <w:jc w:val="both"/>
        <w:outlineLvl w:val="1"/>
        <w:rPr>
          <w:rFonts w:hAnsi="宋体"/>
          <w:b/>
          <w:color w:val="auto"/>
        </w:rPr>
      </w:pPr>
      <w:bookmarkStart w:id="49" w:name="_Toc7590"/>
      <w:bookmarkStart w:id="50" w:name="_Toc283559961"/>
      <w:r>
        <w:rPr>
          <w:rFonts w:hAnsi="宋体"/>
          <w:b/>
          <w:color w:val="auto"/>
        </w:rPr>
        <w:t xml:space="preserve">4. </w:t>
      </w:r>
      <w:r>
        <w:rPr>
          <w:rFonts w:hAnsi="宋体" w:hint="eastAsia"/>
          <w:b/>
          <w:color w:val="auto"/>
        </w:rPr>
        <w:t>投标</w:t>
      </w:r>
      <w:bookmarkEnd w:id="49"/>
      <w:bookmarkEnd w:id="50"/>
    </w:p>
    <w:p w:rsidR="00F576FF" w:rsidRDefault="009D1268">
      <w:pPr>
        <w:autoSpaceDE w:val="0"/>
        <w:autoSpaceDN w:val="0"/>
        <w:adjustRightInd w:val="0"/>
        <w:spacing w:line="440" w:lineRule="exact"/>
        <w:jc w:val="left"/>
        <w:rPr>
          <w:rFonts w:hAnsi="宋体" w:cs="宋体"/>
          <w:b/>
          <w:sz w:val="24"/>
        </w:rPr>
      </w:pPr>
      <w:bookmarkStart w:id="51" w:name="_Toc283559962"/>
      <w:r>
        <w:rPr>
          <w:rFonts w:hAnsi="宋体" w:cs="宋体"/>
          <w:b/>
          <w:sz w:val="24"/>
        </w:rPr>
        <w:t xml:space="preserve">4.1 </w:t>
      </w:r>
      <w:r>
        <w:rPr>
          <w:rFonts w:hAnsi="宋体" w:cs="宋体" w:hint="eastAsia"/>
          <w:b/>
          <w:sz w:val="24"/>
        </w:rPr>
        <w:t>投标文件的密封和标记</w:t>
      </w:r>
      <w:bookmarkEnd w:id="51"/>
    </w:p>
    <w:p w:rsidR="00F576FF" w:rsidRDefault="009D1268">
      <w:pPr>
        <w:autoSpaceDE w:val="0"/>
        <w:autoSpaceDN w:val="0"/>
        <w:adjustRightInd w:val="0"/>
        <w:spacing w:line="500" w:lineRule="exact"/>
        <w:ind w:firstLineChars="200" w:firstLine="480"/>
        <w:jc w:val="left"/>
        <w:rPr>
          <w:rFonts w:hAnsi="宋体"/>
          <w:sz w:val="24"/>
          <w:szCs w:val="24"/>
        </w:rPr>
      </w:pPr>
      <w:bookmarkStart w:id="52" w:name="_Toc283559963"/>
      <w:r>
        <w:rPr>
          <w:rFonts w:hAnsi="宋体" w:hint="eastAsia"/>
          <w:bCs/>
          <w:sz w:val="24"/>
          <w:szCs w:val="24"/>
        </w:rPr>
        <w:t>4.1.1</w:t>
      </w:r>
      <w:r>
        <w:rPr>
          <w:rFonts w:hAnsi="宋体" w:hint="eastAsia"/>
          <w:bCs/>
          <w:sz w:val="24"/>
          <w:szCs w:val="24"/>
        </w:rPr>
        <w:t>投标文件的正本、全套投标文件电子版（</w:t>
      </w:r>
      <w:r>
        <w:rPr>
          <w:rFonts w:hAnsi="宋体" w:hint="eastAsia"/>
          <w:bCs/>
          <w:sz w:val="24"/>
          <w:szCs w:val="24"/>
        </w:rPr>
        <w:t>U</w:t>
      </w:r>
      <w:r>
        <w:rPr>
          <w:rFonts w:hAnsi="宋体" w:hint="eastAsia"/>
          <w:bCs/>
          <w:sz w:val="24"/>
          <w:szCs w:val="24"/>
        </w:rPr>
        <w:t>盘）与副本应分开包装（即正本一个包装袋，所有副本一个包装袋，电子</w:t>
      </w:r>
      <w:r>
        <w:rPr>
          <w:rFonts w:hAnsi="宋体" w:hint="eastAsia"/>
          <w:bCs/>
          <w:sz w:val="24"/>
          <w:szCs w:val="24"/>
        </w:rPr>
        <w:t>版一个包装袋），加贴封条，并在封套的封口处加盖投标人单位章及法人印章。未按要求密封包装的投标文件将不予签收。</w:t>
      </w:r>
    </w:p>
    <w:p w:rsidR="00F576FF" w:rsidRDefault="009D1268">
      <w:pPr>
        <w:autoSpaceDE w:val="0"/>
        <w:autoSpaceDN w:val="0"/>
        <w:adjustRightInd w:val="0"/>
        <w:spacing w:line="500" w:lineRule="exact"/>
        <w:ind w:firstLineChars="200" w:firstLine="480"/>
        <w:jc w:val="left"/>
        <w:rPr>
          <w:rFonts w:hAnsi="宋体"/>
          <w:sz w:val="24"/>
          <w:szCs w:val="24"/>
        </w:rPr>
      </w:pPr>
      <w:r>
        <w:rPr>
          <w:rFonts w:hAnsi="宋体"/>
          <w:sz w:val="24"/>
          <w:szCs w:val="24"/>
        </w:rPr>
        <w:t xml:space="preserve">4.1.2 </w:t>
      </w:r>
      <w:r>
        <w:rPr>
          <w:rFonts w:hAnsi="宋体" w:hint="eastAsia"/>
          <w:sz w:val="24"/>
          <w:szCs w:val="24"/>
        </w:rPr>
        <w:t>投标文件的封套上应清楚地标记“正本”、“副本”或“电子版”的字样，封套上应写明的其他内容见投标人须知前附表。</w:t>
      </w:r>
    </w:p>
    <w:p w:rsidR="00F576FF" w:rsidRDefault="009D1268">
      <w:pPr>
        <w:autoSpaceDE w:val="0"/>
        <w:autoSpaceDN w:val="0"/>
        <w:adjustRightInd w:val="0"/>
        <w:spacing w:line="500" w:lineRule="exact"/>
        <w:jc w:val="left"/>
        <w:rPr>
          <w:rFonts w:hAnsi="宋体"/>
          <w:sz w:val="24"/>
          <w:szCs w:val="24"/>
        </w:rPr>
      </w:pPr>
      <w:r>
        <w:rPr>
          <w:rFonts w:hAnsi="宋体"/>
          <w:sz w:val="24"/>
          <w:szCs w:val="24"/>
        </w:rPr>
        <w:t xml:space="preserve">4.1.3 </w:t>
      </w:r>
      <w:r>
        <w:rPr>
          <w:rFonts w:hAnsi="宋体" w:hint="eastAsia"/>
          <w:sz w:val="24"/>
          <w:szCs w:val="24"/>
        </w:rPr>
        <w:t>未按本章第</w:t>
      </w:r>
      <w:r>
        <w:rPr>
          <w:rFonts w:hAnsi="宋体"/>
          <w:sz w:val="24"/>
          <w:szCs w:val="24"/>
        </w:rPr>
        <w:t xml:space="preserve">4.1.1 </w:t>
      </w:r>
      <w:r>
        <w:rPr>
          <w:rFonts w:hAnsi="宋体" w:hint="eastAsia"/>
          <w:sz w:val="24"/>
          <w:szCs w:val="24"/>
        </w:rPr>
        <w:t>项或第</w:t>
      </w:r>
      <w:r>
        <w:rPr>
          <w:rFonts w:hAnsi="宋体"/>
          <w:sz w:val="24"/>
          <w:szCs w:val="24"/>
        </w:rPr>
        <w:t xml:space="preserve">4.1.2 </w:t>
      </w:r>
      <w:r>
        <w:rPr>
          <w:rFonts w:hAnsi="宋体" w:hint="eastAsia"/>
          <w:sz w:val="24"/>
          <w:szCs w:val="24"/>
        </w:rPr>
        <w:t>项要求密封和加写标记的投标文件，招标人不予受理。</w:t>
      </w:r>
    </w:p>
    <w:p w:rsidR="00F576FF" w:rsidRDefault="009D1268">
      <w:pPr>
        <w:autoSpaceDE w:val="0"/>
        <w:autoSpaceDN w:val="0"/>
        <w:spacing w:line="440" w:lineRule="exact"/>
        <w:jc w:val="left"/>
        <w:rPr>
          <w:rFonts w:hAnsi="宋体" w:cs="宋体"/>
          <w:b/>
          <w:sz w:val="24"/>
        </w:rPr>
      </w:pPr>
      <w:r>
        <w:rPr>
          <w:rFonts w:hAnsi="宋体" w:cs="宋体"/>
          <w:b/>
          <w:sz w:val="24"/>
        </w:rPr>
        <w:t xml:space="preserve">4.2 </w:t>
      </w:r>
      <w:r>
        <w:rPr>
          <w:rFonts w:hAnsi="宋体" w:cs="宋体" w:hint="eastAsia"/>
          <w:b/>
          <w:sz w:val="24"/>
        </w:rPr>
        <w:t>投标文件的递交</w:t>
      </w:r>
      <w:bookmarkEnd w:id="52"/>
    </w:p>
    <w:p w:rsidR="00F576FF" w:rsidRDefault="009D1268">
      <w:pPr>
        <w:autoSpaceDE w:val="0"/>
        <w:autoSpaceDN w:val="0"/>
        <w:spacing w:line="440" w:lineRule="exact"/>
        <w:ind w:firstLineChars="200" w:firstLine="480"/>
        <w:jc w:val="left"/>
        <w:rPr>
          <w:rFonts w:hAnsi="宋体" w:cs="宋体"/>
          <w:sz w:val="24"/>
        </w:rPr>
      </w:pPr>
      <w:r>
        <w:rPr>
          <w:rFonts w:hAnsi="宋体" w:cs="宋体"/>
          <w:sz w:val="24"/>
        </w:rPr>
        <w:t xml:space="preserve">4.2.1 </w:t>
      </w:r>
      <w:r>
        <w:rPr>
          <w:rFonts w:hAnsi="宋体" w:cs="宋体" w:hint="eastAsia"/>
          <w:sz w:val="24"/>
        </w:rPr>
        <w:t>投标人应在投标人须知前附表中规定的投标截止时间前递交投标文件。</w:t>
      </w:r>
    </w:p>
    <w:p w:rsidR="00F576FF" w:rsidRDefault="009D1268">
      <w:pPr>
        <w:autoSpaceDE w:val="0"/>
        <w:autoSpaceDN w:val="0"/>
        <w:spacing w:line="440" w:lineRule="exact"/>
        <w:ind w:firstLineChars="200" w:firstLine="480"/>
        <w:jc w:val="left"/>
        <w:rPr>
          <w:rFonts w:hAnsi="宋体" w:cs="宋体"/>
          <w:sz w:val="24"/>
        </w:rPr>
      </w:pPr>
      <w:r>
        <w:rPr>
          <w:rFonts w:hAnsi="宋体" w:cs="宋体"/>
          <w:sz w:val="24"/>
        </w:rPr>
        <w:t xml:space="preserve">4.2.2 </w:t>
      </w:r>
      <w:r>
        <w:rPr>
          <w:rFonts w:hAnsi="宋体" w:cs="宋体" w:hint="eastAsia"/>
          <w:sz w:val="24"/>
        </w:rPr>
        <w:t>投标人递交投标文件的地点：见投标人须知前附表。</w:t>
      </w:r>
    </w:p>
    <w:p w:rsidR="00F576FF" w:rsidRDefault="009D1268">
      <w:pPr>
        <w:autoSpaceDE w:val="0"/>
        <w:autoSpaceDN w:val="0"/>
        <w:spacing w:line="440" w:lineRule="exact"/>
        <w:ind w:firstLineChars="200" w:firstLine="480"/>
        <w:jc w:val="left"/>
        <w:rPr>
          <w:rFonts w:hAnsi="宋体" w:cs="宋体"/>
          <w:sz w:val="24"/>
        </w:rPr>
      </w:pPr>
      <w:r>
        <w:rPr>
          <w:rFonts w:hAnsi="宋体" w:cs="宋体"/>
          <w:sz w:val="24"/>
        </w:rPr>
        <w:t xml:space="preserve">4.2.3 </w:t>
      </w:r>
      <w:r>
        <w:rPr>
          <w:rFonts w:hAnsi="宋体" w:cs="宋体" w:hint="eastAsia"/>
          <w:sz w:val="24"/>
        </w:rPr>
        <w:t>除投标人须知前附表另有规定外，投标人所递交的投标文件不予退还。</w:t>
      </w:r>
    </w:p>
    <w:p w:rsidR="00F576FF" w:rsidRDefault="009D1268">
      <w:pPr>
        <w:autoSpaceDE w:val="0"/>
        <w:autoSpaceDN w:val="0"/>
        <w:spacing w:line="440" w:lineRule="exact"/>
        <w:ind w:firstLineChars="200" w:firstLine="480"/>
        <w:jc w:val="left"/>
        <w:rPr>
          <w:rFonts w:hAnsi="宋体" w:cs="宋体"/>
          <w:sz w:val="24"/>
        </w:rPr>
      </w:pPr>
      <w:r>
        <w:rPr>
          <w:rFonts w:hAnsi="宋体" w:cs="宋体"/>
          <w:sz w:val="24"/>
        </w:rPr>
        <w:t>4.2.4</w:t>
      </w:r>
      <w:r>
        <w:rPr>
          <w:rFonts w:hAnsi="宋体" w:cs="宋体" w:hint="eastAsia"/>
          <w:sz w:val="24"/>
        </w:rPr>
        <w:t xml:space="preserve"> </w:t>
      </w:r>
      <w:r>
        <w:rPr>
          <w:rFonts w:hAnsi="宋体" w:cs="宋体" w:hint="eastAsia"/>
          <w:sz w:val="24"/>
        </w:rPr>
        <w:t>逾期送达的或者未送达指定地点的投标文件，招标人不予受理。</w:t>
      </w:r>
    </w:p>
    <w:p w:rsidR="00F576FF" w:rsidRDefault="009D1268">
      <w:pPr>
        <w:autoSpaceDE w:val="0"/>
        <w:autoSpaceDN w:val="0"/>
        <w:spacing w:line="440" w:lineRule="exact"/>
        <w:jc w:val="left"/>
        <w:rPr>
          <w:rFonts w:hAnsi="宋体" w:cs="宋体"/>
          <w:b/>
          <w:sz w:val="24"/>
        </w:rPr>
      </w:pPr>
      <w:bookmarkStart w:id="53" w:name="_Toc283559964"/>
      <w:r>
        <w:rPr>
          <w:rFonts w:hAnsi="宋体" w:cs="宋体"/>
          <w:b/>
          <w:sz w:val="24"/>
        </w:rPr>
        <w:t xml:space="preserve">4.3 </w:t>
      </w:r>
      <w:r>
        <w:rPr>
          <w:rFonts w:hAnsi="宋体" w:cs="宋体" w:hint="eastAsia"/>
          <w:b/>
          <w:sz w:val="24"/>
        </w:rPr>
        <w:t>投标文件的修改与撤回</w:t>
      </w:r>
      <w:bookmarkEnd w:id="53"/>
    </w:p>
    <w:p w:rsidR="00F576FF" w:rsidRDefault="009D1268">
      <w:pPr>
        <w:autoSpaceDE w:val="0"/>
        <w:autoSpaceDN w:val="0"/>
        <w:spacing w:line="440" w:lineRule="exact"/>
        <w:ind w:firstLineChars="200" w:firstLine="480"/>
        <w:jc w:val="left"/>
        <w:rPr>
          <w:rFonts w:hAnsi="宋体" w:cs="宋体"/>
          <w:sz w:val="24"/>
        </w:rPr>
      </w:pPr>
      <w:r>
        <w:rPr>
          <w:rFonts w:hAnsi="宋体" w:cs="宋体"/>
          <w:sz w:val="24"/>
        </w:rPr>
        <w:t xml:space="preserve">4.3.1 </w:t>
      </w:r>
      <w:r>
        <w:rPr>
          <w:rFonts w:hAnsi="宋体" w:cs="宋体" w:hint="eastAsia"/>
          <w:sz w:val="24"/>
        </w:rPr>
        <w:t>在本章第</w:t>
      </w:r>
      <w:r>
        <w:rPr>
          <w:rFonts w:hAnsi="宋体" w:cs="宋体"/>
          <w:sz w:val="24"/>
        </w:rPr>
        <w:t xml:space="preserve">2.2.2 </w:t>
      </w:r>
      <w:r>
        <w:rPr>
          <w:rFonts w:hAnsi="宋体" w:cs="宋体" w:hint="eastAsia"/>
          <w:sz w:val="24"/>
        </w:rPr>
        <w:t>项规定的投标截止时间前，投标人可以修改或撤回已递交的投标文件，但应以书面形式通知招标人。</w:t>
      </w:r>
    </w:p>
    <w:p w:rsidR="00F576FF" w:rsidRDefault="009D1268">
      <w:pPr>
        <w:autoSpaceDE w:val="0"/>
        <w:autoSpaceDN w:val="0"/>
        <w:spacing w:line="440" w:lineRule="exact"/>
        <w:ind w:firstLineChars="200" w:firstLine="480"/>
        <w:jc w:val="left"/>
        <w:rPr>
          <w:rFonts w:hAnsi="宋体" w:cs="宋体"/>
          <w:sz w:val="24"/>
        </w:rPr>
      </w:pPr>
      <w:r>
        <w:rPr>
          <w:rFonts w:hAnsi="宋体" w:cs="宋体"/>
          <w:sz w:val="24"/>
        </w:rPr>
        <w:t xml:space="preserve">4.3.2 </w:t>
      </w:r>
      <w:r>
        <w:rPr>
          <w:rFonts w:hAnsi="宋体" w:cs="宋体" w:hint="eastAsia"/>
          <w:sz w:val="24"/>
        </w:rPr>
        <w:t>投标人修改或撤回已递交投标文件的书面通知应按照本章第</w:t>
      </w:r>
      <w:r>
        <w:rPr>
          <w:rFonts w:hAnsi="宋体" w:cs="宋体"/>
          <w:sz w:val="24"/>
        </w:rPr>
        <w:t xml:space="preserve">3.7.3 </w:t>
      </w:r>
      <w:r>
        <w:rPr>
          <w:rFonts w:hAnsi="宋体" w:cs="宋体" w:hint="eastAsia"/>
          <w:sz w:val="24"/>
        </w:rPr>
        <w:t>项的要求签字或盖章。招标人收到书面通知后，向投标人出具签收凭证。</w:t>
      </w:r>
    </w:p>
    <w:p w:rsidR="00F576FF" w:rsidRDefault="009D1268">
      <w:pPr>
        <w:autoSpaceDE w:val="0"/>
        <w:autoSpaceDN w:val="0"/>
        <w:spacing w:line="440" w:lineRule="exact"/>
        <w:ind w:firstLineChars="200" w:firstLine="480"/>
        <w:jc w:val="left"/>
        <w:rPr>
          <w:rFonts w:hAnsi="宋体" w:cs="宋体"/>
          <w:sz w:val="24"/>
        </w:rPr>
      </w:pPr>
      <w:r>
        <w:rPr>
          <w:rFonts w:hAnsi="宋体" w:cs="宋体"/>
          <w:sz w:val="24"/>
        </w:rPr>
        <w:t xml:space="preserve">4.3.3 </w:t>
      </w:r>
      <w:r>
        <w:rPr>
          <w:rFonts w:hAnsi="宋体" w:cs="宋体" w:hint="eastAsia"/>
          <w:sz w:val="24"/>
        </w:rPr>
        <w:t>修改的内容为投标文件的组成部分。修改的投标文件应按照本章第</w:t>
      </w:r>
      <w:r>
        <w:rPr>
          <w:rFonts w:hAnsi="宋体" w:cs="宋体"/>
          <w:sz w:val="24"/>
        </w:rPr>
        <w:t>3</w:t>
      </w:r>
      <w:r>
        <w:rPr>
          <w:rFonts w:hAnsi="宋体" w:cs="宋体" w:hint="eastAsia"/>
          <w:sz w:val="24"/>
        </w:rPr>
        <w:t>条、第</w:t>
      </w:r>
      <w:r>
        <w:rPr>
          <w:rFonts w:hAnsi="宋体" w:cs="宋体"/>
          <w:sz w:val="24"/>
        </w:rPr>
        <w:t>4</w:t>
      </w:r>
      <w:r>
        <w:rPr>
          <w:rFonts w:hAnsi="宋体" w:cs="宋体" w:hint="eastAsia"/>
          <w:sz w:val="24"/>
        </w:rPr>
        <w:t>条规定进行编制、密封、标记和递交，并标明“修改”字样。</w:t>
      </w:r>
    </w:p>
    <w:p w:rsidR="00F576FF" w:rsidRDefault="009D1268">
      <w:pPr>
        <w:pStyle w:val="Default"/>
        <w:spacing w:line="440" w:lineRule="exact"/>
        <w:jc w:val="both"/>
        <w:outlineLvl w:val="1"/>
        <w:rPr>
          <w:rFonts w:hAnsi="宋体"/>
          <w:b/>
          <w:color w:val="auto"/>
        </w:rPr>
      </w:pPr>
      <w:bookmarkStart w:id="54" w:name="_Toc13483"/>
      <w:bookmarkStart w:id="55" w:name="_Toc283559967"/>
      <w:r>
        <w:rPr>
          <w:rFonts w:hAnsi="宋体"/>
          <w:b/>
          <w:color w:val="auto"/>
        </w:rPr>
        <w:t xml:space="preserve">5. </w:t>
      </w:r>
      <w:r>
        <w:rPr>
          <w:rFonts w:hAnsi="宋体" w:hint="eastAsia"/>
          <w:b/>
          <w:color w:val="auto"/>
        </w:rPr>
        <w:t>开标</w:t>
      </w:r>
      <w:bookmarkEnd w:id="54"/>
      <w:bookmarkEnd w:id="55"/>
    </w:p>
    <w:p w:rsidR="00F576FF" w:rsidRDefault="009D1268">
      <w:pPr>
        <w:autoSpaceDE w:val="0"/>
        <w:autoSpaceDN w:val="0"/>
        <w:adjustRightInd w:val="0"/>
        <w:spacing w:line="440" w:lineRule="exact"/>
        <w:jc w:val="left"/>
        <w:rPr>
          <w:rFonts w:hAnsi="宋体" w:cs="宋体"/>
          <w:b/>
          <w:sz w:val="24"/>
        </w:rPr>
      </w:pPr>
      <w:bookmarkStart w:id="56" w:name="_Toc283559968"/>
      <w:r>
        <w:rPr>
          <w:rFonts w:hAnsi="宋体" w:cs="宋体"/>
          <w:b/>
          <w:sz w:val="24"/>
        </w:rPr>
        <w:lastRenderedPageBreak/>
        <w:t xml:space="preserve">5.1 </w:t>
      </w:r>
      <w:r>
        <w:rPr>
          <w:rFonts w:hAnsi="宋体" w:cs="宋体" w:hint="eastAsia"/>
          <w:b/>
          <w:sz w:val="24"/>
        </w:rPr>
        <w:t>开标时间和地点</w:t>
      </w:r>
      <w:bookmarkEnd w:id="56"/>
    </w:p>
    <w:p w:rsidR="00F576FF" w:rsidRDefault="009D1268">
      <w:pPr>
        <w:spacing w:line="400" w:lineRule="exact"/>
        <w:ind w:firstLineChars="200" w:firstLine="480"/>
        <w:rPr>
          <w:sz w:val="24"/>
        </w:rPr>
      </w:pPr>
      <w:r>
        <w:rPr>
          <w:rFonts w:hint="eastAsia"/>
          <w:sz w:val="24"/>
        </w:rPr>
        <w:t>招标人在投标人须知前附表第</w:t>
      </w:r>
      <w:r>
        <w:rPr>
          <w:rFonts w:hint="eastAsia"/>
          <w:sz w:val="24"/>
        </w:rPr>
        <w:t>2.2.2</w:t>
      </w:r>
      <w:r>
        <w:rPr>
          <w:rFonts w:hint="eastAsia"/>
          <w:sz w:val="24"/>
        </w:rPr>
        <w:t>项规定的投标截止时间（开标时间）和投标人须知前附表规定的地点公开开标，并邀请所有投标人的法定代表人或授权委托人准时参加。</w:t>
      </w:r>
    </w:p>
    <w:p w:rsidR="00F576FF" w:rsidRDefault="009D1268">
      <w:pPr>
        <w:autoSpaceDE w:val="0"/>
        <w:autoSpaceDN w:val="0"/>
        <w:adjustRightInd w:val="0"/>
        <w:spacing w:line="440" w:lineRule="exact"/>
        <w:jc w:val="left"/>
        <w:rPr>
          <w:rFonts w:hAnsi="宋体" w:cs="宋体"/>
          <w:b/>
          <w:sz w:val="24"/>
        </w:rPr>
      </w:pPr>
      <w:r>
        <w:rPr>
          <w:rFonts w:hAnsi="宋体" w:cs="宋体" w:hint="eastAsia"/>
          <w:b/>
          <w:sz w:val="24"/>
        </w:rPr>
        <w:t xml:space="preserve">5.2 </w:t>
      </w:r>
      <w:r>
        <w:rPr>
          <w:rFonts w:hAnsi="宋体" w:cs="宋体" w:hint="eastAsia"/>
          <w:b/>
          <w:sz w:val="24"/>
        </w:rPr>
        <w:t>开标程序</w:t>
      </w:r>
    </w:p>
    <w:p w:rsidR="00F576FF" w:rsidRDefault="009D1268">
      <w:pPr>
        <w:spacing w:line="400" w:lineRule="exact"/>
        <w:ind w:firstLineChars="200" w:firstLine="480"/>
        <w:rPr>
          <w:sz w:val="24"/>
        </w:rPr>
      </w:pPr>
      <w:bookmarkStart w:id="57" w:name="_Toc283559970"/>
      <w:r>
        <w:rPr>
          <w:rFonts w:hint="eastAsia"/>
          <w:sz w:val="24"/>
        </w:rPr>
        <w:t>主持人按下列程序进行开标：</w:t>
      </w:r>
    </w:p>
    <w:p w:rsidR="00F576FF" w:rsidRDefault="009D1268">
      <w:pPr>
        <w:spacing w:line="400" w:lineRule="exact"/>
        <w:ind w:firstLineChars="200" w:firstLine="480"/>
        <w:rPr>
          <w:sz w:val="24"/>
        </w:rPr>
      </w:pPr>
      <w:r>
        <w:rPr>
          <w:rFonts w:hint="eastAsia"/>
          <w:sz w:val="24"/>
        </w:rPr>
        <w:t>（</w:t>
      </w:r>
      <w:r>
        <w:rPr>
          <w:rFonts w:hint="eastAsia"/>
          <w:sz w:val="24"/>
        </w:rPr>
        <w:t>1</w:t>
      </w:r>
      <w:r>
        <w:rPr>
          <w:rFonts w:hint="eastAsia"/>
          <w:sz w:val="24"/>
        </w:rPr>
        <w:t>）宣布开标纪律；</w:t>
      </w:r>
    </w:p>
    <w:p w:rsidR="00F576FF" w:rsidRDefault="009D1268">
      <w:pPr>
        <w:spacing w:line="400" w:lineRule="exact"/>
        <w:ind w:firstLineChars="200" w:firstLine="480"/>
        <w:rPr>
          <w:sz w:val="24"/>
        </w:rPr>
      </w:pPr>
      <w:r>
        <w:rPr>
          <w:rFonts w:hint="eastAsia"/>
          <w:sz w:val="24"/>
        </w:rPr>
        <w:t>（</w:t>
      </w:r>
      <w:r>
        <w:rPr>
          <w:rFonts w:hint="eastAsia"/>
          <w:sz w:val="24"/>
        </w:rPr>
        <w:t>2</w:t>
      </w:r>
      <w:r>
        <w:rPr>
          <w:rFonts w:hint="eastAsia"/>
          <w:sz w:val="24"/>
        </w:rPr>
        <w:t>）宣布开标人、唱标人、记录人、监标人等有关人员姓名；</w:t>
      </w:r>
    </w:p>
    <w:p w:rsidR="00F576FF" w:rsidRDefault="009D1268">
      <w:pPr>
        <w:spacing w:line="400" w:lineRule="exact"/>
        <w:ind w:firstLineChars="200" w:firstLine="480"/>
        <w:rPr>
          <w:sz w:val="24"/>
        </w:rPr>
      </w:pPr>
      <w:r>
        <w:rPr>
          <w:rFonts w:hint="eastAsia"/>
          <w:sz w:val="24"/>
        </w:rPr>
        <w:t>（</w:t>
      </w:r>
      <w:r>
        <w:rPr>
          <w:rFonts w:hint="eastAsia"/>
          <w:sz w:val="24"/>
        </w:rPr>
        <w:t>3</w:t>
      </w:r>
      <w:r>
        <w:rPr>
          <w:rFonts w:hint="eastAsia"/>
          <w:sz w:val="24"/>
        </w:rPr>
        <w:t>）公布在投标截止时间前递交投标文件的投标人名称，并点名确认投标人是否派人到场；</w:t>
      </w:r>
    </w:p>
    <w:p w:rsidR="00F576FF" w:rsidRDefault="009D1268">
      <w:pPr>
        <w:spacing w:line="400" w:lineRule="exact"/>
        <w:ind w:firstLineChars="200" w:firstLine="480"/>
        <w:rPr>
          <w:sz w:val="24"/>
        </w:rPr>
      </w:pPr>
      <w:r>
        <w:rPr>
          <w:rFonts w:hint="eastAsia"/>
          <w:sz w:val="24"/>
        </w:rPr>
        <w:t>（</w:t>
      </w:r>
      <w:r>
        <w:rPr>
          <w:rFonts w:hint="eastAsia"/>
          <w:sz w:val="24"/>
        </w:rPr>
        <w:t>4</w:t>
      </w:r>
      <w:r>
        <w:rPr>
          <w:rFonts w:hint="eastAsia"/>
          <w:sz w:val="24"/>
        </w:rPr>
        <w:t>）按照投标人须知前附表规定检查投标文件的密封情况</w:t>
      </w:r>
      <w:r>
        <w:rPr>
          <w:rFonts w:hint="eastAsia"/>
          <w:sz w:val="24"/>
        </w:rPr>
        <w:t>；</w:t>
      </w:r>
    </w:p>
    <w:p w:rsidR="00F576FF" w:rsidRDefault="009D1268">
      <w:pPr>
        <w:spacing w:line="400" w:lineRule="exact"/>
        <w:ind w:firstLineChars="200" w:firstLine="480"/>
        <w:rPr>
          <w:sz w:val="24"/>
        </w:rPr>
      </w:pPr>
      <w:r>
        <w:rPr>
          <w:rFonts w:hint="eastAsia"/>
          <w:sz w:val="24"/>
        </w:rPr>
        <w:t>（</w:t>
      </w:r>
      <w:r>
        <w:rPr>
          <w:rFonts w:hint="eastAsia"/>
          <w:sz w:val="24"/>
        </w:rPr>
        <w:t>5</w:t>
      </w:r>
      <w:r>
        <w:rPr>
          <w:rFonts w:hint="eastAsia"/>
          <w:sz w:val="24"/>
        </w:rPr>
        <w:t>）按照投标人须知前附表的规定确定并宣布投标文件开标顺序；</w:t>
      </w:r>
    </w:p>
    <w:p w:rsidR="00F576FF" w:rsidRDefault="009D1268">
      <w:pPr>
        <w:spacing w:line="400" w:lineRule="exact"/>
        <w:ind w:firstLineChars="200" w:firstLine="480"/>
        <w:rPr>
          <w:sz w:val="24"/>
        </w:rPr>
      </w:pPr>
      <w:r>
        <w:rPr>
          <w:rFonts w:hint="eastAsia"/>
          <w:sz w:val="24"/>
        </w:rPr>
        <w:t>（</w:t>
      </w:r>
      <w:r>
        <w:rPr>
          <w:rFonts w:hint="eastAsia"/>
          <w:sz w:val="24"/>
        </w:rPr>
        <w:t>6</w:t>
      </w:r>
      <w:r>
        <w:rPr>
          <w:rFonts w:hint="eastAsia"/>
          <w:sz w:val="24"/>
        </w:rPr>
        <w:t>）按照宣布的开标顺序当众开标，公布投标人名称、投标保证金的递交情况、投标报价、质量目标、工期及其他内容，并记录在案；</w:t>
      </w:r>
    </w:p>
    <w:p w:rsidR="00F576FF" w:rsidRDefault="009D1268">
      <w:pPr>
        <w:spacing w:line="400" w:lineRule="exact"/>
        <w:ind w:firstLineChars="200" w:firstLine="480"/>
        <w:rPr>
          <w:sz w:val="24"/>
        </w:rPr>
      </w:pPr>
      <w:r>
        <w:rPr>
          <w:rFonts w:hint="eastAsia"/>
          <w:sz w:val="24"/>
        </w:rPr>
        <w:t>（</w:t>
      </w:r>
      <w:r>
        <w:rPr>
          <w:rFonts w:hint="eastAsia"/>
          <w:sz w:val="24"/>
        </w:rPr>
        <w:t>7</w:t>
      </w:r>
      <w:r>
        <w:rPr>
          <w:rFonts w:hint="eastAsia"/>
          <w:sz w:val="24"/>
        </w:rPr>
        <w:t>）宣布招标控制价；</w:t>
      </w:r>
    </w:p>
    <w:p w:rsidR="00F576FF" w:rsidRDefault="009D1268">
      <w:pPr>
        <w:spacing w:line="400" w:lineRule="exact"/>
        <w:ind w:firstLineChars="200" w:firstLine="480"/>
        <w:rPr>
          <w:sz w:val="24"/>
        </w:rPr>
      </w:pPr>
      <w:r>
        <w:rPr>
          <w:rFonts w:hint="eastAsia"/>
          <w:sz w:val="24"/>
        </w:rPr>
        <w:t>（</w:t>
      </w:r>
      <w:r>
        <w:rPr>
          <w:rFonts w:hint="eastAsia"/>
          <w:sz w:val="24"/>
        </w:rPr>
        <w:t>8</w:t>
      </w:r>
      <w:r>
        <w:rPr>
          <w:rFonts w:hint="eastAsia"/>
          <w:sz w:val="24"/>
        </w:rPr>
        <w:t>）投标人代表、招标人代表、监标人、记录人等有关人员在开标记录上签字确认；</w:t>
      </w:r>
    </w:p>
    <w:p w:rsidR="00F576FF" w:rsidRDefault="009D1268">
      <w:pPr>
        <w:spacing w:line="400" w:lineRule="exact"/>
        <w:ind w:firstLineChars="200" w:firstLine="480"/>
        <w:rPr>
          <w:sz w:val="24"/>
        </w:rPr>
      </w:pPr>
      <w:r>
        <w:rPr>
          <w:rFonts w:hint="eastAsia"/>
          <w:sz w:val="24"/>
        </w:rPr>
        <w:t>（</w:t>
      </w:r>
      <w:r>
        <w:rPr>
          <w:rFonts w:hint="eastAsia"/>
          <w:sz w:val="24"/>
        </w:rPr>
        <w:t>9</w:t>
      </w:r>
      <w:r>
        <w:rPr>
          <w:rFonts w:hint="eastAsia"/>
          <w:sz w:val="24"/>
        </w:rPr>
        <w:t>）开标结束。</w:t>
      </w:r>
    </w:p>
    <w:p w:rsidR="00F576FF" w:rsidRDefault="009D1268">
      <w:pPr>
        <w:pStyle w:val="Default"/>
        <w:spacing w:line="440" w:lineRule="exact"/>
        <w:jc w:val="both"/>
        <w:outlineLvl w:val="1"/>
        <w:rPr>
          <w:rFonts w:hAnsi="宋体"/>
          <w:b/>
          <w:color w:val="auto"/>
        </w:rPr>
      </w:pPr>
      <w:bookmarkStart w:id="58" w:name="_Toc14411"/>
      <w:r>
        <w:rPr>
          <w:rFonts w:hAnsi="宋体"/>
          <w:b/>
          <w:color w:val="auto"/>
        </w:rPr>
        <w:t xml:space="preserve">6. </w:t>
      </w:r>
      <w:r>
        <w:rPr>
          <w:rFonts w:hAnsi="宋体" w:hint="eastAsia"/>
          <w:b/>
          <w:color w:val="auto"/>
        </w:rPr>
        <w:t>评标</w:t>
      </w:r>
      <w:bookmarkEnd w:id="57"/>
      <w:bookmarkEnd w:id="58"/>
    </w:p>
    <w:p w:rsidR="00F576FF" w:rsidRDefault="009D1268">
      <w:pPr>
        <w:autoSpaceDE w:val="0"/>
        <w:autoSpaceDN w:val="0"/>
        <w:adjustRightInd w:val="0"/>
        <w:spacing w:line="440" w:lineRule="exact"/>
        <w:jc w:val="left"/>
        <w:rPr>
          <w:rFonts w:hAnsi="宋体" w:cs="宋体"/>
          <w:b/>
          <w:sz w:val="24"/>
        </w:rPr>
      </w:pPr>
      <w:bookmarkStart w:id="59" w:name="_Toc283559971"/>
      <w:r>
        <w:rPr>
          <w:rFonts w:hAnsi="宋体" w:cs="宋体"/>
          <w:b/>
          <w:sz w:val="24"/>
        </w:rPr>
        <w:t xml:space="preserve">6.1 </w:t>
      </w:r>
      <w:r>
        <w:rPr>
          <w:rFonts w:hAnsi="宋体" w:cs="宋体" w:hint="eastAsia"/>
          <w:b/>
          <w:sz w:val="24"/>
        </w:rPr>
        <w:t>评标委员会</w:t>
      </w:r>
      <w:bookmarkEnd w:id="59"/>
    </w:p>
    <w:p w:rsidR="00F576FF" w:rsidRDefault="009D1268">
      <w:pPr>
        <w:autoSpaceDE w:val="0"/>
        <w:autoSpaceDN w:val="0"/>
        <w:spacing w:line="440" w:lineRule="exact"/>
        <w:ind w:firstLineChars="200" w:firstLine="480"/>
        <w:jc w:val="left"/>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F576FF" w:rsidRDefault="009D1268">
      <w:pPr>
        <w:autoSpaceDE w:val="0"/>
        <w:autoSpaceDN w:val="0"/>
        <w:spacing w:line="440" w:lineRule="exact"/>
        <w:ind w:firstLineChars="200" w:firstLine="480"/>
        <w:jc w:val="left"/>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F576FF" w:rsidRDefault="009D1268">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F576FF" w:rsidRDefault="009D1268">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F576FF" w:rsidRDefault="009D1268">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F576FF" w:rsidRDefault="009D1268">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F576FF" w:rsidRDefault="009D1268">
      <w:pPr>
        <w:autoSpaceDE w:val="0"/>
        <w:autoSpaceDN w:val="0"/>
        <w:spacing w:line="440" w:lineRule="exact"/>
        <w:jc w:val="left"/>
        <w:rPr>
          <w:rFonts w:hAnsi="宋体" w:cs="宋体"/>
          <w:b/>
          <w:sz w:val="24"/>
        </w:rPr>
      </w:pPr>
      <w:bookmarkStart w:id="60" w:name="_Toc283559972"/>
      <w:r>
        <w:rPr>
          <w:rFonts w:hAnsi="宋体" w:cs="宋体"/>
          <w:b/>
          <w:sz w:val="24"/>
        </w:rPr>
        <w:t xml:space="preserve">6.2 </w:t>
      </w:r>
      <w:r>
        <w:rPr>
          <w:rFonts w:hAnsi="宋体" w:cs="宋体" w:hint="eastAsia"/>
          <w:b/>
          <w:sz w:val="24"/>
        </w:rPr>
        <w:t>评标原则</w:t>
      </w:r>
      <w:bookmarkEnd w:id="60"/>
    </w:p>
    <w:p w:rsidR="00F576FF" w:rsidRDefault="009D1268">
      <w:pPr>
        <w:autoSpaceDE w:val="0"/>
        <w:autoSpaceDN w:val="0"/>
        <w:spacing w:line="440" w:lineRule="exact"/>
        <w:ind w:firstLineChars="200" w:firstLine="480"/>
        <w:jc w:val="left"/>
        <w:rPr>
          <w:rFonts w:hAnsi="宋体" w:cs="宋体"/>
          <w:sz w:val="24"/>
        </w:rPr>
      </w:pPr>
      <w:r>
        <w:rPr>
          <w:rFonts w:hAnsi="宋体" w:cs="宋体" w:hint="eastAsia"/>
          <w:sz w:val="24"/>
        </w:rPr>
        <w:t>评标活动遵循公平、公正、科学和择优的原则。</w:t>
      </w:r>
    </w:p>
    <w:p w:rsidR="00F576FF" w:rsidRDefault="009D1268">
      <w:pPr>
        <w:autoSpaceDE w:val="0"/>
        <w:autoSpaceDN w:val="0"/>
        <w:spacing w:line="440" w:lineRule="exact"/>
        <w:jc w:val="left"/>
        <w:rPr>
          <w:rFonts w:hAnsi="宋体" w:cs="宋体"/>
          <w:b/>
          <w:sz w:val="24"/>
        </w:rPr>
      </w:pPr>
      <w:bookmarkStart w:id="61" w:name="_Toc283559973"/>
      <w:r>
        <w:rPr>
          <w:rFonts w:hAnsi="宋体" w:cs="宋体"/>
          <w:b/>
          <w:sz w:val="24"/>
        </w:rPr>
        <w:t xml:space="preserve">6.3 </w:t>
      </w:r>
      <w:r>
        <w:rPr>
          <w:rFonts w:hAnsi="宋体" w:cs="宋体" w:hint="eastAsia"/>
          <w:b/>
          <w:sz w:val="24"/>
        </w:rPr>
        <w:t>评标</w:t>
      </w:r>
      <w:bookmarkEnd w:id="61"/>
    </w:p>
    <w:p w:rsidR="00F576FF" w:rsidRDefault="009D1268">
      <w:pPr>
        <w:autoSpaceDE w:val="0"/>
        <w:autoSpaceDN w:val="0"/>
        <w:spacing w:line="440" w:lineRule="exact"/>
        <w:ind w:firstLineChars="200" w:firstLine="480"/>
        <w:jc w:val="left"/>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F576FF" w:rsidRDefault="009D1268">
      <w:pPr>
        <w:pStyle w:val="Default"/>
        <w:spacing w:line="440" w:lineRule="exact"/>
        <w:jc w:val="both"/>
        <w:outlineLvl w:val="1"/>
        <w:rPr>
          <w:rFonts w:hAnsi="宋体"/>
          <w:b/>
          <w:color w:val="auto"/>
        </w:rPr>
      </w:pPr>
      <w:bookmarkStart w:id="62" w:name="_Toc15633"/>
      <w:bookmarkStart w:id="63" w:name="_Toc283559974"/>
      <w:r>
        <w:rPr>
          <w:rFonts w:hAnsi="宋体"/>
          <w:b/>
          <w:color w:val="auto"/>
        </w:rPr>
        <w:t xml:space="preserve">7. </w:t>
      </w:r>
      <w:r>
        <w:rPr>
          <w:rFonts w:hAnsi="宋体" w:hint="eastAsia"/>
          <w:b/>
          <w:color w:val="auto"/>
        </w:rPr>
        <w:t>合同授予</w:t>
      </w:r>
      <w:bookmarkEnd w:id="62"/>
      <w:bookmarkEnd w:id="63"/>
    </w:p>
    <w:p w:rsidR="00F576FF" w:rsidRDefault="009D1268">
      <w:pPr>
        <w:autoSpaceDE w:val="0"/>
        <w:autoSpaceDN w:val="0"/>
        <w:spacing w:line="440" w:lineRule="exact"/>
        <w:jc w:val="left"/>
        <w:rPr>
          <w:rFonts w:hAnsi="宋体" w:cs="宋体"/>
          <w:b/>
          <w:sz w:val="24"/>
        </w:rPr>
      </w:pPr>
      <w:bookmarkStart w:id="64" w:name="_Toc283559975"/>
      <w:r>
        <w:rPr>
          <w:rFonts w:hAnsi="宋体" w:cs="宋体"/>
          <w:b/>
          <w:sz w:val="24"/>
        </w:rPr>
        <w:t xml:space="preserve">7.1 </w:t>
      </w:r>
      <w:r>
        <w:rPr>
          <w:rFonts w:hAnsi="宋体" w:cs="宋体" w:hint="eastAsia"/>
          <w:b/>
          <w:sz w:val="24"/>
        </w:rPr>
        <w:t>定标方式</w:t>
      </w:r>
      <w:bookmarkEnd w:id="64"/>
    </w:p>
    <w:p w:rsidR="00F576FF" w:rsidRDefault="009D1268">
      <w:pPr>
        <w:spacing w:line="400" w:lineRule="exact"/>
        <w:ind w:firstLineChars="200" w:firstLine="480"/>
        <w:rPr>
          <w:sz w:val="24"/>
        </w:rPr>
      </w:pPr>
      <w:r>
        <w:rPr>
          <w:rFonts w:hint="eastAsia"/>
          <w:sz w:val="24"/>
        </w:rPr>
        <w:lastRenderedPageBreak/>
        <w:t>除投标人须知前附表规定评标委员会直接确定中标人外，招标人依据评标委员会推荐的中标候选人确定中标人，评标委员会推荐中标候选人的人数见投标人须知前附表。</w:t>
      </w:r>
    </w:p>
    <w:p w:rsidR="00F576FF" w:rsidRDefault="009D1268">
      <w:pPr>
        <w:autoSpaceDE w:val="0"/>
        <w:autoSpaceDN w:val="0"/>
        <w:spacing w:line="440" w:lineRule="exact"/>
        <w:jc w:val="left"/>
        <w:rPr>
          <w:rFonts w:hAnsi="宋体" w:cs="宋体"/>
          <w:b/>
          <w:sz w:val="24"/>
        </w:rPr>
      </w:pPr>
      <w:bookmarkStart w:id="65" w:name="_Toc283559976"/>
      <w:r>
        <w:rPr>
          <w:rFonts w:hAnsi="宋体" w:cs="宋体"/>
          <w:b/>
          <w:sz w:val="24"/>
        </w:rPr>
        <w:t>7.</w:t>
      </w:r>
      <w:r>
        <w:rPr>
          <w:rFonts w:hAnsi="宋体" w:cs="宋体" w:hint="eastAsia"/>
          <w:b/>
          <w:sz w:val="24"/>
        </w:rPr>
        <w:t>2</w:t>
      </w:r>
      <w:r>
        <w:rPr>
          <w:rFonts w:hAnsi="宋体" w:cs="宋体" w:hint="eastAsia"/>
          <w:b/>
          <w:sz w:val="24"/>
        </w:rPr>
        <w:t>中标通知</w:t>
      </w:r>
      <w:bookmarkEnd w:id="65"/>
    </w:p>
    <w:p w:rsidR="00F576FF" w:rsidRDefault="009D1268">
      <w:pPr>
        <w:autoSpaceDE w:val="0"/>
        <w:autoSpaceDN w:val="0"/>
        <w:spacing w:line="440" w:lineRule="exact"/>
        <w:ind w:firstLineChars="200" w:firstLine="480"/>
        <w:jc w:val="left"/>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66" w:name="_Toc179632587"/>
      <w:bookmarkStart w:id="67" w:name="_Toc152042345"/>
      <w:bookmarkStart w:id="68" w:name="_Toc152045569"/>
      <w:bookmarkStart w:id="69" w:name="_Toc144974537"/>
    </w:p>
    <w:p w:rsidR="00F576FF" w:rsidRDefault="009D1268">
      <w:pPr>
        <w:autoSpaceDE w:val="0"/>
        <w:autoSpaceDN w:val="0"/>
        <w:spacing w:line="440" w:lineRule="exact"/>
        <w:jc w:val="left"/>
        <w:rPr>
          <w:rFonts w:hAnsi="宋体" w:cs="宋体"/>
          <w:b/>
          <w:sz w:val="24"/>
        </w:rPr>
      </w:pPr>
      <w:bookmarkStart w:id="70" w:name="_Toc24625"/>
      <w:bookmarkStart w:id="71" w:name="_Toc247639878"/>
      <w:bookmarkStart w:id="72" w:name="_Toc16763"/>
      <w:bookmarkStart w:id="73" w:name="_Toc14396"/>
      <w:r>
        <w:rPr>
          <w:rFonts w:hAnsi="宋体" w:cs="宋体"/>
          <w:b/>
          <w:sz w:val="24"/>
        </w:rPr>
        <w:t xml:space="preserve">7.3 </w:t>
      </w:r>
      <w:r>
        <w:rPr>
          <w:rFonts w:hAnsi="宋体" w:cs="宋体" w:hint="eastAsia"/>
          <w:b/>
          <w:sz w:val="24"/>
        </w:rPr>
        <w:t>履约担保</w:t>
      </w:r>
      <w:bookmarkEnd w:id="70"/>
      <w:bookmarkEnd w:id="71"/>
      <w:bookmarkEnd w:id="72"/>
      <w:bookmarkEnd w:id="73"/>
    </w:p>
    <w:p w:rsidR="00F576FF" w:rsidRDefault="009D1268">
      <w:pPr>
        <w:autoSpaceDE w:val="0"/>
        <w:autoSpaceDN w:val="0"/>
        <w:adjustRightInd w:val="0"/>
        <w:spacing w:line="500" w:lineRule="exact"/>
        <w:jc w:val="left"/>
        <w:rPr>
          <w:rFonts w:hAnsi="宋体" w:cs="宋体"/>
          <w:sz w:val="24"/>
        </w:rPr>
      </w:pPr>
      <w:r>
        <w:rPr>
          <w:rFonts w:hAnsi="宋体" w:cs="宋体"/>
          <w:sz w:val="24"/>
        </w:rPr>
        <w:t xml:space="preserve">7.3.1 </w:t>
      </w:r>
      <w:r>
        <w:rPr>
          <w:rFonts w:hAnsi="宋体" w:cs="宋体" w:hint="eastAsia"/>
          <w:sz w:val="24"/>
        </w:rPr>
        <w:t>在签订合同前，中标人应按投标人须知前附表规定的金额、担保形式和招标文件第四章“合同条款及格式”规定的履约担保格式向招标人提交履约担保。</w:t>
      </w:r>
    </w:p>
    <w:p w:rsidR="00F576FF" w:rsidRDefault="009D1268">
      <w:pPr>
        <w:autoSpaceDE w:val="0"/>
        <w:autoSpaceDN w:val="0"/>
        <w:adjustRightInd w:val="0"/>
        <w:spacing w:line="500" w:lineRule="exact"/>
        <w:jc w:val="left"/>
        <w:rPr>
          <w:rFonts w:hAnsi="宋体" w:cs="宋体"/>
          <w:sz w:val="24"/>
        </w:rPr>
      </w:pPr>
      <w:r>
        <w:rPr>
          <w:rFonts w:hAnsi="宋体" w:cs="宋体"/>
          <w:sz w:val="24"/>
        </w:rPr>
        <w:t xml:space="preserve">7.3.2 </w:t>
      </w:r>
      <w:r>
        <w:rPr>
          <w:rFonts w:hAnsi="宋体" w:cs="宋体" w:hint="eastAsia"/>
          <w:sz w:val="24"/>
        </w:rPr>
        <w:t>中标人不能按本章第</w:t>
      </w:r>
      <w:r>
        <w:rPr>
          <w:rFonts w:hAnsi="宋体" w:cs="宋体"/>
          <w:sz w:val="24"/>
        </w:rPr>
        <w:t xml:space="preserve">7.3.1 </w:t>
      </w:r>
      <w:r>
        <w:rPr>
          <w:rFonts w:hAnsi="宋体" w:cs="宋体" w:hint="eastAsia"/>
          <w:sz w:val="24"/>
        </w:rPr>
        <w:t>项要求提交履约担保的，视为放弃中标，其投标保证金不予退还，给招标人造成的损失超过投标保证金数额的，中标人还应当对超过部分予以赔偿。</w:t>
      </w:r>
    </w:p>
    <w:p w:rsidR="00F576FF" w:rsidRDefault="009D1268">
      <w:pPr>
        <w:autoSpaceDE w:val="0"/>
        <w:autoSpaceDN w:val="0"/>
        <w:spacing w:line="440" w:lineRule="exact"/>
        <w:ind w:firstLineChars="50" w:firstLine="120"/>
        <w:jc w:val="left"/>
        <w:rPr>
          <w:rFonts w:hAnsi="宋体" w:cs="宋体"/>
          <w:b/>
          <w:sz w:val="24"/>
        </w:rPr>
      </w:pPr>
      <w:r>
        <w:rPr>
          <w:rFonts w:hAnsi="宋体" w:cs="宋体" w:hint="eastAsia"/>
          <w:b/>
          <w:sz w:val="24"/>
        </w:rPr>
        <w:t>7.</w:t>
      </w:r>
      <w:bookmarkStart w:id="74" w:name="_Toc283559977"/>
      <w:bookmarkEnd w:id="66"/>
      <w:bookmarkEnd w:id="67"/>
      <w:bookmarkEnd w:id="68"/>
      <w:bookmarkEnd w:id="69"/>
      <w:r>
        <w:rPr>
          <w:rFonts w:hAnsi="宋体" w:cs="宋体" w:hint="eastAsia"/>
          <w:b/>
          <w:sz w:val="24"/>
        </w:rPr>
        <w:t>4</w:t>
      </w:r>
      <w:r>
        <w:rPr>
          <w:rFonts w:hAnsi="宋体" w:cs="宋体" w:hint="eastAsia"/>
          <w:b/>
          <w:sz w:val="24"/>
        </w:rPr>
        <w:t>签订合同</w:t>
      </w:r>
      <w:bookmarkEnd w:id="74"/>
    </w:p>
    <w:p w:rsidR="00F576FF" w:rsidRDefault="009D1268">
      <w:pPr>
        <w:autoSpaceDE w:val="0"/>
        <w:autoSpaceDN w:val="0"/>
        <w:spacing w:line="440" w:lineRule="exact"/>
        <w:ind w:firstLineChars="200" w:firstLine="480"/>
        <w:jc w:val="left"/>
        <w:rPr>
          <w:rFonts w:hAnsi="宋体" w:cs="宋体"/>
          <w:sz w:val="24"/>
        </w:rPr>
      </w:pPr>
      <w:r>
        <w:rPr>
          <w:rFonts w:hAnsi="宋体" w:cs="宋体"/>
          <w:sz w:val="24"/>
        </w:rPr>
        <w:t>7.</w:t>
      </w:r>
      <w:r>
        <w:rPr>
          <w:rFonts w:hAnsi="宋体" w:cs="宋体" w:hint="eastAsia"/>
          <w:sz w:val="24"/>
        </w:rPr>
        <w:t>4</w:t>
      </w:r>
      <w:r>
        <w:rPr>
          <w:rFonts w:hAnsi="宋体" w:cs="宋体"/>
          <w:sz w:val="24"/>
        </w:rPr>
        <w:t xml:space="preserve">.1 </w:t>
      </w:r>
      <w:r>
        <w:rPr>
          <w:rFonts w:hAnsi="宋体" w:cs="宋体" w:hint="eastAsia"/>
          <w:sz w:val="24"/>
        </w:rPr>
        <w:t>招标人和中标人应当自中标通知书发出之日起</w:t>
      </w:r>
      <w:r>
        <w:rPr>
          <w:rFonts w:hAnsi="宋体" w:cs="宋体"/>
          <w:sz w:val="24"/>
        </w:rPr>
        <w:t>30</w:t>
      </w:r>
      <w:r>
        <w:rPr>
          <w:rFonts w:hAnsi="宋体" w:cs="宋体" w:hint="eastAsia"/>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F576FF" w:rsidRDefault="009D1268">
      <w:pPr>
        <w:autoSpaceDE w:val="0"/>
        <w:autoSpaceDN w:val="0"/>
        <w:spacing w:line="440" w:lineRule="exact"/>
        <w:ind w:firstLineChars="200" w:firstLine="480"/>
        <w:jc w:val="left"/>
        <w:rPr>
          <w:rFonts w:hAnsi="宋体" w:cs="宋体"/>
          <w:sz w:val="24"/>
        </w:rPr>
      </w:pPr>
      <w:r>
        <w:rPr>
          <w:rFonts w:hAnsi="宋体" w:cs="宋体"/>
          <w:sz w:val="24"/>
        </w:rPr>
        <w:t>7.</w:t>
      </w:r>
      <w:r>
        <w:rPr>
          <w:rFonts w:hAnsi="宋体" w:cs="宋体" w:hint="eastAsia"/>
          <w:sz w:val="24"/>
        </w:rPr>
        <w:t>4</w:t>
      </w:r>
      <w:r>
        <w:rPr>
          <w:rFonts w:hAnsi="宋体" w:cs="宋体"/>
          <w:sz w:val="24"/>
        </w:rPr>
        <w:t xml:space="preserve">.2 </w:t>
      </w:r>
      <w:r>
        <w:rPr>
          <w:rFonts w:hAnsi="宋体" w:cs="宋体" w:hint="eastAsia"/>
          <w:sz w:val="24"/>
        </w:rPr>
        <w:t>发出中标通知书后，招标人无正当理由拒签合同的，招标人向中标人退还投标保证金；给中标人造成</w:t>
      </w:r>
      <w:r>
        <w:rPr>
          <w:rFonts w:hAnsi="宋体" w:cs="宋体" w:hint="eastAsia"/>
          <w:sz w:val="24"/>
        </w:rPr>
        <w:t>损失的，还应当赔偿损失。</w:t>
      </w:r>
    </w:p>
    <w:p w:rsidR="00F576FF" w:rsidRDefault="009D1268">
      <w:pPr>
        <w:autoSpaceDE w:val="0"/>
        <w:autoSpaceDN w:val="0"/>
        <w:spacing w:line="440" w:lineRule="exact"/>
        <w:jc w:val="left"/>
        <w:outlineLvl w:val="1"/>
        <w:rPr>
          <w:rFonts w:hAnsi="宋体" w:cs="宋体"/>
          <w:b/>
          <w:sz w:val="24"/>
        </w:rPr>
      </w:pPr>
      <w:bookmarkStart w:id="75" w:name="_Toc706"/>
      <w:bookmarkStart w:id="76" w:name="_Toc283559978"/>
      <w:r>
        <w:rPr>
          <w:rFonts w:hAnsi="宋体" w:cs="宋体"/>
          <w:b/>
          <w:sz w:val="24"/>
        </w:rPr>
        <w:t xml:space="preserve">8. </w:t>
      </w:r>
      <w:r>
        <w:rPr>
          <w:rFonts w:hAnsi="宋体" w:cs="宋体" w:hint="eastAsia"/>
          <w:b/>
          <w:sz w:val="24"/>
        </w:rPr>
        <w:t>重新招标和不再招标</w:t>
      </w:r>
      <w:bookmarkEnd w:id="75"/>
      <w:bookmarkEnd w:id="76"/>
    </w:p>
    <w:p w:rsidR="00F576FF" w:rsidRDefault="009D1268">
      <w:pPr>
        <w:autoSpaceDE w:val="0"/>
        <w:autoSpaceDN w:val="0"/>
        <w:adjustRightInd w:val="0"/>
        <w:spacing w:line="440" w:lineRule="exact"/>
        <w:jc w:val="left"/>
        <w:rPr>
          <w:rFonts w:hAnsi="宋体" w:cs="宋体"/>
          <w:b/>
          <w:sz w:val="24"/>
        </w:rPr>
      </w:pPr>
      <w:bookmarkStart w:id="77" w:name="_Toc283559979"/>
      <w:r>
        <w:rPr>
          <w:rFonts w:hAnsi="宋体" w:cs="宋体"/>
          <w:b/>
          <w:sz w:val="24"/>
        </w:rPr>
        <w:t xml:space="preserve">8.1 </w:t>
      </w:r>
      <w:r>
        <w:rPr>
          <w:rFonts w:hAnsi="宋体" w:cs="宋体" w:hint="eastAsia"/>
          <w:b/>
          <w:sz w:val="24"/>
        </w:rPr>
        <w:t>重新招标</w:t>
      </w:r>
      <w:bookmarkEnd w:id="77"/>
    </w:p>
    <w:p w:rsidR="00F576FF" w:rsidRDefault="009D1268">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F576FF" w:rsidRDefault="009D1268">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 xml:space="preserve">3 </w:t>
      </w:r>
      <w:r>
        <w:rPr>
          <w:rFonts w:hAnsi="宋体" w:cs="宋体" w:hint="eastAsia"/>
          <w:sz w:val="24"/>
        </w:rPr>
        <w:t>个的；</w:t>
      </w:r>
    </w:p>
    <w:p w:rsidR="00F576FF" w:rsidRDefault="009D1268">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F576FF" w:rsidRDefault="009D1268">
      <w:pPr>
        <w:autoSpaceDE w:val="0"/>
        <w:autoSpaceDN w:val="0"/>
        <w:adjustRightInd w:val="0"/>
        <w:spacing w:line="440" w:lineRule="exact"/>
        <w:jc w:val="left"/>
        <w:rPr>
          <w:rFonts w:hAnsi="宋体" w:cs="宋体"/>
          <w:b/>
          <w:sz w:val="24"/>
        </w:rPr>
      </w:pPr>
      <w:bookmarkStart w:id="78" w:name="_Toc283559980"/>
      <w:r>
        <w:rPr>
          <w:rFonts w:hAnsi="宋体" w:cs="宋体"/>
          <w:b/>
          <w:sz w:val="24"/>
        </w:rPr>
        <w:t xml:space="preserve">8.2 </w:t>
      </w:r>
      <w:r>
        <w:rPr>
          <w:rFonts w:hAnsi="宋体" w:cs="宋体" w:hint="eastAsia"/>
          <w:b/>
          <w:sz w:val="24"/>
        </w:rPr>
        <w:t>不再招标</w:t>
      </w:r>
      <w:bookmarkEnd w:id="78"/>
    </w:p>
    <w:p w:rsidR="00F576FF" w:rsidRDefault="009D1268">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F576FF" w:rsidRDefault="009D1268">
      <w:pPr>
        <w:pStyle w:val="Default"/>
        <w:spacing w:line="440" w:lineRule="exact"/>
        <w:jc w:val="both"/>
        <w:outlineLvl w:val="1"/>
        <w:rPr>
          <w:rFonts w:hAnsi="宋体"/>
          <w:b/>
          <w:color w:val="auto"/>
        </w:rPr>
      </w:pPr>
      <w:bookmarkStart w:id="79" w:name="_Toc283559981"/>
      <w:bookmarkStart w:id="80" w:name="_Toc27858"/>
      <w:r>
        <w:rPr>
          <w:rFonts w:hAnsi="宋体"/>
          <w:b/>
          <w:color w:val="auto"/>
        </w:rPr>
        <w:t xml:space="preserve">9. </w:t>
      </w:r>
      <w:r>
        <w:rPr>
          <w:rFonts w:hAnsi="宋体" w:hint="eastAsia"/>
          <w:b/>
          <w:color w:val="auto"/>
        </w:rPr>
        <w:t>纪律和监督</w:t>
      </w:r>
      <w:bookmarkEnd w:id="79"/>
      <w:bookmarkEnd w:id="80"/>
    </w:p>
    <w:p w:rsidR="00F576FF" w:rsidRDefault="009D1268">
      <w:pPr>
        <w:autoSpaceDE w:val="0"/>
        <w:autoSpaceDN w:val="0"/>
        <w:adjustRightInd w:val="0"/>
        <w:spacing w:line="440" w:lineRule="exact"/>
        <w:jc w:val="left"/>
        <w:rPr>
          <w:rFonts w:hAnsi="宋体" w:cs="宋体"/>
          <w:b/>
          <w:sz w:val="24"/>
        </w:rPr>
      </w:pPr>
      <w:bookmarkStart w:id="81" w:name="_Toc283559982"/>
      <w:r>
        <w:rPr>
          <w:rFonts w:hAnsi="宋体" w:cs="宋体"/>
          <w:b/>
          <w:sz w:val="24"/>
        </w:rPr>
        <w:t xml:space="preserve">9.1 </w:t>
      </w:r>
      <w:r>
        <w:rPr>
          <w:rFonts w:hAnsi="宋体" w:cs="宋体" w:hint="eastAsia"/>
          <w:b/>
          <w:sz w:val="24"/>
        </w:rPr>
        <w:t>对招标人的纪律要求</w:t>
      </w:r>
      <w:bookmarkEnd w:id="81"/>
    </w:p>
    <w:p w:rsidR="00F576FF" w:rsidRDefault="009D1268">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F576FF" w:rsidRDefault="009D1268">
      <w:pPr>
        <w:autoSpaceDE w:val="0"/>
        <w:autoSpaceDN w:val="0"/>
        <w:adjustRightInd w:val="0"/>
        <w:spacing w:line="440" w:lineRule="exact"/>
        <w:jc w:val="left"/>
        <w:rPr>
          <w:rFonts w:hAnsi="宋体" w:cs="宋体"/>
          <w:b/>
          <w:sz w:val="24"/>
        </w:rPr>
      </w:pPr>
      <w:bookmarkStart w:id="82" w:name="_Toc283559983"/>
      <w:r>
        <w:rPr>
          <w:rFonts w:hAnsi="宋体" w:cs="宋体"/>
          <w:b/>
          <w:sz w:val="24"/>
        </w:rPr>
        <w:t xml:space="preserve">9.2 </w:t>
      </w:r>
      <w:r>
        <w:rPr>
          <w:rFonts w:hAnsi="宋体" w:cs="宋体" w:hint="eastAsia"/>
          <w:b/>
          <w:sz w:val="24"/>
        </w:rPr>
        <w:t>对投标人的纪律要求</w:t>
      </w:r>
      <w:bookmarkEnd w:id="82"/>
    </w:p>
    <w:p w:rsidR="00F576FF" w:rsidRDefault="009D1268">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w:t>
      </w:r>
      <w:r>
        <w:rPr>
          <w:rFonts w:hAnsi="宋体" w:cs="宋体" w:hint="eastAsia"/>
          <w:sz w:val="24"/>
        </w:rPr>
        <w:lastRenderedPageBreak/>
        <w:t>贿谋取中标，不得以他人名义投标或者以其他方式弄虚作假骗取中标；投标人不得以任何方式干扰、影响评标工作。</w:t>
      </w:r>
    </w:p>
    <w:p w:rsidR="00F576FF" w:rsidRDefault="009D1268">
      <w:pPr>
        <w:autoSpaceDE w:val="0"/>
        <w:autoSpaceDN w:val="0"/>
        <w:adjustRightInd w:val="0"/>
        <w:spacing w:line="440" w:lineRule="exact"/>
        <w:jc w:val="left"/>
        <w:rPr>
          <w:rFonts w:hAnsi="宋体" w:cs="宋体"/>
          <w:b/>
          <w:sz w:val="24"/>
        </w:rPr>
      </w:pPr>
      <w:bookmarkStart w:id="83" w:name="_Toc283559984"/>
      <w:r>
        <w:rPr>
          <w:rFonts w:hAnsi="宋体" w:cs="宋体"/>
          <w:b/>
          <w:sz w:val="24"/>
        </w:rPr>
        <w:t xml:space="preserve">9.3 </w:t>
      </w:r>
      <w:r>
        <w:rPr>
          <w:rFonts w:hAnsi="宋体" w:cs="宋体" w:hint="eastAsia"/>
          <w:b/>
          <w:sz w:val="24"/>
        </w:rPr>
        <w:t>对评标委员会成员的纪律要求</w:t>
      </w:r>
      <w:bookmarkEnd w:id="83"/>
    </w:p>
    <w:p w:rsidR="00F576FF" w:rsidRDefault="009D1268">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F576FF" w:rsidRDefault="009D1268">
      <w:pPr>
        <w:autoSpaceDE w:val="0"/>
        <w:autoSpaceDN w:val="0"/>
        <w:adjustRightInd w:val="0"/>
        <w:spacing w:line="440" w:lineRule="exact"/>
        <w:jc w:val="left"/>
        <w:rPr>
          <w:rFonts w:hAnsi="宋体" w:cs="宋体"/>
          <w:b/>
          <w:sz w:val="24"/>
        </w:rPr>
      </w:pPr>
      <w:bookmarkStart w:id="84" w:name="_Toc283559985"/>
      <w:r>
        <w:rPr>
          <w:rFonts w:hAnsi="宋体" w:cs="宋体"/>
          <w:b/>
          <w:sz w:val="24"/>
        </w:rPr>
        <w:t xml:space="preserve">9.4 </w:t>
      </w:r>
      <w:r>
        <w:rPr>
          <w:rFonts w:hAnsi="宋体" w:cs="宋体" w:hint="eastAsia"/>
          <w:b/>
          <w:sz w:val="24"/>
        </w:rPr>
        <w:t>对与评标活动有关的工作人员的纪律要</w:t>
      </w:r>
      <w:r>
        <w:rPr>
          <w:rFonts w:hAnsi="宋体" w:cs="宋体" w:hint="eastAsia"/>
          <w:b/>
          <w:sz w:val="24"/>
        </w:rPr>
        <w:t>求</w:t>
      </w:r>
      <w:bookmarkEnd w:id="84"/>
    </w:p>
    <w:p w:rsidR="00F576FF" w:rsidRDefault="009D1268">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F576FF" w:rsidRDefault="009D1268">
      <w:pPr>
        <w:autoSpaceDE w:val="0"/>
        <w:autoSpaceDN w:val="0"/>
        <w:adjustRightInd w:val="0"/>
        <w:spacing w:line="440" w:lineRule="exact"/>
        <w:jc w:val="left"/>
        <w:rPr>
          <w:rFonts w:hAnsi="宋体" w:cs="宋体"/>
          <w:b/>
          <w:sz w:val="24"/>
        </w:rPr>
      </w:pPr>
      <w:bookmarkStart w:id="85" w:name="_Toc283559986"/>
      <w:r>
        <w:rPr>
          <w:rFonts w:hAnsi="宋体" w:cs="宋体"/>
          <w:b/>
          <w:sz w:val="24"/>
        </w:rPr>
        <w:t xml:space="preserve">9.5 </w:t>
      </w:r>
      <w:r>
        <w:rPr>
          <w:rFonts w:hAnsi="宋体" w:cs="宋体" w:hint="eastAsia"/>
          <w:b/>
          <w:sz w:val="24"/>
        </w:rPr>
        <w:t>投诉</w:t>
      </w:r>
      <w:bookmarkEnd w:id="85"/>
    </w:p>
    <w:p w:rsidR="00F576FF" w:rsidRDefault="009D1268">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F576FF" w:rsidRDefault="009D1268">
      <w:pPr>
        <w:pStyle w:val="Default"/>
        <w:spacing w:line="440" w:lineRule="exact"/>
        <w:jc w:val="both"/>
        <w:outlineLvl w:val="1"/>
        <w:rPr>
          <w:rFonts w:hAnsi="宋体"/>
          <w:b/>
          <w:color w:val="auto"/>
        </w:rPr>
      </w:pPr>
      <w:bookmarkStart w:id="86" w:name="_Toc6055"/>
      <w:bookmarkStart w:id="87" w:name="_Toc283559987"/>
      <w:r>
        <w:rPr>
          <w:rFonts w:hAnsi="宋体"/>
          <w:b/>
          <w:color w:val="auto"/>
        </w:rPr>
        <w:t xml:space="preserve">10. </w:t>
      </w:r>
      <w:r>
        <w:rPr>
          <w:rFonts w:hAnsi="宋体" w:hint="eastAsia"/>
          <w:b/>
          <w:color w:val="auto"/>
        </w:rPr>
        <w:t>需要补充的其他内容</w:t>
      </w:r>
      <w:bookmarkEnd w:id="86"/>
      <w:bookmarkEnd w:id="87"/>
    </w:p>
    <w:p w:rsidR="00F576FF" w:rsidRDefault="009D1268">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bookmarkStart w:id="88" w:name="_Toc283559990"/>
    </w:p>
    <w:p w:rsidR="00F576FF" w:rsidRDefault="009D1268" w:rsidP="00F576FF">
      <w:pPr>
        <w:pageBreakBefore/>
        <w:spacing w:afterLines="50" w:line="440" w:lineRule="exact"/>
        <w:jc w:val="left"/>
        <w:outlineLvl w:val="1"/>
        <w:rPr>
          <w:rFonts w:ascii="黑体" w:eastAsia="黑体" w:hAnsi="宋体"/>
          <w:sz w:val="24"/>
          <w:szCs w:val="24"/>
        </w:rPr>
      </w:pPr>
      <w:bookmarkStart w:id="89" w:name="_Toc19658"/>
      <w:r>
        <w:rPr>
          <w:rFonts w:ascii="黑体" w:eastAsia="黑体" w:hint="eastAsia"/>
          <w:sz w:val="24"/>
          <w:szCs w:val="24"/>
        </w:rPr>
        <w:lastRenderedPageBreak/>
        <w:t>附表一：提交证件及业绩格式</w:t>
      </w:r>
      <w:bookmarkEnd w:id="89"/>
    </w:p>
    <w:p w:rsidR="00F576FF" w:rsidRDefault="009D1268" w:rsidP="00F576FF">
      <w:pPr>
        <w:spacing w:beforeLines="50" w:afterLines="50" w:line="400" w:lineRule="exact"/>
        <w:rPr>
          <w:b/>
          <w:sz w:val="24"/>
          <w:szCs w:val="24"/>
        </w:rPr>
      </w:pPr>
      <w:r>
        <w:rPr>
          <w:rFonts w:hint="eastAsia"/>
          <w:b/>
          <w:sz w:val="24"/>
          <w:szCs w:val="24"/>
        </w:rPr>
        <w:t>项目编号：工程第标段</w:t>
      </w:r>
    </w:p>
    <w:p w:rsidR="00F576FF" w:rsidRDefault="009D1268" w:rsidP="00F576FF">
      <w:pPr>
        <w:spacing w:afterLines="50" w:line="440" w:lineRule="exact"/>
        <w:ind w:firstLineChars="640" w:firstLine="1542"/>
        <w:rPr>
          <w:b/>
          <w:sz w:val="24"/>
          <w:szCs w:val="24"/>
        </w:rPr>
      </w:pPr>
      <w:r>
        <w:rPr>
          <w:rFonts w:hint="eastAsia"/>
          <w:b/>
          <w:sz w:val="24"/>
          <w:szCs w:val="24"/>
        </w:rPr>
        <w:t>证件及业绩原件提交及领取一览表</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
        <w:gridCol w:w="1037"/>
        <w:gridCol w:w="120"/>
        <w:gridCol w:w="3386"/>
        <w:gridCol w:w="2441"/>
        <w:gridCol w:w="818"/>
        <w:gridCol w:w="806"/>
      </w:tblGrid>
      <w:tr w:rsidR="00F576FF">
        <w:trPr>
          <w:trHeight w:val="482"/>
          <w:jc w:val="center"/>
        </w:trPr>
        <w:tc>
          <w:tcPr>
            <w:tcW w:w="2066" w:type="dxa"/>
            <w:gridSpan w:val="3"/>
            <w:vAlign w:val="center"/>
          </w:tcPr>
          <w:p w:rsidR="00F576FF" w:rsidRDefault="009D1268">
            <w:pPr>
              <w:jc w:val="center"/>
              <w:rPr>
                <w:b/>
                <w:sz w:val="24"/>
                <w:szCs w:val="24"/>
              </w:rPr>
            </w:pPr>
            <w:r>
              <w:rPr>
                <w:rFonts w:hint="eastAsia"/>
                <w:b/>
                <w:sz w:val="24"/>
                <w:szCs w:val="24"/>
              </w:rPr>
              <w:t>投标单位</w:t>
            </w:r>
          </w:p>
        </w:tc>
        <w:tc>
          <w:tcPr>
            <w:tcW w:w="7451" w:type="dxa"/>
            <w:gridSpan w:val="4"/>
            <w:vAlign w:val="center"/>
          </w:tcPr>
          <w:p w:rsidR="00F576FF" w:rsidRDefault="009D1268">
            <w:pPr>
              <w:jc w:val="center"/>
              <w:rPr>
                <w:b/>
                <w:sz w:val="24"/>
                <w:szCs w:val="24"/>
              </w:rPr>
            </w:pPr>
            <w:r>
              <w:rPr>
                <w:rFonts w:hint="eastAsia"/>
                <w:b/>
                <w:sz w:val="24"/>
                <w:szCs w:val="24"/>
              </w:rPr>
              <w:t>（盖章）</w:t>
            </w:r>
          </w:p>
        </w:tc>
      </w:tr>
      <w:tr w:rsidR="00F576FF">
        <w:trPr>
          <w:trHeight w:val="482"/>
          <w:jc w:val="center"/>
        </w:trPr>
        <w:tc>
          <w:tcPr>
            <w:tcW w:w="909" w:type="dxa"/>
            <w:vAlign w:val="center"/>
          </w:tcPr>
          <w:p w:rsidR="00F576FF" w:rsidRDefault="009D1268">
            <w:pPr>
              <w:jc w:val="center"/>
              <w:rPr>
                <w:b/>
                <w:sz w:val="24"/>
                <w:szCs w:val="24"/>
              </w:rPr>
            </w:pPr>
            <w:r>
              <w:rPr>
                <w:rFonts w:hint="eastAsia"/>
                <w:b/>
                <w:sz w:val="24"/>
                <w:szCs w:val="24"/>
              </w:rPr>
              <w:t>序号</w:t>
            </w:r>
          </w:p>
        </w:tc>
        <w:tc>
          <w:tcPr>
            <w:tcW w:w="6984" w:type="dxa"/>
            <w:gridSpan w:val="4"/>
            <w:vAlign w:val="center"/>
          </w:tcPr>
          <w:p w:rsidR="00F576FF" w:rsidRDefault="009D1268">
            <w:pPr>
              <w:jc w:val="center"/>
              <w:rPr>
                <w:b/>
                <w:sz w:val="24"/>
                <w:szCs w:val="24"/>
              </w:rPr>
            </w:pPr>
            <w:r>
              <w:rPr>
                <w:rFonts w:hint="eastAsia"/>
                <w:b/>
                <w:sz w:val="24"/>
                <w:szCs w:val="24"/>
              </w:rPr>
              <w:t>证件名称</w:t>
            </w:r>
          </w:p>
        </w:tc>
        <w:tc>
          <w:tcPr>
            <w:tcW w:w="818" w:type="dxa"/>
            <w:vAlign w:val="center"/>
          </w:tcPr>
          <w:p w:rsidR="00F576FF" w:rsidRDefault="009D1268">
            <w:pPr>
              <w:jc w:val="center"/>
              <w:rPr>
                <w:b/>
                <w:sz w:val="24"/>
                <w:szCs w:val="24"/>
              </w:rPr>
            </w:pPr>
            <w:r>
              <w:rPr>
                <w:rFonts w:hint="eastAsia"/>
                <w:b/>
                <w:sz w:val="24"/>
                <w:szCs w:val="24"/>
              </w:rPr>
              <w:t>份数</w:t>
            </w:r>
          </w:p>
        </w:tc>
        <w:tc>
          <w:tcPr>
            <w:tcW w:w="806" w:type="dxa"/>
            <w:vAlign w:val="center"/>
          </w:tcPr>
          <w:p w:rsidR="00F576FF" w:rsidRDefault="009D1268">
            <w:pPr>
              <w:jc w:val="center"/>
              <w:rPr>
                <w:b/>
                <w:sz w:val="24"/>
                <w:szCs w:val="24"/>
              </w:rPr>
            </w:pPr>
            <w:r>
              <w:rPr>
                <w:rFonts w:hint="eastAsia"/>
                <w:b/>
                <w:sz w:val="24"/>
                <w:szCs w:val="24"/>
              </w:rPr>
              <w:t>备注</w:t>
            </w:r>
          </w:p>
        </w:tc>
      </w:tr>
      <w:tr w:rsidR="00F576FF">
        <w:trPr>
          <w:trHeight w:val="482"/>
          <w:jc w:val="center"/>
        </w:trPr>
        <w:tc>
          <w:tcPr>
            <w:tcW w:w="909" w:type="dxa"/>
            <w:vAlign w:val="center"/>
          </w:tcPr>
          <w:p w:rsidR="00F576FF" w:rsidRDefault="00F576FF">
            <w:pPr>
              <w:jc w:val="center"/>
              <w:rPr>
                <w:sz w:val="24"/>
                <w:szCs w:val="24"/>
              </w:rPr>
            </w:pPr>
          </w:p>
        </w:tc>
        <w:tc>
          <w:tcPr>
            <w:tcW w:w="6984" w:type="dxa"/>
            <w:gridSpan w:val="4"/>
            <w:vAlign w:val="center"/>
          </w:tcPr>
          <w:p w:rsidR="00F576FF" w:rsidRDefault="00F576FF">
            <w:pPr>
              <w:jc w:val="center"/>
              <w:rPr>
                <w:sz w:val="24"/>
                <w:szCs w:val="24"/>
              </w:rPr>
            </w:pPr>
          </w:p>
        </w:tc>
        <w:tc>
          <w:tcPr>
            <w:tcW w:w="818" w:type="dxa"/>
            <w:vAlign w:val="center"/>
          </w:tcPr>
          <w:p w:rsidR="00F576FF" w:rsidRDefault="00F576FF">
            <w:pPr>
              <w:jc w:val="center"/>
              <w:rPr>
                <w:sz w:val="24"/>
                <w:szCs w:val="24"/>
              </w:rPr>
            </w:pPr>
          </w:p>
        </w:tc>
        <w:tc>
          <w:tcPr>
            <w:tcW w:w="806" w:type="dxa"/>
            <w:vAlign w:val="center"/>
          </w:tcPr>
          <w:p w:rsidR="00F576FF" w:rsidRDefault="00F576FF">
            <w:pPr>
              <w:jc w:val="center"/>
              <w:rPr>
                <w:sz w:val="24"/>
                <w:szCs w:val="24"/>
              </w:rPr>
            </w:pPr>
          </w:p>
        </w:tc>
      </w:tr>
      <w:tr w:rsidR="00F576FF">
        <w:trPr>
          <w:trHeight w:val="482"/>
          <w:jc w:val="center"/>
        </w:trPr>
        <w:tc>
          <w:tcPr>
            <w:tcW w:w="909" w:type="dxa"/>
            <w:vAlign w:val="center"/>
          </w:tcPr>
          <w:p w:rsidR="00F576FF" w:rsidRDefault="00F576FF">
            <w:pPr>
              <w:jc w:val="center"/>
              <w:rPr>
                <w:sz w:val="24"/>
                <w:szCs w:val="24"/>
              </w:rPr>
            </w:pPr>
          </w:p>
        </w:tc>
        <w:tc>
          <w:tcPr>
            <w:tcW w:w="6984" w:type="dxa"/>
            <w:gridSpan w:val="4"/>
            <w:vAlign w:val="center"/>
          </w:tcPr>
          <w:p w:rsidR="00F576FF" w:rsidRDefault="00F576FF">
            <w:pPr>
              <w:jc w:val="center"/>
              <w:rPr>
                <w:sz w:val="24"/>
                <w:szCs w:val="24"/>
              </w:rPr>
            </w:pPr>
          </w:p>
        </w:tc>
        <w:tc>
          <w:tcPr>
            <w:tcW w:w="818" w:type="dxa"/>
            <w:vAlign w:val="center"/>
          </w:tcPr>
          <w:p w:rsidR="00F576FF" w:rsidRDefault="00F576FF">
            <w:pPr>
              <w:jc w:val="center"/>
              <w:rPr>
                <w:sz w:val="24"/>
                <w:szCs w:val="24"/>
              </w:rPr>
            </w:pPr>
          </w:p>
        </w:tc>
        <w:tc>
          <w:tcPr>
            <w:tcW w:w="806" w:type="dxa"/>
            <w:vAlign w:val="center"/>
          </w:tcPr>
          <w:p w:rsidR="00F576FF" w:rsidRDefault="00F576FF">
            <w:pPr>
              <w:jc w:val="center"/>
              <w:rPr>
                <w:sz w:val="24"/>
                <w:szCs w:val="24"/>
              </w:rPr>
            </w:pPr>
          </w:p>
        </w:tc>
      </w:tr>
      <w:tr w:rsidR="00F576FF">
        <w:trPr>
          <w:trHeight w:val="482"/>
          <w:jc w:val="center"/>
        </w:trPr>
        <w:tc>
          <w:tcPr>
            <w:tcW w:w="909" w:type="dxa"/>
            <w:vAlign w:val="center"/>
          </w:tcPr>
          <w:p w:rsidR="00F576FF" w:rsidRDefault="00F576FF">
            <w:pPr>
              <w:jc w:val="center"/>
              <w:rPr>
                <w:sz w:val="24"/>
                <w:szCs w:val="24"/>
              </w:rPr>
            </w:pPr>
          </w:p>
        </w:tc>
        <w:tc>
          <w:tcPr>
            <w:tcW w:w="6984" w:type="dxa"/>
            <w:gridSpan w:val="4"/>
            <w:vAlign w:val="center"/>
          </w:tcPr>
          <w:p w:rsidR="00F576FF" w:rsidRDefault="00F576FF">
            <w:pPr>
              <w:jc w:val="center"/>
              <w:rPr>
                <w:sz w:val="24"/>
                <w:szCs w:val="24"/>
              </w:rPr>
            </w:pPr>
          </w:p>
        </w:tc>
        <w:tc>
          <w:tcPr>
            <w:tcW w:w="818" w:type="dxa"/>
            <w:vAlign w:val="center"/>
          </w:tcPr>
          <w:p w:rsidR="00F576FF" w:rsidRDefault="00F576FF">
            <w:pPr>
              <w:jc w:val="center"/>
              <w:rPr>
                <w:sz w:val="24"/>
                <w:szCs w:val="24"/>
              </w:rPr>
            </w:pPr>
          </w:p>
        </w:tc>
        <w:tc>
          <w:tcPr>
            <w:tcW w:w="806" w:type="dxa"/>
            <w:vAlign w:val="center"/>
          </w:tcPr>
          <w:p w:rsidR="00F576FF" w:rsidRDefault="00F576FF">
            <w:pPr>
              <w:jc w:val="center"/>
              <w:rPr>
                <w:sz w:val="24"/>
                <w:szCs w:val="24"/>
              </w:rPr>
            </w:pPr>
          </w:p>
        </w:tc>
      </w:tr>
      <w:tr w:rsidR="00F576FF">
        <w:trPr>
          <w:trHeight w:val="482"/>
          <w:jc w:val="center"/>
        </w:trPr>
        <w:tc>
          <w:tcPr>
            <w:tcW w:w="909" w:type="dxa"/>
            <w:vAlign w:val="center"/>
          </w:tcPr>
          <w:p w:rsidR="00F576FF" w:rsidRDefault="00F576FF">
            <w:pPr>
              <w:jc w:val="center"/>
              <w:rPr>
                <w:sz w:val="24"/>
                <w:szCs w:val="24"/>
              </w:rPr>
            </w:pPr>
          </w:p>
        </w:tc>
        <w:tc>
          <w:tcPr>
            <w:tcW w:w="6984" w:type="dxa"/>
            <w:gridSpan w:val="4"/>
            <w:vAlign w:val="center"/>
          </w:tcPr>
          <w:p w:rsidR="00F576FF" w:rsidRDefault="00F576FF">
            <w:pPr>
              <w:jc w:val="center"/>
              <w:rPr>
                <w:sz w:val="24"/>
                <w:szCs w:val="24"/>
              </w:rPr>
            </w:pPr>
          </w:p>
        </w:tc>
        <w:tc>
          <w:tcPr>
            <w:tcW w:w="818" w:type="dxa"/>
            <w:vAlign w:val="center"/>
          </w:tcPr>
          <w:p w:rsidR="00F576FF" w:rsidRDefault="00F576FF">
            <w:pPr>
              <w:jc w:val="center"/>
              <w:rPr>
                <w:sz w:val="24"/>
                <w:szCs w:val="24"/>
              </w:rPr>
            </w:pPr>
          </w:p>
        </w:tc>
        <w:tc>
          <w:tcPr>
            <w:tcW w:w="806" w:type="dxa"/>
            <w:vAlign w:val="center"/>
          </w:tcPr>
          <w:p w:rsidR="00F576FF" w:rsidRDefault="00F576FF">
            <w:pPr>
              <w:jc w:val="center"/>
              <w:rPr>
                <w:sz w:val="24"/>
                <w:szCs w:val="24"/>
              </w:rPr>
            </w:pPr>
          </w:p>
        </w:tc>
      </w:tr>
      <w:tr w:rsidR="00F576FF">
        <w:trPr>
          <w:trHeight w:val="482"/>
          <w:jc w:val="center"/>
        </w:trPr>
        <w:tc>
          <w:tcPr>
            <w:tcW w:w="909" w:type="dxa"/>
            <w:vAlign w:val="center"/>
          </w:tcPr>
          <w:p w:rsidR="00F576FF" w:rsidRDefault="00F576FF">
            <w:pPr>
              <w:jc w:val="center"/>
              <w:rPr>
                <w:sz w:val="24"/>
                <w:szCs w:val="24"/>
              </w:rPr>
            </w:pPr>
          </w:p>
        </w:tc>
        <w:tc>
          <w:tcPr>
            <w:tcW w:w="6984" w:type="dxa"/>
            <w:gridSpan w:val="4"/>
            <w:vAlign w:val="center"/>
          </w:tcPr>
          <w:p w:rsidR="00F576FF" w:rsidRDefault="00F576FF">
            <w:pPr>
              <w:jc w:val="center"/>
              <w:rPr>
                <w:sz w:val="24"/>
                <w:szCs w:val="24"/>
              </w:rPr>
            </w:pPr>
          </w:p>
        </w:tc>
        <w:tc>
          <w:tcPr>
            <w:tcW w:w="818" w:type="dxa"/>
            <w:vAlign w:val="center"/>
          </w:tcPr>
          <w:p w:rsidR="00F576FF" w:rsidRDefault="00F576FF">
            <w:pPr>
              <w:jc w:val="center"/>
              <w:rPr>
                <w:sz w:val="24"/>
                <w:szCs w:val="24"/>
              </w:rPr>
            </w:pPr>
          </w:p>
        </w:tc>
        <w:tc>
          <w:tcPr>
            <w:tcW w:w="806" w:type="dxa"/>
            <w:vAlign w:val="center"/>
          </w:tcPr>
          <w:p w:rsidR="00F576FF" w:rsidRDefault="00F576FF">
            <w:pPr>
              <w:jc w:val="center"/>
              <w:rPr>
                <w:sz w:val="24"/>
                <w:szCs w:val="24"/>
              </w:rPr>
            </w:pPr>
          </w:p>
        </w:tc>
      </w:tr>
      <w:tr w:rsidR="00F576FF">
        <w:trPr>
          <w:trHeight w:val="482"/>
          <w:jc w:val="center"/>
        </w:trPr>
        <w:tc>
          <w:tcPr>
            <w:tcW w:w="909" w:type="dxa"/>
            <w:vAlign w:val="center"/>
          </w:tcPr>
          <w:p w:rsidR="00F576FF" w:rsidRDefault="00F576FF">
            <w:pPr>
              <w:jc w:val="center"/>
              <w:rPr>
                <w:sz w:val="24"/>
                <w:szCs w:val="24"/>
              </w:rPr>
            </w:pPr>
          </w:p>
        </w:tc>
        <w:tc>
          <w:tcPr>
            <w:tcW w:w="6984" w:type="dxa"/>
            <w:gridSpan w:val="4"/>
            <w:vAlign w:val="center"/>
          </w:tcPr>
          <w:p w:rsidR="00F576FF" w:rsidRDefault="00F576FF">
            <w:pPr>
              <w:jc w:val="center"/>
              <w:rPr>
                <w:sz w:val="24"/>
                <w:szCs w:val="24"/>
              </w:rPr>
            </w:pPr>
          </w:p>
        </w:tc>
        <w:tc>
          <w:tcPr>
            <w:tcW w:w="818" w:type="dxa"/>
            <w:vAlign w:val="center"/>
          </w:tcPr>
          <w:p w:rsidR="00F576FF" w:rsidRDefault="00F576FF">
            <w:pPr>
              <w:jc w:val="center"/>
              <w:rPr>
                <w:sz w:val="24"/>
                <w:szCs w:val="24"/>
              </w:rPr>
            </w:pPr>
          </w:p>
        </w:tc>
        <w:tc>
          <w:tcPr>
            <w:tcW w:w="806" w:type="dxa"/>
            <w:vAlign w:val="center"/>
          </w:tcPr>
          <w:p w:rsidR="00F576FF" w:rsidRDefault="00F576FF">
            <w:pPr>
              <w:jc w:val="center"/>
              <w:rPr>
                <w:sz w:val="24"/>
                <w:szCs w:val="24"/>
              </w:rPr>
            </w:pPr>
          </w:p>
        </w:tc>
      </w:tr>
      <w:tr w:rsidR="00F576FF">
        <w:trPr>
          <w:trHeight w:val="482"/>
          <w:jc w:val="center"/>
        </w:trPr>
        <w:tc>
          <w:tcPr>
            <w:tcW w:w="909" w:type="dxa"/>
            <w:vAlign w:val="center"/>
          </w:tcPr>
          <w:p w:rsidR="00F576FF" w:rsidRDefault="00F576FF">
            <w:pPr>
              <w:jc w:val="center"/>
              <w:rPr>
                <w:sz w:val="24"/>
                <w:szCs w:val="24"/>
              </w:rPr>
            </w:pPr>
          </w:p>
        </w:tc>
        <w:tc>
          <w:tcPr>
            <w:tcW w:w="6984" w:type="dxa"/>
            <w:gridSpan w:val="4"/>
            <w:vAlign w:val="center"/>
          </w:tcPr>
          <w:p w:rsidR="00F576FF" w:rsidRDefault="00F576FF">
            <w:pPr>
              <w:jc w:val="center"/>
              <w:rPr>
                <w:sz w:val="24"/>
                <w:szCs w:val="24"/>
              </w:rPr>
            </w:pPr>
          </w:p>
        </w:tc>
        <w:tc>
          <w:tcPr>
            <w:tcW w:w="818" w:type="dxa"/>
            <w:vAlign w:val="center"/>
          </w:tcPr>
          <w:p w:rsidR="00F576FF" w:rsidRDefault="00F576FF">
            <w:pPr>
              <w:jc w:val="center"/>
              <w:rPr>
                <w:sz w:val="24"/>
                <w:szCs w:val="24"/>
              </w:rPr>
            </w:pPr>
          </w:p>
        </w:tc>
        <w:tc>
          <w:tcPr>
            <w:tcW w:w="806" w:type="dxa"/>
            <w:vAlign w:val="center"/>
          </w:tcPr>
          <w:p w:rsidR="00F576FF" w:rsidRDefault="00F576FF">
            <w:pPr>
              <w:jc w:val="center"/>
              <w:rPr>
                <w:sz w:val="24"/>
                <w:szCs w:val="24"/>
              </w:rPr>
            </w:pPr>
          </w:p>
        </w:tc>
      </w:tr>
      <w:tr w:rsidR="00F576FF">
        <w:trPr>
          <w:trHeight w:val="482"/>
          <w:jc w:val="center"/>
        </w:trPr>
        <w:tc>
          <w:tcPr>
            <w:tcW w:w="909" w:type="dxa"/>
            <w:vAlign w:val="center"/>
          </w:tcPr>
          <w:p w:rsidR="00F576FF" w:rsidRDefault="00F576FF">
            <w:pPr>
              <w:jc w:val="center"/>
              <w:rPr>
                <w:sz w:val="24"/>
                <w:szCs w:val="24"/>
              </w:rPr>
            </w:pPr>
          </w:p>
        </w:tc>
        <w:tc>
          <w:tcPr>
            <w:tcW w:w="6984" w:type="dxa"/>
            <w:gridSpan w:val="4"/>
            <w:vAlign w:val="center"/>
          </w:tcPr>
          <w:p w:rsidR="00F576FF" w:rsidRDefault="00F576FF">
            <w:pPr>
              <w:jc w:val="center"/>
              <w:rPr>
                <w:sz w:val="24"/>
                <w:szCs w:val="24"/>
              </w:rPr>
            </w:pPr>
          </w:p>
        </w:tc>
        <w:tc>
          <w:tcPr>
            <w:tcW w:w="818" w:type="dxa"/>
            <w:vAlign w:val="center"/>
          </w:tcPr>
          <w:p w:rsidR="00F576FF" w:rsidRDefault="00F576FF">
            <w:pPr>
              <w:jc w:val="center"/>
              <w:rPr>
                <w:sz w:val="24"/>
                <w:szCs w:val="24"/>
              </w:rPr>
            </w:pPr>
          </w:p>
        </w:tc>
        <w:tc>
          <w:tcPr>
            <w:tcW w:w="806" w:type="dxa"/>
            <w:vAlign w:val="center"/>
          </w:tcPr>
          <w:p w:rsidR="00F576FF" w:rsidRDefault="00F576FF">
            <w:pPr>
              <w:jc w:val="center"/>
              <w:rPr>
                <w:sz w:val="24"/>
                <w:szCs w:val="24"/>
              </w:rPr>
            </w:pPr>
          </w:p>
        </w:tc>
      </w:tr>
      <w:tr w:rsidR="00F576FF">
        <w:trPr>
          <w:trHeight w:val="482"/>
          <w:jc w:val="center"/>
        </w:trPr>
        <w:tc>
          <w:tcPr>
            <w:tcW w:w="909" w:type="dxa"/>
            <w:vAlign w:val="center"/>
          </w:tcPr>
          <w:p w:rsidR="00F576FF" w:rsidRDefault="00F576FF">
            <w:pPr>
              <w:jc w:val="center"/>
              <w:rPr>
                <w:sz w:val="24"/>
                <w:szCs w:val="24"/>
              </w:rPr>
            </w:pPr>
          </w:p>
        </w:tc>
        <w:tc>
          <w:tcPr>
            <w:tcW w:w="6984" w:type="dxa"/>
            <w:gridSpan w:val="4"/>
            <w:vAlign w:val="center"/>
          </w:tcPr>
          <w:p w:rsidR="00F576FF" w:rsidRDefault="00F576FF">
            <w:pPr>
              <w:jc w:val="center"/>
              <w:rPr>
                <w:sz w:val="24"/>
                <w:szCs w:val="24"/>
              </w:rPr>
            </w:pPr>
          </w:p>
        </w:tc>
        <w:tc>
          <w:tcPr>
            <w:tcW w:w="818" w:type="dxa"/>
            <w:vAlign w:val="center"/>
          </w:tcPr>
          <w:p w:rsidR="00F576FF" w:rsidRDefault="00F576FF">
            <w:pPr>
              <w:jc w:val="center"/>
              <w:rPr>
                <w:sz w:val="24"/>
                <w:szCs w:val="24"/>
              </w:rPr>
            </w:pPr>
          </w:p>
        </w:tc>
        <w:tc>
          <w:tcPr>
            <w:tcW w:w="806" w:type="dxa"/>
            <w:vAlign w:val="center"/>
          </w:tcPr>
          <w:p w:rsidR="00F576FF" w:rsidRDefault="00F576FF">
            <w:pPr>
              <w:jc w:val="center"/>
              <w:rPr>
                <w:sz w:val="24"/>
                <w:szCs w:val="24"/>
              </w:rPr>
            </w:pPr>
          </w:p>
        </w:tc>
      </w:tr>
      <w:tr w:rsidR="00F576FF">
        <w:trPr>
          <w:trHeight w:val="482"/>
          <w:jc w:val="center"/>
        </w:trPr>
        <w:tc>
          <w:tcPr>
            <w:tcW w:w="1946" w:type="dxa"/>
            <w:gridSpan w:val="2"/>
            <w:vAlign w:val="center"/>
          </w:tcPr>
          <w:p w:rsidR="00F576FF" w:rsidRDefault="009D1268">
            <w:pPr>
              <w:jc w:val="center"/>
              <w:rPr>
                <w:b/>
                <w:sz w:val="24"/>
                <w:szCs w:val="24"/>
              </w:rPr>
            </w:pPr>
            <w:r>
              <w:rPr>
                <w:rFonts w:hint="eastAsia"/>
                <w:b/>
                <w:sz w:val="24"/>
                <w:szCs w:val="24"/>
              </w:rPr>
              <w:t>提交及归还时间</w:t>
            </w:r>
          </w:p>
        </w:tc>
        <w:tc>
          <w:tcPr>
            <w:tcW w:w="3506" w:type="dxa"/>
            <w:gridSpan w:val="2"/>
            <w:vAlign w:val="center"/>
          </w:tcPr>
          <w:p w:rsidR="00F576FF" w:rsidRDefault="009D1268">
            <w:pPr>
              <w:rPr>
                <w:b/>
                <w:sz w:val="24"/>
                <w:szCs w:val="24"/>
              </w:rPr>
            </w:pPr>
            <w:r>
              <w:rPr>
                <w:rFonts w:hint="eastAsia"/>
                <w:b/>
                <w:sz w:val="24"/>
                <w:szCs w:val="24"/>
              </w:rPr>
              <w:t>提交时间：年月日时</w:t>
            </w:r>
          </w:p>
        </w:tc>
        <w:tc>
          <w:tcPr>
            <w:tcW w:w="4065" w:type="dxa"/>
            <w:gridSpan w:val="3"/>
            <w:vAlign w:val="center"/>
          </w:tcPr>
          <w:p w:rsidR="00F576FF" w:rsidRDefault="009D1268">
            <w:pPr>
              <w:rPr>
                <w:b/>
                <w:sz w:val="24"/>
                <w:szCs w:val="24"/>
              </w:rPr>
            </w:pPr>
            <w:r>
              <w:rPr>
                <w:rFonts w:hint="eastAsia"/>
                <w:b/>
                <w:sz w:val="24"/>
                <w:szCs w:val="24"/>
              </w:rPr>
              <w:t>领取（归还）时间：年月日时</w:t>
            </w:r>
          </w:p>
        </w:tc>
      </w:tr>
      <w:tr w:rsidR="00F576FF">
        <w:trPr>
          <w:trHeight w:val="462"/>
          <w:jc w:val="center"/>
        </w:trPr>
        <w:tc>
          <w:tcPr>
            <w:tcW w:w="1946" w:type="dxa"/>
            <w:gridSpan w:val="2"/>
            <w:vAlign w:val="center"/>
          </w:tcPr>
          <w:p w:rsidR="00F576FF" w:rsidRDefault="009D1268">
            <w:pPr>
              <w:jc w:val="center"/>
              <w:rPr>
                <w:b/>
                <w:sz w:val="24"/>
                <w:szCs w:val="24"/>
              </w:rPr>
            </w:pPr>
            <w:r>
              <w:rPr>
                <w:rFonts w:hint="eastAsia"/>
                <w:b/>
                <w:sz w:val="24"/>
                <w:szCs w:val="24"/>
              </w:rPr>
              <w:t>投标单位</w:t>
            </w:r>
          </w:p>
          <w:p w:rsidR="00F576FF" w:rsidRDefault="009D1268">
            <w:pPr>
              <w:jc w:val="center"/>
              <w:rPr>
                <w:b/>
                <w:sz w:val="24"/>
                <w:szCs w:val="24"/>
              </w:rPr>
            </w:pPr>
            <w:r>
              <w:rPr>
                <w:rFonts w:hint="eastAsia"/>
                <w:b/>
                <w:sz w:val="24"/>
                <w:szCs w:val="24"/>
              </w:rPr>
              <w:t>授权委托人</w:t>
            </w:r>
          </w:p>
        </w:tc>
        <w:tc>
          <w:tcPr>
            <w:tcW w:w="3506" w:type="dxa"/>
            <w:gridSpan w:val="2"/>
            <w:vAlign w:val="center"/>
          </w:tcPr>
          <w:p w:rsidR="00F576FF" w:rsidRDefault="009D1268">
            <w:pPr>
              <w:rPr>
                <w:b/>
                <w:sz w:val="24"/>
                <w:szCs w:val="24"/>
              </w:rPr>
            </w:pPr>
            <w:r>
              <w:rPr>
                <w:rFonts w:hint="eastAsia"/>
                <w:b/>
                <w:sz w:val="24"/>
                <w:szCs w:val="24"/>
              </w:rPr>
              <w:t>提交人签字：</w:t>
            </w:r>
          </w:p>
        </w:tc>
        <w:tc>
          <w:tcPr>
            <w:tcW w:w="4065" w:type="dxa"/>
            <w:gridSpan w:val="3"/>
            <w:vAlign w:val="center"/>
          </w:tcPr>
          <w:p w:rsidR="00F576FF" w:rsidRDefault="009D1268">
            <w:pPr>
              <w:rPr>
                <w:b/>
                <w:sz w:val="24"/>
                <w:szCs w:val="24"/>
              </w:rPr>
            </w:pPr>
            <w:r>
              <w:rPr>
                <w:rFonts w:hint="eastAsia"/>
                <w:b/>
                <w:sz w:val="24"/>
                <w:szCs w:val="24"/>
              </w:rPr>
              <w:t>领取人签字：</w:t>
            </w:r>
          </w:p>
        </w:tc>
      </w:tr>
      <w:tr w:rsidR="00F576FF">
        <w:trPr>
          <w:trHeight w:val="462"/>
          <w:jc w:val="center"/>
        </w:trPr>
        <w:tc>
          <w:tcPr>
            <w:tcW w:w="1946" w:type="dxa"/>
            <w:gridSpan w:val="2"/>
            <w:vAlign w:val="center"/>
          </w:tcPr>
          <w:p w:rsidR="00F576FF" w:rsidRDefault="009D1268">
            <w:pPr>
              <w:jc w:val="center"/>
              <w:rPr>
                <w:b/>
                <w:sz w:val="24"/>
                <w:szCs w:val="24"/>
              </w:rPr>
            </w:pPr>
            <w:r>
              <w:rPr>
                <w:rFonts w:hint="eastAsia"/>
                <w:b/>
                <w:sz w:val="24"/>
                <w:szCs w:val="24"/>
              </w:rPr>
              <w:t>联系方式</w:t>
            </w:r>
          </w:p>
        </w:tc>
        <w:tc>
          <w:tcPr>
            <w:tcW w:w="7571" w:type="dxa"/>
            <w:gridSpan w:val="5"/>
            <w:vAlign w:val="center"/>
          </w:tcPr>
          <w:p w:rsidR="00F576FF" w:rsidRDefault="00F576FF">
            <w:pPr>
              <w:rPr>
                <w:b/>
                <w:sz w:val="24"/>
                <w:szCs w:val="24"/>
              </w:rPr>
            </w:pPr>
          </w:p>
        </w:tc>
      </w:tr>
    </w:tbl>
    <w:p w:rsidR="00F576FF" w:rsidRDefault="009D1268">
      <w:pPr>
        <w:autoSpaceDE w:val="0"/>
        <w:autoSpaceDN w:val="0"/>
        <w:adjustRightInd w:val="0"/>
        <w:spacing w:line="360" w:lineRule="auto"/>
        <w:rPr>
          <w:sz w:val="24"/>
          <w:szCs w:val="24"/>
        </w:rPr>
      </w:pPr>
      <w:bookmarkStart w:id="90" w:name="_Toc30884"/>
      <w:r>
        <w:rPr>
          <w:rFonts w:hint="eastAsia"/>
          <w:sz w:val="24"/>
          <w:szCs w:val="24"/>
        </w:rPr>
        <w:t>注：</w:t>
      </w:r>
      <w:r>
        <w:rPr>
          <w:sz w:val="24"/>
          <w:szCs w:val="24"/>
        </w:rPr>
        <w:t>1</w:t>
      </w:r>
      <w:r>
        <w:rPr>
          <w:rFonts w:hint="eastAsia"/>
          <w:sz w:val="24"/>
          <w:szCs w:val="24"/>
        </w:rPr>
        <w:t>、投标人向评标委员会提交的所有证书及相关材料打印目录并加盖公章。</w:t>
      </w:r>
      <w:bookmarkEnd w:id="90"/>
    </w:p>
    <w:p w:rsidR="00F576FF" w:rsidRDefault="009D1268">
      <w:pPr>
        <w:autoSpaceDE w:val="0"/>
        <w:autoSpaceDN w:val="0"/>
        <w:adjustRightInd w:val="0"/>
        <w:spacing w:line="360" w:lineRule="auto"/>
        <w:ind w:firstLine="480"/>
        <w:rPr>
          <w:sz w:val="24"/>
          <w:szCs w:val="24"/>
        </w:rPr>
      </w:pPr>
      <w:bookmarkStart w:id="91" w:name="_Toc21420"/>
      <w:r>
        <w:rPr>
          <w:sz w:val="24"/>
          <w:szCs w:val="24"/>
        </w:rPr>
        <w:t>2</w:t>
      </w:r>
      <w:r>
        <w:rPr>
          <w:rFonts w:hint="eastAsia"/>
          <w:sz w:val="24"/>
          <w:szCs w:val="24"/>
        </w:rPr>
        <w:t>、评标委员会依法成立后，不再接受投标人任何材料</w:t>
      </w:r>
      <w:r>
        <w:rPr>
          <w:sz w:val="24"/>
          <w:szCs w:val="24"/>
        </w:rPr>
        <w:t>(</w:t>
      </w:r>
      <w:r>
        <w:rPr>
          <w:rFonts w:hint="eastAsia"/>
          <w:sz w:val="24"/>
          <w:szCs w:val="24"/>
        </w:rPr>
        <w:t>问题的澄清、说明、补正除外</w:t>
      </w:r>
      <w:r>
        <w:rPr>
          <w:sz w:val="24"/>
          <w:szCs w:val="24"/>
        </w:rPr>
        <w:t>)</w:t>
      </w:r>
      <w:r>
        <w:rPr>
          <w:rFonts w:hint="eastAsia"/>
          <w:sz w:val="24"/>
          <w:szCs w:val="24"/>
        </w:rPr>
        <w:t>。</w:t>
      </w:r>
      <w:bookmarkEnd w:id="91"/>
    </w:p>
    <w:p w:rsidR="00F576FF" w:rsidRDefault="009D1268">
      <w:pPr>
        <w:autoSpaceDE w:val="0"/>
        <w:autoSpaceDN w:val="0"/>
        <w:adjustRightInd w:val="0"/>
        <w:spacing w:line="360" w:lineRule="auto"/>
        <w:ind w:firstLine="480"/>
        <w:rPr>
          <w:rFonts w:ascii="新宋体" w:eastAsia="新宋体" w:hAnsi="新宋体" w:cs="宋体"/>
          <w:sz w:val="24"/>
          <w:szCs w:val="24"/>
        </w:rPr>
      </w:pPr>
      <w:r>
        <w:rPr>
          <w:rFonts w:hint="eastAsia"/>
          <w:sz w:val="24"/>
          <w:szCs w:val="24"/>
        </w:rPr>
        <w:t>3</w:t>
      </w:r>
      <w:r>
        <w:rPr>
          <w:rFonts w:hint="eastAsia"/>
          <w:sz w:val="24"/>
          <w:szCs w:val="24"/>
        </w:rPr>
        <w:t>、证件及业绩密封提交后直至评标结束后方可取回，中途不退。</w:t>
      </w:r>
    </w:p>
    <w:p w:rsidR="00F576FF" w:rsidRDefault="00F576FF">
      <w:pPr>
        <w:snapToGrid w:val="0"/>
        <w:spacing w:line="360" w:lineRule="auto"/>
        <w:rPr>
          <w:rFonts w:hAnsi="宋体" w:cs="宋体"/>
          <w:sz w:val="24"/>
        </w:rPr>
      </w:pPr>
    </w:p>
    <w:p w:rsidR="00F576FF" w:rsidRDefault="00F576FF">
      <w:pPr>
        <w:snapToGrid w:val="0"/>
        <w:spacing w:line="360" w:lineRule="auto"/>
        <w:rPr>
          <w:rFonts w:hAnsi="宋体" w:cs="宋体"/>
          <w:sz w:val="24"/>
        </w:rPr>
      </w:pPr>
    </w:p>
    <w:p w:rsidR="00F576FF" w:rsidRDefault="00F576FF">
      <w:pPr>
        <w:snapToGrid w:val="0"/>
        <w:spacing w:line="360" w:lineRule="auto"/>
        <w:rPr>
          <w:rFonts w:hAnsi="宋体" w:cs="宋体"/>
          <w:sz w:val="24"/>
        </w:rPr>
      </w:pPr>
    </w:p>
    <w:p w:rsidR="00F576FF" w:rsidRDefault="00F576FF">
      <w:pPr>
        <w:snapToGrid w:val="0"/>
        <w:spacing w:line="360" w:lineRule="auto"/>
        <w:rPr>
          <w:rFonts w:hAnsi="宋体" w:cs="宋体"/>
          <w:sz w:val="24"/>
        </w:rPr>
      </w:pPr>
    </w:p>
    <w:p w:rsidR="00F576FF" w:rsidRDefault="00F576FF">
      <w:pPr>
        <w:snapToGrid w:val="0"/>
        <w:spacing w:line="360" w:lineRule="auto"/>
        <w:rPr>
          <w:rFonts w:hAnsi="宋体" w:cs="宋体"/>
          <w:sz w:val="24"/>
        </w:rPr>
      </w:pPr>
    </w:p>
    <w:p w:rsidR="00F576FF" w:rsidRDefault="00F576FF">
      <w:pPr>
        <w:snapToGrid w:val="0"/>
        <w:spacing w:line="360" w:lineRule="auto"/>
        <w:rPr>
          <w:rFonts w:hAnsi="宋体" w:cs="宋体"/>
          <w:sz w:val="24"/>
        </w:rPr>
      </w:pPr>
    </w:p>
    <w:p w:rsidR="00F576FF" w:rsidRDefault="00F576FF">
      <w:pPr>
        <w:snapToGrid w:val="0"/>
        <w:spacing w:line="360" w:lineRule="auto"/>
        <w:rPr>
          <w:rFonts w:hAnsi="宋体" w:cs="宋体"/>
          <w:sz w:val="24"/>
        </w:rPr>
      </w:pPr>
    </w:p>
    <w:p w:rsidR="00F576FF" w:rsidRDefault="00F576FF">
      <w:pPr>
        <w:snapToGrid w:val="0"/>
        <w:spacing w:line="360" w:lineRule="auto"/>
        <w:rPr>
          <w:rFonts w:hAnsi="宋体" w:cs="宋体"/>
          <w:sz w:val="24"/>
        </w:rPr>
      </w:pPr>
    </w:p>
    <w:p w:rsidR="00F576FF" w:rsidRDefault="009D1268" w:rsidP="00F576FF">
      <w:pPr>
        <w:spacing w:line="400" w:lineRule="exact"/>
        <w:ind w:firstLineChars="200" w:firstLine="482"/>
        <w:outlineLvl w:val="1"/>
        <w:rPr>
          <w:rFonts w:hAnsi="宋体" w:cs="宋体"/>
          <w:b/>
          <w:sz w:val="24"/>
        </w:rPr>
      </w:pPr>
      <w:bookmarkStart w:id="92" w:name="_Toc31337"/>
      <w:r>
        <w:rPr>
          <w:rFonts w:hAnsi="宋体" w:cs="宋体" w:hint="eastAsia"/>
          <w:b/>
          <w:sz w:val="24"/>
        </w:rPr>
        <w:lastRenderedPageBreak/>
        <w:t>附表二：问题澄清通知</w:t>
      </w:r>
      <w:bookmarkEnd w:id="92"/>
    </w:p>
    <w:p w:rsidR="00F576FF" w:rsidRDefault="009D1268" w:rsidP="00F576FF">
      <w:pPr>
        <w:spacing w:beforeLines="100" w:afterLines="100" w:line="400" w:lineRule="exact"/>
        <w:jc w:val="center"/>
        <w:rPr>
          <w:rFonts w:hAnsi="宋体" w:cs="宋体"/>
          <w:sz w:val="28"/>
          <w:szCs w:val="28"/>
        </w:rPr>
      </w:pPr>
      <w:r>
        <w:rPr>
          <w:rFonts w:hAnsi="宋体" w:cs="宋体" w:hint="eastAsia"/>
          <w:sz w:val="28"/>
          <w:szCs w:val="28"/>
        </w:rPr>
        <w:t>问题澄清通知</w:t>
      </w:r>
    </w:p>
    <w:p w:rsidR="00F576FF" w:rsidRDefault="009D1268">
      <w:pPr>
        <w:spacing w:line="400" w:lineRule="exact"/>
        <w:ind w:firstLineChars="2550" w:firstLine="6120"/>
        <w:rPr>
          <w:rFonts w:hAnsi="宋体" w:cs="宋体"/>
          <w:sz w:val="24"/>
          <w:u w:val="single"/>
        </w:rPr>
      </w:pPr>
      <w:r>
        <w:rPr>
          <w:rFonts w:hAnsi="宋体" w:cs="宋体" w:hint="eastAsia"/>
          <w:sz w:val="24"/>
        </w:rPr>
        <w:t>编号：</w:t>
      </w:r>
    </w:p>
    <w:p w:rsidR="00F576FF" w:rsidRDefault="009D1268">
      <w:pPr>
        <w:spacing w:line="480" w:lineRule="exact"/>
        <w:ind w:firstLineChars="200" w:firstLine="480"/>
        <w:rPr>
          <w:rFonts w:hAnsi="宋体" w:cs="宋体"/>
          <w:sz w:val="24"/>
        </w:rPr>
      </w:pPr>
      <w:r>
        <w:rPr>
          <w:rFonts w:hAnsi="宋体" w:cs="宋体" w:hint="eastAsia"/>
          <w:sz w:val="24"/>
        </w:rPr>
        <w:t>（投标人名称）：</w:t>
      </w:r>
    </w:p>
    <w:p w:rsidR="00F576FF" w:rsidRDefault="009D1268">
      <w:pPr>
        <w:spacing w:line="480" w:lineRule="exact"/>
        <w:ind w:firstLineChars="200" w:firstLine="480"/>
        <w:rPr>
          <w:rFonts w:hAnsi="宋体" w:cs="宋体"/>
          <w:sz w:val="24"/>
        </w:rPr>
      </w:pPr>
      <w:r>
        <w:rPr>
          <w:rFonts w:hAnsi="宋体" w:cs="宋体" w:hint="eastAsia"/>
          <w:sz w:val="24"/>
        </w:rPr>
        <w:t>（项目名称）</w:t>
      </w:r>
      <w:r>
        <w:rPr>
          <w:rFonts w:hAnsi="宋体" w:cs="宋体" w:hint="eastAsia"/>
          <w:sz w:val="24"/>
          <w:u w:val="single"/>
        </w:rPr>
        <w:t xml:space="preserve">        </w:t>
      </w:r>
      <w:r>
        <w:rPr>
          <w:rFonts w:hAnsi="宋体" w:cs="宋体" w:hint="eastAsia"/>
          <w:sz w:val="24"/>
          <w:u w:val="single"/>
        </w:rPr>
        <w:t>标</w:t>
      </w:r>
      <w:r>
        <w:rPr>
          <w:rFonts w:hAnsi="宋体" w:cs="宋体" w:hint="eastAsia"/>
          <w:sz w:val="24"/>
        </w:rPr>
        <w:t>段施工招标的评标委员会，对你方的投标文件进行了仔细的审查，现需你方对本通知所附质疑问卷中的问题以书面形式予以澄清、说明或者补正。</w:t>
      </w:r>
    </w:p>
    <w:p w:rsidR="00F576FF" w:rsidRDefault="009D1268">
      <w:pPr>
        <w:spacing w:line="360" w:lineRule="auto"/>
        <w:ind w:firstLineChars="200" w:firstLine="480"/>
        <w:rPr>
          <w:sz w:val="24"/>
        </w:rPr>
      </w:pPr>
      <w:r>
        <w:rPr>
          <w:rFonts w:hint="eastAsia"/>
          <w:sz w:val="24"/>
        </w:rPr>
        <w:t>1</w:t>
      </w:r>
      <w:r>
        <w:rPr>
          <w:rFonts w:hint="eastAsia"/>
          <w:sz w:val="24"/>
        </w:rPr>
        <w:t>、</w:t>
      </w:r>
    </w:p>
    <w:p w:rsidR="00F576FF" w:rsidRDefault="009D1268">
      <w:pPr>
        <w:spacing w:line="360" w:lineRule="auto"/>
        <w:ind w:firstLineChars="200" w:firstLine="480"/>
        <w:rPr>
          <w:sz w:val="24"/>
        </w:rPr>
      </w:pPr>
      <w:r>
        <w:rPr>
          <w:rFonts w:hint="eastAsia"/>
          <w:sz w:val="24"/>
        </w:rPr>
        <w:t>2</w:t>
      </w:r>
      <w:r>
        <w:rPr>
          <w:rFonts w:hint="eastAsia"/>
          <w:sz w:val="24"/>
        </w:rPr>
        <w:t>、</w:t>
      </w:r>
    </w:p>
    <w:p w:rsidR="00F576FF" w:rsidRDefault="00F576FF">
      <w:pPr>
        <w:spacing w:line="360" w:lineRule="auto"/>
        <w:ind w:firstLineChars="200" w:firstLine="480"/>
        <w:rPr>
          <w:sz w:val="24"/>
        </w:rPr>
      </w:pPr>
    </w:p>
    <w:p w:rsidR="00F576FF" w:rsidRDefault="009D1268">
      <w:pPr>
        <w:spacing w:line="480" w:lineRule="exact"/>
        <w:ind w:firstLineChars="200" w:firstLine="480"/>
        <w:rPr>
          <w:sz w:val="24"/>
        </w:rPr>
      </w:pPr>
      <w:r>
        <w:rPr>
          <w:sz w:val="24"/>
        </w:rPr>
        <w:t>…</w:t>
      </w:r>
      <w:r>
        <w:rPr>
          <w:rFonts w:hint="eastAsia"/>
          <w:sz w:val="24"/>
        </w:rPr>
        <w:t>.</w:t>
      </w:r>
    </w:p>
    <w:p w:rsidR="00F576FF" w:rsidRDefault="00F576FF">
      <w:pPr>
        <w:spacing w:line="480" w:lineRule="exact"/>
        <w:ind w:firstLineChars="200" w:firstLine="480"/>
        <w:rPr>
          <w:sz w:val="24"/>
        </w:rPr>
      </w:pPr>
    </w:p>
    <w:p w:rsidR="00F576FF" w:rsidRDefault="00F576FF">
      <w:pPr>
        <w:spacing w:line="480" w:lineRule="exact"/>
        <w:ind w:firstLineChars="200" w:firstLine="480"/>
        <w:rPr>
          <w:sz w:val="24"/>
        </w:rPr>
      </w:pPr>
    </w:p>
    <w:p w:rsidR="00F576FF" w:rsidRDefault="009D1268">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w:t>
      </w:r>
      <w:r>
        <w:rPr>
          <w:rFonts w:hAnsi="宋体" w:cs="宋体" w:hint="eastAsia"/>
          <w:sz w:val="24"/>
        </w:rPr>
        <w:t xml:space="preserve"> </w:t>
      </w:r>
      <w:r>
        <w:rPr>
          <w:rFonts w:hAnsi="宋体" w:cs="宋体" w:hint="eastAsia"/>
          <w:sz w:val="24"/>
        </w:rPr>
        <w:t>（详细地址）。</w:t>
      </w:r>
    </w:p>
    <w:p w:rsidR="00F576FF" w:rsidRDefault="00F576FF">
      <w:pPr>
        <w:spacing w:line="480" w:lineRule="exact"/>
        <w:rPr>
          <w:rFonts w:hAnsi="宋体" w:cs="宋体"/>
          <w:sz w:val="24"/>
        </w:rPr>
      </w:pPr>
    </w:p>
    <w:p w:rsidR="00F576FF" w:rsidRDefault="009D1268">
      <w:pPr>
        <w:spacing w:line="480" w:lineRule="exact"/>
        <w:rPr>
          <w:rFonts w:hAnsi="宋体" w:cs="宋体"/>
          <w:sz w:val="24"/>
        </w:rPr>
      </w:pPr>
      <w:r>
        <w:rPr>
          <w:rFonts w:hAnsi="宋体" w:cs="宋体" w:hint="eastAsia"/>
          <w:sz w:val="24"/>
        </w:rPr>
        <w:t>附件：质疑问卷</w:t>
      </w:r>
    </w:p>
    <w:p w:rsidR="00F576FF" w:rsidRDefault="00F576FF">
      <w:pPr>
        <w:spacing w:line="480" w:lineRule="exact"/>
        <w:ind w:firstLineChars="1700" w:firstLine="4080"/>
        <w:rPr>
          <w:rFonts w:hAnsi="宋体" w:cs="宋体"/>
          <w:sz w:val="24"/>
          <w:u w:val="single"/>
        </w:rPr>
      </w:pPr>
    </w:p>
    <w:p w:rsidR="00F576FF" w:rsidRDefault="00F576FF">
      <w:pPr>
        <w:spacing w:line="480" w:lineRule="exact"/>
        <w:ind w:firstLineChars="1700" w:firstLine="4080"/>
        <w:rPr>
          <w:rFonts w:hAnsi="宋体" w:cs="宋体"/>
          <w:sz w:val="24"/>
          <w:u w:val="single"/>
        </w:rPr>
      </w:pPr>
    </w:p>
    <w:p w:rsidR="00F576FF" w:rsidRDefault="00F576FF">
      <w:pPr>
        <w:spacing w:line="480" w:lineRule="exact"/>
        <w:rPr>
          <w:rFonts w:hAnsi="宋体" w:cs="宋体"/>
          <w:sz w:val="24"/>
          <w:u w:val="single"/>
        </w:rPr>
      </w:pPr>
    </w:p>
    <w:p w:rsidR="00F576FF" w:rsidRDefault="00F576FF">
      <w:pPr>
        <w:spacing w:line="480" w:lineRule="exact"/>
        <w:rPr>
          <w:rFonts w:hAnsi="宋体" w:cs="宋体"/>
          <w:sz w:val="24"/>
          <w:u w:val="single"/>
        </w:rPr>
      </w:pPr>
    </w:p>
    <w:p w:rsidR="00F576FF" w:rsidRDefault="00F576FF">
      <w:pPr>
        <w:spacing w:line="480" w:lineRule="exact"/>
        <w:rPr>
          <w:rFonts w:hAnsi="宋体" w:cs="宋体"/>
          <w:sz w:val="24"/>
          <w:u w:val="single"/>
        </w:rPr>
      </w:pPr>
    </w:p>
    <w:p w:rsidR="00F576FF" w:rsidRDefault="009D1268">
      <w:pPr>
        <w:spacing w:line="480" w:lineRule="exact"/>
        <w:ind w:firstLineChars="1700" w:firstLine="4080"/>
        <w:rPr>
          <w:rFonts w:hAnsi="宋体" w:cs="宋体"/>
          <w:sz w:val="24"/>
        </w:rPr>
      </w:pPr>
      <w:r>
        <w:rPr>
          <w:rFonts w:hAnsi="宋体" w:cs="宋体" w:hint="eastAsia"/>
          <w:sz w:val="24"/>
        </w:rPr>
        <w:t xml:space="preserve"> </w:t>
      </w:r>
      <w:r>
        <w:rPr>
          <w:rFonts w:hAnsi="宋体" w:cs="宋体" w:hint="eastAsia"/>
          <w:sz w:val="24"/>
        </w:rPr>
        <w:t>（项目名称）标段招标评标委员会</w:t>
      </w:r>
    </w:p>
    <w:p w:rsidR="00F576FF" w:rsidRDefault="009D1268">
      <w:pPr>
        <w:spacing w:line="480" w:lineRule="exact"/>
        <w:ind w:firstLineChars="1200" w:firstLine="2880"/>
        <w:rPr>
          <w:rFonts w:hAnsi="宋体" w:cs="宋体"/>
          <w:sz w:val="24"/>
        </w:rPr>
      </w:pPr>
      <w:r>
        <w:rPr>
          <w:rFonts w:hAnsi="宋体" w:cs="宋体" w:hint="eastAsia"/>
          <w:sz w:val="24"/>
        </w:rPr>
        <w:t>（经评标委员会授权的招标人代表签字或招标人加盖单位章）</w:t>
      </w:r>
    </w:p>
    <w:p w:rsidR="00F576FF" w:rsidRDefault="009D1268">
      <w:pPr>
        <w:spacing w:line="480" w:lineRule="exact"/>
        <w:ind w:firstLineChars="2200" w:firstLine="5280"/>
        <w:rPr>
          <w:rFonts w:hAnsi="宋体" w:cs="宋体"/>
          <w:sz w:val="24"/>
        </w:rPr>
      </w:pPr>
      <w:r>
        <w:rPr>
          <w:rFonts w:hAnsi="宋体" w:cs="宋体" w:hint="eastAsia"/>
          <w:sz w:val="24"/>
        </w:rPr>
        <w:t>年月日</w:t>
      </w:r>
    </w:p>
    <w:p w:rsidR="00F576FF" w:rsidRDefault="00F576FF">
      <w:pPr>
        <w:spacing w:line="480" w:lineRule="exact"/>
        <w:rPr>
          <w:rFonts w:hAnsi="宋体" w:cs="宋体"/>
        </w:rPr>
      </w:pPr>
    </w:p>
    <w:p w:rsidR="00F576FF" w:rsidRDefault="00F576FF" w:rsidP="00F576FF">
      <w:pPr>
        <w:spacing w:line="400" w:lineRule="exact"/>
        <w:ind w:firstLineChars="200" w:firstLine="482"/>
        <w:rPr>
          <w:rFonts w:hAnsi="宋体" w:cs="宋体"/>
          <w:b/>
          <w:sz w:val="24"/>
        </w:rPr>
      </w:pPr>
    </w:p>
    <w:p w:rsidR="00F576FF" w:rsidRDefault="00F576FF" w:rsidP="00F576FF">
      <w:pPr>
        <w:spacing w:line="400" w:lineRule="exact"/>
        <w:ind w:firstLineChars="200" w:firstLine="482"/>
        <w:rPr>
          <w:rFonts w:hAnsi="宋体" w:cs="宋体"/>
          <w:b/>
          <w:sz w:val="24"/>
        </w:rPr>
      </w:pPr>
    </w:p>
    <w:p w:rsidR="00F576FF" w:rsidRDefault="00F576FF" w:rsidP="00F576FF">
      <w:pPr>
        <w:spacing w:line="400" w:lineRule="exact"/>
        <w:ind w:firstLineChars="200" w:firstLine="482"/>
        <w:rPr>
          <w:rFonts w:hAnsi="宋体" w:cs="宋体"/>
          <w:b/>
          <w:sz w:val="24"/>
        </w:rPr>
      </w:pPr>
    </w:p>
    <w:p w:rsidR="00F576FF" w:rsidRDefault="00F576FF">
      <w:pPr>
        <w:spacing w:line="400" w:lineRule="exact"/>
        <w:rPr>
          <w:rFonts w:hAnsi="宋体" w:cs="宋体"/>
          <w:b/>
          <w:sz w:val="24"/>
        </w:rPr>
        <w:sectPr w:rsidR="00F576FF">
          <w:headerReference w:type="default" r:id="rId18"/>
          <w:footerReference w:type="default" r:id="rId19"/>
          <w:headerReference w:type="first" r:id="rId20"/>
          <w:footerReference w:type="first" r:id="rId21"/>
          <w:pgSz w:w="11906" w:h="16838"/>
          <w:pgMar w:top="1304" w:right="1134" w:bottom="1304" w:left="1134" w:header="851" w:footer="992" w:gutter="0"/>
          <w:pgNumType w:start="1"/>
          <w:cols w:space="720"/>
          <w:titlePg/>
          <w:docGrid w:type="linesAndChars" w:linePitch="312"/>
        </w:sectPr>
      </w:pPr>
    </w:p>
    <w:p w:rsidR="00F576FF" w:rsidRDefault="009D1268" w:rsidP="00F576FF">
      <w:pPr>
        <w:spacing w:line="400" w:lineRule="exact"/>
        <w:ind w:firstLineChars="200" w:firstLine="482"/>
        <w:outlineLvl w:val="1"/>
        <w:rPr>
          <w:rFonts w:hAnsi="宋体" w:cs="宋体"/>
          <w:b/>
          <w:sz w:val="24"/>
        </w:rPr>
      </w:pPr>
      <w:bookmarkStart w:id="93" w:name="_Toc166"/>
      <w:r>
        <w:rPr>
          <w:rFonts w:hAnsi="宋体" w:cs="宋体" w:hint="eastAsia"/>
          <w:b/>
          <w:sz w:val="24"/>
        </w:rPr>
        <w:lastRenderedPageBreak/>
        <w:t>附表三：问题的澄清</w:t>
      </w:r>
      <w:bookmarkEnd w:id="93"/>
    </w:p>
    <w:p w:rsidR="00F576FF" w:rsidRDefault="009D1268" w:rsidP="00F576FF">
      <w:pPr>
        <w:spacing w:beforeLines="100" w:afterLines="100" w:line="480" w:lineRule="exact"/>
        <w:jc w:val="center"/>
        <w:rPr>
          <w:rFonts w:hAnsi="宋体" w:cs="宋体"/>
          <w:sz w:val="24"/>
        </w:rPr>
      </w:pPr>
      <w:r>
        <w:rPr>
          <w:rFonts w:hAnsi="宋体" w:cs="宋体" w:hint="eastAsia"/>
          <w:sz w:val="24"/>
        </w:rPr>
        <w:lastRenderedPageBreak/>
        <w:t>问题的澄清、说明或补正</w:t>
      </w:r>
    </w:p>
    <w:p w:rsidR="00F576FF" w:rsidRDefault="009D1268">
      <w:pPr>
        <w:spacing w:line="400" w:lineRule="exact"/>
        <w:ind w:firstLineChars="2550" w:firstLine="6120"/>
        <w:rPr>
          <w:rFonts w:hAnsi="宋体" w:cs="宋体"/>
          <w:sz w:val="24"/>
          <w:u w:val="single"/>
        </w:rPr>
      </w:pPr>
      <w:r>
        <w:rPr>
          <w:rFonts w:hAnsi="宋体" w:cs="宋体" w:hint="eastAsia"/>
          <w:sz w:val="24"/>
        </w:rPr>
        <w:t>编号：</w:t>
      </w:r>
    </w:p>
    <w:p w:rsidR="00F576FF" w:rsidRDefault="009D1268">
      <w:pPr>
        <w:spacing w:line="480" w:lineRule="exact"/>
        <w:rPr>
          <w:rFonts w:hAnsi="宋体" w:cs="宋体"/>
          <w:sz w:val="24"/>
        </w:rPr>
      </w:pPr>
      <w:r>
        <w:rPr>
          <w:rFonts w:hAnsi="宋体" w:cs="宋体" w:hint="eastAsia"/>
          <w:sz w:val="24"/>
        </w:rPr>
        <w:t>（项目名称）标段施工招标评标委员会：</w:t>
      </w:r>
    </w:p>
    <w:p w:rsidR="00F576FF" w:rsidRDefault="009D1268">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F576FF" w:rsidRDefault="009D1268">
      <w:pPr>
        <w:spacing w:line="480" w:lineRule="exact"/>
        <w:ind w:firstLineChars="200" w:firstLine="480"/>
        <w:rPr>
          <w:rFonts w:hAnsi="宋体" w:cs="宋体"/>
          <w:sz w:val="24"/>
        </w:rPr>
      </w:pPr>
      <w:r>
        <w:rPr>
          <w:rFonts w:hAnsi="宋体" w:cs="宋体" w:hint="eastAsia"/>
          <w:sz w:val="24"/>
        </w:rPr>
        <w:t>1.</w:t>
      </w:r>
    </w:p>
    <w:p w:rsidR="00F576FF" w:rsidRDefault="009D1268">
      <w:pPr>
        <w:spacing w:line="480" w:lineRule="exact"/>
        <w:ind w:firstLineChars="200" w:firstLine="480"/>
        <w:rPr>
          <w:rFonts w:hAnsi="宋体" w:cs="宋体"/>
          <w:sz w:val="24"/>
        </w:rPr>
      </w:pPr>
      <w:r>
        <w:rPr>
          <w:rFonts w:hAnsi="宋体" w:cs="宋体" w:hint="eastAsia"/>
          <w:sz w:val="24"/>
        </w:rPr>
        <w:t>2.</w:t>
      </w:r>
    </w:p>
    <w:p w:rsidR="00F576FF" w:rsidRDefault="00F576FF">
      <w:pPr>
        <w:spacing w:line="480" w:lineRule="exact"/>
        <w:ind w:firstLineChars="200" w:firstLine="480"/>
        <w:rPr>
          <w:rFonts w:hAnsi="宋体" w:cs="宋体"/>
          <w:sz w:val="24"/>
        </w:rPr>
      </w:pPr>
    </w:p>
    <w:p w:rsidR="00F576FF" w:rsidRDefault="009D1268">
      <w:pPr>
        <w:spacing w:line="480" w:lineRule="exact"/>
        <w:ind w:firstLineChars="200" w:firstLine="480"/>
        <w:rPr>
          <w:rFonts w:hAnsi="宋体" w:cs="宋体"/>
          <w:sz w:val="24"/>
        </w:rPr>
      </w:pPr>
      <w:r>
        <w:rPr>
          <w:rFonts w:hAnsi="宋体" w:cs="宋体" w:hint="eastAsia"/>
          <w:sz w:val="24"/>
        </w:rPr>
        <w:t>……</w:t>
      </w:r>
    </w:p>
    <w:p w:rsidR="00F576FF" w:rsidRDefault="00F576FF">
      <w:pPr>
        <w:spacing w:line="480" w:lineRule="exact"/>
        <w:ind w:firstLineChars="200" w:firstLine="480"/>
        <w:rPr>
          <w:rFonts w:hAnsi="宋体" w:cs="宋体"/>
          <w:sz w:val="24"/>
        </w:rPr>
      </w:pPr>
    </w:p>
    <w:p w:rsidR="00F576FF" w:rsidRDefault="00F576FF">
      <w:pPr>
        <w:spacing w:line="480" w:lineRule="exact"/>
        <w:ind w:firstLineChars="200" w:firstLine="480"/>
        <w:rPr>
          <w:rFonts w:hAnsi="宋体" w:cs="宋体"/>
          <w:sz w:val="24"/>
        </w:rPr>
      </w:pPr>
    </w:p>
    <w:p w:rsidR="00F576FF" w:rsidRDefault="00F576FF">
      <w:pPr>
        <w:spacing w:line="480" w:lineRule="exact"/>
        <w:ind w:firstLineChars="200" w:firstLine="480"/>
        <w:rPr>
          <w:rFonts w:hAnsi="宋体" w:cs="宋体"/>
          <w:sz w:val="24"/>
        </w:rPr>
      </w:pPr>
    </w:p>
    <w:p w:rsidR="00F576FF" w:rsidRDefault="00F576FF">
      <w:pPr>
        <w:spacing w:line="480" w:lineRule="exact"/>
        <w:ind w:firstLineChars="200" w:firstLine="480"/>
        <w:rPr>
          <w:rFonts w:hAnsi="宋体" w:cs="宋体"/>
          <w:sz w:val="24"/>
        </w:rPr>
      </w:pPr>
    </w:p>
    <w:p w:rsidR="00F576FF" w:rsidRDefault="00F576FF">
      <w:pPr>
        <w:spacing w:line="480" w:lineRule="exact"/>
        <w:ind w:firstLineChars="200" w:firstLine="480"/>
        <w:rPr>
          <w:rFonts w:hAnsi="宋体" w:cs="宋体"/>
          <w:sz w:val="24"/>
        </w:rPr>
      </w:pPr>
    </w:p>
    <w:p w:rsidR="00F576FF" w:rsidRDefault="00F576FF">
      <w:pPr>
        <w:spacing w:line="480" w:lineRule="exact"/>
        <w:ind w:firstLineChars="200" w:firstLine="480"/>
        <w:rPr>
          <w:rFonts w:hAnsi="宋体" w:cs="宋体"/>
          <w:sz w:val="24"/>
        </w:rPr>
      </w:pPr>
    </w:p>
    <w:p w:rsidR="00F576FF" w:rsidRDefault="009D1268">
      <w:pPr>
        <w:wordWrap w:val="0"/>
        <w:spacing w:line="480" w:lineRule="exact"/>
        <w:ind w:firstLineChars="200" w:firstLine="480"/>
        <w:jc w:val="right"/>
        <w:rPr>
          <w:rFonts w:hAnsi="宋体" w:cs="宋体"/>
          <w:sz w:val="24"/>
        </w:rPr>
      </w:pPr>
      <w:r>
        <w:rPr>
          <w:rFonts w:hAnsi="宋体" w:cs="宋体" w:hint="eastAsia"/>
          <w:sz w:val="24"/>
        </w:rPr>
        <w:t>投标人：（盖单位章）</w:t>
      </w:r>
      <w:r>
        <w:rPr>
          <w:rFonts w:hAnsi="宋体" w:cs="宋体" w:hint="eastAsia"/>
          <w:sz w:val="24"/>
        </w:rPr>
        <w:t xml:space="preserve"> </w:t>
      </w:r>
    </w:p>
    <w:p w:rsidR="00F576FF" w:rsidRDefault="009D1268" w:rsidP="00F576FF">
      <w:pPr>
        <w:wordWrap w:val="0"/>
        <w:spacing w:beforeLines="50" w:afterLines="50" w:line="480" w:lineRule="exact"/>
        <w:ind w:right="210"/>
        <w:jc w:val="right"/>
        <w:rPr>
          <w:rFonts w:hAnsi="宋体" w:cs="宋体"/>
          <w:sz w:val="24"/>
        </w:rPr>
      </w:pPr>
      <w:r>
        <w:rPr>
          <w:rFonts w:hAnsi="宋体" w:cs="宋体" w:hint="eastAsia"/>
          <w:sz w:val="24"/>
        </w:rPr>
        <w:t>法定代表人或其委托代理人：（签字）</w:t>
      </w:r>
      <w:r>
        <w:rPr>
          <w:rFonts w:hAnsi="宋体" w:cs="宋体" w:hint="eastAsia"/>
          <w:sz w:val="24"/>
        </w:rPr>
        <w:t xml:space="preserve">      </w:t>
      </w:r>
    </w:p>
    <w:p w:rsidR="00F576FF" w:rsidRDefault="009D1268">
      <w:pPr>
        <w:spacing w:line="480" w:lineRule="exact"/>
        <w:jc w:val="right"/>
        <w:rPr>
          <w:rFonts w:hAnsi="宋体" w:cs="宋体"/>
          <w:sz w:val="24"/>
        </w:rPr>
      </w:pPr>
      <w:r>
        <w:rPr>
          <w:rFonts w:hAnsi="宋体" w:cs="宋体" w:hint="eastAsia"/>
          <w:sz w:val="24"/>
        </w:rPr>
        <w:t>年月日</w:t>
      </w:r>
    </w:p>
    <w:p w:rsidR="00F576FF" w:rsidRDefault="00F576FF">
      <w:pPr>
        <w:spacing w:line="480" w:lineRule="exact"/>
        <w:rPr>
          <w:rFonts w:hAnsi="宋体" w:cs="宋体"/>
          <w:sz w:val="24"/>
        </w:rPr>
      </w:pPr>
    </w:p>
    <w:p w:rsidR="00F576FF" w:rsidRDefault="00F576FF" w:rsidP="00F576FF">
      <w:pPr>
        <w:spacing w:line="420" w:lineRule="exact"/>
        <w:ind w:firstLineChars="200" w:firstLine="723"/>
        <w:jc w:val="center"/>
        <w:rPr>
          <w:rFonts w:hAnsi="宋体" w:cs="宋体"/>
          <w:b/>
          <w:sz w:val="36"/>
          <w:szCs w:val="36"/>
        </w:rPr>
      </w:pPr>
    </w:p>
    <w:p w:rsidR="00F576FF" w:rsidRDefault="00F576FF">
      <w:pPr>
        <w:snapToGrid w:val="0"/>
        <w:spacing w:line="360" w:lineRule="auto"/>
        <w:jc w:val="center"/>
        <w:rPr>
          <w:rFonts w:ascii="新宋体" w:eastAsia="新宋体" w:hAnsi="新宋体" w:cs="新宋体"/>
          <w:b/>
          <w:bCs/>
          <w:sz w:val="36"/>
          <w:szCs w:val="36"/>
          <w:lang/>
        </w:rPr>
      </w:pPr>
    </w:p>
    <w:p w:rsidR="00F576FF" w:rsidRDefault="00F576FF">
      <w:pPr>
        <w:snapToGrid w:val="0"/>
        <w:spacing w:line="360" w:lineRule="auto"/>
        <w:jc w:val="center"/>
        <w:rPr>
          <w:rFonts w:ascii="新宋体" w:eastAsia="新宋体" w:hAnsi="新宋体" w:cs="新宋体"/>
          <w:b/>
          <w:bCs/>
          <w:sz w:val="36"/>
          <w:szCs w:val="36"/>
          <w:lang/>
        </w:rPr>
      </w:pPr>
    </w:p>
    <w:p w:rsidR="00F576FF" w:rsidRDefault="00F576FF">
      <w:pPr>
        <w:snapToGrid w:val="0"/>
        <w:spacing w:line="360" w:lineRule="auto"/>
        <w:jc w:val="center"/>
        <w:rPr>
          <w:rFonts w:ascii="新宋体" w:eastAsia="新宋体" w:hAnsi="新宋体" w:cs="新宋体"/>
          <w:b/>
          <w:bCs/>
          <w:sz w:val="36"/>
          <w:szCs w:val="36"/>
          <w:lang/>
        </w:rPr>
      </w:pPr>
    </w:p>
    <w:p w:rsidR="00F576FF" w:rsidRDefault="00F576FF">
      <w:pPr>
        <w:snapToGrid w:val="0"/>
        <w:spacing w:line="360" w:lineRule="auto"/>
        <w:rPr>
          <w:rFonts w:ascii="新宋体" w:eastAsia="新宋体" w:hAnsi="新宋体" w:cs="新宋体"/>
          <w:b/>
          <w:bCs/>
          <w:sz w:val="36"/>
          <w:szCs w:val="36"/>
          <w:lang/>
        </w:rPr>
      </w:pPr>
    </w:p>
    <w:p w:rsidR="00F576FF" w:rsidRDefault="00F576FF">
      <w:pPr>
        <w:snapToGrid w:val="0"/>
        <w:spacing w:line="360" w:lineRule="auto"/>
        <w:rPr>
          <w:rFonts w:ascii="新宋体" w:eastAsia="新宋体" w:hAnsi="新宋体" w:cs="新宋体"/>
          <w:b/>
          <w:bCs/>
          <w:sz w:val="36"/>
          <w:szCs w:val="36"/>
          <w:lang/>
        </w:rPr>
      </w:pPr>
    </w:p>
    <w:p w:rsidR="00F576FF" w:rsidRDefault="009D1268">
      <w:pPr>
        <w:snapToGrid w:val="0"/>
        <w:spacing w:line="360" w:lineRule="auto"/>
        <w:jc w:val="center"/>
        <w:outlineLvl w:val="0"/>
        <w:rPr>
          <w:rFonts w:ascii="黑体" w:eastAsia="黑体" w:hAnsi="黑体" w:cs="黑体"/>
          <w:sz w:val="36"/>
          <w:szCs w:val="36"/>
          <w:lang/>
        </w:rPr>
      </w:pPr>
      <w:bookmarkStart w:id="94" w:name="_Toc7700"/>
      <w:r>
        <w:rPr>
          <w:rFonts w:ascii="黑体" w:eastAsia="黑体" w:hAnsi="黑体" w:cs="黑体" w:hint="eastAsia"/>
          <w:sz w:val="36"/>
          <w:szCs w:val="36"/>
          <w:lang/>
        </w:rPr>
        <w:t>第三章</w:t>
      </w:r>
      <w:r>
        <w:rPr>
          <w:rFonts w:ascii="黑体" w:eastAsia="黑体" w:hAnsi="黑体" w:cs="黑体" w:hint="eastAsia"/>
          <w:sz w:val="36"/>
          <w:szCs w:val="36"/>
          <w:lang/>
        </w:rPr>
        <w:t xml:space="preserve">  </w:t>
      </w:r>
      <w:r>
        <w:rPr>
          <w:rFonts w:ascii="黑体" w:eastAsia="黑体" w:hAnsi="黑体" w:cs="黑体" w:hint="eastAsia"/>
          <w:sz w:val="36"/>
          <w:szCs w:val="36"/>
          <w:lang/>
        </w:rPr>
        <w:t>评标办法（合理投标价法）</w:t>
      </w:r>
      <w:bookmarkEnd w:id="94"/>
    </w:p>
    <w:p w:rsidR="00F576FF" w:rsidRDefault="009D1268">
      <w:pPr>
        <w:snapToGrid w:val="0"/>
        <w:spacing w:line="360" w:lineRule="auto"/>
        <w:jc w:val="center"/>
        <w:rPr>
          <w:rFonts w:ascii="新宋体" w:eastAsia="新宋体" w:hAnsi="新宋体" w:cs="新宋体"/>
          <w:sz w:val="24"/>
          <w:lang/>
        </w:rPr>
      </w:pPr>
      <w:r>
        <w:rPr>
          <w:rFonts w:ascii="新宋体" w:eastAsia="新宋体" w:hAnsi="新宋体" w:cs="新宋体" w:hint="eastAsia"/>
          <w:sz w:val="24"/>
          <w:lang/>
        </w:rPr>
        <w:lastRenderedPageBreak/>
        <w:t>评标办法前附表</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25"/>
        <w:gridCol w:w="2303"/>
        <w:gridCol w:w="6056"/>
      </w:tblGrid>
      <w:tr w:rsidR="00F576FF">
        <w:trPr>
          <w:trHeight w:val="728"/>
        </w:trPr>
        <w:tc>
          <w:tcPr>
            <w:tcW w:w="1525" w:type="dxa"/>
            <w:gridSpan w:val="2"/>
            <w:vAlign w:val="center"/>
          </w:tcPr>
          <w:p w:rsidR="00F576FF" w:rsidRDefault="009D1268">
            <w:pPr>
              <w:spacing w:line="312" w:lineRule="auto"/>
              <w:jc w:val="center"/>
              <w:rPr>
                <w:rFonts w:hAnsi="宋体"/>
                <w:b/>
                <w:szCs w:val="21"/>
              </w:rPr>
            </w:pPr>
            <w:r>
              <w:rPr>
                <w:rFonts w:hAnsi="宋体"/>
                <w:b/>
                <w:szCs w:val="21"/>
              </w:rPr>
              <w:t>条款号</w:t>
            </w:r>
          </w:p>
        </w:tc>
        <w:tc>
          <w:tcPr>
            <w:tcW w:w="2303" w:type="dxa"/>
            <w:vAlign w:val="center"/>
          </w:tcPr>
          <w:p w:rsidR="00F576FF" w:rsidRDefault="009D1268">
            <w:pPr>
              <w:spacing w:line="312" w:lineRule="auto"/>
              <w:jc w:val="center"/>
              <w:rPr>
                <w:rFonts w:hAnsi="宋体"/>
                <w:b/>
                <w:szCs w:val="21"/>
              </w:rPr>
            </w:pPr>
            <w:bookmarkStart w:id="95" w:name="_Toc221950446"/>
            <w:r>
              <w:rPr>
                <w:rFonts w:hAnsi="宋体"/>
                <w:b/>
                <w:szCs w:val="21"/>
              </w:rPr>
              <w:t>评审因素</w:t>
            </w:r>
            <w:bookmarkEnd w:id="95"/>
          </w:p>
        </w:tc>
        <w:tc>
          <w:tcPr>
            <w:tcW w:w="6056" w:type="dxa"/>
            <w:vAlign w:val="center"/>
          </w:tcPr>
          <w:p w:rsidR="00F576FF" w:rsidRDefault="009D1268">
            <w:pPr>
              <w:spacing w:line="312" w:lineRule="auto"/>
              <w:jc w:val="center"/>
              <w:rPr>
                <w:rFonts w:hAnsi="宋体"/>
                <w:b/>
                <w:szCs w:val="21"/>
              </w:rPr>
            </w:pPr>
            <w:r>
              <w:rPr>
                <w:rFonts w:hAnsi="宋体"/>
                <w:b/>
                <w:szCs w:val="21"/>
              </w:rPr>
              <w:t>评审标准</w:t>
            </w:r>
          </w:p>
        </w:tc>
      </w:tr>
      <w:tr w:rsidR="00F576FF">
        <w:trPr>
          <w:trHeight w:val="507"/>
        </w:trPr>
        <w:tc>
          <w:tcPr>
            <w:tcW w:w="900" w:type="dxa"/>
            <w:vMerge w:val="restart"/>
            <w:vAlign w:val="center"/>
          </w:tcPr>
          <w:p w:rsidR="00F576FF" w:rsidRDefault="009D1268">
            <w:pPr>
              <w:spacing w:line="276" w:lineRule="auto"/>
              <w:jc w:val="center"/>
              <w:rPr>
                <w:rFonts w:hAnsi="宋体"/>
                <w:szCs w:val="21"/>
              </w:rPr>
            </w:pPr>
            <w:bookmarkStart w:id="96" w:name="_Toc221950448"/>
            <w:r>
              <w:rPr>
                <w:rFonts w:hAnsi="宋体"/>
                <w:sz w:val="24"/>
              </w:rPr>
              <w:t>2.1.1</w:t>
            </w:r>
            <w:bookmarkEnd w:id="96"/>
          </w:p>
        </w:tc>
        <w:tc>
          <w:tcPr>
            <w:tcW w:w="625" w:type="dxa"/>
            <w:vMerge w:val="restart"/>
            <w:vAlign w:val="center"/>
          </w:tcPr>
          <w:p w:rsidR="00F576FF" w:rsidRDefault="009D1268">
            <w:pPr>
              <w:autoSpaceDE w:val="0"/>
              <w:autoSpaceDN w:val="0"/>
              <w:spacing w:line="312" w:lineRule="auto"/>
              <w:contextualSpacing/>
              <w:jc w:val="center"/>
              <w:rPr>
                <w:rFonts w:hAnsi="宋体"/>
                <w:sz w:val="24"/>
              </w:rPr>
            </w:pPr>
            <w:r>
              <w:rPr>
                <w:rFonts w:hAnsi="宋体"/>
                <w:sz w:val="24"/>
              </w:rPr>
              <w:t>形式评审</w:t>
            </w:r>
          </w:p>
        </w:tc>
        <w:tc>
          <w:tcPr>
            <w:tcW w:w="2303" w:type="dxa"/>
            <w:vAlign w:val="center"/>
          </w:tcPr>
          <w:p w:rsidR="00F576FF" w:rsidRDefault="009D1268">
            <w:pPr>
              <w:autoSpaceDE w:val="0"/>
              <w:autoSpaceDN w:val="0"/>
              <w:spacing w:line="312" w:lineRule="auto"/>
              <w:contextualSpacing/>
              <w:jc w:val="center"/>
              <w:rPr>
                <w:rFonts w:hAnsi="宋体"/>
                <w:sz w:val="24"/>
              </w:rPr>
            </w:pPr>
            <w:r>
              <w:rPr>
                <w:rFonts w:hAnsi="宋体" w:hint="eastAsia"/>
                <w:sz w:val="24"/>
              </w:rPr>
              <w:t>投标人名称</w:t>
            </w:r>
          </w:p>
        </w:tc>
        <w:tc>
          <w:tcPr>
            <w:tcW w:w="6056" w:type="dxa"/>
            <w:vAlign w:val="center"/>
          </w:tcPr>
          <w:p w:rsidR="00F576FF" w:rsidRDefault="009D1268">
            <w:pPr>
              <w:autoSpaceDE w:val="0"/>
              <w:autoSpaceDN w:val="0"/>
              <w:spacing w:line="312" w:lineRule="auto"/>
              <w:contextualSpacing/>
              <w:rPr>
                <w:rFonts w:hAnsi="宋体"/>
                <w:sz w:val="24"/>
              </w:rPr>
            </w:pPr>
            <w:r>
              <w:rPr>
                <w:rFonts w:hAnsi="宋体" w:cs="宋体" w:hint="eastAsia"/>
                <w:sz w:val="24"/>
              </w:rPr>
              <w:t>与营业执照、资质证书是否一致；</w:t>
            </w:r>
          </w:p>
        </w:tc>
      </w:tr>
      <w:tr w:rsidR="00F576FF">
        <w:trPr>
          <w:trHeight w:val="90"/>
        </w:trPr>
        <w:tc>
          <w:tcPr>
            <w:tcW w:w="900" w:type="dxa"/>
            <w:vMerge/>
            <w:vAlign w:val="center"/>
          </w:tcPr>
          <w:p w:rsidR="00F576FF" w:rsidRDefault="00F576FF">
            <w:pPr>
              <w:spacing w:line="312" w:lineRule="auto"/>
              <w:jc w:val="center"/>
              <w:rPr>
                <w:rFonts w:hAnsi="宋体"/>
                <w:szCs w:val="21"/>
              </w:rPr>
            </w:pPr>
          </w:p>
        </w:tc>
        <w:tc>
          <w:tcPr>
            <w:tcW w:w="625" w:type="dxa"/>
            <w:vMerge/>
            <w:vAlign w:val="center"/>
          </w:tcPr>
          <w:p w:rsidR="00F576FF" w:rsidRDefault="00F576FF">
            <w:pPr>
              <w:autoSpaceDE w:val="0"/>
              <w:autoSpaceDN w:val="0"/>
              <w:spacing w:line="312" w:lineRule="auto"/>
              <w:contextualSpacing/>
              <w:jc w:val="center"/>
              <w:rPr>
                <w:rFonts w:hAnsi="宋体"/>
                <w:sz w:val="24"/>
              </w:rPr>
            </w:pPr>
          </w:p>
        </w:tc>
        <w:tc>
          <w:tcPr>
            <w:tcW w:w="2303" w:type="dxa"/>
            <w:vAlign w:val="center"/>
          </w:tcPr>
          <w:p w:rsidR="00F576FF" w:rsidRDefault="009D1268">
            <w:pPr>
              <w:autoSpaceDE w:val="0"/>
              <w:autoSpaceDN w:val="0"/>
              <w:spacing w:line="312" w:lineRule="auto"/>
              <w:contextualSpacing/>
              <w:jc w:val="center"/>
              <w:rPr>
                <w:rFonts w:hAnsi="宋体"/>
                <w:sz w:val="24"/>
              </w:rPr>
            </w:pPr>
            <w:r>
              <w:rPr>
                <w:rFonts w:hAnsi="宋体" w:hint="eastAsia"/>
                <w:sz w:val="24"/>
              </w:rPr>
              <w:t>投标文件的签字盖章</w:t>
            </w:r>
          </w:p>
        </w:tc>
        <w:tc>
          <w:tcPr>
            <w:tcW w:w="6056" w:type="dxa"/>
            <w:vAlign w:val="center"/>
          </w:tcPr>
          <w:p w:rsidR="00F576FF" w:rsidRDefault="009D1268">
            <w:pPr>
              <w:spacing w:line="312" w:lineRule="auto"/>
              <w:rPr>
                <w:rFonts w:hAnsi="宋体"/>
                <w:sz w:val="24"/>
              </w:rPr>
            </w:pPr>
            <w:r>
              <w:rPr>
                <w:rFonts w:hAnsi="宋体" w:cs="宋体" w:hint="eastAsia"/>
                <w:sz w:val="24"/>
              </w:rPr>
              <w:t>符合第二章投标人须知第</w:t>
            </w:r>
            <w:r>
              <w:rPr>
                <w:rFonts w:hAnsi="宋体" w:cs="宋体" w:hint="eastAsia"/>
                <w:sz w:val="24"/>
              </w:rPr>
              <w:t>3.7.3</w:t>
            </w:r>
            <w:r>
              <w:rPr>
                <w:rFonts w:hAnsi="宋体" w:cs="宋体" w:hint="eastAsia"/>
                <w:sz w:val="24"/>
              </w:rPr>
              <w:t>款规定。</w:t>
            </w:r>
          </w:p>
        </w:tc>
      </w:tr>
      <w:tr w:rsidR="00F576FF">
        <w:trPr>
          <w:trHeight w:val="450"/>
        </w:trPr>
        <w:tc>
          <w:tcPr>
            <w:tcW w:w="900" w:type="dxa"/>
            <w:vMerge/>
            <w:vAlign w:val="center"/>
          </w:tcPr>
          <w:p w:rsidR="00F576FF" w:rsidRDefault="00F576FF">
            <w:pPr>
              <w:spacing w:line="312" w:lineRule="auto"/>
              <w:jc w:val="center"/>
              <w:rPr>
                <w:rFonts w:hAnsi="宋体"/>
                <w:szCs w:val="21"/>
              </w:rPr>
            </w:pPr>
          </w:p>
        </w:tc>
        <w:tc>
          <w:tcPr>
            <w:tcW w:w="625" w:type="dxa"/>
            <w:vMerge/>
            <w:vAlign w:val="center"/>
          </w:tcPr>
          <w:p w:rsidR="00F576FF" w:rsidRDefault="00F576FF">
            <w:pPr>
              <w:autoSpaceDE w:val="0"/>
              <w:autoSpaceDN w:val="0"/>
              <w:spacing w:line="312" w:lineRule="auto"/>
              <w:contextualSpacing/>
              <w:jc w:val="center"/>
              <w:rPr>
                <w:rFonts w:hAnsi="宋体"/>
                <w:sz w:val="24"/>
              </w:rPr>
            </w:pPr>
          </w:p>
        </w:tc>
        <w:tc>
          <w:tcPr>
            <w:tcW w:w="2303" w:type="dxa"/>
            <w:vAlign w:val="center"/>
          </w:tcPr>
          <w:p w:rsidR="00F576FF" w:rsidRDefault="009D1268">
            <w:pPr>
              <w:autoSpaceDE w:val="0"/>
              <w:autoSpaceDN w:val="0"/>
              <w:spacing w:line="312" w:lineRule="auto"/>
              <w:contextualSpacing/>
              <w:jc w:val="center"/>
              <w:rPr>
                <w:rFonts w:hAnsi="宋体"/>
                <w:sz w:val="24"/>
              </w:rPr>
            </w:pPr>
            <w:r>
              <w:rPr>
                <w:rFonts w:hAnsi="宋体" w:hint="eastAsia"/>
                <w:sz w:val="24"/>
              </w:rPr>
              <w:t>投标文件格式</w:t>
            </w:r>
          </w:p>
        </w:tc>
        <w:tc>
          <w:tcPr>
            <w:tcW w:w="6056" w:type="dxa"/>
            <w:vAlign w:val="center"/>
          </w:tcPr>
          <w:p w:rsidR="00F576FF" w:rsidRDefault="009D1268">
            <w:pPr>
              <w:autoSpaceDE w:val="0"/>
              <w:autoSpaceDN w:val="0"/>
              <w:spacing w:line="312" w:lineRule="auto"/>
              <w:contextualSpacing/>
              <w:rPr>
                <w:rFonts w:hAnsi="宋体"/>
                <w:sz w:val="24"/>
              </w:rPr>
            </w:pPr>
            <w:r>
              <w:rPr>
                <w:rFonts w:hAnsi="宋体" w:hint="eastAsia"/>
                <w:sz w:val="24"/>
              </w:rPr>
              <w:t>符合第八章投标文件格式的要求；</w:t>
            </w:r>
          </w:p>
        </w:tc>
      </w:tr>
      <w:tr w:rsidR="00F576FF">
        <w:trPr>
          <w:trHeight w:val="450"/>
        </w:trPr>
        <w:tc>
          <w:tcPr>
            <w:tcW w:w="900" w:type="dxa"/>
            <w:vMerge/>
            <w:vAlign w:val="center"/>
          </w:tcPr>
          <w:p w:rsidR="00F576FF" w:rsidRDefault="00F576FF">
            <w:pPr>
              <w:spacing w:line="312" w:lineRule="auto"/>
              <w:jc w:val="center"/>
              <w:rPr>
                <w:rFonts w:hAnsi="宋体"/>
                <w:szCs w:val="21"/>
              </w:rPr>
            </w:pPr>
          </w:p>
        </w:tc>
        <w:tc>
          <w:tcPr>
            <w:tcW w:w="625" w:type="dxa"/>
            <w:vMerge/>
            <w:vAlign w:val="center"/>
          </w:tcPr>
          <w:p w:rsidR="00F576FF" w:rsidRDefault="00F576FF">
            <w:pPr>
              <w:autoSpaceDE w:val="0"/>
              <w:autoSpaceDN w:val="0"/>
              <w:spacing w:line="312" w:lineRule="auto"/>
              <w:contextualSpacing/>
              <w:jc w:val="center"/>
              <w:rPr>
                <w:rFonts w:hAnsi="宋体"/>
                <w:sz w:val="24"/>
              </w:rPr>
            </w:pPr>
          </w:p>
        </w:tc>
        <w:tc>
          <w:tcPr>
            <w:tcW w:w="2303" w:type="dxa"/>
            <w:vAlign w:val="center"/>
          </w:tcPr>
          <w:p w:rsidR="00F576FF" w:rsidRDefault="009D1268">
            <w:pPr>
              <w:autoSpaceDE w:val="0"/>
              <w:autoSpaceDN w:val="0"/>
              <w:spacing w:line="312" w:lineRule="auto"/>
              <w:contextualSpacing/>
              <w:jc w:val="center"/>
              <w:rPr>
                <w:rFonts w:hAnsi="宋体"/>
                <w:sz w:val="24"/>
              </w:rPr>
            </w:pPr>
            <w:r>
              <w:rPr>
                <w:rFonts w:hAnsi="宋体" w:hint="eastAsia"/>
                <w:sz w:val="24"/>
              </w:rPr>
              <w:t>报价唯一</w:t>
            </w:r>
          </w:p>
        </w:tc>
        <w:tc>
          <w:tcPr>
            <w:tcW w:w="6056" w:type="dxa"/>
            <w:vAlign w:val="center"/>
          </w:tcPr>
          <w:p w:rsidR="00F576FF" w:rsidRDefault="009D1268">
            <w:pPr>
              <w:autoSpaceDE w:val="0"/>
              <w:autoSpaceDN w:val="0"/>
              <w:spacing w:line="312" w:lineRule="auto"/>
              <w:contextualSpacing/>
              <w:rPr>
                <w:rFonts w:hAnsi="宋体"/>
                <w:sz w:val="24"/>
              </w:rPr>
            </w:pPr>
            <w:r>
              <w:rPr>
                <w:rFonts w:hAnsi="宋体" w:hint="eastAsia"/>
                <w:sz w:val="24"/>
              </w:rPr>
              <w:t>只能有一个报价；</w:t>
            </w:r>
          </w:p>
        </w:tc>
      </w:tr>
      <w:tr w:rsidR="00F576FF">
        <w:trPr>
          <w:trHeight w:val="450"/>
        </w:trPr>
        <w:tc>
          <w:tcPr>
            <w:tcW w:w="900" w:type="dxa"/>
            <w:vMerge/>
            <w:vAlign w:val="center"/>
          </w:tcPr>
          <w:p w:rsidR="00F576FF" w:rsidRDefault="00F576FF">
            <w:pPr>
              <w:spacing w:line="312" w:lineRule="auto"/>
              <w:jc w:val="center"/>
              <w:rPr>
                <w:rFonts w:hAnsi="宋体"/>
                <w:szCs w:val="21"/>
              </w:rPr>
            </w:pPr>
          </w:p>
        </w:tc>
        <w:tc>
          <w:tcPr>
            <w:tcW w:w="625" w:type="dxa"/>
            <w:vMerge/>
            <w:vAlign w:val="center"/>
          </w:tcPr>
          <w:p w:rsidR="00F576FF" w:rsidRDefault="00F576FF">
            <w:pPr>
              <w:autoSpaceDE w:val="0"/>
              <w:autoSpaceDN w:val="0"/>
              <w:spacing w:line="312" w:lineRule="auto"/>
              <w:contextualSpacing/>
              <w:jc w:val="center"/>
              <w:rPr>
                <w:rFonts w:hAnsi="宋体"/>
                <w:sz w:val="24"/>
              </w:rPr>
            </w:pPr>
          </w:p>
        </w:tc>
        <w:tc>
          <w:tcPr>
            <w:tcW w:w="2303" w:type="dxa"/>
            <w:vAlign w:val="center"/>
          </w:tcPr>
          <w:p w:rsidR="00F576FF" w:rsidRDefault="009D1268">
            <w:pPr>
              <w:autoSpaceDE w:val="0"/>
              <w:autoSpaceDN w:val="0"/>
              <w:spacing w:line="312" w:lineRule="auto"/>
              <w:contextualSpacing/>
              <w:jc w:val="center"/>
              <w:rPr>
                <w:rFonts w:hAnsi="宋体"/>
                <w:sz w:val="24"/>
              </w:rPr>
            </w:pPr>
            <w:r>
              <w:rPr>
                <w:rFonts w:hAnsi="宋体" w:hint="eastAsia"/>
                <w:sz w:val="24"/>
              </w:rPr>
              <w:t>投标文件的份数</w:t>
            </w:r>
          </w:p>
        </w:tc>
        <w:tc>
          <w:tcPr>
            <w:tcW w:w="6056" w:type="dxa"/>
            <w:vAlign w:val="center"/>
          </w:tcPr>
          <w:p w:rsidR="00F576FF" w:rsidRDefault="009D1268">
            <w:pPr>
              <w:autoSpaceDE w:val="0"/>
              <w:autoSpaceDN w:val="0"/>
              <w:spacing w:line="312" w:lineRule="auto"/>
              <w:contextualSpacing/>
              <w:rPr>
                <w:rFonts w:hAnsi="宋体"/>
                <w:sz w:val="24"/>
              </w:rPr>
            </w:pPr>
            <w:r>
              <w:rPr>
                <w:rFonts w:hAnsi="宋体" w:hint="eastAsia"/>
                <w:sz w:val="24"/>
              </w:rPr>
              <w:t>符合第</w:t>
            </w:r>
            <w:r>
              <w:rPr>
                <w:rFonts w:hAnsi="宋体"/>
                <w:sz w:val="24"/>
              </w:rPr>
              <w:t>二</w:t>
            </w:r>
            <w:r>
              <w:rPr>
                <w:rFonts w:hAnsi="宋体" w:hint="eastAsia"/>
                <w:sz w:val="24"/>
              </w:rPr>
              <w:t>章投标人须知第</w:t>
            </w:r>
            <w:r>
              <w:rPr>
                <w:rFonts w:hAnsi="宋体" w:hint="eastAsia"/>
                <w:sz w:val="24"/>
              </w:rPr>
              <w:t>3.7.4</w:t>
            </w:r>
            <w:r>
              <w:rPr>
                <w:rFonts w:hAnsi="宋体" w:hint="eastAsia"/>
                <w:sz w:val="24"/>
              </w:rPr>
              <w:t>款规定；</w:t>
            </w:r>
          </w:p>
        </w:tc>
      </w:tr>
      <w:tr w:rsidR="00F576FF">
        <w:trPr>
          <w:trHeight w:val="450"/>
        </w:trPr>
        <w:tc>
          <w:tcPr>
            <w:tcW w:w="900" w:type="dxa"/>
            <w:vMerge/>
            <w:vAlign w:val="center"/>
          </w:tcPr>
          <w:p w:rsidR="00F576FF" w:rsidRDefault="00F576FF">
            <w:pPr>
              <w:spacing w:line="312" w:lineRule="auto"/>
              <w:jc w:val="center"/>
              <w:rPr>
                <w:rFonts w:hAnsi="宋体"/>
                <w:szCs w:val="21"/>
              </w:rPr>
            </w:pPr>
          </w:p>
        </w:tc>
        <w:tc>
          <w:tcPr>
            <w:tcW w:w="625" w:type="dxa"/>
            <w:vMerge/>
            <w:vAlign w:val="center"/>
          </w:tcPr>
          <w:p w:rsidR="00F576FF" w:rsidRDefault="00F576FF">
            <w:pPr>
              <w:autoSpaceDE w:val="0"/>
              <w:autoSpaceDN w:val="0"/>
              <w:spacing w:line="312" w:lineRule="auto"/>
              <w:contextualSpacing/>
              <w:jc w:val="center"/>
              <w:rPr>
                <w:rFonts w:hAnsi="宋体"/>
                <w:sz w:val="24"/>
              </w:rPr>
            </w:pPr>
          </w:p>
        </w:tc>
        <w:tc>
          <w:tcPr>
            <w:tcW w:w="2303" w:type="dxa"/>
            <w:vAlign w:val="center"/>
          </w:tcPr>
          <w:p w:rsidR="00F576FF" w:rsidRDefault="009D1268">
            <w:pPr>
              <w:autoSpaceDE w:val="0"/>
              <w:autoSpaceDN w:val="0"/>
              <w:spacing w:line="312" w:lineRule="auto"/>
              <w:contextualSpacing/>
              <w:jc w:val="center"/>
              <w:rPr>
                <w:rFonts w:hAnsi="宋体"/>
                <w:sz w:val="24"/>
              </w:rPr>
            </w:pPr>
            <w:r>
              <w:rPr>
                <w:rFonts w:hAnsi="宋体" w:hint="eastAsia"/>
                <w:sz w:val="24"/>
              </w:rPr>
              <w:t>投标文件的印刷与装订</w:t>
            </w:r>
          </w:p>
        </w:tc>
        <w:tc>
          <w:tcPr>
            <w:tcW w:w="6056" w:type="dxa"/>
            <w:vAlign w:val="center"/>
          </w:tcPr>
          <w:p w:rsidR="00F576FF" w:rsidRDefault="009D1268">
            <w:pPr>
              <w:autoSpaceDE w:val="0"/>
              <w:autoSpaceDN w:val="0"/>
              <w:spacing w:line="312" w:lineRule="auto"/>
              <w:contextualSpacing/>
              <w:rPr>
                <w:rFonts w:hAnsi="宋体"/>
                <w:sz w:val="24"/>
              </w:rPr>
            </w:pPr>
            <w:r>
              <w:rPr>
                <w:rFonts w:hAnsi="宋体" w:hint="eastAsia"/>
                <w:sz w:val="24"/>
              </w:rPr>
              <w:t>符合第</w:t>
            </w:r>
            <w:r>
              <w:rPr>
                <w:rFonts w:hAnsi="宋体"/>
                <w:sz w:val="24"/>
              </w:rPr>
              <w:t>二</w:t>
            </w:r>
            <w:r>
              <w:rPr>
                <w:rFonts w:hAnsi="宋体" w:hint="eastAsia"/>
                <w:sz w:val="24"/>
              </w:rPr>
              <w:t>章投标人须知第</w:t>
            </w:r>
            <w:r>
              <w:rPr>
                <w:rFonts w:hAnsi="宋体" w:hint="eastAsia"/>
                <w:sz w:val="24"/>
              </w:rPr>
              <w:t>3.7.5</w:t>
            </w:r>
            <w:r>
              <w:rPr>
                <w:rFonts w:hAnsi="宋体" w:hint="eastAsia"/>
                <w:sz w:val="24"/>
              </w:rPr>
              <w:t>款规定。</w:t>
            </w:r>
          </w:p>
        </w:tc>
      </w:tr>
      <w:tr w:rsidR="00F576FF">
        <w:trPr>
          <w:trHeight w:val="480"/>
        </w:trPr>
        <w:tc>
          <w:tcPr>
            <w:tcW w:w="900" w:type="dxa"/>
            <w:vMerge w:val="restart"/>
            <w:vAlign w:val="center"/>
          </w:tcPr>
          <w:p w:rsidR="00F576FF" w:rsidRDefault="009D1268">
            <w:pPr>
              <w:spacing w:line="276" w:lineRule="auto"/>
              <w:jc w:val="center"/>
              <w:rPr>
                <w:rFonts w:hAnsi="宋体"/>
                <w:szCs w:val="21"/>
              </w:rPr>
            </w:pPr>
            <w:r>
              <w:rPr>
                <w:rFonts w:hAnsi="宋体" w:hint="eastAsia"/>
                <w:sz w:val="24"/>
              </w:rPr>
              <w:t>2.1.2</w:t>
            </w:r>
          </w:p>
        </w:tc>
        <w:tc>
          <w:tcPr>
            <w:tcW w:w="625" w:type="dxa"/>
            <w:vMerge w:val="restart"/>
            <w:vAlign w:val="center"/>
          </w:tcPr>
          <w:p w:rsidR="00F576FF" w:rsidRDefault="009D1268">
            <w:pPr>
              <w:autoSpaceDE w:val="0"/>
              <w:autoSpaceDN w:val="0"/>
              <w:spacing w:line="312" w:lineRule="auto"/>
              <w:contextualSpacing/>
              <w:jc w:val="center"/>
              <w:rPr>
                <w:rFonts w:hAnsi="宋体"/>
                <w:sz w:val="24"/>
              </w:rPr>
            </w:pPr>
            <w:r>
              <w:rPr>
                <w:rFonts w:hAnsi="宋体" w:hint="eastAsia"/>
                <w:sz w:val="24"/>
              </w:rPr>
              <w:t>资格评审</w:t>
            </w:r>
          </w:p>
        </w:tc>
        <w:tc>
          <w:tcPr>
            <w:tcW w:w="2303" w:type="dxa"/>
            <w:vAlign w:val="center"/>
          </w:tcPr>
          <w:p w:rsidR="00F576FF" w:rsidRDefault="009D1268">
            <w:pPr>
              <w:autoSpaceDE w:val="0"/>
              <w:autoSpaceDN w:val="0"/>
              <w:spacing w:line="312" w:lineRule="auto"/>
              <w:contextualSpacing/>
              <w:jc w:val="center"/>
              <w:rPr>
                <w:rFonts w:hAnsi="宋体"/>
                <w:sz w:val="24"/>
              </w:rPr>
            </w:pPr>
            <w:r>
              <w:rPr>
                <w:rFonts w:hAnsi="宋体"/>
                <w:sz w:val="24"/>
              </w:rPr>
              <w:t>营业执照</w:t>
            </w:r>
          </w:p>
        </w:tc>
        <w:tc>
          <w:tcPr>
            <w:tcW w:w="6056" w:type="dxa"/>
            <w:vAlign w:val="center"/>
          </w:tcPr>
          <w:p w:rsidR="00F576FF" w:rsidRDefault="009D1268">
            <w:pPr>
              <w:spacing w:line="312" w:lineRule="auto"/>
              <w:rPr>
                <w:rFonts w:hAnsi="宋体"/>
                <w:b/>
                <w:sz w:val="24"/>
              </w:rPr>
            </w:pPr>
            <w:r>
              <w:rPr>
                <w:rFonts w:hAnsi="宋体"/>
                <w:sz w:val="24"/>
              </w:rPr>
              <w:t>具备有效的营业执照</w:t>
            </w:r>
          </w:p>
        </w:tc>
      </w:tr>
      <w:tr w:rsidR="00F576FF">
        <w:trPr>
          <w:trHeight w:val="480"/>
        </w:trPr>
        <w:tc>
          <w:tcPr>
            <w:tcW w:w="900" w:type="dxa"/>
            <w:vMerge/>
            <w:vAlign w:val="center"/>
          </w:tcPr>
          <w:p w:rsidR="00F576FF" w:rsidRDefault="00F576FF">
            <w:pPr>
              <w:spacing w:line="312" w:lineRule="auto"/>
              <w:jc w:val="center"/>
              <w:rPr>
                <w:rFonts w:hAnsi="宋体"/>
                <w:szCs w:val="21"/>
              </w:rPr>
            </w:pPr>
          </w:p>
        </w:tc>
        <w:tc>
          <w:tcPr>
            <w:tcW w:w="625" w:type="dxa"/>
            <w:vMerge/>
            <w:vAlign w:val="center"/>
          </w:tcPr>
          <w:p w:rsidR="00F576FF" w:rsidRDefault="00F576FF">
            <w:pPr>
              <w:autoSpaceDE w:val="0"/>
              <w:autoSpaceDN w:val="0"/>
              <w:spacing w:line="312" w:lineRule="auto"/>
              <w:contextualSpacing/>
              <w:jc w:val="center"/>
              <w:rPr>
                <w:rFonts w:hAnsi="宋体"/>
                <w:sz w:val="24"/>
              </w:rPr>
            </w:pPr>
          </w:p>
        </w:tc>
        <w:tc>
          <w:tcPr>
            <w:tcW w:w="2303" w:type="dxa"/>
            <w:vAlign w:val="center"/>
          </w:tcPr>
          <w:p w:rsidR="00F576FF" w:rsidRDefault="009D1268">
            <w:pPr>
              <w:autoSpaceDE w:val="0"/>
              <w:autoSpaceDN w:val="0"/>
              <w:spacing w:line="312" w:lineRule="auto"/>
              <w:contextualSpacing/>
              <w:jc w:val="center"/>
              <w:rPr>
                <w:rFonts w:hAnsi="宋体"/>
                <w:sz w:val="24"/>
              </w:rPr>
            </w:pPr>
            <w:r>
              <w:rPr>
                <w:rFonts w:hAnsi="宋体" w:hint="eastAsia"/>
                <w:sz w:val="24"/>
              </w:rPr>
              <w:t>安全生产许可证</w:t>
            </w:r>
          </w:p>
        </w:tc>
        <w:tc>
          <w:tcPr>
            <w:tcW w:w="6056" w:type="dxa"/>
            <w:vAlign w:val="center"/>
          </w:tcPr>
          <w:p w:rsidR="00F576FF" w:rsidRDefault="009D1268">
            <w:pPr>
              <w:spacing w:line="312" w:lineRule="auto"/>
              <w:rPr>
                <w:rFonts w:eastAsia="宋体" w:hAnsi="宋体"/>
                <w:sz w:val="24"/>
              </w:rPr>
            </w:pPr>
            <w:r>
              <w:rPr>
                <w:rFonts w:hAnsi="宋体"/>
                <w:sz w:val="24"/>
              </w:rPr>
              <w:t>具备有效的</w:t>
            </w:r>
            <w:r>
              <w:rPr>
                <w:rFonts w:hAnsi="宋体" w:hint="eastAsia"/>
                <w:sz w:val="24"/>
              </w:rPr>
              <w:t>安全生产许可证</w:t>
            </w:r>
          </w:p>
        </w:tc>
      </w:tr>
      <w:tr w:rsidR="00F576FF">
        <w:trPr>
          <w:trHeight w:val="471"/>
        </w:trPr>
        <w:tc>
          <w:tcPr>
            <w:tcW w:w="900" w:type="dxa"/>
            <w:vMerge/>
            <w:vAlign w:val="center"/>
          </w:tcPr>
          <w:p w:rsidR="00F576FF" w:rsidRDefault="00F576FF">
            <w:pPr>
              <w:spacing w:line="312" w:lineRule="auto"/>
              <w:jc w:val="center"/>
              <w:rPr>
                <w:rFonts w:hAnsi="宋体"/>
                <w:szCs w:val="21"/>
              </w:rPr>
            </w:pPr>
          </w:p>
        </w:tc>
        <w:tc>
          <w:tcPr>
            <w:tcW w:w="625" w:type="dxa"/>
            <w:vMerge/>
            <w:vAlign w:val="center"/>
          </w:tcPr>
          <w:p w:rsidR="00F576FF" w:rsidRDefault="00F576FF">
            <w:pPr>
              <w:autoSpaceDE w:val="0"/>
              <w:autoSpaceDN w:val="0"/>
              <w:spacing w:line="312" w:lineRule="auto"/>
              <w:contextualSpacing/>
              <w:jc w:val="center"/>
              <w:rPr>
                <w:rFonts w:hAnsi="宋体"/>
                <w:sz w:val="24"/>
              </w:rPr>
            </w:pPr>
          </w:p>
        </w:tc>
        <w:tc>
          <w:tcPr>
            <w:tcW w:w="2303" w:type="dxa"/>
            <w:vAlign w:val="center"/>
          </w:tcPr>
          <w:p w:rsidR="00F576FF" w:rsidRDefault="009D1268">
            <w:pPr>
              <w:spacing w:line="312" w:lineRule="auto"/>
              <w:jc w:val="center"/>
              <w:rPr>
                <w:rFonts w:hAnsi="宋体"/>
                <w:sz w:val="24"/>
              </w:rPr>
            </w:pPr>
            <w:r>
              <w:rPr>
                <w:rFonts w:hAnsi="宋体" w:hint="eastAsia"/>
                <w:sz w:val="24"/>
              </w:rPr>
              <w:t>资质要求</w:t>
            </w:r>
          </w:p>
        </w:tc>
        <w:tc>
          <w:tcPr>
            <w:tcW w:w="6056" w:type="dxa"/>
            <w:vAlign w:val="center"/>
          </w:tcPr>
          <w:p w:rsidR="00F576FF" w:rsidRDefault="009D1268">
            <w:pPr>
              <w:spacing w:line="312" w:lineRule="auto"/>
              <w:rPr>
                <w:rFonts w:hAnsi="Courier New" w:cs="Courier New"/>
                <w:b/>
                <w:bCs/>
                <w:sz w:val="24"/>
              </w:rPr>
            </w:pPr>
            <w:r>
              <w:rPr>
                <w:rFonts w:hAnsi="宋体" w:hint="eastAsia"/>
                <w:sz w:val="24"/>
              </w:rPr>
              <w:t>符合第</w:t>
            </w:r>
            <w:r>
              <w:rPr>
                <w:rFonts w:hAnsi="宋体"/>
                <w:sz w:val="24"/>
              </w:rPr>
              <w:t>二</w:t>
            </w:r>
            <w:r>
              <w:rPr>
                <w:rFonts w:hAnsi="宋体" w:hint="eastAsia"/>
                <w:sz w:val="24"/>
              </w:rPr>
              <w:t>章投标人须知第</w:t>
            </w:r>
            <w:r>
              <w:rPr>
                <w:rFonts w:hAnsi="宋体" w:hint="eastAsia"/>
                <w:sz w:val="24"/>
              </w:rPr>
              <w:t>1.4.1</w:t>
            </w:r>
            <w:r>
              <w:rPr>
                <w:rFonts w:hAnsi="宋体" w:hint="eastAsia"/>
                <w:sz w:val="24"/>
              </w:rPr>
              <w:t>款规定；</w:t>
            </w:r>
          </w:p>
        </w:tc>
      </w:tr>
      <w:tr w:rsidR="00F576FF">
        <w:trPr>
          <w:trHeight w:val="455"/>
        </w:trPr>
        <w:tc>
          <w:tcPr>
            <w:tcW w:w="900" w:type="dxa"/>
            <w:vMerge/>
            <w:vAlign w:val="center"/>
          </w:tcPr>
          <w:p w:rsidR="00F576FF" w:rsidRDefault="00F576FF">
            <w:pPr>
              <w:spacing w:line="312" w:lineRule="auto"/>
              <w:jc w:val="center"/>
              <w:rPr>
                <w:rFonts w:hAnsi="宋体"/>
                <w:szCs w:val="21"/>
              </w:rPr>
            </w:pPr>
          </w:p>
        </w:tc>
        <w:tc>
          <w:tcPr>
            <w:tcW w:w="625" w:type="dxa"/>
            <w:vMerge/>
            <w:vAlign w:val="center"/>
          </w:tcPr>
          <w:p w:rsidR="00F576FF" w:rsidRDefault="00F576FF">
            <w:pPr>
              <w:autoSpaceDE w:val="0"/>
              <w:autoSpaceDN w:val="0"/>
              <w:spacing w:line="312" w:lineRule="auto"/>
              <w:contextualSpacing/>
              <w:jc w:val="center"/>
              <w:rPr>
                <w:rFonts w:hAnsi="宋体"/>
                <w:sz w:val="24"/>
              </w:rPr>
            </w:pPr>
          </w:p>
        </w:tc>
        <w:tc>
          <w:tcPr>
            <w:tcW w:w="2303" w:type="dxa"/>
            <w:vAlign w:val="center"/>
          </w:tcPr>
          <w:p w:rsidR="00F576FF" w:rsidRDefault="009D1268">
            <w:pPr>
              <w:autoSpaceDE w:val="0"/>
              <w:autoSpaceDN w:val="0"/>
              <w:spacing w:line="312" w:lineRule="auto"/>
              <w:contextualSpacing/>
              <w:jc w:val="center"/>
              <w:rPr>
                <w:rFonts w:hAnsi="宋体"/>
                <w:sz w:val="24"/>
              </w:rPr>
            </w:pPr>
            <w:r>
              <w:rPr>
                <w:rFonts w:hAnsi="宋体"/>
                <w:sz w:val="24"/>
              </w:rPr>
              <w:t>财务状况</w:t>
            </w:r>
            <w:r>
              <w:rPr>
                <w:rFonts w:hAnsi="宋体" w:hint="eastAsia"/>
                <w:sz w:val="24"/>
              </w:rPr>
              <w:t>要求</w:t>
            </w:r>
          </w:p>
        </w:tc>
        <w:tc>
          <w:tcPr>
            <w:tcW w:w="6056" w:type="dxa"/>
            <w:vAlign w:val="center"/>
          </w:tcPr>
          <w:p w:rsidR="00F576FF" w:rsidRDefault="009D1268">
            <w:pPr>
              <w:spacing w:line="312" w:lineRule="auto"/>
              <w:rPr>
                <w:rFonts w:hAnsi="宋体"/>
                <w:sz w:val="24"/>
              </w:rPr>
            </w:pPr>
            <w:r>
              <w:rPr>
                <w:rFonts w:hAnsi="宋体" w:hint="eastAsia"/>
                <w:sz w:val="24"/>
              </w:rPr>
              <w:t>201</w:t>
            </w:r>
            <w:r>
              <w:rPr>
                <w:rFonts w:eastAsia="宋体" w:hAnsi="宋体" w:hint="eastAsia"/>
                <w:sz w:val="24"/>
              </w:rPr>
              <w:t>4</w:t>
            </w:r>
            <w:r>
              <w:rPr>
                <w:rFonts w:hAnsi="宋体" w:hint="eastAsia"/>
                <w:sz w:val="24"/>
              </w:rPr>
              <w:t>、</w:t>
            </w:r>
            <w:r>
              <w:rPr>
                <w:rFonts w:hAnsi="宋体" w:hint="eastAsia"/>
                <w:sz w:val="24"/>
              </w:rPr>
              <w:t>201</w:t>
            </w:r>
            <w:r>
              <w:rPr>
                <w:rFonts w:eastAsia="宋体" w:hAnsi="宋体" w:hint="eastAsia"/>
                <w:sz w:val="24"/>
              </w:rPr>
              <w:t>5</w:t>
            </w:r>
            <w:r>
              <w:rPr>
                <w:rFonts w:hAnsi="宋体" w:hint="eastAsia"/>
                <w:sz w:val="24"/>
              </w:rPr>
              <w:t>、</w:t>
            </w:r>
            <w:r>
              <w:rPr>
                <w:rFonts w:hAnsi="宋体" w:hint="eastAsia"/>
                <w:sz w:val="24"/>
              </w:rPr>
              <w:t>201</w:t>
            </w:r>
            <w:r>
              <w:rPr>
                <w:rFonts w:eastAsia="宋体" w:hAnsi="宋体" w:hint="eastAsia"/>
                <w:sz w:val="24"/>
              </w:rPr>
              <w:t>6</w:t>
            </w:r>
            <w:r>
              <w:rPr>
                <w:rFonts w:hAnsi="宋体" w:hint="eastAsia"/>
                <w:sz w:val="24"/>
              </w:rPr>
              <w:t>年财务良好</w:t>
            </w:r>
            <w:r>
              <w:rPr>
                <w:rFonts w:hAnsi="宋体" w:hint="eastAsia"/>
                <w:b/>
                <w:sz w:val="24"/>
              </w:rPr>
              <w:t>（以财务报告原件为准），</w:t>
            </w:r>
            <w:r>
              <w:rPr>
                <w:rFonts w:hAnsi="宋体" w:hint="eastAsia"/>
                <w:bCs/>
                <w:sz w:val="24"/>
              </w:rPr>
              <w:t>若公司成立未满三年，须提供成立当年至今的财务报告。</w:t>
            </w:r>
          </w:p>
        </w:tc>
      </w:tr>
      <w:tr w:rsidR="00F576FF">
        <w:trPr>
          <w:trHeight w:val="459"/>
        </w:trPr>
        <w:tc>
          <w:tcPr>
            <w:tcW w:w="900" w:type="dxa"/>
            <w:vMerge/>
            <w:vAlign w:val="center"/>
          </w:tcPr>
          <w:p w:rsidR="00F576FF" w:rsidRDefault="00F576FF">
            <w:pPr>
              <w:spacing w:line="312" w:lineRule="auto"/>
              <w:jc w:val="center"/>
              <w:rPr>
                <w:rFonts w:hAnsi="宋体"/>
                <w:szCs w:val="21"/>
              </w:rPr>
            </w:pPr>
          </w:p>
        </w:tc>
        <w:tc>
          <w:tcPr>
            <w:tcW w:w="625" w:type="dxa"/>
            <w:vMerge/>
            <w:vAlign w:val="center"/>
          </w:tcPr>
          <w:p w:rsidR="00F576FF" w:rsidRDefault="00F576FF">
            <w:pPr>
              <w:autoSpaceDE w:val="0"/>
              <w:autoSpaceDN w:val="0"/>
              <w:spacing w:line="312" w:lineRule="auto"/>
              <w:contextualSpacing/>
              <w:jc w:val="center"/>
              <w:rPr>
                <w:rFonts w:hAnsi="宋体"/>
                <w:sz w:val="24"/>
              </w:rPr>
            </w:pPr>
          </w:p>
        </w:tc>
        <w:tc>
          <w:tcPr>
            <w:tcW w:w="2303" w:type="dxa"/>
            <w:vAlign w:val="center"/>
          </w:tcPr>
          <w:p w:rsidR="00F576FF" w:rsidRDefault="009D1268">
            <w:pPr>
              <w:autoSpaceDE w:val="0"/>
              <w:autoSpaceDN w:val="0"/>
              <w:spacing w:line="312" w:lineRule="auto"/>
              <w:contextualSpacing/>
              <w:jc w:val="center"/>
              <w:rPr>
                <w:rFonts w:hAnsi="宋体"/>
                <w:sz w:val="24"/>
              </w:rPr>
            </w:pPr>
            <w:r>
              <w:rPr>
                <w:rFonts w:hAnsi="宋体"/>
                <w:sz w:val="24"/>
              </w:rPr>
              <w:t>信誉</w:t>
            </w:r>
            <w:r>
              <w:rPr>
                <w:rFonts w:hAnsi="宋体" w:hint="eastAsia"/>
                <w:sz w:val="24"/>
              </w:rPr>
              <w:t>要求</w:t>
            </w:r>
          </w:p>
        </w:tc>
        <w:tc>
          <w:tcPr>
            <w:tcW w:w="6056" w:type="dxa"/>
            <w:vAlign w:val="center"/>
          </w:tcPr>
          <w:p w:rsidR="00F576FF" w:rsidRDefault="009D1268">
            <w:pPr>
              <w:spacing w:line="312" w:lineRule="auto"/>
              <w:rPr>
                <w:rFonts w:hAnsi="宋体" w:cs="宋体"/>
                <w:sz w:val="24"/>
              </w:rPr>
            </w:pPr>
            <w:r>
              <w:rPr>
                <w:rFonts w:hAnsi="宋体" w:hint="eastAsia"/>
                <w:sz w:val="24"/>
              </w:rPr>
              <w:t>核实投标人信誉及信用记录情况：仅核实投标人获奖、受罚、信用信息登记等的真实性</w:t>
            </w:r>
            <w:r>
              <w:rPr>
                <w:rFonts w:hAnsi="宋体" w:hint="eastAsia"/>
                <w:b/>
                <w:sz w:val="24"/>
              </w:rPr>
              <w:t>（以</w:t>
            </w:r>
            <w:r>
              <w:rPr>
                <w:rFonts w:eastAsia="宋体" w:hAnsi="宋体" w:hint="eastAsia"/>
                <w:b/>
                <w:sz w:val="24"/>
              </w:rPr>
              <w:t>在本公告发布之日前在全国水利建设市场信用信息管理系统</w:t>
            </w:r>
            <w:r>
              <w:rPr>
                <w:rFonts w:hAnsi="宋体" w:hint="eastAsia"/>
                <w:b/>
                <w:sz w:val="24"/>
              </w:rPr>
              <w:t>公示为准</w:t>
            </w:r>
            <w:r>
              <w:rPr>
                <w:rFonts w:eastAsia="宋体" w:hAnsi="宋体" w:hint="eastAsia"/>
                <w:b/>
                <w:sz w:val="24"/>
              </w:rPr>
              <w:t>，需提供网页截图</w:t>
            </w:r>
            <w:r>
              <w:rPr>
                <w:rFonts w:hAnsi="宋体" w:hint="eastAsia"/>
                <w:b/>
                <w:sz w:val="24"/>
              </w:rPr>
              <w:t>）。</w:t>
            </w:r>
          </w:p>
        </w:tc>
      </w:tr>
      <w:tr w:rsidR="00F576FF">
        <w:trPr>
          <w:trHeight w:val="455"/>
        </w:trPr>
        <w:tc>
          <w:tcPr>
            <w:tcW w:w="900" w:type="dxa"/>
            <w:vMerge/>
            <w:vAlign w:val="center"/>
          </w:tcPr>
          <w:p w:rsidR="00F576FF" w:rsidRDefault="00F576FF">
            <w:pPr>
              <w:spacing w:line="312" w:lineRule="auto"/>
              <w:jc w:val="center"/>
              <w:rPr>
                <w:rFonts w:hAnsi="宋体"/>
                <w:szCs w:val="21"/>
              </w:rPr>
            </w:pPr>
          </w:p>
        </w:tc>
        <w:tc>
          <w:tcPr>
            <w:tcW w:w="625" w:type="dxa"/>
            <w:vMerge/>
            <w:vAlign w:val="center"/>
          </w:tcPr>
          <w:p w:rsidR="00F576FF" w:rsidRDefault="00F576FF">
            <w:pPr>
              <w:autoSpaceDE w:val="0"/>
              <w:autoSpaceDN w:val="0"/>
              <w:spacing w:line="312" w:lineRule="auto"/>
              <w:contextualSpacing/>
              <w:jc w:val="center"/>
              <w:rPr>
                <w:rFonts w:hAnsi="宋体"/>
                <w:sz w:val="24"/>
              </w:rPr>
            </w:pPr>
          </w:p>
        </w:tc>
        <w:tc>
          <w:tcPr>
            <w:tcW w:w="2303" w:type="dxa"/>
            <w:vAlign w:val="center"/>
          </w:tcPr>
          <w:p w:rsidR="00F576FF" w:rsidRDefault="009D1268">
            <w:pPr>
              <w:autoSpaceDE w:val="0"/>
              <w:autoSpaceDN w:val="0"/>
              <w:spacing w:line="312" w:lineRule="auto"/>
              <w:contextualSpacing/>
              <w:jc w:val="center"/>
              <w:rPr>
                <w:rFonts w:hAnsi="宋体"/>
                <w:sz w:val="24"/>
              </w:rPr>
            </w:pPr>
            <w:r>
              <w:rPr>
                <w:rFonts w:hAnsi="宋体" w:hint="eastAsia"/>
                <w:sz w:val="24"/>
              </w:rPr>
              <w:t>拟派</w:t>
            </w:r>
            <w:r>
              <w:rPr>
                <w:rFonts w:eastAsia="宋体" w:hAnsi="宋体" w:hint="eastAsia"/>
                <w:sz w:val="24"/>
              </w:rPr>
              <w:t>人员</w:t>
            </w:r>
            <w:r>
              <w:rPr>
                <w:rFonts w:hAnsi="宋体"/>
                <w:sz w:val="24"/>
              </w:rPr>
              <w:t>资格</w:t>
            </w:r>
            <w:r>
              <w:rPr>
                <w:rFonts w:hAnsi="宋体" w:hint="eastAsia"/>
                <w:sz w:val="24"/>
              </w:rPr>
              <w:t>要求</w:t>
            </w:r>
          </w:p>
        </w:tc>
        <w:tc>
          <w:tcPr>
            <w:tcW w:w="6056" w:type="dxa"/>
            <w:vAlign w:val="center"/>
          </w:tcPr>
          <w:p w:rsidR="00F576FF" w:rsidRDefault="009D1268">
            <w:pPr>
              <w:spacing w:line="312" w:lineRule="auto"/>
              <w:rPr>
                <w:rFonts w:hAnsi="宋体"/>
                <w:sz w:val="24"/>
              </w:rPr>
            </w:pPr>
            <w:r>
              <w:rPr>
                <w:rFonts w:hAnsi="宋体" w:hint="eastAsia"/>
                <w:sz w:val="24"/>
              </w:rPr>
              <w:t>符合第</w:t>
            </w:r>
            <w:r>
              <w:rPr>
                <w:rFonts w:hAnsi="宋体"/>
                <w:sz w:val="24"/>
              </w:rPr>
              <w:t>二</w:t>
            </w:r>
            <w:r>
              <w:rPr>
                <w:rFonts w:hAnsi="宋体" w:hint="eastAsia"/>
                <w:sz w:val="24"/>
              </w:rPr>
              <w:t>章投标人须知第</w:t>
            </w:r>
            <w:r>
              <w:rPr>
                <w:rFonts w:hAnsi="宋体" w:hint="eastAsia"/>
                <w:sz w:val="24"/>
              </w:rPr>
              <w:t>1.4.1</w:t>
            </w:r>
            <w:r>
              <w:rPr>
                <w:rFonts w:hAnsi="宋体" w:hint="eastAsia"/>
                <w:sz w:val="24"/>
              </w:rPr>
              <w:t>款规定；</w:t>
            </w:r>
          </w:p>
        </w:tc>
      </w:tr>
      <w:tr w:rsidR="00F576FF">
        <w:trPr>
          <w:trHeight w:val="455"/>
        </w:trPr>
        <w:tc>
          <w:tcPr>
            <w:tcW w:w="900" w:type="dxa"/>
            <w:vMerge/>
            <w:vAlign w:val="center"/>
          </w:tcPr>
          <w:p w:rsidR="00F576FF" w:rsidRDefault="00F576FF">
            <w:pPr>
              <w:spacing w:line="312" w:lineRule="auto"/>
              <w:jc w:val="center"/>
              <w:rPr>
                <w:rFonts w:hAnsi="宋体"/>
                <w:szCs w:val="21"/>
              </w:rPr>
            </w:pPr>
          </w:p>
        </w:tc>
        <w:tc>
          <w:tcPr>
            <w:tcW w:w="625" w:type="dxa"/>
            <w:vMerge/>
            <w:vAlign w:val="center"/>
          </w:tcPr>
          <w:p w:rsidR="00F576FF" w:rsidRDefault="00F576FF">
            <w:pPr>
              <w:autoSpaceDE w:val="0"/>
              <w:autoSpaceDN w:val="0"/>
              <w:spacing w:line="312" w:lineRule="auto"/>
              <w:contextualSpacing/>
              <w:jc w:val="center"/>
              <w:rPr>
                <w:rFonts w:hAnsi="宋体"/>
                <w:sz w:val="24"/>
              </w:rPr>
            </w:pPr>
          </w:p>
        </w:tc>
        <w:tc>
          <w:tcPr>
            <w:tcW w:w="2303" w:type="dxa"/>
            <w:vAlign w:val="center"/>
          </w:tcPr>
          <w:p w:rsidR="00F576FF" w:rsidRDefault="009D1268">
            <w:pPr>
              <w:autoSpaceDE w:val="0"/>
              <w:autoSpaceDN w:val="0"/>
              <w:spacing w:line="312" w:lineRule="auto"/>
              <w:contextualSpacing/>
              <w:jc w:val="center"/>
              <w:rPr>
                <w:rFonts w:hAnsi="宋体"/>
                <w:sz w:val="24"/>
              </w:rPr>
            </w:pPr>
            <w:r>
              <w:rPr>
                <w:rFonts w:hAnsi="宋体" w:hint="eastAsia"/>
                <w:sz w:val="24"/>
              </w:rPr>
              <w:t>被授权委托人、项目经理</w:t>
            </w:r>
          </w:p>
        </w:tc>
        <w:tc>
          <w:tcPr>
            <w:tcW w:w="6056" w:type="dxa"/>
            <w:vAlign w:val="center"/>
          </w:tcPr>
          <w:p w:rsidR="00F576FF" w:rsidRDefault="009D1268">
            <w:pPr>
              <w:spacing w:line="312" w:lineRule="auto"/>
              <w:rPr>
                <w:rFonts w:hAnsi="宋体"/>
                <w:sz w:val="24"/>
              </w:rPr>
            </w:pPr>
            <w:r>
              <w:rPr>
                <w:rFonts w:hAnsi="宋体" w:hint="eastAsia"/>
                <w:sz w:val="24"/>
              </w:rPr>
              <w:t>必须与河南省水利建设市场信用信息平台公示的相符；</w:t>
            </w:r>
            <w:r>
              <w:rPr>
                <w:rFonts w:hAnsi="宋体" w:hint="eastAsia"/>
                <w:b/>
                <w:sz w:val="24"/>
              </w:rPr>
              <w:t>（以网页公示为准</w:t>
            </w:r>
            <w:r>
              <w:rPr>
                <w:rFonts w:eastAsia="宋体" w:hAnsi="宋体" w:hint="eastAsia"/>
                <w:b/>
                <w:sz w:val="24"/>
              </w:rPr>
              <w:t>，需提供网页截图</w:t>
            </w:r>
            <w:r>
              <w:rPr>
                <w:rFonts w:hAnsi="宋体" w:hint="eastAsia"/>
                <w:b/>
                <w:sz w:val="24"/>
              </w:rPr>
              <w:t>）</w:t>
            </w:r>
          </w:p>
        </w:tc>
      </w:tr>
      <w:tr w:rsidR="00F576FF">
        <w:trPr>
          <w:trHeight w:val="475"/>
        </w:trPr>
        <w:tc>
          <w:tcPr>
            <w:tcW w:w="900" w:type="dxa"/>
            <w:vMerge w:val="restart"/>
            <w:vAlign w:val="center"/>
          </w:tcPr>
          <w:p w:rsidR="00F576FF" w:rsidRDefault="009D1268">
            <w:pPr>
              <w:spacing w:line="276" w:lineRule="auto"/>
              <w:jc w:val="center"/>
              <w:rPr>
                <w:rFonts w:hAnsi="宋体"/>
                <w:szCs w:val="21"/>
              </w:rPr>
            </w:pPr>
            <w:bookmarkStart w:id="97" w:name="_Toc221950452"/>
            <w:r>
              <w:rPr>
                <w:rFonts w:hAnsi="宋体"/>
                <w:sz w:val="24"/>
              </w:rPr>
              <w:t>2.1.3</w:t>
            </w:r>
            <w:bookmarkEnd w:id="97"/>
          </w:p>
        </w:tc>
        <w:tc>
          <w:tcPr>
            <w:tcW w:w="625" w:type="dxa"/>
            <w:vMerge w:val="restart"/>
            <w:vAlign w:val="center"/>
          </w:tcPr>
          <w:p w:rsidR="00F576FF" w:rsidRDefault="00F576FF">
            <w:pPr>
              <w:autoSpaceDE w:val="0"/>
              <w:autoSpaceDN w:val="0"/>
              <w:spacing w:line="312" w:lineRule="auto"/>
              <w:contextualSpacing/>
              <w:jc w:val="center"/>
              <w:rPr>
                <w:rFonts w:hAnsi="宋体"/>
                <w:sz w:val="24"/>
              </w:rPr>
            </w:pPr>
          </w:p>
          <w:p w:rsidR="00F576FF" w:rsidRDefault="009D1268">
            <w:pPr>
              <w:autoSpaceDE w:val="0"/>
              <w:autoSpaceDN w:val="0"/>
              <w:spacing w:line="312" w:lineRule="auto"/>
              <w:contextualSpacing/>
              <w:jc w:val="center"/>
              <w:rPr>
                <w:rFonts w:hAnsi="宋体"/>
                <w:sz w:val="24"/>
              </w:rPr>
            </w:pPr>
            <w:r>
              <w:rPr>
                <w:rFonts w:hAnsi="宋体"/>
                <w:sz w:val="24"/>
              </w:rPr>
              <w:t>响应性评审</w:t>
            </w:r>
          </w:p>
        </w:tc>
        <w:tc>
          <w:tcPr>
            <w:tcW w:w="2303" w:type="dxa"/>
            <w:vAlign w:val="center"/>
          </w:tcPr>
          <w:p w:rsidR="00F576FF" w:rsidRDefault="009D1268">
            <w:pPr>
              <w:autoSpaceDE w:val="0"/>
              <w:autoSpaceDN w:val="0"/>
              <w:spacing w:line="312" w:lineRule="auto"/>
              <w:contextualSpacing/>
              <w:jc w:val="center"/>
              <w:rPr>
                <w:rFonts w:hAnsi="宋体"/>
                <w:sz w:val="24"/>
              </w:rPr>
            </w:pPr>
            <w:r>
              <w:rPr>
                <w:rFonts w:hAnsi="宋体"/>
                <w:sz w:val="24"/>
              </w:rPr>
              <w:t>投标</w:t>
            </w:r>
            <w:r>
              <w:rPr>
                <w:rFonts w:hAnsi="宋体" w:hint="eastAsia"/>
                <w:sz w:val="24"/>
              </w:rPr>
              <w:t>范围</w:t>
            </w:r>
          </w:p>
        </w:tc>
        <w:tc>
          <w:tcPr>
            <w:tcW w:w="6056" w:type="dxa"/>
            <w:vAlign w:val="center"/>
          </w:tcPr>
          <w:p w:rsidR="00F576FF" w:rsidRDefault="009D1268">
            <w:pPr>
              <w:spacing w:line="312" w:lineRule="auto"/>
              <w:rPr>
                <w:rFonts w:hAnsi="宋体"/>
                <w:sz w:val="24"/>
              </w:rPr>
            </w:pPr>
            <w:bookmarkStart w:id="98" w:name="_Toc221950422"/>
            <w:bookmarkStart w:id="99" w:name="_Toc221950424"/>
            <w:r>
              <w:rPr>
                <w:rFonts w:hAnsi="宋体"/>
                <w:sz w:val="24"/>
              </w:rPr>
              <w:t>符合第二章</w:t>
            </w:r>
            <w:r>
              <w:rPr>
                <w:rFonts w:hAnsi="宋体"/>
                <w:sz w:val="24"/>
              </w:rPr>
              <w:t>“</w:t>
            </w:r>
            <w:r>
              <w:rPr>
                <w:rFonts w:hAnsi="宋体"/>
                <w:sz w:val="24"/>
              </w:rPr>
              <w:t>投标人须知</w:t>
            </w:r>
            <w:r>
              <w:rPr>
                <w:rFonts w:hAnsi="宋体"/>
                <w:sz w:val="24"/>
              </w:rPr>
              <w:t>”</w:t>
            </w:r>
            <w:r>
              <w:rPr>
                <w:rFonts w:hAnsi="宋体"/>
                <w:sz w:val="24"/>
              </w:rPr>
              <w:t>第</w:t>
            </w:r>
            <w:r>
              <w:rPr>
                <w:rFonts w:hAnsi="宋体"/>
                <w:sz w:val="24"/>
              </w:rPr>
              <w:t>1.3.1</w:t>
            </w:r>
            <w:r>
              <w:rPr>
                <w:rFonts w:hAnsi="宋体"/>
                <w:sz w:val="24"/>
              </w:rPr>
              <w:t>项规定</w:t>
            </w:r>
            <w:bookmarkEnd w:id="98"/>
            <w:r>
              <w:rPr>
                <w:rFonts w:hAnsi="宋体" w:hint="eastAsia"/>
                <w:sz w:val="24"/>
              </w:rPr>
              <w:t>；</w:t>
            </w:r>
            <w:bookmarkEnd w:id="99"/>
          </w:p>
        </w:tc>
      </w:tr>
      <w:tr w:rsidR="00F576FF">
        <w:trPr>
          <w:trHeight w:val="475"/>
        </w:trPr>
        <w:tc>
          <w:tcPr>
            <w:tcW w:w="900" w:type="dxa"/>
            <w:vMerge/>
            <w:vAlign w:val="center"/>
          </w:tcPr>
          <w:p w:rsidR="00F576FF" w:rsidRDefault="00F576FF">
            <w:pPr>
              <w:spacing w:line="312" w:lineRule="auto"/>
              <w:jc w:val="center"/>
              <w:rPr>
                <w:rFonts w:hAnsi="宋体"/>
                <w:szCs w:val="21"/>
              </w:rPr>
            </w:pPr>
          </w:p>
        </w:tc>
        <w:tc>
          <w:tcPr>
            <w:tcW w:w="625" w:type="dxa"/>
            <w:vMerge/>
            <w:vAlign w:val="center"/>
          </w:tcPr>
          <w:p w:rsidR="00F576FF" w:rsidRDefault="00F576FF">
            <w:pPr>
              <w:autoSpaceDE w:val="0"/>
              <w:autoSpaceDN w:val="0"/>
              <w:spacing w:line="312" w:lineRule="auto"/>
              <w:contextualSpacing/>
              <w:jc w:val="center"/>
              <w:rPr>
                <w:rFonts w:hAnsi="宋体"/>
                <w:sz w:val="24"/>
              </w:rPr>
            </w:pPr>
          </w:p>
        </w:tc>
        <w:tc>
          <w:tcPr>
            <w:tcW w:w="2303" w:type="dxa"/>
            <w:vAlign w:val="center"/>
          </w:tcPr>
          <w:p w:rsidR="00F576FF" w:rsidRDefault="009D1268">
            <w:pPr>
              <w:autoSpaceDE w:val="0"/>
              <w:autoSpaceDN w:val="0"/>
              <w:spacing w:line="312" w:lineRule="auto"/>
              <w:contextualSpacing/>
              <w:jc w:val="center"/>
              <w:rPr>
                <w:rFonts w:hAnsi="宋体"/>
                <w:sz w:val="24"/>
              </w:rPr>
            </w:pPr>
            <w:r>
              <w:rPr>
                <w:rFonts w:hAnsi="宋体" w:hint="eastAsia"/>
                <w:sz w:val="24"/>
              </w:rPr>
              <w:t>计划</w:t>
            </w:r>
            <w:r>
              <w:rPr>
                <w:rFonts w:hAnsi="宋体"/>
                <w:sz w:val="24"/>
              </w:rPr>
              <w:t>工期</w:t>
            </w:r>
          </w:p>
        </w:tc>
        <w:tc>
          <w:tcPr>
            <w:tcW w:w="6056" w:type="dxa"/>
            <w:vAlign w:val="center"/>
          </w:tcPr>
          <w:p w:rsidR="00F576FF" w:rsidRDefault="009D1268">
            <w:pPr>
              <w:autoSpaceDE w:val="0"/>
              <w:autoSpaceDN w:val="0"/>
              <w:spacing w:line="312" w:lineRule="auto"/>
              <w:contextualSpacing/>
              <w:rPr>
                <w:rFonts w:hAnsi="宋体"/>
                <w:sz w:val="24"/>
              </w:rPr>
            </w:pPr>
            <w:r>
              <w:rPr>
                <w:rFonts w:hAnsi="宋体"/>
                <w:sz w:val="24"/>
              </w:rPr>
              <w:t>符合第二章</w:t>
            </w:r>
            <w:r>
              <w:rPr>
                <w:rFonts w:hAnsi="宋体"/>
                <w:sz w:val="24"/>
              </w:rPr>
              <w:t>“</w:t>
            </w:r>
            <w:r>
              <w:rPr>
                <w:rFonts w:hAnsi="宋体"/>
                <w:sz w:val="24"/>
              </w:rPr>
              <w:t>投标人须知</w:t>
            </w:r>
            <w:r>
              <w:rPr>
                <w:rFonts w:hAnsi="宋体"/>
                <w:sz w:val="24"/>
              </w:rPr>
              <w:t>”</w:t>
            </w:r>
            <w:r>
              <w:rPr>
                <w:rFonts w:hAnsi="宋体"/>
                <w:sz w:val="24"/>
              </w:rPr>
              <w:t>第</w:t>
            </w:r>
            <w:r>
              <w:rPr>
                <w:rFonts w:hAnsi="宋体"/>
                <w:sz w:val="24"/>
              </w:rPr>
              <w:t>1.3.2</w:t>
            </w:r>
            <w:r>
              <w:rPr>
                <w:rFonts w:hAnsi="宋体"/>
                <w:sz w:val="24"/>
              </w:rPr>
              <w:t>项规定</w:t>
            </w:r>
            <w:r>
              <w:rPr>
                <w:rFonts w:hAnsi="宋体" w:hint="eastAsia"/>
                <w:sz w:val="24"/>
              </w:rPr>
              <w:t>；</w:t>
            </w:r>
          </w:p>
        </w:tc>
      </w:tr>
      <w:tr w:rsidR="00F576FF">
        <w:trPr>
          <w:trHeight w:val="475"/>
        </w:trPr>
        <w:tc>
          <w:tcPr>
            <w:tcW w:w="900" w:type="dxa"/>
            <w:vMerge/>
            <w:vAlign w:val="center"/>
          </w:tcPr>
          <w:p w:rsidR="00F576FF" w:rsidRDefault="00F576FF">
            <w:pPr>
              <w:spacing w:line="312" w:lineRule="auto"/>
              <w:jc w:val="center"/>
              <w:rPr>
                <w:rFonts w:hAnsi="宋体"/>
                <w:szCs w:val="21"/>
              </w:rPr>
            </w:pPr>
          </w:p>
        </w:tc>
        <w:tc>
          <w:tcPr>
            <w:tcW w:w="625" w:type="dxa"/>
            <w:vMerge/>
            <w:vAlign w:val="center"/>
          </w:tcPr>
          <w:p w:rsidR="00F576FF" w:rsidRDefault="00F576FF">
            <w:pPr>
              <w:autoSpaceDE w:val="0"/>
              <w:autoSpaceDN w:val="0"/>
              <w:spacing w:line="312" w:lineRule="auto"/>
              <w:contextualSpacing/>
              <w:jc w:val="center"/>
              <w:rPr>
                <w:rFonts w:hAnsi="宋体"/>
                <w:sz w:val="24"/>
              </w:rPr>
            </w:pPr>
          </w:p>
        </w:tc>
        <w:tc>
          <w:tcPr>
            <w:tcW w:w="2303" w:type="dxa"/>
            <w:vAlign w:val="center"/>
          </w:tcPr>
          <w:p w:rsidR="00F576FF" w:rsidRDefault="009D1268">
            <w:pPr>
              <w:autoSpaceDE w:val="0"/>
              <w:autoSpaceDN w:val="0"/>
              <w:spacing w:line="312" w:lineRule="auto"/>
              <w:contextualSpacing/>
              <w:jc w:val="center"/>
              <w:rPr>
                <w:rFonts w:hAnsi="宋体"/>
                <w:sz w:val="24"/>
              </w:rPr>
            </w:pPr>
            <w:r>
              <w:rPr>
                <w:rFonts w:hAnsi="宋体"/>
                <w:sz w:val="24"/>
              </w:rPr>
              <w:t>工程质量</w:t>
            </w:r>
          </w:p>
        </w:tc>
        <w:tc>
          <w:tcPr>
            <w:tcW w:w="6056" w:type="dxa"/>
            <w:vAlign w:val="center"/>
          </w:tcPr>
          <w:p w:rsidR="00F576FF" w:rsidRDefault="009D1268">
            <w:pPr>
              <w:autoSpaceDE w:val="0"/>
              <w:autoSpaceDN w:val="0"/>
              <w:spacing w:line="312" w:lineRule="auto"/>
              <w:contextualSpacing/>
              <w:rPr>
                <w:rFonts w:hAnsi="宋体"/>
                <w:sz w:val="24"/>
              </w:rPr>
            </w:pPr>
            <w:r>
              <w:rPr>
                <w:rFonts w:hAnsi="宋体"/>
                <w:sz w:val="24"/>
              </w:rPr>
              <w:t>符合第二章</w:t>
            </w:r>
            <w:r>
              <w:rPr>
                <w:rFonts w:hAnsi="宋体"/>
                <w:sz w:val="24"/>
              </w:rPr>
              <w:t>“</w:t>
            </w:r>
            <w:r>
              <w:rPr>
                <w:rFonts w:hAnsi="宋体"/>
                <w:sz w:val="24"/>
              </w:rPr>
              <w:t>投标人须知</w:t>
            </w:r>
            <w:r>
              <w:rPr>
                <w:rFonts w:hAnsi="宋体"/>
                <w:sz w:val="24"/>
              </w:rPr>
              <w:t>”</w:t>
            </w:r>
            <w:r>
              <w:rPr>
                <w:rFonts w:hAnsi="宋体"/>
                <w:sz w:val="24"/>
              </w:rPr>
              <w:t>第</w:t>
            </w:r>
            <w:r>
              <w:rPr>
                <w:rFonts w:hAnsi="宋体"/>
                <w:sz w:val="24"/>
              </w:rPr>
              <w:t>1.3.</w:t>
            </w:r>
            <w:r>
              <w:rPr>
                <w:rFonts w:eastAsia="宋体" w:hAnsi="宋体" w:hint="eastAsia"/>
                <w:sz w:val="24"/>
              </w:rPr>
              <w:t>3</w:t>
            </w:r>
            <w:r>
              <w:rPr>
                <w:rFonts w:hAnsi="宋体"/>
                <w:sz w:val="24"/>
              </w:rPr>
              <w:t>项规定</w:t>
            </w:r>
            <w:r>
              <w:rPr>
                <w:rFonts w:hAnsi="宋体" w:hint="eastAsia"/>
                <w:sz w:val="24"/>
              </w:rPr>
              <w:t>；</w:t>
            </w:r>
          </w:p>
        </w:tc>
      </w:tr>
      <w:tr w:rsidR="00F576FF">
        <w:trPr>
          <w:trHeight w:val="475"/>
        </w:trPr>
        <w:tc>
          <w:tcPr>
            <w:tcW w:w="900" w:type="dxa"/>
            <w:vMerge/>
            <w:vAlign w:val="center"/>
          </w:tcPr>
          <w:p w:rsidR="00F576FF" w:rsidRDefault="00F576FF">
            <w:pPr>
              <w:spacing w:line="312" w:lineRule="auto"/>
              <w:jc w:val="center"/>
              <w:rPr>
                <w:rFonts w:hAnsi="宋体"/>
                <w:szCs w:val="21"/>
              </w:rPr>
            </w:pPr>
          </w:p>
        </w:tc>
        <w:tc>
          <w:tcPr>
            <w:tcW w:w="625" w:type="dxa"/>
            <w:vMerge/>
            <w:vAlign w:val="center"/>
          </w:tcPr>
          <w:p w:rsidR="00F576FF" w:rsidRDefault="00F576FF">
            <w:pPr>
              <w:autoSpaceDE w:val="0"/>
              <w:autoSpaceDN w:val="0"/>
              <w:spacing w:line="312" w:lineRule="auto"/>
              <w:contextualSpacing/>
              <w:jc w:val="center"/>
              <w:rPr>
                <w:rFonts w:hAnsi="宋体"/>
                <w:sz w:val="24"/>
              </w:rPr>
            </w:pPr>
          </w:p>
        </w:tc>
        <w:tc>
          <w:tcPr>
            <w:tcW w:w="2303" w:type="dxa"/>
            <w:vAlign w:val="center"/>
          </w:tcPr>
          <w:p w:rsidR="00F576FF" w:rsidRDefault="009D1268">
            <w:pPr>
              <w:autoSpaceDE w:val="0"/>
              <w:autoSpaceDN w:val="0"/>
              <w:spacing w:line="312" w:lineRule="auto"/>
              <w:contextualSpacing/>
              <w:jc w:val="center"/>
              <w:rPr>
                <w:rFonts w:hAnsi="宋体"/>
                <w:sz w:val="24"/>
              </w:rPr>
            </w:pPr>
            <w:r>
              <w:rPr>
                <w:rFonts w:hAnsi="宋体"/>
                <w:sz w:val="24"/>
              </w:rPr>
              <w:t>投标</w:t>
            </w:r>
            <w:r>
              <w:rPr>
                <w:rFonts w:hAnsi="宋体" w:hint="eastAsia"/>
                <w:sz w:val="24"/>
              </w:rPr>
              <w:t>有效期</w:t>
            </w:r>
          </w:p>
        </w:tc>
        <w:tc>
          <w:tcPr>
            <w:tcW w:w="6056" w:type="dxa"/>
            <w:vAlign w:val="center"/>
          </w:tcPr>
          <w:p w:rsidR="00F576FF" w:rsidRDefault="009D1268">
            <w:pPr>
              <w:autoSpaceDE w:val="0"/>
              <w:autoSpaceDN w:val="0"/>
              <w:spacing w:line="312" w:lineRule="auto"/>
              <w:contextualSpacing/>
              <w:rPr>
                <w:rFonts w:hAnsi="宋体"/>
                <w:sz w:val="24"/>
              </w:rPr>
            </w:pPr>
            <w:r>
              <w:rPr>
                <w:rFonts w:hAnsi="宋体" w:hint="eastAsia"/>
                <w:sz w:val="24"/>
              </w:rPr>
              <w:t>60</w:t>
            </w:r>
            <w:r>
              <w:rPr>
                <w:rFonts w:hAnsi="宋体" w:hint="eastAsia"/>
                <w:sz w:val="24"/>
              </w:rPr>
              <w:t>日历天</w:t>
            </w:r>
          </w:p>
        </w:tc>
      </w:tr>
      <w:tr w:rsidR="00F576FF">
        <w:trPr>
          <w:trHeight w:val="475"/>
        </w:trPr>
        <w:tc>
          <w:tcPr>
            <w:tcW w:w="900" w:type="dxa"/>
            <w:vMerge/>
            <w:vAlign w:val="center"/>
          </w:tcPr>
          <w:p w:rsidR="00F576FF" w:rsidRDefault="00F576FF">
            <w:pPr>
              <w:spacing w:line="312" w:lineRule="auto"/>
              <w:jc w:val="center"/>
              <w:rPr>
                <w:rFonts w:hAnsi="宋体"/>
                <w:szCs w:val="21"/>
              </w:rPr>
            </w:pPr>
          </w:p>
        </w:tc>
        <w:tc>
          <w:tcPr>
            <w:tcW w:w="625" w:type="dxa"/>
            <w:vMerge/>
            <w:vAlign w:val="center"/>
          </w:tcPr>
          <w:p w:rsidR="00F576FF" w:rsidRDefault="00F576FF">
            <w:pPr>
              <w:autoSpaceDE w:val="0"/>
              <w:autoSpaceDN w:val="0"/>
              <w:spacing w:line="312" w:lineRule="auto"/>
              <w:contextualSpacing/>
              <w:jc w:val="center"/>
              <w:rPr>
                <w:rFonts w:hAnsi="宋体"/>
                <w:sz w:val="24"/>
              </w:rPr>
            </w:pPr>
          </w:p>
        </w:tc>
        <w:tc>
          <w:tcPr>
            <w:tcW w:w="2303" w:type="dxa"/>
            <w:vAlign w:val="center"/>
          </w:tcPr>
          <w:p w:rsidR="00F576FF" w:rsidRDefault="009D1268">
            <w:pPr>
              <w:autoSpaceDE w:val="0"/>
              <w:autoSpaceDN w:val="0"/>
              <w:spacing w:line="312" w:lineRule="auto"/>
              <w:contextualSpacing/>
              <w:jc w:val="center"/>
              <w:rPr>
                <w:rFonts w:hAnsi="宋体"/>
                <w:sz w:val="24"/>
              </w:rPr>
            </w:pPr>
            <w:r>
              <w:rPr>
                <w:rFonts w:hAnsi="宋体"/>
                <w:sz w:val="24"/>
              </w:rPr>
              <w:t>投标</w:t>
            </w:r>
            <w:r>
              <w:rPr>
                <w:rFonts w:hAnsi="宋体" w:hint="eastAsia"/>
                <w:sz w:val="24"/>
              </w:rPr>
              <w:t>保证金</w:t>
            </w:r>
          </w:p>
        </w:tc>
        <w:tc>
          <w:tcPr>
            <w:tcW w:w="6056" w:type="dxa"/>
            <w:vAlign w:val="center"/>
          </w:tcPr>
          <w:p w:rsidR="00F576FF" w:rsidRDefault="009D1268">
            <w:pPr>
              <w:autoSpaceDE w:val="0"/>
              <w:autoSpaceDN w:val="0"/>
              <w:spacing w:line="312" w:lineRule="auto"/>
              <w:contextualSpacing/>
              <w:rPr>
                <w:rFonts w:hAnsi="宋体"/>
                <w:sz w:val="24"/>
              </w:rPr>
            </w:pPr>
            <w:r>
              <w:rPr>
                <w:rFonts w:hAnsi="宋体"/>
                <w:sz w:val="24"/>
              </w:rPr>
              <w:t>符合第二章</w:t>
            </w:r>
            <w:r>
              <w:rPr>
                <w:rFonts w:hAnsi="宋体"/>
                <w:sz w:val="24"/>
              </w:rPr>
              <w:t>“</w:t>
            </w:r>
            <w:r>
              <w:rPr>
                <w:rFonts w:hAnsi="宋体"/>
                <w:sz w:val="24"/>
              </w:rPr>
              <w:t>投标人须知</w:t>
            </w:r>
            <w:r>
              <w:rPr>
                <w:rFonts w:hAnsi="宋体"/>
                <w:sz w:val="24"/>
              </w:rPr>
              <w:t>”</w:t>
            </w:r>
            <w:r>
              <w:rPr>
                <w:rFonts w:hAnsi="宋体"/>
                <w:sz w:val="24"/>
              </w:rPr>
              <w:t>第</w:t>
            </w:r>
            <w:r>
              <w:rPr>
                <w:rFonts w:hAnsi="宋体"/>
                <w:sz w:val="24"/>
              </w:rPr>
              <w:t>3.</w:t>
            </w:r>
            <w:r>
              <w:rPr>
                <w:rFonts w:hAnsi="宋体" w:hint="eastAsia"/>
                <w:sz w:val="24"/>
              </w:rPr>
              <w:t>4.1</w:t>
            </w:r>
            <w:r>
              <w:rPr>
                <w:rFonts w:hAnsi="宋体"/>
                <w:sz w:val="24"/>
              </w:rPr>
              <w:t>款规定</w:t>
            </w:r>
            <w:r>
              <w:rPr>
                <w:rFonts w:hAnsi="宋体" w:hint="eastAsia"/>
                <w:sz w:val="24"/>
              </w:rPr>
              <w:t>；</w:t>
            </w:r>
          </w:p>
        </w:tc>
      </w:tr>
      <w:tr w:rsidR="00F576FF">
        <w:trPr>
          <w:trHeight w:val="475"/>
        </w:trPr>
        <w:tc>
          <w:tcPr>
            <w:tcW w:w="900" w:type="dxa"/>
            <w:vMerge/>
            <w:vAlign w:val="center"/>
          </w:tcPr>
          <w:p w:rsidR="00F576FF" w:rsidRDefault="00F576FF">
            <w:pPr>
              <w:spacing w:line="312" w:lineRule="auto"/>
              <w:jc w:val="center"/>
              <w:rPr>
                <w:rFonts w:hAnsi="宋体"/>
                <w:szCs w:val="21"/>
              </w:rPr>
            </w:pPr>
          </w:p>
        </w:tc>
        <w:tc>
          <w:tcPr>
            <w:tcW w:w="625" w:type="dxa"/>
            <w:vMerge/>
            <w:vAlign w:val="center"/>
          </w:tcPr>
          <w:p w:rsidR="00F576FF" w:rsidRDefault="00F576FF">
            <w:pPr>
              <w:autoSpaceDE w:val="0"/>
              <w:autoSpaceDN w:val="0"/>
              <w:spacing w:line="312" w:lineRule="auto"/>
              <w:contextualSpacing/>
              <w:jc w:val="center"/>
              <w:rPr>
                <w:rFonts w:hAnsi="宋体"/>
                <w:sz w:val="24"/>
              </w:rPr>
            </w:pPr>
          </w:p>
        </w:tc>
        <w:tc>
          <w:tcPr>
            <w:tcW w:w="2303" w:type="dxa"/>
            <w:vAlign w:val="center"/>
          </w:tcPr>
          <w:p w:rsidR="00F576FF" w:rsidRDefault="009D1268">
            <w:pPr>
              <w:autoSpaceDE w:val="0"/>
              <w:autoSpaceDN w:val="0"/>
              <w:spacing w:line="312" w:lineRule="auto"/>
              <w:contextualSpacing/>
              <w:jc w:val="center"/>
              <w:rPr>
                <w:rFonts w:hAnsi="宋体"/>
                <w:sz w:val="24"/>
              </w:rPr>
            </w:pPr>
            <w:r>
              <w:rPr>
                <w:rFonts w:hAnsi="宋体"/>
                <w:sz w:val="24"/>
              </w:rPr>
              <w:t>权利义务</w:t>
            </w:r>
          </w:p>
        </w:tc>
        <w:tc>
          <w:tcPr>
            <w:tcW w:w="6056" w:type="dxa"/>
            <w:vAlign w:val="center"/>
          </w:tcPr>
          <w:p w:rsidR="00F576FF" w:rsidRDefault="009D1268">
            <w:pPr>
              <w:autoSpaceDE w:val="0"/>
              <w:autoSpaceDN w:val="0"/>
              <w:spacing w:line="312" w:lineRule="auto"/>
              <w:contextualSpacing/>
              <w:rPr>
                <w:rFonts w:hAnsi="宋体"/>
                <w:sz w:val="24"/>
              </w:rPr>
            </w:pPr>
            <w:r>
              <w:rPr>
                <w:rFonts w:hAnsi="宋体"/>
                <w:sz w:val="24"/>
              </w:rPr>
              <w:t>符合第四章</w:t>
            </w:r>
            <w:r>
              <w:rPr>
                <w:rFonts w:hAnsi="宋体"/>
                <w:sz w:val="24"/>
              </w:rPr>
              <w:t>“</w:t>
            </w:r>
            <w:r>
              <w:rPr>
                <w:rFonts w:hAnsi="宋体"/>
                <w:sz w:val="24"/>
              </w:rPr>
              <w:t>合同条款及格式</w:t>
            </w:r>
            <w:r>
              <w:rPr>
                <w:rFonts w:hAnsi="宋体"/>
                <w:sz w:val="24"/>
              </w:rPr>
              <w:t>”</w:t>
            </w:r>
            <w:r>
              <w:rPr>
                <w:rFonts w:hAnsi="宋体"/>
                <w:sz w:val="24"/>
              </w:rPr>
              <w:t>规定的权利义务</w:t>
            </w:r>
            <w:r>
              <w:rPr>
                <w:rFonts w:hAnsi="宋体" w:hint="eastAsia"/>
                <w:sz w:val="24"/>
              </w:rPr>
              <w:t>；</w:t>
            </w:r>
          </w:p>
        </w:tc>
      </w:tr>
      <w:tr w:rsidR="00F576FF">
        <w:trPr>
          <w:trHeight w:val="475"/>
        </w:trPr>
        <w:tc>
          <w:tcPr>
            <w:tcW w:w="900" w:type="dxa"/>
            <w:vMerge/>
            <w:vAlign w:val="center"/>
          </w:tcPr>
          <w:p w:rsidR="00F576FF" w:rsidRDefault="00F576FF">
            <w:pPr>
              <w:spacing w:line="312" w:lineRule="auto"/>
              <w:jc w:val="center"/>
              <w:rPr>
                <w:rFonts w:hAnsi="宋体"/>
                <w:szCs w:val="21"/>
              </w:rPr>
            </w:pPr>
          </w:p>
        </w:tc>
        <w:tc>
          <w:tcPr>
            <w:tcW w:w="625" w:type="dxa"/>
            <w:vMerge/>
            <w:vAlign w:val="center"/>
          </w:tcPr>
          <w:p w:rsidR="00F576FF" w:rsidRDefault="00F576FF">
            <w:pPr>
              <w:autoSpaceDE w:val="0"/>
              <w:autoSpaceDN w:val="0"/>
              <w:spacing w:line="312" w:lineRule="auto"/>
              <w:contextualSpacing/>
              <w:jc w:val="center"/>
              <w:rPr>
                <w:rFonts w:hAnsi="宋体"/>
                <w:sz w:val="24"/>
              </w:rPr>
            </w:pPr>
          </w:p>
        </w:tc>
        <w:tc>
          <w:tcPr>
            <w:tcW w:w="2303" w:type="dxa"/>
            <w:vAlign w:val="center"/>
          </w:tcPr>
          <w:p w:rsidR="00F576FF" w:rsidRDefault="009D1268">
            <w:pPr>
              <w:autoSpaceDE w:val="0"/>
              <w:autoSpaceDN w:val="0"/>
              <w:spacing w:line="312" w:lineRule="auto"/>
              <w:contextualSpacing/>
              <w:jc w:val="center"/>
              <w:rPr>
                <w:rFonts w:hAnsi="宋体"/>
                <w:sz w:val="24"/>
              </w:rPr>
            </w:pPr>
            <w:r>
              <w:rPr>
                <w:rFonts w:hAnsi="宋体"/>
                <w:sz w:val="24"/>
              </w:rPr>
              <w:t>已标价工程量清单</w:t>
            </w:r>
          </w:p>
        </w:tc>
        <w:tc>
          <w:tcPr>
            <w:tcW w:w="6056" w:type="dxa"/>
            <w:vAlign w:val="center"/>
          </w:tcPr>
          <w:p w:rsidR="00F576FF" w:rsidRDefault="009D1268">
            <w:pPr>
              <w:autoSpaceDE w:val="0"/>
              <w:autoSpaceDN w:val="0"/>
              <w:spacing w:line="312" w:lineRule="auto"/>
              <w:contextualSpacing/>
              <w:rPr>
                <w:rFonts w:hAnsi="宋体"/>
                <w:sz w:val="24"/>
              </w:rPr>
            </w:pPr>
            <w:r>
              <w:rPr>
                <w:rFonts w:hAnsi="宋体"/>
                <w:sz w:val="24"/>
              </w:rPr>
              <w:t>符合第五章</w:t>
            </w:r>
            <w:r>
              <w:rPr>
                <w:rFonts w:hAnsi="宋体"/>
                <w:sz w:val="24"/>
              </w:rPr>
              <w:t>“</w:t>
            </w:r>
            <w:r>
              <w:rPr>
                <w:rFonts w:hAnsi="宋体"/>
                <w:sz w:val="24"/>
              </w:rPr>
              <w:t>工程量清单</w:t>
            </w:r>
            <w:r>
              <w:rPr>
                <w:rFonts w:hAnsi="宋体"/>
                <w:sz w:val="24"/>
              </w:rPr>
              <w:t>”</w:t>
            </w:r>
            <w:r>
              <w:rPr>
                <w:rFonts w:hAnsi="宋体" w:hint="eastAsia"/>
                <w:sz w:val="24"/>
              </w:rPr>
              <w:t>填报的要求；</w:t>
            </w:r>
          </w:p>
        </w:tc>
      </w:tr>
      <w:tr w:rsidR="00F576FF">
        <w:trPr>
          <w:trHeight w:val="439"/>
        </w:trPr>
        <w:tc>
          <w:tcPr>
            <w:tcW w:w="900" w:type="dxa"/>
            <w:vMerge/>
            <w:vAlign w:val="center"/>
          </w:tcPr>
          <w:p w:rsidR="00F576FF" w:rsidRDefault="00F576FF">
            <w:pPr>
              <w:spacing w:line="312" w:lineRule="auto"/>
              <w:jc w:val="center"/>
              <w:rPr>
                <w:rFonts w:hAnsi="宋体"/>
                <w:szCs w:val="21"/>
              </w:rPr>
            </w:pPr>
          </w:p>
        </w:tc>
        <w:tc>
          <w:tcPr>
            <w:tcW w:w="625" w:type="dxa"/>
            <w:vMerge/>
            <w:vAlign w:val="center"/>
          </w:tcPr>
          <w:p w:rsidR="00F576FF" w:rsidRDefault="00F576FF">
            <w:pPr>
              <w:autoSpaceDE w:val="0"/>
              <w:autoSpaceDN w:val="0"/>
              <w:spacing w:line="312" w:lineRule="auto"/>
              <w:contextualSpacing/>
              <w:jc w:val="center"/>
              <w:rPr>
                <w:rFonts w:hAnsi="宋体"/>
                <w:sz w:val="24"/>
              </w:rPr>
            </w:pPr>
          </w:p>
        </w:tc>
        <w:tc>
          <w:tcPr>
            <w:tcW w:w="2303" w:type="dxa"/>
            <w:vAlign w:val="center"/>
          </w:tcPr>
          <w:p w:rsidR="00F576FF" w:rsidRDefault="009D1268">
            <w:pPr>
              <w:autoSpaceDE w:val="0"/>
              <w:autoSpaceDN w:val="0"/>
              <w:spacing w:line="312" w:lineRule="auto"/>
              <w:contextualSpacing/>
              <w:jc w:val="center"/>
              <w:rPr>
                <w:rFonts w:hAnsi="宋体"/>
                <w:sz w:val="24"/>
              </w:rPr>
            </w:pPr>
            <w:r>
              <w:rPr>
                <w:rFonts w:hAnsi="宋体" w:hint="eastAsia"/>
                <w:sz w:val="24"/>
              </w:rPr>
              <w:t>技术标准和要求</w:t>
            </w:r>
          </w:p>
        </w:tc>
        <w:tc>
          <w:tcPr>
            <w:tcW w:w="6056" w:type="dxa"/>
            <w:vAlign w:val="center"/>
          </w:tcPr>
          <w:p w:rsidR="00F576FF" w:rsidRDefault="009D1268">
            <w:pPr>
              <w:autoSpaceDE w:val="0"/>
              <w:autoSpaceDN w:val="0"/>
              <w:spacing w:line="312" w:lineRule="auto"/>
              <w:contextualSpacing/>
              <w:rPr>
                <w:rFonts w:hAnsi="宋体"/>
                <w:sz w:val="24"/>
              </w:rPr>
            </w:pPr>
            <w:r>
              <w:rPr>
                <w:rFonts w:hAnsi="宋体" w:hint="eastAsia"/>
                <w:sz w:val="24"/>
              </w:rPr>
              <w:t>符合第七章“技术标准和要求”（合同技术条款）的规</w:t>
            </w:r>
            <w:r>
              <w:rPr>
                <w:rFonts w:hAnsi="宋体" w:hint="eastAsia"/>
                <w:sz w:val="24"/>
              </w:rPr>
              <w:lastRenderedPageBreak/>
              <w:t>定。</w:t>
            </w:r>
          </w:p>
        </w:tc>
      </w:tr>
      <w:tr w:rsidR="00F576FF">
        <w:trPr>
          <w:trHeight w:val="439"/>
        </w:trPr>
        <w:tc>
          <w:tcPr>
            <w:tcW w:w="900" w:type="dxa"/>
            <w:vMerge/>
            <w:vAlign w:val="center"/>
          </w:tcPr>
          <w:p w:rsidR="00F576FF" w:rsidRDefault="00F576FF">
            <w:pPr>
              <w:spacing w:line="312" w:lineRule="auto"/>
              <w:jc w:val="center"/>
              <w:rPr>
                <w:rFonts w:hAnsi="宋体"/>
                <w:szCs w:val="21"/>
              </w:rPr>
            </w:pPr>
          </w:p>
        </w:tc>
        <w:tc>
          <w:tcPr>
            <w:tcW w:w="625" w:type="dxa"/>
            <w:vMerge/>
            <w:vAlign w:val="center"/>
          </w:tcPr>
          <w:p w:rsidR="00F576FF" w:rsidRDefault="00F576FF">
            <w:pPr>
              <w:autoSpaceDE w:val="0"/>
              <w:autoSpaceDN w:val="0"/>
              <w:spacing w:line="312" w:lineRule="auto"/>
              <w:contextualSpacing/>
              <w:jc w:val="center"/>
              <w:rPr>
                <w:rFonts w:hAnsi="宋体"/>
                <w:sz w:val="24"/>
              </w:rPr>
            </w:pPr>
          </w:p>
        </w:tc>
        <w:tc>
          <w:tcPr>
            <w:tcW w:w="2303" w:type="dxa"/>
            <w:vAlign w:val="center"/>
          </w:tcPr>
          <w:p w:rsidR="00F576FF" w:rsidRDefault="009D1268">
            <w:pPr>
              <w:autoSpaceDE w:val="0"/>
              <w:autoSpaceDN w:val="0"/>
              <w:spacing w:line="312" w:lineRule="auto"/>
              <w:contextualSpacing/>
              <w:jc w:val="center"/>
              <w:rPr>
                <w:rFonts w:hAnsi="宋体"/>
                <w:sz w:val="24"/>
              </w:rPr>
            </w:pPr>
            <w:r>
              <w:rPr>
                <w:rFonts w:hAnsi="宋体" w:hint="eastAsia"/>
                <w:sz w:val="24"/>
              </w:rPr>
              <w:t>投标报价</w:t>
            </w:r>
          </w:p>
        </w:tc>
        <w:tc>
          <w:tcPr>
            <w:tcW w:w="6056" w:type="dxa"/>
            <w:vAlign w:val="center"/>
          </w:tcPr>
          <w:p w:rsidR="00F576FF" w:rsidRDefault="009D1268">
            <w:pPr>
              <w:autoSpaceDE w:val="0"/>
              <w:autoSpaceDN w:val="0"/>
              <w:spacing w:line="312" w:lineRule="auto"/>
              <w:contextualSpacing/>
              <w:jc w:val="left"/>
              <w:rPr>
                <w:rFonts w:hAnsi="宋体"/>
                <w:sz w:val="24"/>
              </w:rPr>
            </w:pPr>
            <w:r>
              <w:rPr>
                <w:rFonts w:hAnsi="宋体" w:hint="eastAsia"/>
                <w:sz w:val="24"/>
              </w:rPr>
              <w:t>投标报价不得低于成本或者高于招标文件设定的最高投标限价；</w:t>
            </w:r>
          </w:p>
        </w:tc>
      </w:tr>
      <w:tr w:rsidR="00F576FF">
        <w:trPr>
          <w:trHeight w:val="439"/>
        </w:trPr>
        <w:tc>
          <w:tcPr>
            <w:tcW w:w="900" w:type="dxa"/>
            <w:vMerge/>
            <w:vAlign w:val="center"/>
          </w:tcPr>
          <w:p w:rsidR="00F576FF" w:rsidRDefault="00F576FF">
            <w:pPr>
              <w:spacing w:line="312" w:lineRule="auto"/>
              <w:jc w:val="center"/>
              <w:rPr>
                <w:rFonts w:hAnsi="宋体"/>
                <w:szCs w:val="21"/>
              </w:rPr>
            </w:pPr>
          </w:p>
        </w:tc>
        <w:tc>
          <w:tcPr>
            <w:tcW w:w="625" w:type="dxa"/>
            <w:vMerge/>
            <w:vAlign w:val="center"/>
          </w:tcPr>
          <w:p w:rsidR="00F576FF" w:rsidRDefault="00F576FF">
            <w:pPr>
              <w:autoSpaceDE w:val="0"/>
              <w:autoSpaceDN w:val="0"/>
              <w:spacing w:line="312" w:lineRule="auto"/>
              <w:contextualSpacing/>
              <w:jc w:val="center"/>
              <w:rPr>
                <w:rFonts w:hAnsi="宋体"/>
                <w:sz w:val="24"/>
              </w:rPr>
            </w:pPr>
          </w:p>
        </w:tc>
        <w:tc>
          <w:tcPr>
            <w:tcW w:w="2303" w:type="dxa"/>
            <w:vAlign w:val="center"/>
          </w:tcPr>
          <w:p w:rsidR="00F576FF" w:rsidRDefault="009D1268">
            <w:pPr>
              <w:autoSpaceDE w:val="0"/>
              <w:autoSpaceDN w:val="0"/>
              <w:spacing w:line="312" w:lineRule="auto"/>
              <w:contextualSpacing/>
              <w:jc w:val="center"/>
              <w:rPr>
                <w:rFonts w:hAnsi="宋体"/>
                <w:sz w:val="24"/>
              </w:rPr>
            </w:pPr>
            <w:r>
              <w:rPr>
                <w:rFonts w:hAnsi="宋体" w:hint="eastAsia"/>
                <w:sz w:val="24"/>
              </w:rPr>
              <w:t>其他</w:t>
            </w:r>
          </w:p>
        </w:tc>
        <w:tc>
          <w:tcPr>
            <w:tcW w:w="6056" w:type="dxa"/>
            <w:vAlign w:val="center"/>
          </w:tcPr>
          <w:p w:rsidR="00F576FF" w:rsidRDefault="009D1268">
            <w:pPr>
              <w:autoSpaceDE w:val="0"/>
              <w:autoSpaceDN w:val="0"/>
              <w:spacing w:line="312" w:lineRule="auto"/>
              <w:contextualSpacing/>
              <w:jc w:val="left"/>
              <w:rPr>
                <w:rFonts w:hAnsi="宋体"/>
                <w:sz w:val="24"/>
              </w:rPr>
            </w:pPr>
            <w:r>
              <w:rPr>
                <w:rFonts w:hAnsi="宋体" w:hint="eastAsia"/>
                <w:sz w:val="24"/>
              </w:rPr>
              <w:t>投标文件应附农民工工资支付承诺书和廉政承诺书</w:t>
            </w:r>
            <w:r>
              <w:rPr>
                <w:rFonts w:hAnsi="宋体" w:hint="eastAsia"/>
                <w:sz w:val="24"/>
              </w:rPr>
              <w:t xml:space="preserve"> </w:t>
            </w:r>
            <w:r>
              <w:rPr>
                <w:rFonts w:hAnsi="宋体" w:hint="eastAsia"/>
                <w:sz w:val="24"/>
              </w:rPr>
              <w:t>。</w:t>
            </w:r>
          </w:p>
        </w:tc>
      </w:tr>
      <w:tr w:rsidR="00F576FF">
        <w:tc>
          <w:tcPr>
            <w:tcW w:w="1525" w:type="dxa"/>
            <w:gridSpan w:val="2"/>
            <w:vAlign w:val="center"/>
          </w:tcPr>
          <w:p w:rsidR="00F576FF" w:rsidRDefault="009D1268">
            <w:pPr>
              <w:spacing w:line="312" w:lineRule="auto"/>
              <w:jc w:val="center"/>
              <w:rPr>
                <w:rFonts w:hAnsi="宋体"/>
                <w:b/>
                <w:sz w:val="24"/>
              </w:rPr>
            </w:pPr>
            <w:r>
              <w:rPr>
                <w:rFonts w:hAnsi="宋体"/>
                <w:b/>
                <w:sz w:val="24"/>
              </w:rPr>
              <w:t>条款号</w:t>
            </w:r>
          </w:p>
        </w:tc>
        <w:tc>
          <w:tcPr>
            <w:tcW w:w="2303" w:type="dxa"/>
            <w:vAlign w:val="center"/>
          </w:tcPr>
          <w:p w:rsidR="00F576FF" w:rsidRDefault="009D1268">
            <w:pPr>
              <w:spacing w:line="312" w:lineRule="auto"/>
              <w:jc w:val="center"/>
              <w:rPr>
                <w:rFonts w:hAnsi="宋体"/>
                <w:b/>
                <w:sz w:val="24"/>
              </w:rPr>
            </w:pPr>
            <w:r>
              <w:rPr>
                <w:rFonts w:hAnsi="宋体" w:hint="eastAsia"/>
                <w:b/>
                <w:sz w:val="24"/>
              </w:rPr>
              <w:t>评分因素</w:t>
            </w:r>
          </w:p>
        </w:tc>
        <w:tc>
          <w:tcPr>
            <w:tcW w:w="6056" w:type="dxa"/>
            <w:vAlign w:val="center"/>
          </w:tcPr>
          <w:p w:rsidR="00F576FF" w:rsidRDefault="009D1268">
            <w:pPr>
              <w:spacing w:line="312" w:lineRule="auto"/>
              <w:ind w:right="248"/>
              <w:rPr>
                <w:rFonts w:hAnsi="宋体"/>
                <w:sz w:val="24"/>
              </w:rPr>
            </w:pPr>
            <w:r>
              <w:rPr>
                <w:rFonts w:hAnsi="宋体" w:hint="eastAsia"/>
                <w:b/>
                <w:sz w:val="24"/>
              </w:rPr>
              <w:t>评审标准</w:t>
            </w:r>
          </w:p>
        </w:tc>
      </w:tr>
      <w:tr w:rsidR="00F576FF">
        <w:tc>
          <w:tcPr>
            <w:tcW w:w="1525" w:type="dxa"/>
            <w:gridSpan w:val="2"/>
            <w:vMerge w:val="restart"/>
            <w:vAlign w:val="center"/>
          </w:tcPr>
          <w:p w:rsidR="00F576FF" w:rsidRDefault="009D1268">
            <w:pPr>
              <w:spacing w:line="276" w:lineRule="auto"/>
              <w:jc w:val="center"/>
              <w:rPr>
                <w:rFonts w:hAnsi="宋体" w:cs="宋体"/>
                <w:kern w:val="1"/>
                <w:sz w:val="24"/>
              </w:rPr>
            </w:pPr>
            <w:r>
              <w:rPr>
                <w:rFonts w:hAnsi="宋体"/>
                <w:sz w:val="24"/>
              </w:rPr>
              <w:t>2.2.2</w:t>
            </w:r>
          </w:p>
        </w:tc>
        <w:tc>
          <w:tcPr>
            <w:tcW w:w="2303" w:type="dxa"/>
            <w:vAlign w:val="center"/>
          </w:tcPr>
          <w:p w:rsidR="00F576FF" w:rsidRDefault="009D1268">
            <w:pPr>
              <w:spacing w:line="276" w:lineRule="auto"/>
              <w:contextualSpacing/>
              <w:jc w:val="center"/>
              <w:rPr>
                <w:rFonts w:hAnsi="宋体" w:cs="宋体"/>
                <w:kern w:val="1"/>
                <w:sz w:val="24"/>
              </w:rPr>
            </w:pPr>
            <w:r>
              <w:rPr>
                <w:rFonts w:hAnsi="宋体" w:cs="宋体"/>
                <w:kern w:val="1"/>
                <w:sz w:val="24"/>
              </w:rPr>
              <w:t>投标人获奖</w:t>
            </w:r>
          </w:p>
        </w:tc>
        <w:tc>
          <w:tcPr>
            <w:tcW w:w="6056" w:type="dxa"/>
            <w:vAlign w:val="center"/>
          </w:tcPr>
          <w:p w:rsidR="00F576FF" w:rsidRDefault="009D1268">
            <w:pPr>
              <w:tabs>
                <w:tab w:val="left" w:pos="1080"/>
              </w:tabs>
              <w:spacing w:line="276" w:lineRule="auto"/>
              <w:rPr>
                <w:rFonts w:hAnsi="宋体" w:cs="宋体"/>
                <w:kern w:val="1"/>
                <w:sz w:val="24"/>
              </w:rPr>
            </w:pPr>
            <w:r>
              <w:rPr>
                <w:rFonts w:hAnsi="宋体" w:cs="宋体" w:hint="eastAsia"/>
                <w:kern w:val="1"/>
                <w:sz w:val="24"/>
              </w:rPr>
              <w:t>以下情形为奖励额度，累计不超过</w:t>
            </w:r>
            <w:r>
              <w:rPr>
                <w:rFonts w:hAnsi="宋体" w:cs="宋体" w:hint="eastAsia"/>
                <w:kern w:val="1"/>
                <w:sz w:val="24"/>
              </w:rPr>
              <w:t>3%</w:t>
            </w:r>
            <w:r>
              <w:rPr>
                <w:rFonts w:hAnsi="宋体" w:cs="宋体" w:hint="eastAsia"/>
                <w:kern w:val="1"/>
                <w:sz w:val="24"/>
              </w:rPr>
              <w:t>：</w:t>
            </w:r>
          </w:p>
          <w:p w:rsidR="00F576FF" w:rsidRDefault="009D1268">
            <w:pPr>
              <w:tabs>
                <w:tab w:val="left" w:pos="1080"/>
              </w:tabs>
              <w:spacing w:line="276" w:lineRule="auto"/>
              <w:rPr>
                <w:rFonts w:hAnsi="宋体" w:cs="宋体"/>
                <w:kern w:val="1"/>
                <w:sz w:val="24"/>
              </w:rPr>
            </w:pPr>
            <w:r>
              <w:rPr>
                <w:rFonts w:hAnsi="宋体" w:cs="宋体" w:hint="eastAsia"/>
                <w:kern w:val="1"/>
                <w:sz w:val="24"/>
              </w:rPr>
              <w:t>1.</w:t>
            </w:r>
            <w:r>
              <w:rPr>
                <w:rFonts w:hAnsi="宋体" w:cs="宋体" w:hint="eastAsia"/>
                <w:kern w:val="1"/>
                <w:sz w:val="24"/>
              </w:rPr>
              <w:t>承建的水利工程近三年获得省级以上（含省级）行政主管部门或其精神文明指导委员会颁发的“文明工地”称号的，增加或减少投标报价的</w:t>
            </w:r>
            <w:r>
              <w:rPr>
                <w:rFonts w:hAnsi="宋体" w:cs="宋体" w:hint="eastAsia"/>
                <w:kern w:val="1"/>
                <w:sz w:val="24"/>
              </w:rPr>
              <w:t>0.5%</w:t>
            </w:r>
            <w:r>
              <w:rPr>
                <w:rFonts w:hAnsi="宋体" w:cs="宋体" w:hint="eastAsia"/>
                <w:kern w:val="1"/>
                <w:sz w:val="24"/>
              </w:rPr>
              <w:t>，本项最多不超过</w:t>
            </w:r>
            <w:r>
              <w:rPr>
                <w:rFonts w:hAnsi="宋体" w:cs="宋体" w:hint="eastAsia"/>
                <w:kern w:val="1"/>
                <w:sz w:val="24"/>
              </w:rPr>
              <w:t>0.5%</w:t>
            </w:r>
            <w:r>
              <w:rPr>
                <w:rFonts w:hAnsi="宋体" w:cs="宋体" w:hint="eastAsia"/>
                <w:kern w:val="1"/>
                <w:sz w:val="24"/>
              </w:rPr>
              <w:t>；</w:t>
            </w:r>
          </w:p>
          <w:p w:rsidR="00F576FF" w:rsidRDefault="009D1268">
            <w:pPr>
              <w:tabs>
                <w:tab w:val="left" w:pos="1080"/>
              </w:tabs>
              <w:spacing w:line="276" w:lineRule="auto"/>
              <w:rPr>
                <w:rFonts w:hAnsi="宋体" w:cs="宋体"/>
                <w:kern w:val="1"/>
                <w:sz w:val="24"/>
              </w:rPr>
            </w:pPr>
            <w:r>
              <w:rPr>
                <w:rFonts w:hAnsi="宋体" w:cs="宋体" w:hint="eastAsia"/>
                <w:kern w:val="1"/>
                <w:sz w:val="24"/>
              </w:rPr>
              <w:t>2.</w:t>
            </w:r>
            <w:r>
              <w:rPr>
                <w:rFonts w:hAnsi="宋体" w:cs="宋体" w:hint="eastAsia"/>
                <w:kern w:val="1"/>
                <w:sz w:val="24"/>
              </w:rPr>
              <w:t>承建的水利工程近三年获得省级行政主管部门颁发的“优质工程”或“优秀施工”的，增加或减少投标报价的</w:t>
            </w:r>
            <w:r>
              <w:rPr>
                <w:rFonts w:hAnsi="宋体" w:cs="宋体" w:hint="eastAsia"/>
                <w:kern w:val="1"/>
                <w:sz w:val="24"/>
              </w:rPr>
              <w:t>0.5%</w:t>
            </w:r>
            <w:r>
              <w:rPr>
                <w:rFonts w:hAnsi="宋体" w:cs="宋体" w:hint="eastAsia"/>
                <w:kern w:val="1"/>
                <w:sz w:val="24"/>
              </w:rPr>
              <w:t>，本项最多不超过</w:t>
            </w:r>
            <w:r>
              <w:rPr>
                <w:rFonts w:hAnsi="宋体" w:cs="宋体" w:hint="eastAsia"/>
                <w:kern w:val="1"/>
                <w:sz w:val="24"/>
              </w:rPr>
              <w:t>0.5%</w:t>
            </w:r>
            <w:r>
              <w:rPr>
                <w:rFonts w:hAnsi="宋体" w:cs="宋体" w:hint="eastAsia"/>
                <w:kern w:val="1"/>
                <w:sz w:val="24"/>
              </w:rPr>
              <w:t>；</w:t>
            </w:r>
          </w:p>
          <w:p w:rsidR="00F576FF" w:rsidRDefault="009D1268">
            <w:pPr>
              <w:tabs>
                <w:tab w:val="left" w:pos="1080"/>
              </w:tabs>
              <w:spacing w:line="276" w:lineRule="auto"/>
              <w:rPr>
                <w:rFonts w:hAnsi="宋体" w:cs="宋体"/>
                <w:kern w:val="1"/>
                <w:sz w:val="24"/>
              </w:rPr>
            </w:pPr>
            <w:r>
              <w:rPr>
                <w:rFonts w:hAnsi="宋体" w:cs="宋体" w:hint="eastAsia"/>
                <w:kern w:val="1"/>
                <w:sz w:val="24"/>
              </w:rPr>
              <w:t>3.</w:t>
            </w:r>
            <w:r>
              <w:rPr>
                <w:rFonts w:hAnsi="宋体" w:cs="宋体" w:hint="eastAsia"/>
                <w:kern w:val="1"/>
                <w:sz w:val="24"/>
              </w:rPr>
              <w:t>承建的水利工程近三年获得“大禹奖”或“鲁班奖”的，增加或减少投标报价的</w:t>
            </w:r>
            <w:r>
              <w:rPr>
                <w:rFonts w:hAnsi="宋体" w:cs="宋体" w:hint="eastAsia"/>
                <w:kern w:val="1"/>
                <w:sz w:val="24"/>
              </w:rPr>
              <w:t>1%</w:t>
            </w:r>
            <w:r>
              <w:rPr>
                <w:rFonts w:hAnsi="宋体" w:cs="宋体" w:hint="eastAsia"/>
                <w:kern w:val="1"/>
                <w:sz w:val="24"/>
              </w:rPr>
              <w:t>，本项最多不超过</w:t>
            </w:r>
            <w:r>
              <w:rPr>
                <w:rFonts w:hAnsi="宋体" w:cs="宋体" w:hint="eastAsia"/>
                <w:kern w:val="1"/>
                <w:sz w:val="24"/>
              </w:rPr>
              <w:t>1%</w:t>
            </w:r>
            <w:r>
              <w:rPr>
                <w:rFonts w:hAnsi="宋体" w:cs="宋体" w:hint="eastAsia"/>
                <w:kern w:val="1"/>
                <w:sz w:val="24"/>
              </w:rPr>
              <w:t>；</w:t>
            </w:r>
          </w:p>
          <w:p w:rsidR="00F576FF" w:rsidRDefault="009D1268">
            <w:pPr>
              <w:tabs>
                <w:tab w:val="left" w:pos="1080"/>
              </w:tabs>
              <w:spacing w:line="276" w:lineRule="auto"/>
              <w:rPr>
                <w:rFonts w:hAnsi="宋体" w:cs="宋体"/>
                <w:kern w:val="1"/>
                <w:sz w:val="24"/>
              </w:rPr>
            </w:pPr>
            <w:r>
              <w:rPr>
                <w:rFonts w:hAnsi="宋体" w:cs="宋体" w:hint="eastAsia"/>
                <w:kern w:val="1"/>
                <w:sz w:val="24"/>
              </w:rPr>
              <w:t>4.</w:t>
            </w:r>
            <w:r>
              <w:rPr>
                <w:rFonts w:hAnsi="宋体" w:cs="宋体" w:hint="eastAsia"/>
                <w:kern w:val="1"/>
                <w:sz w:val="24"/>
              </w:rPr>
              <w:t>获得“水利安全生产标准化”达标单位的，一级（水利部颁发）增加或减少投标报价</w:t>
            </w:r>
            <w:r>
              <w:rPr>
                <w:rFonts w:hAnsi="宋体" w:cs="宋体" w:hint="eastAsia"/>
                <w:kern w:val="1"/>
                <w:sz w:val="24"/>
              </w:rPr>
              <w:t>1.5%</w:t>
            </w:r>
            <w:r>
              <w:rPr>
                <w:rFonts w:hAnsi="宋体" w:cs="宋体" w:hint="eastAsia"/>
                <w:kern w:val="1"/>
                <w:sz w:val="24"/>
              </w:rPr>
              <w:t>，二级（省级水行政主管部门</w:t>
            </w:r>
            <w:r>
              <w:rPr>
                <w:rFonts w:hAnsi="宋体" w:cs="宋体" w:hint="eastAsia"/>
                <w:kern w:val="1"/>
                <w:sz w:val="24"/>
              </w:rPr>
              <w:t>颁发）增加或减少投标报价</w:t>
            </w:r>
            <w:r>
              <w:rPr>
                <w:rFonts w:hAnsi="宋体" w:cs="宋体" w:hint="eastAsia"/>
                <w:kern w:val="1"/>
                <w:sz w:val="24"/>
              </w:rPr>
              <w:t>1%</w:t>
            </w:r>
            <w:r>
              <w:rPr>
                <w:rFonts w:hAnsi="宋体" w:cs="宋体" w:hint="eastAsia"/>
                <w:kern w:val="1"/>
                <w:sz w:val="24"/>
              </w:rPr>
              <w:t>，三级（省辖市或直管县水行政主管部门颁发）增加或减少投标报价</w:t>
            </w:r>
            <w:r>
              <w:rPr>
                <w:rFonts w:hAnsi="宋体" w:cs="宋体" w:hint="eastAsia"/>
                <w:kern w:val="1"/>
                <w:sz w:val="24"/>
              </w:rPr>
              <w:t>0.5%</w:t>
            </w:r>
            <w:r>
              <w:rPr>
                <w:rFonts w:hAnsi="宋体" w:cs="宋体" w:hint="eastAsia"/>
                <w:kern w:val="1"/>
                <w:sz w:val="24"/>
              </w:rPr>
              <w:t>。</w:t>
            </w:r>
          </w:p>
          <w:p w:rsidR="00F576FF" w:rsidRDefault="009D1268">
            <w:pPr>
              <w:tabs>
                <w:tab w:val="left" w:pos="1080"/>
              </w:tabs>
              <w:spacing w:line="276" w:lineRule="auto"/>
              <w:rPr>
                <w:rFonts w:hAnsi="宋体" w:cs="宋体"/>
                <w:kern w:val="1"/>
                <w:sz w:val="24"/>
              </w:rPr>
            </w:pPr>
            <w:r>
              <w:rPr>
                <w:rFonts w:hAnsi="宋体" w:cs="宋体" w:hint="eastAsia"/>
                <w:kern w:val="1"/>
                <w:sz w:val="24"/>
              </w:rPr>
              <w:t>上述</w:t>
            </w:r>
            <w:r>
              <w:rPr>
                <w:rFonts w:hAnsi="宋体" w:cs="宋体" w:hint="eastAsia"/>
                <w:kern w:val="1"/>
                <w:sz w:val="24"/>
              </w:rPr>
              <w:t>1</w:t>
            </w:r>
            <w:r>
              <w:rPr>
                <w:rFonts w:hAnsi="宋体" w:cs="宋体" w:hint="eastAsia"/>
                <w:kern w:val="1"/>
                <w:sz w:val="24"/>
              </w:rPr>
              <w:t>、</w:t>
            </w:r>
            <w:r>
              <w:rPr>
                <w:rFonts w:hAnsi="宋体" w:cs="宋体" w:hint="eastAsia"/>
                <w:kern w:val="1"/>
                <w:sz w:val="24"/>
              </w:rPr>
              <w:t>2</w:t>
            </w:r>
            <w:r>
              <w:rPr>
                <w:rFonts w:hAnsi="宋体" w:cs="宋体" w:hint="eastAsia"/>
                <w:kern w:val="1"/>
                <w:sz w:val="24"/>
              </w:rPr>
              <w:t>、</w:t>
            </w:r>
            <w:r>
              <w:rPr>
                <w:rFonts w:hAnsi="宋体" w:cs="宋体" w:hint="eastAsia"/>
                <w:kern w:val="1"/>
                <w:sz w:val="24"/>
              </w:rPr>
              <w:t>3</w:t>
            </w:r>
            <w:r>
              <w:rPr>
                <w:rFonts w:hAnsi="宋体" w:cs="宋体" w:hint="eastAsia"/>
                <w:kern w:val="1"/>
                <w:sz w:val="24"/>
              </w:rPr>
              <w:t>项加分时，同一奖项类别的同一工程不重复计算</w:t>
            </w:r>
            <w:r>
              <w:rPr>
                <w:rFonts w:eastAsia="宋体" w:hAnsi="宋体" w:cs="宋体" w:hint="eastAsia"/>
                <w:kern w:val="1"/>
                <w:sz w:val="24"/>
              </w:rPr>
              <w:t>,</w:t>
            </w:r>
            <w:r>
              <w:rPr>
                <w:rFonts w:hAnsi="宋体" w:cs="宋体"/>
                <w:kern w:val="1"/>
                <w:sz w:val="24"/>
              </w:rPr>
              <w:t>同一工程获得两个以上奖项按最高奖项计算一次。</w:t>
            </w:r>
          </w:p>
        </w:tc>
      </w:tr>
      <w:tr w:rsidR="00F576FF">
        <w:tc>
          <w:tcPr>
            <w:tcW w:w="1525" w:type="dxa"/>
            <w:gridSpan w:val="2"/>
            <w:vMerge/>
            <w:vAlign w:val="center"/>
          </w:tcPr>
          <w:p w:rsidR="00F576FF" w:rsidRDefault="00F576FF">
            <w:pPr>
              <w:spacing w:line="276" w:lineRule="auto"/>
              <w:rPr>
                <w:rFonts w:hAnsi="宋体" w:cs="宋体"/>
                <w:kern w:val="1"/>
                <w:sz w:val="24"/>
              </w:rPr>
            </w:pPr>
          </w:p>
        </w:tc>
        <w:tc>
          <w:tcPr>
            <w:tcW w:w="2303" w:type="dxa"/>
            <w:vAlign w:val="center"/>
          </w:tcPr>
          <w:p w:rsidR="00F576FF" w:rsidRDefault="009D1268">
            <w:pPr>
              <w:spacing w:line="276" w:lineRule="auto"/>
              <w:contextualSpacing/>
              <w:jc w:val="center"/>
              <w:rPr>
                <w:rFonts w:hAnsi="宋体" w:cs="宋体"/>
                <w:kern w:val="1"/>
                <w:sz w:val="24"/>
              </w:rPr>
            </w:pPr>
            <w:r>
              <w:rPr>
                <w:rFonts w:hAnsi="宋体" w:cs="宋体"/>
                <w:kern w:val="1"/>
                <w:sz w:val="24"/>
              </w:rPr>
              <w:t>投标人受罚</w:t>
            </w:r>
          </w:p>
        </w:tc>
        <w:tc>
          <w:tcPr>
            <w:tcW w:w="6056" w:type="dxa"/>
            <w:vAlign w:val="center"/>
          </w:tcPr>
          <w:p w:rsidR="00F576FF" w:rsidRDefault="009D1268">
            <w:pPr>
              <w:tabs>
                <w:tab w:val="left" w:pos="1080"/>
              </w:tabs>
              <w:spacing w:line="276" w:lineRule="auto"/>
              <w:rPr>
                <w:rFonts w:hAnsi="宋体" w:cs="宋体"/>
                <w:kern w:val="1"/>
                <w:sz w:val="24"/>
              </w:rPr>
            </w:pPr>
            <w:r>
              <w:rPr>
                <w:rFonts w:hAnsi="宋体" w:cs="宋体" w:hint="eastAsia"/>
                <w:kern w:val="1"/>
                <w:sz w:val="24"/>
              </w:rPr>
              <w:t>以下情形为惩罚额度，没有累计限制：</w:t>
            </w:r>
          </w:p>
          <w:p w:rsidR="00F576FF" w:rsidRDefault="009D1268">
            <w:pPr>
              <w:tabs>
                <w:tab w:val="left" w:pos="1080"/>
              </w:tabs>
              <w:spacing w:line="276" w:lineRule="auto"/>
              <w:rPr>
                <w:rFonts w:hAnsi="宋体" w:cs="宋体"/>
                <w:kern w:val="1"/>
                <w:sz w:val="24"/>
              </w:rPr>
            </w:pPr>
            <w:r>
              <w:rPr>
                <w:rFonts w:hAnsi="宋体" w:cs="宋体" w:hint="eastAsia"/>
                <w:kern w:val="1"/>
                <w:sz w:val="24"/>
              </w:rPr>
              <w:t>1.</w:t>
            </w:r>
            <w:r>
              <w:rPr>
                <w:rFonts w:hAnsi="宋体" w:cs="宋体" w:hint="eastAsia"/>
                <w:kern w:val="1"/>
                <w:sz w:val="24"/>
              </w:rPr>
              <w:t>近三年承建的水利工程发生过一般安全生产事故的，一次增加或减少投标报价的</w:t>
            </w:r>
            <w:r>
              <w:rPr>
                <w:rFonts w:hAnsi="宋体" w:cs="宋体" w:hint="eastAsia"/>
                <w:kern w:val="1"/>
                <w:sz w:val="24"/>
              </w:rPr>
              <w:t>3%</w:t>
            </w:r>
            <w:r>
              <w:rPr>
                <w:rFonts w:hAnsi="宋体" w:cs="宋体" w:hint="eastAsia"/>
                <w:kern w:val="1"/>
                <w:sz w:val="24"/>
              </w:rPr>
              <w:t>，较大及以上的一次增加或减少投标报价的</w:t>
            </w:r>
            <w:r>
              <w:rPr>
                <w:rFonts w:hAnsi="宋体" w:cs="宋体" w:hint="eastAsia"/>
                <w:kern w:val="1"/>
                <w:sz w:val="24"/>
              </w:rPr>
              <w:t>5%</w:t>
            </w:r>
            <w:r>
              <w:rPr>
                <w:rFonts w:hAnsi="宋体" w:cs="宋体" w:hint="eastAsia"/>
                <w:kern w:val="1"/>
                <w:sz w:val="24"/>
              </w:rPr>
              <w:t>；</w:t>
            </w:r>
          </w:p>
          <w:p w:rsidR="00F576FF" w:rsidRDefault="009D1268">
            <w:pPr>
              <w:tabs>
                <w:tab w:val="left" w:pos="1080"/>
              </w:tabs>
              <w:spacing w:line="276" w:lineRule="auto"/>
              <w:rPr>
                <w:rFonts w:hAnsi="宋体" w:cs="宋体"/>
                <w:kern w:val="1"/>
                <w:sz w:val="24"/>
              </w:rPr>
            </w:pPr>
            <w:r>
              <w:rPr>
                <w:rFonts w:hAnsi="宋体" w:cs="宋体" w:hint="eastAsia"/>
                <w:kern w:val="1"/>
                <w:sz w:val="24"/>
              </w:rPr>
              <w:t>2.</w:t>
            </w:r>
            <w:r>
              <w:rPr>
                <w:rFonts w:hAnsi="宋体" w:cs="宋体" w:hint="eastAsia"/>
                <w:kern w:val="1"/>
                <w:sz w:val="24"/>
              </w:rPr>
              <w:t>近三年承建的水利工程发生过一般质量事故的，一次增加或减少投标报价的</w:t>
            </w:r>
            <w:r>
              <w:rPr>
                <w:rFonts w:hAnsi="宋体" w:cs="宋体" w:hint="eastAsia"/>
                <w:kern w:val="1"/>
                <w:sz w:val="24"/>
              </w:rPr>
              <w:t>3%</w:t>
            </w:r>
            <w:r>
              <w:rPr>
                <w:rFonts w:hAnsi="宋体" w:cs="宋体" w:hint="eastAsia"/>
                <w:kern w:val="1"/>
                <w:sz w:val="24"/>
              </w:rPr>
              <w:t>，较大及以上的一次增加或减少投标报价的</w:t>
            </w:r>
            <w:r>
              <w:rPr>
                <w:rFonts w:hAnsi="宋体" w:cs="宋体" w:hint="eastAsia"/>
                <w:kern w:val="1"/>
                <w:sz w:val="24"/>
              </w:rPr>
              <w:t>5%</w:t>
            </w:r>
            <w:r>
              <w:rPr>
                <w:rFonts w:hAnsi="宋体" w:cs="宋体" w:hint="eastAsia"/>
                <w:kern w:val="1"/>
                <w:sz w:val="24"/>
              </w:rPr>
              <w:t>；</w:t>
            </w:r>
          </w:p>
          <w:p w:rsidR="00F576FF" w:rsidRDefault="009D1268">
            <w:pPr>
              <w:tabs>
                <w:tab w:val="left" w:pos="1080"/>
              </w:tabs>
              <w:spacing w:line="276" w:lineRule="auto"/>
              <w:rPr>
                <w:rFonts w:hAnsi="宋体" w:cs="宋体"/>
                <w:kern w:val="1"/>
                <w:sz w:val="24"/>
              </w:rPr>
            </w:pPr>
            <w:r>
              <w:rPr>
                <w:rFonts w:hAnsi="宋体" w:cs="宋体" w:hint="eastAsia"/>
                <w:kern w:val="1"/>
                <w:sz w:val="24"/>
              </w:rPr>
              <w:t>3.</w:t>
            </w:r>
            <w:r>
              <w:rPr>
                <w:rFonts w:hAnsi="宋体" w:cs="宋体" w:hint="eastAsia"/>
                <w:kern w:val="1"/>
                <w:sz w:val="24"/>
              </w:rPr>
              <w:t>除以上</w:t>
            </w:r>
            <w:r>
              <w:rPr>
                <w:rFonts w:hAnsi="宋体" w:cs="宋体" w:hint="eastAsia"/>
                <w:kern w:val="1"/>
                <w:sz w:val="24"/>
              </w:rPr>
              <w:t>1</w:t>
            </w:r>
            <w:r>
              <w:rPr>
                <w:rFonts w:hAnsi="宋体" w:cs="宋体" w:hint="eastAsia"/>
                <w:kern w:val="1"/>
                <w:sz w:val="24"/>
              </w:rPr>
              <w:t>、</w:t>
            </w:r>
            <w:r>
              <w:rPr>
                <w:rFonts w:hAnsi="宋体" w:cs="宋体" w:hint="eastAsia"/>
                <w:kern w:val="1"/>
                <w:sz w:val="24"/>
              </w:rPr>
              <w:t>2</w:t>
            </w:r>
            <w:r>
              <w:rPr>
                <w:rFonts w:hAnsi="宋体" w:cs="宋体" w:hint="eastAsia"/>
                <w:kern w:val="1"/>
                <w:sz w:val="24"/>
              </w:rPr>
              <w:t>项外，不良行为记录在河南省或全国水利建设市场信用信息平台上公告且在处罚期限内的，一次增加或减少投标报价的</w:t>
            </w:r>
            <w:r>
              <w:rPr>
                <w:rFonts w:hAnsi="宋体" w:cs="宋体" w:hint="eastAsia"/>
                <w:kern w:val="1"/>
                <w:sz w:val="24"/>
              </w:rPr>
              <w:t>3%</w:t>
            </w:r>
            <w:r>
              <w:rPr>
                <w:rFonts w:hAnsi="宋体" w:cs="宋体" w:hint="eastAsia"/>
                <w:kern w:val="1"/>
                <w:sz w:val="24"/>
              </w:rPr>
              <w:t>。</w:t>
            </w:r>
          </w:p>
        </w:tc>
      </w:tr>
      <w:tr w:rsidR="00F576FF">
        <w:tc>
          <w:tcPr>
            <w:tcW w:w="1525" w:type="dxa"/>
            <w:gridSpan w:val="2"/>
            <w:vAlign w:val="center"/>
          </w:tcPr>
          <w:p w:rsidR="00F576FF" w:rsidRDefault="00F576FF">
            <w:pPr>
              <w:spacing w:line="276" w:lineRule="auto"/>
              <w:rPr>
                <w:rFonts w:hAnsi="宋体" w:cs="宋体"/>
                <w:kern w:val="1"/>
                <w:sz w:val="24"/>
              </w:rPr>
            </w:pPr>
          </w:p>
        </w:tc>
        <w:tc>
          <w:tcPr>
            <w:tcW w:w="2303" w:type="dxa"/>
            <w:vAlign w:val="center"/>
          </w:tcPr>
          <w:p w:rsidR="00F576FF" w:rsidRDefault="009D1268">
            <w:pPr>
              <w:spacing w:line="276" w:lineRule="auto"/>
              <w:contextualSpacing/>
              <w:jc w:val="center"/>
              <w:rPr>
                <w:rFonts w:hAnsi="宋体" w:cs="宋体"/>
                <w:kern w:val="1"/>
                <w:sz w:val="24"/>
              </w:rPr>
            </w:pPr>
            <w:r>
              <w:rPr>
                <w:rFonts w:hAnsi="宋体" w:cs="宋体" w:hint="eastAsia"/>
                <w:kern w:val="1"/>
                <w:sz w:val="24"/>
              </w:rPr>
              <w:t>投标人信用等级</w:t>
            </w:r>
          </w:p>
        </w:tc>
        <w:tc>
          <w:tcPr>
            <w:tcW w:w="6056" w:type="dxa"/>
            <w:vAlign w:val="center"/>
          </w:tcPr>
          <w:p w:rsidR="00F576FF" w:rsidRDefault="009D1268">
            <w:pPr>
              <w:tabs>
                <w:tab w:val="left" w:pos="1080"/>
              </w:tabs>
              <w:spacing w:line="276" w:lineRule="auto"/>
              <w:rPr>
                <w:rFonts w:hAnsi="宋体" w:cs="宋体"/>
                <w:kern w:val="1"/>
                <w:sz w:val="24"/>
              </w:rPr>
            </w:pPr>
            <w:r>
              <w:rPr>
                <w:rFonts w:hAnsi="宋体" w:cs="宋体" w:hint="eastAsia"/>
                <w:kern w:val="1"/>
                <w:sz w:val="24"/>
              </w:rPr>
              <w:t>投标人信用等级的分值、权重。信用等级经水利部评定且在有效期内，并以河南省水利建设市场信用信息平台（以下简称“河南省水利信用平台”）公开的为准。信用等级分值或权重：</w:t>
            </w:r>
            <w:r>
              <w:rPr>
                <w:rFonts w:hAnsi="宋体" w:cs="宋体" w:hint="eastAsia"/>
                <w:kern w:val="1"/>
                <w:sz w:val="24"/>
              </w:rPr>
              <w:t>AAA</w:t>
            </w:r>
            <w:r>
              <w:rPr>
                <w:rFonts w:hAnsi="宋体" w:cs="宋体" w:hint="eastAsia"/>
                <w:kern w:val="1"/>
                <w:sz w:val="24"/>
              </w:rPr>
              <w:t>级为</w:t>
            </w:r>
            <w:r>
              <w:rPr>
                <w:rFonts w:hAnsi="宋体" w:cs="宋体" w:hint="eastAsia"/>
                <w:kern w:val="1"/>
                <w:sz w:val="24"/>
              </w:rPr>
              <w:t>5</w:t>
            </w:r>
            <w:r>
              <w:rPr>
                <w:rFonts w:hAnsi="宋体" w:cs="宋体" w:hint="eastAsia"/>
                <w:kern w:val="1"/>
                <w:sz w:val="24"/>
              </w:rPr>
              <w:t>分（</w:t>
            </w:r>
            <w:r>
              <w:rPr>
                <w:rFonts w:hAnsi="宋体" w:cs="宋体" w:hint="eastAsia"/>
                <w:kern w:val="1"/>
                <w:sz w:val="24"/>
              </w:rPr>
              <w:t>5%</w:t>
            </w:r>
            <w:r>
              <w:rPr>
                <w:rFonts w:hAnsi="宋体" w:cs="宋体" w:hint="eastAsia"/>
                <w:kern w:val="1"/>
                <w:sz w:val="24"/>
              </w:rPr>
              <w:t>），</w:t>
            </w:r>
            <w:r>
              <w:rPr>
                <w:rFonts w:hAnsi="宋体" w:cs="宋体" w:hint="eastAsia"/>
                <w:kern w:val="1"/>
                <w:sz w:val="24"/>
              </w:rPr>
              <w:t>AA</w:t>
            </w:r>
            <w:r>
              <w:rPr>
                <w:rFonts w:hAnsi="宋体" w:cs="宋体" w:hint="eastAsia"/>
                <w:kern w:val="1"/>
                <w:sz w:val="24"/>
              </w:rPr>
              <w:t>级为</w:t>
            </w:r>
            <w:r>
              <w:rPr>
                <w:rFonts w:hAnsi="宋体" w:cs="宋体" w:hint="eastAsia"/>
                <w:kern w:val="1"/>
                <w:sz w:val="24"/>
              </w:rPr>
              <w:t>4</w:t>
            </w:r>
            <w:r>
              <w:rPr>
                <w:rFonts w:hAnsi="宋体" w:cs="宋体" w:hint="eastAsia"/>
                <w:kern w:val="1"/>
                <w:sz w:val="24"/>
              </w:rPr>
              <w:t>分（</w:t>
            </w:r>
            <w:r>
              <w:rPr>
                <w:rFonts w:hAnsi="宋体" w:cs="宋体" w:hint="eastAsia"/>
                <w:kern w:val="1"/>
                <w:sz w:val="24"/>
              </w:rPr>
              <w:t>4%</w:t>
            </w:r>
            <w:r>
              <w:rPr>
                <w:rFonts w:hAnsi="宋体" w:cs="宋体" w:hint="eastAsia"/>
                <w:kern w:val="1"/>
                <w:sz w:val="24"/>
              </w:rPr>
              <w:t>），</w:t>
            </w:r>
            <w:r>
              <w:rPr>
                <w:rFonts w:hAnsi="宋体" w:cs="宋体" w:hint="eastAsia"/>
                <w:kern w:val="1"/>
                <w:sz w:val="24"/>
              </w:rPr>
              <w:t>A</w:t>
            </w:r>
            <w:r>
              <w:rPr>
                <w:rFonts w:hAnsi="宋体" w:cs="宋体" w:hint="eastAsia"/>
                <w:kern w:val="1"/>
                <w:sz w:val="24"/>
              </w:rPr>
              <w:t>级为</w:t>
            </w:r>
            <w:r>
              <w:rPr>
                <w:rFonts w:hAnsi="宋体" w:cs="宋体" w:hint="eastAsia"/>
                <w:kern w:val="1"/>
                <w:sz w:val="24"/>
              </w:rPr>
              <w:t>3</w:t>
            </w:r>
            <w:r>
              <w:rPr>
                <w:rFonts w:hAnsi="宋体" w:cs="宋体" w:hint="eastAsia"/>
                <w:kern w:val="1"/>
                <w:sz w:val="24"/>
              </w:rPr>
              <w:t>分（</w:t>
            </w:r>
            <w:r>
              <w:rPr>
                <w:rFonts w:hAnsi="宋体" w:cs="宋体" w:hint="eastAsia"/>
                <w:kern w:val="1"/>
                <w:sz w:val="24"/>
              </w:rPr>
              <w:t>3%</w:t>
            </w:r>
            <w:r>
              <w:rPr>
                <w:rFonts w:hAnsi="宋体" w:cs="宋体" w:hint="eastAsia"/>
                <w:kern w:val="1"/>
                <w:sz w:val="24"/>
              </w:rPr>
              <w:t>），</w:t>
            </w:r>
            <w:r>
              <w:rPr>
                <w:rFonts w:hAnsi="宋体" w:cs="宋体" w:hint="eastAsia"/>
                <w:kern w:val="1"/>
                <w:sz w:val="24"/>
              </w:rPr>
              <w:t>BBB</w:t>
            </w:r>
            <w:r>
              <w:rPr>
                <w:rFonts w:hAnsi="宋体" w:cs="宋体" w:hint="eastAsia"/>
                <w:kern w:val="1"/>
                <w:sz w:val="24"/>
              </w:rPr>
              <w:t>级为</w:t>
            </w:r>
            <w:r>
              <w:rPr>
                <w:rFonts w:hAnsi="宋体" w:cs="宋体" w:hint="eastAsia"/>
                <w:kern w:val="1"/>
                <w:sz w:val="24"/>
              </w:rPr>
              <w:t>1</w:t>
            </w:r>
            <w:r>
              <w:rPr>
                <w:rFonts w:hAnsi="宋体" w:cs="宋体" w:hint="eastAsia"/>
                <w:kern w:val="1"/>
                <w:sz w:val="24"/>
              </w:rPr>
              <w:t>分（</w:t>
            </w:r>
            <w:r>
              <w:rPr>
                <w:rFonts w:hAnsi="宋体" w:cs="宋体" w:hint="eastAsia"/>
                <w:kern w:val="1"/>
                <w:sz w:val="24"/>
              </w:rPr>
              <w:t>1%</w:t>
            </w:r>
            <w:r>
              <w:rPr>
                <w:rFonts w:hAnsi="宋体" w:cs="宋体" w:hint="eastAsia"/>
                <w:kern w:val="1"/>
                <w:sz w:val="24"/>
              </w:rPr>
              <w:t>），</w:t>
            </w:r>
            <w:r>
              <w:rPr>
                <w:rFonts w:hAnsi="宋体" w:cs="宋体" w:hint="eastAsia"/>
                <w:kern w:val="1"/>
                <w:sz w:val="24"/>
              </w:rPr>
              <w:t>CCC</w:t>
            </w:r>
            <w:r>
              <w:rPr>
                <w:rFonts w:hAnsi="宋体" w:cs="宋体" w:hint="eastAsia"/>
                <w:kern w:val="1"/>
                <w:sz w:val="24"/>
              </w:rPr>
              <w:t>级为</w:t>
            </w:r>
            <w:r>
              <w:rPr>
                <w:rFonts w:hAnsi="宋体" w:cs="宋体" w:hint="eastAsia"/>
                <w:kern w:val="1"/>
                <w:sz w:val="24"/>
              </w:rPr>
              <w:t>0</w:t>
            </w:r>
            <w:r>
              <w:rPr>
                <w:rFonts w:hAnsi="宋体" w:cs="宋体" w:hint="eastAsia"/>
                <w:kern w:val="1"/>
                <w:sz w:val="24"/>
              </w:rPr>
              <w:t>。</w:t>
            </w:r>
          </w:p>
          <w:p w:rsidR="00F576FF" w:rsidRDefault="009D1268">
            <w:pPr>
              <w:tabs>
                <w:tab w:val="left" w:pos="1080"/>
              </w:tabs>
              <w:spacing w:line="276" w:lineRule="auto"/>
              <w:rPr>
                <w:rFonts w:hAnsi="宋体" w:cs="宋体"/>
                <w:kern w:val="1"/>
                <w:sz w:val="24"/>
              </w:rPr>
            </w:pPr>
            <w:r>
              <w:rPr>
                <w:rFonts w:hAnsi="宋体" w:cs="宋体" w:hint="eastAsia"/>
                <w:kern w:val="1"/>
                <w:sz w:val="24"/>
              </w:rPr>
              <w:lastRenderedPageBreak/>
              <w:t>（一）投标人在河南信用信息平台已建立信用档案，没有信用等级的，其信用等级视为</w:t>
            </w:r>
            <w:r>
              <w:rPr>
                <w:rFonts w:hAnsi="宋体" w:cs="宋体" w:hint="eastAsia"/>
                <w:kern w:val="1"/>
                <w:sz w:val="24"/>
              </w:rPr>
              <w:t>BBB</w:t>
            </w:r>
            <w:r>
              <w:rPr>
                <w:rFonts w:hAnsi="宋体" w:cs="宋体" w:hint="eastAsia"/>
                <w:kern w:val="1"/>
                <w:sz w:val="24"/>
              </w:rPr>
              <w:t>级；未建立信用档案的视为</w:t>
            </w:r>
            <w:r>
              <w:rPr>
                <w:rFonts w:hAnsi="宋体" w:cs="宋体" w:hint="eastAsia"/>
                <w:kern w:val="1"/>
                <w:sz w:val="24"/>
              </w:rPr>
              <w:t>CCC</w:t>
            </w:r>
            <w:r>
              <w:rPr>
                <w:rFonts w:hAnsi="宋体" w:cs="宋体" w:hint="eastAsia"/>
                <w:kern w:val="1"/>
                <w:sz w:val="24"/>
              </w:rPr>
              <w:t>级；</w:t>
            </w:r>
          </w:p>
          <w:p w:rsidR="00F576FF" w:rsidRDefault="009D1268">
            <w:pPr>
              <w:tabs>
                <w:tab w:val="left" w:pos="1080"/>
              </w:tabs>
              <w:spacing w:line="276" w:lineRule="auto"/>
              <w:rPr>
                <w:rFonts w:hAnsi="宋体" w:cs="宋体"/>
                <w:kern w:val="1"/>
                <w:sz w:val="24"/>
              </w:rPr>
            </w:pPr>
            <w:r>
              <w:rPr>
                <w:rFonts w:hAnsi="宋体" w:cs="宋体" w:hint="eastAsia"/>
                <w:kern w:val="1"/>
                <w:sz w:val="24"/>
              </w:rPr>
              <w:t>（二）两个或者两个以上市场主体组成联合体投标时，按照信用等级较低的成员确定信用等级；</w:t>
            </w:r>
          </w:p>
          <w:p w:rsidR="00F576FF" w:rsidRDefault="009D1268">
            <w:pPr>
              <w:tabs>
                <w:tab w:val="left" w:pos="1080"/>
              </w:tabs>
              <w:spacing w:line="276" w:lineRule="auto"/>
              <w:rPr>
                <w:rFonts w:hAnsi="宋体" w:cs="宋体"/>
                <w:kern w:val="1"/>
                <w:sz w:val="24"/>
              </w:rPr>
            </w:pPr>
            <w:r>
              <w:rPr>
                <w:rFonts w:hAnsi="宋体" w:cs="宋体" w:hint="eastAsia"/>
                <w:kern w:val="1"/>
                <w:sz w:val="24"/>
              </w:rPr>
              <w:t>（三）投标人近两年内存在且被发现有下列严重失信行为的，信用等级视为</w:t>
            </w:r>
            <w:r>
              <w:rPr>
                <w:rFonts w:hAnsi="宋体" w:cs="宋体" w:hint="eastAsia"/>
                <w:kern w:val="1"/>
                <w:sz w:val="24"/>
              </w:rPr>
              <w:t>CCC</w:t>
            </w:r>
            <w:r>
              <w:rPr>
                <w:rFonts w:hAnsi="宋体" w:cs="宋体" w:hint="eastAsia"/>
                <w:kern w:val="1"/>
                <w:sz w:val="24"/>
              </w:rPr>
              <w:t>级：</w:t>
            </w:r>
          </w:p>
          <w:p w:rsidR="00F576FF" w:rsidRDefault="009D1268">
            <w:pPr>
              <w:tabs>
                <w:tab w:val="left" w:pos="1080"/>
              </w:tabs>
              <w:spacing w:line="276" w:lineRule="auto"/>
              <w:rPr>
                <w:rFonts w:hAnsi="宋体" w:cs="宋体"/>
                <w:kern w:val="1"/>
                <w:sz w:val="24"/>
              </w:rPr>
            </w:pPr>
            <w:r>
              <w:rPr>
                <w:rFonts w:hAnsi="宋体" w:cs="宋体" w:hint="eastAsia"/>
                <w:kern w:val="1"/>
                <w:sz w:val="24"/>
              </w:rPr>
              <w:t>1.</w:t>
            </w:r>
            <w:r>
              <w:rPr>
                <w:rFonts w:hAnsi="宋体" w:cs="宋体" w:hint="eastAsia"/>
                <w:kern w:val="1"/>
                <w:sz w:val="24"/>
              </w:rPr>
              <w:t>出借、借用资质证书进行投标或承接工程的；</w:t>
            </w:r>
          </w:p>
          <w:p w:rsidR="00F576FF" w:rsidRDefault="009D1268">
            <w:pPr>
              <w:tabs>
                <w:tab w:val="left" w:pos="1080"/>
              </w:tabs>
              <w:spacing w:line="276" w:lineRule="auto"/>
              <w:rPr>
                <w:rFonts w:hAnsi="宋体" w:cs="宋体"/>
                <w:kern w:val="1"/>
                <w:sz w:val="24"/>
              </w:rPr>
            </w:pPr>
            <w:r>
              <w:rPr>
                <w:rFonts w:hAnsi="宋体" w:cs="宋体" w:hint="eastAsia"/>
                <w:kern w:val="1"/>
                <w:sz w:val="24"/>
              </w:rPr>
              <w:t>2.</w:t>
            </w:r>
            <w:r>
              <w:rPr>
                <w:rFonts w:hAnsi="宋体" w:cs="宋体" w:hint="eastAsia"/>
                <w:kern w:val="1"/>
                <w:sz w:val="24"/>
              </w:rPr>
              <w:t>围标、串标的；</w:t>
            </w:r>
          </w:p>
          <w:p w:rsidR="00F576FF" w:rsidRDefault="009D1268">
            <w:pPr>
              <w:tabs>
                <w:tab w:val="left" w:pos="1080"/>
              </w:tabs>
              <w:spacing w:line="276" w:lineRule="auto"/>
              <w:rPr>
                <w:rFonts w:hAnsi="宋体" w:cs="宋体"/>
                <w:kern w:val="1"/>
                <w:sz w:val="24"/>
              </w:rPr>
            </w:pPr>
            <w:r>
              <w:rPr>
                <w:rFonts w:hAnsi="宋体" w:cs="宋体" w:hint="eastAsia"/>
                <w:kern w:val="1"/>
                <w:sz w:val="24"/>
              </w:rPr>
              <w:t>3.</w:t>
            </w:r>
            <w:r>
              <w:rPr>
                <w:rFonts w:hAnsi="宋体" w:cs="宋体" w:hint="eastAsia"/>
                <w:kern w:val="1"/>
                <w:sz w:val="24"/>
              </w:rPr>
              <w:t>转包或违法分包所承揽工程的；</w:t>
            </w:r>
          </w:p>
          <w:p w:rsidR="00F576FF" w:rsidRDefault="009D1268">
            <w:pPr>
              <w:tabs>
                <w:tab w:val="left" w:pos="1080"/>
              </w:tabs>
              <w:spacing w:line="276" w:lineRule="auto"/>
              <w:rPr>
                <w:rFonts w:hAnsi="宋体" w:cs="宋体"/>
                <w:kern w:val="1"/>
                <w:sz w:val="24"/>
              </w:rPr>
            </w:pPr>
            <w:r>
              <w:rPr>
                <w:rFonts w:hAnsi="宋体" w:cs="宋体" w:hint="eastAsia"/>
                <w:kern w:val="1"/>
                <w:sz w:val="24"/>
              </w:rPr>
              <w:t>4.</w:t>
            </w:r>
            <w:r>
              <w:rPr>
                <w:rFonts w:hAnsi="宋体" w:cs="宋体" w:hint="eastAsia"/>
                <w:kern w:val="1"/>
                <w:sz w:val="24"/>
              </w:rPr>
              <w:t>有行贿、受贿违法记录的；</w:t>
            </w:r>
          </w:p>
          <w:p w:rsidR="00F576FF" w:rsidRDefault="009D1268">
            <w:pPr>
              <w:tabs>
                <w:tab w:val="left" w:pos="1080"/>
              </w:tabs>
              <w:spacing w:line="276" w:lineRule="auto"/>
              <w:rPr>
                <w:rFonts w:hAnsi="宋体" w:cs="宋体"/>
                <w:kern w:val="1"/>
                <w:sz w:val="24"/>
              </w:rPr>
            </w:pPr>
            <w:r>
              <w:rPr>
                <w:rFonts w:hAnsi="宋体" w:cs="宋体" w:hint="eastAsia"/>
                <w:kern w:val="1"/>
                <w:sz w:val="24"/>
              </w:rPr>
              <w:t>5.</w:t>
            </w:r>
            <w:r>
              <w:rPr>
                <w:rFonts w:hAnsi="宋体" w:cs="宋体" w:hint="eastAsia"/>
                <w:kern w:val="1"/>
                <w:sz w:val="24"/>
              </w:rPr>
              <w:t>对重</w:t>
            </w:r>
            <w:r>
              <w:rPr>
                <w:rFonts w:hAnsi="宋体" w:cs="宋体" w:hint="eastAsia"/>
                <w:kern w:val="1"/>
                <w:sz w:val="24"/>
              </w:rPr>
              <w:t>(</w:t>
            </w:r>
            <w:r>
              <w:rPr>
                <w:rFonts w:hAnsi="宋体" w:cs="宋体" w:hint="eastAsia"/>
                <w:kern w:val="1"/>
                <w:sz w:val="24"/>
              </w:rPr>
              <w:t>特</w:t>
            </w:r>
            <w:r>
              <w:rPr>
                <w:rFonts w:hAnsi="宋体" w:cs="宋体" w:hint="eastAsia"/>
                <w:kern w:val="1"/>
                <w:sz w:val="24"/>
              </w:rPr>
              <w:t>)</w:t>
            </w:r>
            <w:r>
              <w:rPr>
                <w:rFonts w:hAnsi="宋体" w:cs="宋体" w:hint="eastAsia"/>
                <w:kern w:val="1"/>
                <w:sz w:val="24"/>
              </w:rPr>
              <w:t>大质量事故、生产安全事故负有直接责任的；</w:t>
            </w:r>
          </w:p>
          <w:p w:rsidR="00F576FF" w:rsidRDefault="009D1268">
            <w:pPr>
              <w:tabs>
                <w:tab w:val="left" w:pos="1080"/>
              </w:tabs>
              <w:spacing w:line="276" w:lineRule="auto"/>
              <w:rPr>
                <w:rFonts w:hAnsi="宋体" w:cs="宋体"/>
                <w:kern w:val="1"/>
                <w:sz w:val="24"/>
              </w:rPr>
            </w:pPr>
            <w:r>
              <w:rPr>
                <w:rFonts w:hAnsi="宋体" w:cs="宋体" w:hint="eastAsia"/>
                <w:kern w:val="1"/>
                <w:sz w:val="24"/>
              </w:rPr>
              <w:t>6.</w:t>
            </w:r>
            <w:r>
              <w:rPr>
                <w:rFonts w:hAnsi="宋体" w:cs="宋体" w:hint="eastAsia"/>
                <w:kern w:val="1"/>
                <w:sz w:val="24"/>
              </w:rPr>
              <w:t>公开信息隐瞒真实情况、弄虚作假的</w:t>
            </w:r>
            <w:r>
              <w:rPr>
                <w:rFonts w:hAnsi="宋体" w:cs="宋体" w:hint="eastAsia"/>
                <w:kern w:val="1"/>
                <w:sz w:val="24"/>
              </w:rPr>
              <w:t>;</w:t>
            </w:r>
          </w:p>
          <w:p w:rsidR="00F576FF" w:rsidRDefault="009D1268">
            <w:pPr>
              <w:tabs>
                <w:tab w:val="left" w:pos="1080"/>
              </w:tabs>
              <w:spacing w:line="276" w:lineRule="auto"/>
              <w:rPr>
                <w:rFonts w:hAnsi="宋体" w:cs="宋体"/>
                <w:kern w:val="1"/>
                <w:sz w:val="24"/>
              </w:rPr>
            </w:pPr>
            <w:r>
              <w:rPr>
                <w:rFonts w:hAnsi="宋体" w:cs="宋体" w:hint="eastAsia"/>
                <w:kern w:val="1"/>
                <w:sz w:val="24"/>
              </w:rPr>
              <w:t>7.</w:t>
            </w:r>
            <w:r>
              <w:rPr>
                <w:rFonts w:hAnsi="宋体" w:cs="宋体" w:hint="eastAsia"/>
                <w:kern w:val="1"/>
                <w:sz w:val="24"/>
              </w:rPr>
              <w:t>拖欠农民工工资数额较大或造成严重不良影响的</w:t>
            </w:r>
            <w:r>
              <w:rPr>
                <w:rFonts w:hAnsi="宋体" w:cs="宋体" w:hint="eastAsia"/>
                <w:kern w:val="1"/>
                <w:sz w:val="24"/>
              </w:rPr>
              <w:t>;</w:t>
            </w:r>
          </w:p>
          <w:p w:rsidR="00F576FF" w:rsidRDefault="009D1268">
            <w:pPr>
              <w:tabs>
                <w:tab w:val="left" w:pos="1080"/>
              </w:tabs>
              <w:spacing w:line="276" w:lineRule="auto"/>
              <w:rPr>
                <w:rFonts w:hAnsi="宋体" w:cs="宋体"/>
                <w:kern w:val="1"/>
                <w:sz w:val="24"/>
              </w:rPr>
            </w:pPr>
            <w:r>
              <w:rPr>
                <w:rFonts w:hAnsi="宋体" w:cs="宋体" w:hint="eastAsia"/>
                <w:kern w:val="1"/>
                <w:sz w:val="24"/>
              </w:rPr>
              <w:t>8.</w:t>
            </w:r>
            <w:r>
              <w:rPr>
                <w:rFonts w:hAnsi="宋体" w:cs="宋体" w:hint="eastAsia"/>
                <w:kern w:val="1"/>
                <w:sz w:val="24"/>
              </w:rPr>
              <w:t>国家和省有关法律法规规定的其他情形。</w:t>
            </w:r>
          </w:p>
        </w:tc>
      </w:tr>
      <w:tr w:rsidR="00F576FF">
        <w:tc>
          <w:tcPr>
            <w:tcW w:w="1525" w:type="dxa"/>
            <w:gridSpan w:val="2"/>
            <w:vAlign w:val="center"/>
          </w:tcPr>
          <w:p w:rsidR="00F576FF" w:rsidRDefault="00F576FF">
            <w:pPr>
              <w:spacing w:line="276" w:lineRule="auto"/>
              <w:rPr>
                <w:rFonts w:hAnsi="宋体" w:cs="宋体"/>
                <w:kern w:val="1"/>
                <w:sz w:val="24"/>
              </w:rPr>
            </w:pPr>
          </w:p>
        </w:tc>
        <w:tc>
          <w:tcPr>
            <w:tcW w:w="2303" w:type="dxa"/>
            <w:vAlign w:val="center"/>
          </w:tcPr>
          <w:p w:rsidR="00F576FF" w:rsidRDefault="009D1268">
            <w:pPr>
              <w:spacing w:line="276" w:lineRule="auto"/>
              <w:contextualSpacing/>
              <w:jc w:val="center"/>
              <w:rPr>
                <w:rFonts w:hAnsi="宋体" w:cs="宋体"/>
                <w:kern w:val="1"/>
                <w:sz w:val="24"/>
              </w:rPr>
            </w:pPr>
            <w:r>
              <w:rPr>
                <w:rFonts w:hAnsi="宋体" w:cs="宋体"/>
                <w:kern w:val="1"/>
                <w:sz w:val="24"/>
              </w:rPr>
              <w:t>评标价的确定</w:t>
            </w:r>
          </w:p>
        </w:tc>
        <w:tc>
          <w:tcPr>
            <w:tcW w:w="6056" w:type="dxa"/>
            <w:vAlign w:val="center"/>
          </w:tcPr>
          <w:p w:rsidR="00F576FF" w:rsidRDefault="009D1268">
            <w:pPr>
              <w:tabs>
                <w:tab w:val="left" w:pos="1080"/>
              </w:tabs>
              <w:spacing w:line="276" w:lineRule="auto"/>
              <w:rPr>
                <w:rFonts w:hAnsi="宋体" w:cs="宋体"/>
                <w:kern w:val="1"/>
                <w:sz w:val="24"/>
              </w:rPr>
            </w:pPr>
            <w:r>
              <w:rPr>
                <w:rFonts w:hAnsi="宋体" w:cs="宋体" w:hint="eastAsia"/>
                <w:kern w:val="1"/>
                <w:sz w:val="24"/>
              </w:rPr>
              <w:t xml:space="preserve"> </w:t>
            </w:r>
            <w:r>
              <w:rPr>
                <w:rFonts w:hAnsi="宋体" w:cs="宋体" w:hint="eastAsia"/>
                <w:kern w:val="1"/>
                <w:sz w:val="24"/>
              </w:rPr>
              <w:t>投标人权重</w:t>
            </w:r>
            <w:r>
              <w:rPr>
                <w:rFonts w:hAnsi="宋体" w:cs="宋体" w:hint="eastAsia"/>
                <w:kern w:val="1"/>
                <w:sz w:val="24"/>
              </w:rPr>
              <w:t>Q=</w:t>
            </w:r>
            <w:r>
              <w:rPr>
                <w:rFonts w:hAnsi="宋体" w:cs="宋体" w:hint="eastAsia"/>
                <w:kern w:val="1"/>
                <w:sz w:val="24"/>
              </w:rPr>
              <w:t>（</w:t>
            </w:r>
            <w:r>
              <w:rPr>
                <w:rFonts w:hAnsi="宋体" w:cs="宋体" w:hint="eastAsia"/>
                <w:kern w:val="1"/>
                <w:sz w:val="24"/>
              </w:rPr>
              <w:t>1-|A-B|/A</w:t>
            </w:r>
            <w:r>
              <w:rPr>
                <w:rFonts w:hAnsi="宋体" w:cs="宋体" w:hint="eastAsia"/>
                <w:kern w:val="1"/>
                <w:sz w:val="24"/>
              </w:rPr>
              <w:t>）×</w:t>
            </w:r>
            <w:r>
              <w:rPr>
                <w:rFonts w:hAnsi="宋体" w:cs="宋体" w:hint="eastAsia"/>
                <w:kern w:val="1"/>
                <w:sz w:val="24"/>
              </w:rPr>
              <w:t>100</w:t>
            </w:r>
            <w:r>
              <w:rPr>
                <w:rFonts w:hAnsi="宋体" w:cs="宋体" w:hint="eastAsia"/>
                <w:kern w:val="1"/>
                <w:sz w:val="24"/>
              </w:rPr>
              <w:t>％</w:t>
            </w:r>
            <w:r>
              <w:rPr>
                <w:rFonts w:hAnsi="宋体" w:cs="宋体" w:hint="eastAsia"/>
                <w:kern w:val="1"/>
                <w:sz w:val="24"/>
              </w:rPr>
              <w:t>+C</w:t>
            </w:r>
          </w:p>
          <w:p w:rsidR="00F576FF" w:rsidRDefault="009D1268">
            <w:pPr>
              <w:tabs>
                <w:tab w:val="left" w:pos="1080"/>
              </w:tabs>
              <w:spacing w:line="276" w:lineRule="auto"/>
              <w:rPr>
                <w:rFonts w:hAnsi="宋体" w:cs="宋体"/>
                <w:kern w:val="1"/>
                <w:sz w:val="24"/>
              </w:rPr>
            </w:pPr>
            <w:r>
              <w:rPr>
                <w:rFonts w:hAnsi="宋体" w:cs="宋体" w:hint="eastAsia"/>
                <w:kern w:val="1"/>
                <w:sz w:val="24"/>
              </w:rPr>
              <w:t>投标人权重结果保留两位小数。</w:t>
            </w:r>
          </w:p>
          <w:p w:rsidR="00F576FF" w:rsidRDefault="009D1268">
            <w:pPr>
              <w:tabs>
                <w:tab w:val="left" w:pos="1080"/>
              </w:tabs>
              <w:spacing w:line="276" w:lineRule="auto"/>
              <w:rPr>
                <w:rFonts w:hAnsi="宋体" w:cs="宋体"/>
                <w:kern w:val="1"/>
                <w:sz w:val="24"/>
              </w:rPr>
            </w:pPr>
            <w:r>
              <w:rPr>
                <w:rFonts w:hAnsi="宋体" w:cs="宋体" w:hint="eastAsia"/>
                <w:kern w:val="1"/>
                <w:sz w:val="24"/>
              </w:rPr>
              <w:t>A</w:t>
            </w:r>
            <w:r>
              <w:rPr>
                <w:rFonts w:hAnsi="宋体" w:cs="宋体" w:hint="eastAsia"/>
                <w:kern w:val="1"/>
                <w:sz w:val="24"/>
              </w:rPr>
              <w:t>（合理评标价）</w:t>
            </w:r>
            <w:r>
              <w:rPr>
                <w:rFonts w:hAnsi="宋体" w:cs="宋体" w:hint="eastAsia"/>
                <w:kern w:val="1"/>
                <w:sz w:val="24"/>
              </w:rPr>
              <w:t>=</w:t>
            </w:r>
            <w:r>
              <w:rPr>
                <w:rFonts w:hAnsi="宋体" w:cs="宋体" w:hint="eastAsia"/>
                <w:kern w:val="1"/>
                <w:sz w:val="24"/>
              </w:rPr>
              <w:t>最高投标限价×调整系数</w:t>
            </w:r>
          </w:p>
          <w:p w:rsidR="00F576FF" w:rsidRDefault="009D1268">
            <w:pPr>
              <w:tabs>
                <w:tab w:val="left" w:pos="1080"/>
              </w:tabs>
              <w:spacing w:line="276" w:lineRule="auto"/>
              <w:rPr>
                <w:rFonts w:hAnsi="宋体" w:cs="宋体"/>
                <w:kern w:val="1"/>
                <w:sz w:val="24"/>
              </w:rPr>
            </w:pPr>
            <w:r>
              <w:rPr>
                <w:rFonts w:hAnsi="宋体" w:cs="宋体" w:hint="eastAsia"/>
                <w:kern w:val="1"/>
                <w:sz w:val="24"/>
              </w:rPr>
              <w:t>B</w:t>
            </w:r>
            <w:r>
              <w:rPr>
                <w:rFonts w:hAnsi="宋体" w:cs="宋体" w:hint="eastAsia"/>
                <w:kern w:val="1"/>
                <w:sz w:val="24"/>
              </w:rPr>
              <w:t>（投标人评标价）</w:t>
            </w:r>
            <w:r>
              <w:rPr>
                <w:rFonts w:hAnsi="宋体" w:cs="宋体" w:hint="eastAsia"/>
                <w:kern w:val="1"/>
                <w:sz w:val="24"/>
              </w:rPr>
              <w:t>=</w:t>
            </w:r>
            <w:r>
              <w:rPr>
                <w:rFonts w:hAnsi="宋体" w:cs="宋体" w:hint="eastAsia"/>
                <w:kern w:val="1"/>
                <w:sz w:val="24"/>
              </w:rPr>
              <w:t>投标人报价±奖励惩罚额度合计</w:t>
            </w:r>
          </w:p>
          <w:p w:rsidR="00F576FF" w:rsidRDefault="009D1268">
            <w:pPr>
              <w:spacing w:line="276" w:lineRule="auto"/>
              <w:rPr>
                <w:rFonts w:eastAsia="宋体" w:hAnsi="宋体" w:cs="宋体"/>
                <w:kern w:val="1"/>
                <w:sz w:val="24"/>
              </w:rPr>
            </w:pPr>
            <w:r>
              <w:rPr>
                <w:rFonts w:hAnsi="宋体" w:cs="宋体" w:hint="eastAsia"/>
                <w:kern w:val="1"/>
                <w:sz w:val="24"/>
              </w:rPr>
              <w:t>C</w:t>
            </w:r>
            <w:r>
              <w:rPr>
                <w:rFonts w:hAnsi="宋体" w:cs="宋体" w:hint="eastAsia"/>
                <w:kern w:val="1"/>
                <w:sz w:val="24"/>
              </w:rPr>
              <w:t>（信用权重）</w:t>
            </w:r>
            <w:r>
              <w:rPr>
                <w:rFonts w:hAnsi="宋体" w:cs="宋体" w:hint="eastAsia"/>
                <w:kern w:val="1"/>
                <w:sz w:val="24"/>
              </w:rPr>
              <w:t>=0</w:t>
            </w:r>
            <w:r>
              <w:rPr>
                <w:rFonts w:hAnsi="宋体" w:cs="宋体" w:hint="eastAsia"/>
                <w:kern w:val="1"/>
                <w:sz w:val="24"/>
              </w:rPr>
              <w:t>—</w:t>
            </w:r>
            <w:r>
              <w:rPr>
                <w:rFonts w:hAnsi="宋体" w:cs="宋体" w:hint="eastAsia"/>
                <w:kern w:val="1"/>
                <w:sz w:val="24"/>
              </w:rPr>
              <w:t>5%</w:t>
            </w:r>
          </w:p>
          <w:p w:rsidR="00F576FF" w:rsidRDefault="009D1268">
            <w:pPr>
              <w:spacing w:line="276" w:lineRule="auto"/>
              <w:rPr>
                <w:rFonts w:eastAsia="宋体" w:hAnsi="宋体" w:cs="宋体"/>
                <w:kern w:val="1"/>
                <w:sz w:val="24"/>
              </w:rPr>
            </w:pPr>
            <w:r>
              <w:rPr>
                <w:rFonts w:hAnsi="宋体" w:cs="宋体" w:hint="eastAsia"/>
                <w:kern w:val="1"/>
                <w:sz w:val="24"/>
              </w:rPr>
              <w:t>（一）合理评标价确定：最高投标限价调整系数的产生：由监督单位代表在开标现场，从投标人名单中随机抽取一名投标人代表，从五个备选系数（</w:t>
            </w:r>
            <w:r>
              <w:rPr>
                <w:rFonts w:hAnsi="宋体" w:cs="宋体" w:hint="eastAsia"/>
                <w:kern w:val="1"/>
                <w:sz w:val="24"/>
              </w:rPr>
              <w:t>0.975</w:t>
            </w:r>
            <w:r>
              <w:rPr>
                <w:rFonts w:hAnsi="宋体" w:cs="宋体" w:hint="eastAsia"/>
                <w:kern w:val="1"/>
                <w:sz w:val="24"/>
              </w:rPr>
              <w:t>、</w:t>
            </w:r>
            <w:r>
              <w:rPr>
                <w:rFonts w:hAnsi="宋体" w:cs="宋体" w:hint="eastAsia"/>
                <w:kern w:val="1"/>
                <w:sz w:val="24"/>
              </w:rPr>
              <w:t>0.98</w:t>
            </w:r>
            <w:r>
              <w:rPr>
                <w:rFonts w:hAnsi="宋体" w:cs="宋体" w:hint="eastAsia"/>
                <w:kern w:val="1"/>
                <w:sz w:val="24"/>
              </w:rPr>
              <w:t>、</w:t>
            </w:r>
            <w:r>
              <w:rPr>
                <w:rFonts w:hAnsi="宋体" w:cs="宋体" w:hint="eastAsia"/>
                <w:kern w:val="1"/>
                <w:sz w:val="24"/>
              </w:rPr>
              <w:t>0.985</w:t>
            </w:r>
            <w:r>
              <w:rPr>
                <w:rFonts w:hAnsi="宋体" w:cs="宋体" w:hint="eastAsia"/>
                <w:kern w:val="1"/>
                <w:sz w:val="24"/>
              </w:rPr>
              <w:t>、</w:t>
            </w:r>
            <w:r>
              <w:rPr>
                <w:rFonts w:hAnsi="宋体" w:cs="宋体" w:hint="eastAsia"/>
                <w:kern w:val="1"/>
                <w:sz w:val="24"/>
              </w:rPr>
              <w:t>0.99</w:t>
            </w:r>
            <w:r>
              <w:rPr>
                <w:rFonts w:hAnsi="宋体" w:cs="宋体" w:hint="eastAsia"/>
                <w:kern w:val="1"/>
                <w:sz w:val="24"/>
              </w:rPr>
              <w:t>、</w:t>
            </w:r>
            <w:r>
              <w:rPr>
                <w:rFonts w:hAnsi="宋体" w:cs="宋体" w:hint="eastAsia"/>
                <w:kern w:val="1"/>
                <w:sz w:val="24"/>
              </w:rPr>
              <w:t>0.995</w:t>
            </w:r>
            <w:r>
              <w:rPr>
                <w:rFonts w:hAnsi="宋体" w:cs="宋体" w:hint="eastAsia"/>
                <w:kern w:val="1"/>
                <w:sz w:val="24"/>
              </w:rPr>
              <w:t>）中随机抽取一个</w:t>
            </w:r>
            <w:r>
              <w:rPr>
                <w:rFonts w:hAnsi="宋体" w:cs="宋体" w:hint="eastAsia"/>
                <w:kern w:val="1"/>
                <w:sz w:val="24"/>
              </w:rPr>
              <w:t>，将调整后的最高投标限价作为合理评标价。</w:t>
            </w:r>
          </w:p>
          <w:p w:rsidR="00F576FF" w:rsidRDefault="009D1268">
            <w:pPr>
              <w:spacing w:line="276" w:lineRule="auto"/>
              <w:rPr>
                <w:rFonts w:hAnsi="宋体" w:cs="宋体"/>
                <w:kern w:val="1"/>
                <w:sz w:val="24"/>
              </w:rPr>
            </w:pPr>
            <w:r>
              <w:rPr>
                <w:rFonts w:hAnsi="宋体" w:cs="宋体" w:hint="eastAsia"/>
                <w:kern w:val="1"/>
                <w:sz w:val="24"/>
              </w:rPr>
              <w:t>（二）投标人评标价计算：奖励额度取正值、惩罚额度取负值计算奖罚额度。奖罚额度合计后，数值为正值时，按有利于投标人（靠近合理评标价）计算投标人评标价，当大于或小于合理评标价时均按合理评标价确定；数值为负值时，按照不利于投标人（远离合理评标价）计算投标人评标价。</w:t>
            </w:r>
          </w:p>
        </w:tc>
      </w:tr>
      <w:tr w:rsidR="00F576FF">
        <w:trPr>
          <w:trHeight w:val="762"/>
        </w:trPr>
        <w:tc>
          <w:tcPr>
            <w:tcW w:w="1525" w:type="dxa"/>
            <w:gridSpan w:val="2"/>
            <w:vAlign w:val="center"/>
          </w:tcPr>
          <w:p w:rsidR="00F576FF" w:rsidRDefault="009D1268">
            <w:pPr>
              <w:autoSpaceDE w:val="0"/>
              <w:autoSpaceDN w:val="0"/>
              <w:spacing w:line="276" w:lineRule="auto"/>
              <w:contextualSpacing/>
              <w:jc w:val="center"/>
              <w:rPr>
                <w:rFonts w:hAnsi="宋体"/>
                <w:sz w:val="24"/>
              </w:rPr>
            </w:pPr>
            <w:r>
              <w:rPr>
                <w:rFonts w:hAnsi="宋体"/>
                <w:sz w:val="24"/>
              </w:rPr>
              <w:t>2.2.3</w:t>
            </w:r>
          </w:p>
        </w:tc>
        <w:tc>
          <w:tcPr>
            <w:tcW w:w="2303" w:type="dxa"/>
            <w:vAlign w:val="center"/>
          </w:tcPr>
          <w:p w:rsidR="00F576FF" w:rsidRDefault="009D1268">
            <w:pPr>
              <w:autoSpaceDE w:val="0"/>
              <w:autoSpaceDN w:val="0"/>
              <w:spacing w:line="276" w:lineRule="auto"/>
              <w:contextualSpacing/>
              <w:jc w:val="center"/>
              <w:rPr>
                <w:rFonts w:hAnsi="宋体" w:cs="宋体"/>
                <w:sz w:val="24"/>
              </w:rPr>
            </w:pPr>
            <w:r>
              <w:rPr>
                <w:rFonts w:hAnsi="宋体" w:cs="宋体" w:hint="eastAsia"/>
                <w:sz w:val="24"/>
              </w:rPr>
              <w:t>推荐中标候选人</w:t>
            </w:r>
          </w:p>
        </w:tc>
        <w:tc>
          <w:tcPr>
            <w:tcW w:w="6056" w:type="dxa"/>
            <w:vAlign w:val="center"/>
          </w:tcPr>
          <w:p w:rsidR="00F576FF" w:rsidRDefault="009D1268">
            <w:pPr>
              <w:spacing w:line="276" w:lineRule="auto"/>
              <w:ind w:right="248"/>
              <w:rPr>
                <w:rFonts w:hAnsi="宋体" w:cs="宋体"/>
                <w:sz w:val="24"/>
              </w:rPr>
            </w:pPr>
            <w:r>
              <w:rPr>
                <w:rFonts w:hAnsi="宋体" w:cs="宋体"/>
                <w:kern w:val="1"/>
                <w:sz w:val="24"/>
              </w:rPr>
              <w:t>采用合理投标价法的，评标委员会对满足招标文件实质性要求的投标人，对各投标人的报价进行评审，并按照投标人权重由高到低顺序推荐中标候选人。投标人权重相同时，以投标报价低的优先排序；若投标报价也相同时，在监督部门的监督下由评标委员会采用随机抽取的方式进行确定。</w:t>
            </w:r>
          </w:p>
        </w:tc>
      </w:tr>
      <w:tr w:rsidR="00F576FF">
        <w:trPr>
          <w:trHeight w:val="1828"/>
        </w:trPr>
        <w:tc>
          <w:tcPr>
            <w:tcW w:w="1525" w:type="dxa"/>
            <w:gridSpan w:val="2"/>
            <w:vAlign w:val="center"/>
          </w:tcPr>
          <w:p w:rsidR="00F576FF" w:rsidRDefault="009D1268">
            <w:pPr>
              <w:autoSpaceDE w:val="0"/>
              <w:autoSpaceDN w:val="0"/>
              <w:spacing w:line="276" w:lineRule="auto"/>
              <w:contextualSpacing/>
              <w:jc w:val="center"/>
              <w:rPr>
                <w:rFonts w:hAnsi="宋体"/>
                <w:sz w:val="24"/>
              </w:rPr>
            </w:pPr>
            <w:r>
              <w:rPr>
                <w:rFonts w:hAnsi="宋体" w:hint="eastAsia"/>
                <w:sz w:val="24"/>
              </w:rPr>
              <w:lastRenderedPageBreak/>
              <w:t>惩罚标准</w:t>
            </w:r>
          </w:p>
        </w:tc>
        <w:tc>
          <w:tcPr>
            <w:tcW w:w="8359" w:type="dxa"/>
            <w:gridSpan w:val="2"/>
            <w:vAlign w:val="center"/>
          </w:tcPr>
          <w:p w:rsidR="00F576FF" w:rsidRDefault="009D1268">
            <w:pPr>
              <w:spacing w:line="276" w:lineRule="auto"/>
              <w:ind w:firstLineChars="100" w:firstLine="240"/>
              <w:rPr>
                <w:rFonts w:eastAsia="宋体" w:hAnsi="宋体" w:cs="宋体"/>
                <w:kern w:val="1"/>
                <w:sz w:val="24"/>
              </w:rPr>
            </w:pPr>
            <w:r>
              <w:rPr>
                <w:rFonts w:hAnsi="宋体" w:cs="宋体"/>
                <w:kern w:val="1"/>
                <w:sz w:val="24"/>
              </w:rPr>
              <w:t>投标人获奖、受罚、信用备案等信息，由招标人或招标代理机构在</w:t>
            </w:r>
            <w:r>
              <w:rPr>
                <w:rFonts w:hAnsi="宋体" w:cs="宋体" w:hint="eastAsia"/>
                <w:kern w:val="1"/>
                <w:sz w:val="24"/>
              </w:rPr>
              <w:t>评标</w:t>
            </w:r>
            <w:r>
              <w:rPr>
                <w:rFonts w:hAnsi="宋体" w:cs="宋体"/>
                <w:kern w:val="1"/>
                <w:sz w:val="24"/>
              </w:rPr>
              <w:t>前从河南省水利建设市场信用信息平台下载打印（作为评标报告的附件）并向评标委员会提供，评标委员会应以此为依据核实投标人提供的相关证明材料（获奖文件和荣誉证书原件）。未在上述平台收集到奖</w:t>
            </w:r>
            <w:r>
              <w:rPr>
                <w:rFonts w:hAnsi="宋体" w:cs="宋体"/>
                <w:kern w:val="1"/>
                <w:sz w:val="24"/>
              </w:rPr>
              <w:t>励信息的或投标人未按要求提供证明材料原件的或未在投标文件正本中提供证明材料复印件的，三项材料不一致的其获奖情况评标委员会不予认可；在上述平台收集到的受罚、信用信息备案等不利于投标人的情况，不论投标人是否提供相关材料，评标委员会均予以认可。</w:t>
            </w:r>
          </w:p>
        </w:tc>
      </w:tr>
      <w:tr w:rsidR="00F576FF">
        <w:trPr>
          <w:trHeight w:val="1828"/>
        </w:trPr>
        <w:tc>
          <w:tcPr>
            <w:tcW w:w="9884" w:type="dxa"/>
            <w:gridSpan w:val="4"/>
            <w:vAlign w:val="center"/>
          </w:tcPr>
          <w:p w:rsidR="00F576FF" w:rsidRDefault="009D1268">
            <w:pPr>
              <w:spacing w:line="276" w:lineRule="auto"/>
              <w:ind w:firstLineChars="100" w:firstLine="240"/>
              <w:rPr>
                <w:rFonts w:hAnsi="宋体" w:cs="宋体"/>
                <w:kern w:val="1"/>
                <w:sz w:val="24"/>
              </w:rPr>
            </w:pPr>
            <w:r>
              <w:rPr>
                <w:rFonts w:hAnsi="宋体" w:cs="宋体"/>
                <w:bCs/>
                <w:kern w:val="1"/>
                <w:sz w:val="24"/>
                <w:lang w:bidi="zh-CN"/>
              </w:rPr>
              <w:t>投标人有下列情形之一的，其单位及主要参建人员的资格资历、工程业绩、良好行为等不予认定：</w:t>
            </w:r>
          </w:p>
          <w:p w:rsidR="00F576FF" w:rsidRDefault="009D1268">
            <w:pPr>
              <w:spacing w:line="276" w:lineRule="auto"/>
              <w:ind w:firstLineChars="100" w:firstLine="240"/>
              <w:rPr>
                <w:rFonts w:hAnsi="宋体" w:cs="宋体"/>
                <w:kern w:val="1"/>
                <w:sz w:val="24"/>
              </w:rPr>
            </w:pPr>
            <w:r>
              <w:rPr>
                <w:rFonts w:hAnsi="宋体" w:cs="宋体"/>
                <w:bCs/>
                <w:kern w:val="1"/>
                <w:sz w:val="24"/>
                <w:lang w:bidi="zh-CN"/>
              </w:rPr>
              <w:t>（一）未在</w:t>
            </w:r>
            <w:r>
              <w:rPr>
                <w:rFonts w:hAnsi="宋体" w:cs="宋体"/>
                <w:bCs/>
                <w:kern w:val="1"/>
                <w:sz w:val="24"/>
              </w:rPr>
              <w:t>河南省水利信用平台</w:t>
            </w:r>
            <w:r>
              <w:rPr>
                <w:rFonts w:hAnsi="宋体" w:cs="宋体"/>
                <w:bCs/>
                <w:kern w:val="1"/>
                <w:sz w:val="24"/>
                <w:lang w:bidi="zh-CN"/>
              </w:rPr>
              <w:t>建立信用档案的，或提交的材料与信用平台公开的信息不符的。</w:t>
            </w:r>
          </w:p>
          <w:p w:rsidR="00F576FF" w:rsidRDefault="009D1268">
            <w:pPr>
              <w:spacing w:line="276" w:lineRule="auto"/>
              <w:ind w:firstLineChars="100" w:firstLine="240"/>
              <w:rPr>
                <w:rFonts w:hAnsi="宋体" w:cs="宋体"/>
                <w:kern w:val="1"/>
                <w:sz w:val="24"/>
              </w:rPr>
            </w:pPr>
            <w:r>
              <w:rPr>
                <w:rFonts w:hAnsi="宋体" w:cs="宋体"/>
                <w:kern w:val="1"/>
                <w:sz w:val="24"/>
              </w:rPr>
              <w:t>（二）河南省水利信用平台内容不包含招标人要求提供的其他信用信息的，投标人未按招标人的要求提供相关证明材料的。</w:t>
            </w:r>
          </w:p>
          <w:p w:rsidR="00F576FF" w:rsidRDefault="009D1268">
            <w:pPr>
              <w:spacing w:line="276" w:lineRule="auto"/>
              <w:ind w:firstLineChars="100" w:firstLine="240"/>
              <w:rPr>
                <w:rFonts w:hAnsi="宋体" w:cs="宋体"/>
                <w:kern w:val="1"/>
                <w:sz w:val="24"/>
              </w:rPr>
            </w:pPr>
            <w:r>
              <w:rPr>
                <w:rFonts w:hAnsi="宋体" w:cs="宋体"/>
                <w:kern w:val="1"/>
                <w:sz w:val="24"/>
              </w:rPr>
              <w:t>投标人公开的信用信息隐瞒真实情况、弄虚作假或提交的相关证明材料弄虚作假的，被推荐为中标候选人、确定为中标人的应取消其中标候选人、中标人资格，并按有关规定进行处理。</w:t>
            </w:r>
          </w:p>
        </w:tc>
      </w:tr>
    </w:tbl>
    <w:p w:rsidR="00F576FF" w:rsidRDefault="009D1268">
      <w:pPr>
        <w:snapToGrid w:val="0"/>
        <w:spacing w:line="360" w:lineRule="auto"/>
        <w:rPr>
          <w:rFonts w:ascii="新宋体" w:eastAsia="新宋体" w:hAnsi="新宋体" w:cs="新宋体"/>
          <w:sz w:val="24"/>
          <w:lang/>
        </w:rPr>
      </w:pPr>
      <w:r>
        <w:rPr>
          <w:rFonts w:ascii="新宋体" w:eastAsia="新宋体" w:hAnsi="新宋体" w:cs="新宋体" w:hint="eastAsia"/>
          <w:sz w:val="24"/>
          <w:lang/>
        </w:rPr>
        <w:t>备注：</w:t>
      </w:r>
    </w:p>
    <w:p w:rsidR="00F576FF" w:rsidRDefault="009D1268">
      <w:pPr>
        <w:snapToGrid w:val="0"/>
        <w:spacing w:line="360" w:lineRule="auto"/>
        <w:rPr>
          <w:rFonts w:ascii="新宋体" w:eastAsia="新宋体" w:hAnsi="新宋体" w:cs="新宋体"/>
          <w:sz w:val="24"/>
          <w:lang/>
        </w:rPr>
      </w:pPr>
      <w:r>
        <w:rPr>
          <w:rFonts w:ascii="新宋体" w:eastAsia="新宋体" w:hAnsi="新宋体" w:cs="新宋体" w:hint="eastAsia"/>
          <w:sz w:val="24"/>
          <w:lang/>
        </w:rPr>
        <w:t>（</w:t>
      </w:r>
      <w:r>
        <w:rPr>
          <w:rFonts w:ascii="新宋体" w:eastAsia="新宋体" w:hAnsi="新宋体" w:cs="新宋体" w:hint="eastAsia"/>
          <w:sz w:val="24"/>
          <w:lang/>
        </w:rPr>
        <w:t>1</w:t>
      </w:r>
      <w:r>
        <w:rPr>
          <w:rFonts w:ascii="新宋体" w:eastAsia="新宋体" w:hAnsi="新宋体" w:cs="新宋体" w:hint="eastAsia"/>
          <w:sz w:val="24"/>
          <w:lang/>
        </w:rPr>
        <w:t>）上述内容作为资格后审时审查的内容，资格审查时公司营业执照、资质证书、安全生产许可证不再要求提供原件，以加盖公章的复印件为准，其他证明材料均以原件为准，未提供原件者其投标将被否决（注：涉及相关证书、各类证件均不得伪造、涂改，</w:t>
      </w:r>
      <w:r>
        <w:rPr>
          <w:rFonts w:ascii="新宋体" w:eastAsia="新宋体" w:hAnsi="新宋体" w:cs="新宋体" w:hint="eastAsia"/>
          <w:sz w:val="24"/>
          <w:lang/>
        </w:rPr>
        <w:t>如发现投标人有弄虚作假或伪造、涂改证件者，将取消其资格后审合格资格，并按国家有关规定处理。）。参与评标的资料需在投标文件中附复印件，否则为无效投标。</w:t>
      </w:r>
    </w:p>
    <w:p w:rsidR="00F576FF" w:rsidRDefault="009D1268">
      <w:pPr>
        <w:snapToGrid w:val="0"/>
        <w:spacing w:line="360" w:lineRule="auto"/>
        <w:rPr>
          <w:rFonts w:ascii="新宋体" w:eastAsia="新宋体" w:hAnsi="新宋体" w:cs="新宋体"/>
          <w:sz w:val="24"/>
          <w:lang/>
        </w:rPr>
      </w:pPr>
      <w:r>
        <w:rPr>
          <w:rFonts w:ascii="新宋体" w:eastAsia="新宋体" w:hAnsi="新宋体" w:cs="新宋体" w:hint="eastAsia"/>
          <w:sz w:val="24"/>
          <w:lang/>
        </w:rPr>
        <w:t>（</w:t>
      </w:r>
      <w:r>
        <w:rPr>
          <w:rFonts w:ascii="新宋体" w:eastAsia="新宋体" w:hAnsi="新宋体" w:cs="新宋体" w:hint="eastAsia"/>
          <w:sz w:val="24"/>
          <w:lang/>
        </w:rPr>
        <w:t>2</w:t>
      </w:r>
      <w:r>
        <w:rPr>
          <w:rFonts w:ascii="新宋体" w:eastAsia="新宋体" w:hAnsi="新宋体" w:cs="新宋体" w:hint="eastAsia"/>
          <w:sz w:val="24"/>
          <w:lang/>
        </w:rPr>
        <w:t>）所有证件如遇延期办理的应提供相关行政主管部门出具的证明。</w:t>
      </w:r>
    </w:p>
    <w:p w:rsidR="00F576FF" w:rsidRDefault="00F576FF">
      <w:pPr>
        <w:snapToGrid w:val="0"/>
        <w:spacing w:line="360" w:lineRule="auto"/>
        <w:rPr>
          <w:rFonts w:ascii="新宋体" w:eastAsia="新宋体" w:hAnsi="新宋体" w:cs="新宋体"/>
          <w:sz w:val="24"/>
          <w:lang/>
        </w:rPr>
      </w:pPr>
    </w:p>
    <w:p w:rsidR="00F576FF" w:rsidRDefault="009D1268">
      <w:pPr>
        <w:pStyle w:val="378020"/>
        <w:keepNext w:val="0"/>
        <w:keepLines w:val="0"/>
        <w:snapToGrid w:val="0"/>
        <w:spacing w:line="360" w:lineRule="auto"/>
        <w:jc w:val="left"/>
        <w:outlineLvl w:val="9"/>
        <w:rPr>
          <w:rFonts w:ascii="新宋体" w:eastAsia="新宋体" w:hAnsi="新宋体"/>
          <w:b/>
        </w:rPr>
      </w:pPr>
      <w:r>
        <w:rPr>
          <w:rFonts w:ascii="新宋体" w:eastAsia="新宋体" w:hAnsi="新宋体" w:hint="eastAsia"/>
          <w:b/>
        </w:rPr>
        <w:t>1</w:t>
      </w:r>
      <w:r>
        <w:rPr>
          <w:rFonts w:ascii="新宋体" w:eastAsia="新宋体" w:hAnsi="新宋体" w:hint="eastAsia"/>
          <w:b/>
        </w:rPr>
        <w:t>、评标方法</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根据河南省水利厅办公室</w:t>
      </w:r>
      <w:r>
        <w:rPr>
          <w:rFonts w:ascii="新宋体" w:eastAsia="新宋体" w:hAnsi="新宋体" w:cs="新宋体" w:hint="eastAsia"/>
          <w:sz w:val="24"/>
          <w:lang/>
        </w:rPr>
        <w:t xml:space="preserve">  </w:t>
      </w:r>
      <w:r>
        <w:rPr>
          <w:rFonts w:ascii="新宋体" w:eastAsia="新宋体" w:hAnsi="新宋体" w:cs="新宋体" w:hint="eastAsia"/>
          <w:sz w:val="24"/>
          <w:lang/>
        </w:rPr>
        <w:t>2016</w:t>
      </w:r>
      <w:r>
        <w:rPr>
          <w:rFonts w:ascii="新宋体" w:eastAsia="新宋体" w:hAnsi="新宋体" w:cs="新宋体" w:hint="eastAsia"/>
          <w:sz w:val="24"/>
          <w:lang/>
        </w:rPr>
        <w:t>年</w:t>
      </w:r>
      <w:r>
        <w:rPr>
          <w:rFonts w:ascii="新宋体" w:eastAsia="新宋体" w:hAnsi="新宋体" w:cs="新宋体" w:hint="eastAsia"/>
          <w:sz w:val="24"/>
          <w:lang/>
        </w:rPr>
        <w:t>7</w:t>
      </w:r>
      <w:r>
        <w:rPr>
          <w:rFonts w:ascii="新宋体" w:eastAsia="新宋体" w:hAnsi="新宋体" w:cs="新宋体" w:hint="eastAsia"/>
          <w:sz w:val="24"/>
          <w:lang/>
        </w:rPr>
        <w:t>月</w:t>
      </w:r>
      <w:r>
        <w:rPr>
          <w:rFonts w:ascii="新宋体" w:eastAsia="新宋体" w:hAnsi="新宋体" w:cs="新宋体" w:hint="eastAsia"/>
          <w:sz w:val="24"/>
          <w:lang/>
        </w:rPr>
        <w:t>11</w:t>
      </w:r>
      <w:r>
        <w:rPr>
          <w:rFonts w:ascii="新宋体" w:eastAsia="新宋体" w:hAnsi="新宋体" w:cs="新宋体" w:hint="eastAsia"/>
          <w:sz w:val="24"/>
          <w:lang/>
        </w:rPr>
        <w:t>日印发的河南省水利工程建设项目施工评标办法，本项目采用合理投标价法。评标委员会对满足招标文件实质性要求的投标文件，进行报价评审，确定各投标人的评标价，评标价接近合理投标价的投标人为中标候选人。若两个以上投标人的评标价相同，以投标报价低的优选排序（若投标人评标报价高于合理投标价的数额与低于合理投标价的数额相同，则以评标价低的优先排序）；投标报价也相等的，在评标现场在相关部门的监督下由评标委员会随机抽取进行排序。</w:t>
      </w:r>
    </w:p>
    <w:p w:rsidR="00F576FF" w:rsidRDefault="009D1268">
      <w:pPr>
        <w:pStyle w:val="378020"/>
        <w:keepNext w:val="0"/>
        <w:keepLines w:val="0"/>
        <w:snapToGrid w:val="0"/>
        <w:spacing w:line="360" w:lineRule="auto"/>
        <w:jc w:val="left"/>
        <w:outlineLvl w:val="9"/>
        <w:rPr>
          <w:rFonts w:ascii="新宋体" w:eastAsia="新宋体" w:hAnsi="新宋体"/>
          <w:b/>
        </w:rPr>
      </w:pPr>
      <w:r>
        <w:rPr>
          <w:rFonts w:ascii="新宋体" w:eastAsia="新宋体" w:hAnsi="新宋体" w:hint="eastAsia"/>
          <w:b/>
        </w:rPr>
        <w:lastRenderedPageBreak/>
        <w:t>2</w:t>
      </w:r>
      <w:r>
        <w:rPr>
          <w:rFonts w:ascii="新宋体" w:eastAsia="新宋体" w:hAnsi="新宋体" w:hint="eastAsia"/>
          <w:b/>
        </w:rPr>
        <w:t>、评审标准</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 xml:space="preserve">2.1 </w:t>
      </w:r>
      <w:r>
        <w:rPr>
          <w:rFonts w:ascii="新宋体" w:eastAsia="新宋体" w:hAnsi="新宋体" w:cs="新宋体" w:hint="eastAsia"/>
          <w:sz w:val="24"/>
          <w:lang/>
        </w:rPr>
        <w:t>初步评审标准</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 xml:space="preserve">2.1.1 </w:t>
      </w:r>
      <w:r>
        <w:rPr>
          <w:rFonts w:ascii="新宋体" w:eastAsia="新宋体" w:hAnsi="新宋体" w:cs="新宋体" w:hint="eastAsia"/>
          <w:sz w:val="24"/>
          <w:lang/>
        </w:rPr>
        <w:t>形式评审标准：见评标办法前附表。</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2.1.2</w:t>
      </w:r>
      <w:r>
        <w:rPr>
          <w:rFonts w:ascii="新宋体" w:eastAsia="新宋体" w:hAnsi="新宋体" w:cs="新宋体" w:hint="eastAsia"/>
          <w:sz w:val="24"/>
          <w:lang/>
        </w:rPr>
        <w:t>资格评审标准：见评标办法前附表。</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 xml:space="preserve">2.1.3 </w:t>
      </w:r>
      <w:r>
        <w:rPr>
          <w:rFonts w:ascii="新宋体" w:eastAsia="新宋体" w:hAnsi="新宋体" w:cs="新宋体" w:hint="eastAsia"/>
          <w:sz w:val="24"/>
          <w:lang/>
        </w:rPr>
        <w:t>响应性评审标准：见评标办法前附表。</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 xml:space="preserve">2.2 </w:t>
      </w:r>
      <w:r>
        <w:rPr>
          <w:rFonts w:ascii="新宋体" w:eastAsia="新宋体" w:hAnsi="新宋体" w:cs="新宋体" w:hint="eastAsia"/>
          <w:sz w:val="24"/>
          <w:lang/>
        </w:rPr>
        <w:t>评标价评审标准：</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 xml:space="preserve">2.2.1 </w:t>
      </w:r>
      <w:r>
        <w:rPr>
          <w:rFonts w:ascii="新宋体" w:eastAsia="新宋体" w:hAnsi="新宋体" w:cs="新宋体" w:hint="eastAsia"/>
          <w:sz w:val="24"/>
          <w:lang/>
        </w:rPr>
        <w:t>评标价评审标准：见评标办法前附表。</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 xml:space="preserve">2.3 </w:t>
      </w:r>
      <w:r>
        <w:rPr>
          <w:rFonts w:ascii="新宋体" w:eastAsia="新宋体" w:hAnsi="新宋体" w:cs="新宋体" w:hint="eastAsia"/>
          <w:sz w:val="24"/>
          <w:lang/>
        </w:rPr>
        <w:t>合理投标价评审标准：</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合理投标价评审标准：见评标办法前附表</w:t>
      </w:r>
    </w:p>
    <w:p w:rsidR="00F576FF" w:rsidRDefault="009D1268">
      <w:pPr>
        <w:pStyle w:val="378020"/>
        <w:keepNext w:val="0"/>
        <w:keepLines w:val="0"/>
        <w:snapToGrid w:val="0"/>
        <w:spacing w:line="360" w:lineRule="auto"/>
        <w:jc w:val="left"/>
        <w:outlineLvl w:val="9"/>
        <w:rPr>
          <w:rFonts w:ascii="新宋体" w:eastAsia="新宋体" w:hAnsi="新宋体"/>
          <w:b/>
        </w:rPr>
      </w:pPr>
      <w:r>
        <w:rPr>
          <w:rFonts w:ascii="新宋体" w:eastAsia="新宋体" w:hAnsi="新宋体" w:hint="eastAsia"/>
          <w:b/>
        </w:rPr>
        <w:t>3</w:t>
      </w:r>
      <w:r>
        <w:rPr>
          <w:rFonts w:ascii="新宋体" w:eastAsia="新宋体" w:hAnsi="新宋体" w:hint="eastAsia"/>
          <w:b/>
        </w:rPr>
        <w:t>、评标程序</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 xml:space="preserve">3.1 </w:t>
      </w:r>
      <w:r>
        <w:rPr>
          <w:rFonts w:ascii="新宋体" w:eastAsia="新宋体" w:hAnsi="新宋体" w:cs="新宋体" w:hint="eastAsia"/>
          <w:sz w:val="24"/>
          <w:lang/>
        </w:rPr>
        <w:t>初步评审</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评标委员会依据本章第</w:t>
      </w:r>
      <w:r>
        <w:rPr>
          <w:rFonts w:ascii="新宋体" w:eastAsia="新宋体" w:hAnsi="新宋体" w:cs="新宋体" w:hint="eastAsia"/>
          <w:sz w:val="24"/>
          <w:lang/>
        </w:rPr>
        <w:t xml:space="preserve">2.1.1 </w:t>
      </w:r>
      <w:r>
        <w:rPr>
          <w:rFonts w:ascii="新宋体" w:eastAsia="新宋体" w:hAnsi="新宋体" w:cs="新宋体" w:hint="eastAsia"/>
          <w:sz w:val="24"/>
          <w:lang/>
        </w:rPr>
        <w:t>项</w:t>
      </w:r>
      <w:r>
        <w:rPr>
          <w:rFonts w:ascii="新宋体" w:eastAsia="新宋体" w:hAnsi="新宋体" w:cs="新宋体" w:hint="eastAsia"/>
          <w:sz w:val="24"/>
          <w:lang/>
        </w:rPr>
        <w:t>-</w:t>
      </w:r>
      <w:r>
        <w:rPr>
          <w:rFonts w:ascii="新宋体" w:eastAsia="新宋体" w:hAnsi="新宋体" w:cs="新宋体" w:hint="eastAsia"/>
          <w:sz w:val="24"/>
          <w:lang/>
        </w:rPr>
        <w:t>第</w:t>
      </w:r>
      <w:r>
        <w:rPr>
          <w:rFonts w:ascii="新宋体" w:eastAsia="新宋体" w:hAnsi="新宋体" w:cs="新宋体" w:hint="eastAsia"/>
          <w:sz w:val="24"/>
          <w:lang/>
        </w:rPr>
        <w:t xml:space="preserve">2.1.3 </w:t>
      </w:r>
      <w:r>
        <w:rPr>
          <w:rFonts w:ascii="新宋体" w:eastAsia="新宋体" w:hAnsi="新宋体" w:cs="新宋体" w:hint="eastAsia"/>
          <w:sz w:val="24"/>
          <w:lang/>
        </w:rPr>
        <w:t>项规定的评审标准对投标文件进行初步评审</w:t>
      </w:r>
      <w:r>
        <w:rPr>
          <w:rFonts w:ascii="新宋体" w:eastAsia="新宋体" w:hAnsi="新宋体" w:cs="新宋体" w:hint="eastAsia"/>
          <w:sz w:val="24"/>
          <w:lang/>
        </w:rPr>
        <w:t xml:space="preserve">, </w:t>
      </w:r>
      <w:r>
        <w:rPr>
          <w:rFonts w:ascii="新宋体" w:eastAsia="新宋体" w:hAnsi="新宋体" w:cs="新宋体" w:hint="eastAsia"/>
          <w:sz w:val="24"/>
          <w:lang/>
        </w:rPr>
        <w:t>评标期间评标委员会要求投标人提交有关证明和证件的原件，以便核验。投标文件有下列情形之一的，评标委员会将否决其投标：</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w:t>
      </w:r>
      <w:r>
        <w:rPr>
          <w:rFonts w:ascii="新宋体" w:eastAsia="新宋体" w:hAnsi="新宋体" w:cs="新宋体" w:hint="eastAsia"/>
          <w:sz w:val="24"/>
          <w:lang/>
        </w:rPr>
        <w:t>1</w:t>
      </w:r>
      <w:r>
        <w:rPr>
          <w:rFonts w:ascii="新宋体" w:eastAsia="新宋体" w:hAnsi="新宋体" w:cs="新宋体" w:hint="eastAsia"/>
          <w:sz w:val="24"/>
          <w:lang/>
        </w:rPr>
        <w:t>）未按要求加盖单位公章和无法定代表人或委托代理人签字的</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w:t>
      </w:r>
      <w:r>
        <w:rPr>
          <w:rFonts w:ascii="新宋体" w:eastAsia="新宋体" w:hAnsi="新宋体" w:cs="新宋体" w:hint="eastAsia"/>
          <w:sz w:val="24"/>
          <w:lang/>
        </w:rPr>
        <w:t>2</w:t>
      </w:r>
      <w:r>
        <w:rPr>
          <w:rFonts w:ascii="新宋体" w:eastAsia="新宋体" w:hAnsi="新宋体" w:cs="新宋体" w:hint="eastAsia"/>
          <w:sz w:val="24"/>
          <w:lang/>
        </w:rPr>
        <w:t>）投标文件载明的招标项目完成期限超过招标文件规定的期限的</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w:t>
      </w:r>
      <w:r>
        <w:rPr>
          <w:rFonts w:ascii="新宋体" w:eastAsia="新宋体" w:hAnsi="新宋体" w:cs="新宋体" w:hint="eastAsia"/>
          <w:sz w:val="24"/>
          <w:lang/>
        </w:rPr>
        <w:t>3</w:t>
      </w:r>
      <w:r>
        <w:rPr>
          <w:rFonts w:ascii="新宋体" w:eastAsia="新宋体" w:hAnsi="新宋体" w:cs="新宋体" w:hint="eastAsia"/>
          <w:sz w:val="24"/>
          <w:lang/>
        </w:rPr>
        <w:t>）未按招标文件规定的格式填写，内容不全，关键字迹模糊或无法辨认的</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w:t>
      </w:r>
      <w:r>
        <w:rPr>
          <w:rFonts w:ascii="新宋体" w:eastAsia="新宋体" w:hAnsi="新宋体" w:cs="新宋体" w:hint="eastAsia"/>
          <w:sz w:val="24"/>
          <w:lang/>
        </w:rPr>
        <w:t>4</w:t>
      </w:r>
      <w:r>
        <w:rPr>
          <w:rFonts w:ascii="新宋体" w:eastAsia="新宋体" w:hAnsi="新宋体" w:cs="新宋体" w:hint="eastAsia"/>
          <w:sz w:val="24"/>
          <w:lang/>
        </w:rPr>
        <w:t>）未按招标文件要求提供投标担保或者所提供的投标担保有瑕疵的</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w:t>
      </w:r>
      <w:r>
        <w:rPr>
          <w:rFonts w:ascii="新宋体" w:eastAsia="新宋体" w:hAnsi="新宋体" w:cs="新宋体" w:hint="eastAsia"/>
          <w:sz w:val="24"/>
          <w:lang/>
        </w:rPr>
        <w:t>5</w:t>
      </w:r>
      <w:r>
        <w:rPr>
          <w:rFonts w:ascii="新宋体" w:eastAsia="新宋体" w:hAnsi="新宋体" w:cs="新宋体" w:hint="eastAsia"/>
          <w:sz w:val="24"/>
          <w:lang/>
        </w:rPr>
        <w:t>）投标人资格条件不符合国家有关规定和招标文件要求的</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w:t>
      </w:r>
      <w:r>
        <w:rPr>
          <w:rFonts w:ascii="新宋体" w:eastAsia="新宋体" w:hAnsi="新宋体" w:cs="新宋体" w:hint="eastAsia"/>
          <w:sz w:val="24"/>
          <w:lang/>
        </w:rPr>
        <w:t>6</w:t>
      </w:r>
      <w:r>
        <w:rPr>
          <w:rFonts w:ascii="新宋体" w:eastAsia="新宋体" w:hAnsi="新宋体" w:cs="新宋体" w:hint="eastAsia"/>
          <w:sz w:val="24"/>
          <w:lang/>
        </w:rPr>
        <w:t>）未提供有效的企业安全生产许可证和拟任项目经理、技术（企业主要）负责人、专职安全生产管理人员的安全生产考核合格证</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w:t>
      </w:r>
      <w:r>
        <w:rPr>
          <w:rFonts w:ascii="新宋体" w:eastAsia="新宋体" w:hAnsi="新宋体" w:cs="新宋体" w:hint="eastAsia"/>
          <w:sz w:val="24"/>
          <w:lang/>
        </w:rPr>
        <w:t>7</w:t>
      </w:r>
      <w:r>
        <w:rPr>
          <w:rFonts w:ascii="新宋体" w:eastAsia="新宋体" w:hAnsi="新宋体" w:cs="新宋体" w:hint="eastAsia"/>
          <w:sz w:val="24"/>
          <w:lang/>
        </w:rPr>
        <w:t>）违反国家强制性标准的，或明显不符合技术规格、技术标准要求的</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w:t>
      </w:r>
      <w:r>
        <w:rPr>
          <w:rFonts w:ascii="新宋体" w:eastAsia="新宋体" w:hAnsi="新宋体" w:cs="新宋体" w:hint="eastAsia"/>
          <w:sz w:val="24"/>
          <w:lang/>
        </w:rPr>
        <w:t>8</w:t>
      </w:r>
      <w:r>
        <w:rPr>
          <w:rFonts w:ascii="新宋体" w:eastAsia="新宋体" w:hAnsi="新宋体" w:cs="新宋体" w:hint="eastAsia"/>
          <w:sz w:val="24"/>
          <w:lang/>
        </w:rPr>
        <w:t>）不按评标委</w:t>
      </w:r>
      <w:r>
        <w:rPr>
          <w:rFonts w:ascii="新宋体" w:eastAsia="新宋体" w:hAnsi="新宋体" w:cs="新宋体" w:hint="eastAsia"/>
          <w:sz w:val="24"/>
          <w:lang/>
        </w:rPr>
        <w:t>员会要求对投标文件进行澄清、说明或者补充的</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w:t>
      </w:r>
      <w:r>
        <w:rPr>
          <w:rFonts w:ascii="新宋体" w:eastAsia="新宋体" w:hAnsi="新宋体" w:cs="新宋体" w:hint="eastAsia"/>
          <w:sz w:val="24"/>
          <w:lang/>
        </w:rPr>
        <w:t>9</w:t>
      </w:r>
      <w:r>
        <w:rPr>
          <w:rFonts w:ascii="新宋体" w:eastAsia="新宋体" w:hAnsi="新宋体" w:cs="新宋体" w:hint="eastAsia"/>
          <w:sz w:val="24"/>
          <w:lang/>
        </w:rPr>
        <w:t>）投标文件附有招标人不能接受的条件的</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w:t>
      </w:r>
      <w:r>
        <w:rPr>
          <w:rFonts w:ascii="新宋体" w:eastAsia="新宋体" w:hAnsi="新宋体" w:cs="新宋体" w:hint="eastAsia"/>
          <w:sz w:val="24"/>
          <w:lang/>
        </w:rPr>
        <w:t>10</w:t>
      </w:r>
      <w:r>
        <w:rPr>
          <w:rFonts w:ascii="新宋体" w:eastAsia="新宋体" w:hAnsi="新宋体" w:cs="新宋体" w:hint="eastAsia"/>
          <w:sz w:val="24"/>
          <w:lang/>
        </w:rPr>
        <w:t>）对同一标段递交内容不同的投标文件，或在一份投标文件中对同一标段报有两个（含两个）以上报价的（按招标文件规定提交备选投标方案的除外）</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w:t>
      </w:r>
      <w:r>
        <w:rPr>
          <w:rFonts w:ascii="新宋体" w:eastAsia="新宋体" w:hAnsi="新宋体" w:cs="新宋体" w:hint="eastAsia"/>
          <w:sz w:val="24"/>
          <w:lang/>
        </w:rPr>
        <w:t>11</w:t>
      </w:r>
      <w:r>
        <w:rPr>
          <w:rFonts w:ascii="新宋体" w:eastAsia="新宋体" w:hAnsi="新宋体" w:cs="新宋体" w:hint="eastAsia"/>
          <w:sz w:val="24"/>
          <w:lang/>
        </w:rPr>
        <w:t>）联合体投标未附联合体各方共同投标协议，未制定牵头人或分工不明确的、未提交所有联合体成员法定代表人签署授权书的</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w:t>
      </w:r>
      <w:r>
        <w:rPr>
          <w:rFonts w:ascii="新宋体" w:eastAsia="新宋体" w:hAnsi="新宋体" w:cs="新宋体" w:hint="eastAsia"/>
          <w:sz w:val="24"/>
          <w:lang/>
        </w:rPr>
        <w:t>12</w:t>
      </w:r>
      <w:r>
        <w:rPr>
          <w:rFonts w:ascii="新宋体" w:eastAsia="新宋体" w:hAnsi="新宋体" w:cs="新宋体" w:hint="eastAsia"/>
          <w:sz w:val="24"/>
          <w:lang/>
        </w:rPr>
        <w:t>）变更工程量清单内容的</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w:t>
      </w:r>
      <w:r>
        <w:rPr>
          <w:rFonts w:ascii="新宋体" w:eastAsia="新宋体" w:hAnsi="新宋体" w:cs="新宋体" w:hint="eastAsia"/>
          <w:sz w:val="24"/>
          <w:lang/>
        </w:rPr>
        <w:t>13</w:t>
      </w:r>
      <w:r>
        <w:rPr>
          <w:rFonts w:ascii="新宋体" w:eastAsia="新宋体" w:hAnsi="新宋体" w:cs="新宋体" w:hint="eastAsia"/>
          <w:sz w:val="24"/>
          <w:lang/>
        </w:rPr>
        <w:t>）投标报价低于成本或者高于招标文件设定的最高投标限价的</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lastRenderedPageBreak/>
        <w:t>（</w:t>
      </w:r>
      <w:r>
        <w:rPr>
          <w:rFonts w:ascii="新宋体" w:eastAsia="新宋体" w:hAnsi="新宋体" w:cs="新宋体" w:hint="eastAsia"/>
          <w:sz w:val="24"/>
          <w:lang/>
        </w:rPr>
        <w:t>14</w:t>
      </w:r>
      <w:r>
        <w:rPr>
          <w:rFonts w:ascii="新宋体" w:eastAsia="新宋体" w:hAnsi="新宋体" w:cs="新宋体" w:hint="eastAsia"/>
          <w:sz w:val="24"/>
          <w:lang/>
        </w:rPr>
        <w:t>）投标人有以他人名义投标、串通投标、弄虚作假、行贿等违法行为的</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w:t>
      </w:r>
      <w:r>
        <w:rPr>
          <w:rFonts w:ascii="新宋体" w:eastAsia="新宋体" w:hAnsi="新宋体" w:cs="新宋体" w:hint="eastAsia"/>
          <w:sz w:val="24"/>
          <w:lang/>
        </w:rPr>
        <w:t>15</w:t>
      </w:r>
      <w:r>
        <w:rPr>
          <w:rFonts w:ascii="新宋体" w:eastAsia="新宋体" w:hAnsi="新宋体" w:cs="新宋体" w:hint="eastAsia"/>
          <w:sz w:val="24"/>
          <w:lang/>
        </w:rPr>
        <w:t>）招标文件规定的其它情况</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投标报价有算术错误的，评标委员会按以下原则对投标报价进行修正，修正的价格经投标人书面确认后具有约束力。投标人不接受修正价格的，其投标将被否决。</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(1</w:t>
      </w:r>
      <w:r>
        <w:rPr>
          <w:rFonts w:ascii="新宋体" w:eastAsia="新宋体" w:hAnsi="新宋体" w:cs="新宋体" w:hint="eastAsia"/>
          <w:sz w:val="24"/>
          <w:lang/>
        </w:rPr>
        <w:t>）投标文件中的大写金额与小写金额不一致的，以大写金额为准；</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(2</w:t>
      </w:r>
      <w:r>
        <w:rPr>
          <w:rFonts w:ascii="新宋体" w:eastAsia="新宋体" w:hAnsi="新宋体" w:cs="新宋体" w:hint="eastAsia"/>
          <w:sz w:val="24"/>
          <w:lang/>
        </w:rPr>
        <w:t>）总价金额与依据单价计算出的结果不一致的，以单价金额为准修正总价，但单价金额小数点有明显错误的除外。</w:t>
      </w:r>
      <w:r>
        <w:rPr>
          <w:rFonts w:ascii="新宋体" w:eastAsia="新宋体" w:hAnsi="新宋体" w:cs="新宋体" w:hint="eastAsia"/>
          <w:sz w:val="24"/>
          <w:lang/>
        </w:rPr>
        <w:t xml:space="preserve">   </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 xml:space="preserve">3.2 </w:t>
      </w:r>
      <w:r>
        <w:rPr>
          <w:rFonts w:ascii="新宋体" w:eastAsia="新宋体" w:hAnsi="新宋体" w:cs="新宋体" w:hint="eastAsia"/>
          <w:sz w:val="24"/>
          <w:lang/>
        </w:rPr>
        <w:t>详细评审</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详细评审是指经初步评审合格的投标文件，评标委员会根据招标文件确定的评标标准和方法，对其技术部分和商务部分作进一步的评审、比较。</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 xml:space="preserve">3.2.1 </w:t>
      </w:r>
      <w:r>
        <w:rPr>
          <w:rFonts w:ascii="新宋体" w:eastAsia="新宋体" w:hAnsi="新宋体" w:cs="新宋体" w:hint="eastAsia"/>
          <w:sz w:val="24"/>
          <w:lang/>
        </w:rPr>
        <w:t>评</w:t>
      </w:r>
      <w:r>
        <w:rPr>
          <w:rFonts w:ascii="新宋体" w:eastAsia="新宋体" w:hAnsi="新宋体" w:cs="新宋体" w:hint="eastAsia"/>
          <w:sz w:val="24"/>
          <w:lang/>
        </w:rPr>
        <w:t>标委员会根据招标文件规定的评标方法，对投标文件进行系统地评审和比较，不得变更招标文件已载明的评标方法和标准。招标文件中没有规定的标准和方法不得作为评标的依据</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3.2.2</w:t>
      </w:r>
      <w:r>
        <w:rPr>
          <w:rFonts w:ascii="新宋体" w:eastAsia="新宋体" w:hAnsi="新宋体" w:cs="新宋体" w:hint="eastAsia"/>
          <w:sz w:val="24"/>
          <w:lang/>
        </w:rPr>
        <w:t>评标委员会对投标文件中有含义不明确的内容、明显文字或者计算错误，认为需要投标人作出必要的澄清、说明的，经评标委员会讨论，并经二分之一以上委员同意、主任委员签字，以书面形式送达投标人；投标人对需要澄清的问题</w:t>
      </w:r>
      <w:r>
        <w:rPr>
          <w:rFonts w:ascii="新宋体" w:eastAsia="新宋体" w:hAnsi="新宋体" w:cs="新宋体" w:hint="eastAsia"/>
          <w:sz w:val="24"/>
          <w:lang/>
        </w:rPr>
        <w:t>,</w:t>
      </w:r>
      <w:r>
        <w:rPr>
          <w:rFonts w:ascii="新宋体" w:eastAsia="新宋体" w:hAnsi="新宋体" w:cs="新宋体" w:hint="eastAsia"/>
          <w:sz w:val="24"/>
          <w:lang/>
        </w:rPr>
        <w:t>以书面形式并经法定代表人或者授权代表人签字后，作为投标文件的组成部分，在规定的时间内送达评标委员会。评标委员会不得向投标人提出带有暗示性或</w:t>
      </w:r>
      <w:r>
        <w:rPr>
          <w:rFonts w:ascii="新宋体" w:eastAsia="新宋体" w:hAnsi="新宋体" w:cs="新宋体" w:hint="eastAsia"/>
          <w:sz w:val="24"/>
          <w:lang/>
        </w:rPr>
        <w:t>诱导性的问题，或向其明确投标文件中的遗漏和错误，不得接受投标人主动提出的澄清、说明。</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3.2.3</w:t>
      </w:r>
      <w:r>
        <w:rPr>
          <w:rFonts w:ascii="新宋体" w:eastAsia="新宋体" w:hAnsi="新宋体" w:cs="新宋体" w:hint="eastAsia"/>
          <w:sz w:val="24"/>
          <w:lang/>
        </w:rPr>
        <w:t>澄清、说明或者补正以书面方式进行并不得超出投标文件的范围或者改变投标文件的实质性内容。</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3.2.4</w:t>
      </w:r>
      <w:r>
        <w:rPr>
          <w:rFonts w:ascii="新宋体" w:eastAsia="新宋体" w:hAnsi="新宋体" w:cs="新宋体" w:hint="eastAsia"/>
          <w:sz w:val="24"/>
          <w:lang/>
        </w:rPr>
        <w:t>投标人拒不按照要求对投标文件进行澄清、说明或者补正的，应当否决该投标人的投标。</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3.2.5</w:t>
      </w:r>
      <w:r>
        <w:rPr>
          <w:rFonts w:ascii="新宋体" w:eastAsia="新宋体" w:hAnsi="新宋体" w:cs="新宋体" w:hint="eastAsia"/>
          <w:sz w:val="24"/>
          <w:lang/>
        </w:rPr>
        <w:t>投标文件中的大写金额和小写金额不一致的，以大写金额为准；总价金额与单价金额不一致的，以单价金额为准修正总价，但单价金额小数点有明显错误的除外。</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3.2.6</w:t>
      </w:r>
      <w:r>
        <w:rPr>
          <w:rFonts w:ascii="新宋体" w:eastAsia="新宋体" w:hAnsi="新宋体" w:cs="新宋体" w:hint="eastAsia"/>
          <w:sz w:val="24"/>
          <w:lang/>
        </w:rPr>
        <w:t>发现投标人的报价明显低于其他投标报价或者在设有标底时明显低于标底，使得其投</w:t>
      </w:r>
      <w:r>
        <w:rPr>
          <w:rFonts w:ascii="新宋体" w:eastAsia="新宋体" w:hAnsi="新宋体" w:cs="新宋体" w:hint="eastAsia"/>
          <w:sz w:val="24"/>
          <w:lang/>
        </w:rPr>
        <w:t>标报价可能低于其个别成本的，要求该投标人作出书面说明或者提供相关证明材料。投标人不能合理说明或者不能提供相关证明材料的，由评标委员会认定该投标人以低于成本报价竞标，应当否决其投标。</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lastRenderedPageBreak/>
        <w:t>3.2.7</w:t>
      </w:r>
      <w:r>
        <w:rPr>
          <w:rFonts w:ascii="新宋体" w:eastAsia="新宋体" w:hAnsi="新宋体" w:cs="新宋体" w:hint="eastAsia"/>
          <w:sz w:val="24"/>
          <w:lang/>
        </w:rPr>
        <w:t>评标价计算以元为单位的保留小数点后两位（即保留到分），第三位四舍五入。</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3.3</w:t>
      </w:r>
      <w:r>
        <w:rPr>
          <w:rFonts w:ascii="新宋体" w:eastAsia="新宋体" w:hAnsi="新宋体" w:cs="新宋体" w:hint="eastAsia"/>
          <w:sz w:val="24"/>
          <w:lang/>
        </w:rPr>
        <w:t xml:space="preserve">　评标结果</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3.3.1</w:t>
      </w:r>
      <w:r>
        <w:rPr>
          <w:rFonts w:ascii="新宋体" w:eastAsia="新宋体" w:hAnsi="新宋体" w:cs="新宋体" w:hint="eastAsia"/>
          <w:sz w:val="24"/>
          <w:lang/>
        </w:rPr>
        <w:t xml:space="preserve">　评标委员会依据本章第</w:t>
      </w:r>
      <w:r>
        <w:rPr>
          <w:rFonts w:ascii="新宋体" w:eastAsia="新宋体" w:hAnsi="新宋体" w:cs="新宋体" w:hint="eastAsia"/>
          <w:sz w:val="24"/>
          <w:lang/>
        </w:rPr>
        <w:t>2.2</w:t>
      </w:r>
      <w:r>
        <w:rPr>
          <w:rFonts w:ascii="新宋体" w:eastAsia="新宋体" w:hAnsi="新宋体" w:cs="新宋体" w:hint="eastAsia"/>
          <w:sz w:val="24"/>
          <w:lang/>
        </w:rPr>
        <w:t>条评分标准进行评分，按评标办法前附表的约定，推荐</w:t>
      </w:r>
      <w:r>
        <w:rPr>
          <w:rFonts w:ascii="新宋体" w:eastAsia="新宋体" w:hAnsi="新宋体" w:cs="新宋体" w:hint="eastAsia"/>
          <w:sz w:val="24"/>
          <w:lang/>
        </w:rPr>
        <w:t>1-3</w:t>
      </w:r>
      <w:r>
        <w:rPr>
          <w:rFonts w:ascii="新宋体" w:eastAsia="新宋体" w:hAnsi="新宋体" w:cs="新宋体" w:hint="eastAsia"/>
          <w:sz w:val="24"/>
          <w:lang/>
        </w:rPr>
        <w:t>名中标候选人，并标明推荐顺序。</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 xml:space="preserve">3.3.2  </w:t>
      </w:r>
      <w:r>
        <w:rPr>
          <w:rFonts w:ascii="新宋体" w:eastAsia="新宋体" w:hAnsi="新宋体" w:cs="新宋体" w:hint="eastAsia"/>
          <w:sz w:val="24"/>
          <w:lang/>
        </w:rPr>
        <w:t>评标委员会完成评标后，由应当向招标人提交书面评标报告。</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 xml:space="preserve">3.4 </w:t>
      </w:r>
      <w:r>
        <w:rPr>
          <w:rFonts w:ascii="新宋体" w:eastAsia="新宋体" w:hAnsi="新宋体" w:cs="新宋体" w:hint="eastAsia"/>
          <w:sz w:val="24"/>
          <w:lang/>
        </w:rPr>
        <w:t>确定中标人</w:t>
      </w:r>
    </w:p>
    <w:p w:rsidR="00F576FF" w:rsidRDefault="009D1268">
      <w:pPr>
        <w:snapToGrid w:val="0"/>
        <w:spacing w:line="360" w:lineRule="auto"/>
        <w:ind w:firstLineChars="200" w:firstLine="480"/>
        <w:rPr>
          <w:rFonts w:ascii="新宋体" w:eastAsia="新宋体" w:hAnsi="新宋体" w:cs="新宋体"/>
          <w:sz w:val="24"/>
          <w:lang/>
        </w:rPr>
      </w:pPr>
      <w:r>
        <w:rPr>
          <w:rFonts w:ascii="新宋体" w:eastAsia="新宋体" w:hAnsi="新宋体" w:cs="新宋体" w:hint="eastAsia"/>
          <w:sz w:val="24"/>
          <w:lang/>
        </w:rPr>
        <w:t>招标人应该根据评</w:t>
      </w:r>
      <w:r>
        <w:rPr>
          <w:rFonts w:ascii="新宋体" w:eastAsia="新宋体" w:hAnsi="新宋体" w:cs="新宋体" w:hint="eastAsia"/>
          <w:sz w:val="24"/>
          <w:lang/>
        </w:rPr>
        <w:t>标委员会提出的书面评标报告和推荐的中标候选人，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但不得在中标候选人以外确定中标人。</w:t>
      </w:r>
    </w:p>
    <w:p w:rsidR="00F576FF" w:rsidRDefault="009D1268">
      <w:pPr>
        <w:pStyle w:val="378020"/>
        <w:keepNext w:val="0"/>
        <w:keepLines w:val="0"/>
        <w:snapToGrid w:val="0"/>
        <w:spacing w:line="360" w:lineRule="auto"/>
        <w:jc w:val="left"/>
        <w:outlineLvl w:val="9"/>
        <w:rPr>
          <w:rFonts w:ascii="新宋体" w:eastAsia="新宋体" w:hAnsi="新宋体"/>
          <w:b/>
        </w:rPr>
      </w:pPr>
      <w:r>
        <w:rPr>
          <w:rFonts w:ascii="新宋体" w:eastAsia="新宋体" w:hAnsi="新宋体" w:hint="eastAsia"/>
          <w:b/>
        </w:rPr>
        <w:t>4</w:t>
      </w:r>
      <w:r>
        <w:rPr>
          <w:rFonts w:ascii="新宋体" w:eastAsia="新宋体" w:hAnsi="新宋体" w:hint="eastAsia"/>
          <w:b/>
        </w:rPr>
        <w:t>、评标报告</w:t>
      </w:r>
    </w:p>
    <w:p w:rsidR="00F576FF" w:rsidRDefault="009D1268">
      <w:pPr>
        <w:snapToGrid w:val="0"/>
        <w:spacing w:line="360" w:lineRule="auto"/>
        <w:ind w:firstLineChars="200" w:firstLine="480"/>
        <w:rPr>
          <w:rFonts w:ascii="新宋体" w:eastAsia="新宋体" w:hAnsi="新宋体"/>
          <w:sz w:val="24"/>
        </w:rPr>
      </w:pPr>
      <w:r>
        <w:rPr>
          <w:rFonts w:ascii="新宋体" w:eastAsia="新宋体" w:hAnsi="新宋体" w:hint="eastAsia"/>
          <w:sz w:val="24"/>
        </w:rPr>
        <w:t>评标委员会根据投标人须知前附表</w:t>
      </w:r>
      <w:r>
        <w:rPr>
          <w:rFonts w:ascii="新宋体" w:eastAsia="新宋体" w:hAnsi="新宋体" w:hint="eastAsia"/>
          <w:sz w:val="24"/>
        </w:rPr>
        <w:t>7.1</w:t>
      </w:r>
      <w:r>
        <w:rPr>
          <w:rFonts w:ascii="新宋体" w:eastAsia="新宋体" w:hAnsi="新宋体" w:hint="eastAsia"/>
          <w:sz w:val="24"/>
        </w:rPr>
        <w:t>条的规定向招标人提交评标报告。评标报告应当由全体评标委员会成员签字，并于评标结束时抄送有关行政监督部门。</w:t>
      </w:r>
    </w:p>
    <w:p w:rsidR="00F576FF" w:rsidRDefault="009D1268">
      <w:pPr>
        <w:pStyle w:val="378020"/>
        <w:keepNext w:val="0"/>
        <w:keepLines w:val="0"/>
        <w:snapToGrid w:val="0"/>
        <w:spacing w:line="360" w:lineRule="auto"/>
        <w:outlineLvl w:val="9"/>
        <w:rPr>
          <w:rFonts w:ascii="新宋体" w:eastAsia="新宋体" w:hAnsi="新宋体"/>
          <w:b/>
          <w:szCs w:val="24"/>
        </w:rPr>
      </w:pPr>
      <w:r>
        <w:rPr>
          <w:rFonts w:ascii="新宋体" w:eastAsia="新宋体" w:hAnsi="新宋体" w:hint="eastAsia"/>
          <w:b/>
        </w:rPr>
        <w:t>5</w:t>
      </w:r>
      <w:r>
        <w:rPr>
          <w:rFonts w:ascii="新宋体" w:eastAsia="新宋体" w:hAnsi="新宋体" w:hint="eastAsia"/>
          <w:b/>
        </w:rPr>
        <w:t>、</w:t>
      </w:r>
      <w:r>
        <w:rPr>
          <w:rFonts w:ascii="新宋体" w:eastAsia="新宋体" w:hAnsi="新宋体" w:hint="eastAsia"/>
          <w:b/>
          <w:szCs w:val="24"/>
        </w:rPr>
        <w:t>公示</w:t>
      </w:r>
    </w:p>
    <w:p w:rsidR="00F576FF" w:rsidRDefault="009D1268">
      <w:pPr>
        <w:snapToGrid w:val="0"/>
        <w:spacing w:line="360" w:lineRule="auto"/>
        <w:ind w:firstLineChars="200" w:firstLine="480"/>
        <w:rPr>
          <w:rFonts w:ascii="新宋体" w:eastAsia="新宋体" w:hAnsi="新宋体"/>
          <w:sz w:val="24"/>
        </w:rPr>
      </w:pPr>
      <w:r>
        <w:rPr>
          <w:rFonts w:ascii="新宋体" w:eastAsia="新宋体" w:hAnsi="新宋体"/>
          <w:sz w:val="24"/>
        </w:rPr>
        <w:t>中标人确定后，招标人应当</w:t>
      </w:r>
      <w:r>
        <w:rPr>
          <w:rFonts w:ascii="新宋体" w:eastAsia="新宋体" w:hAnsi="新宋体" w:hint="eastAsia"/>
          <w:sz w:val="24"/>
        </w:rPr>
        <w:t>在《中国采购与招标网》、《河南招标采购综合网》、《河南省水利网》和《全国公共资源交易平台（河南省•许昌市）》</w:t>
      </w:r>
      <w:r>
        <w:rPr>
          <w:rFonts w:ascii="新宋体" w:eastAsia="新宋体" w:hAnsi="新宋体"/>
          <w:sz w:val="24"/>
        </w:rPr>
        <w:t>上进行公示，公示时间不少于</w:t>
      </w:r>
      <w:r>
        <w:rPr>
          <w:rFonts w:ascii="新宋体" w:eastAsia="新宋体" w:hAnsi="新宋体"/>
          <w:sz w:val="24"/>
        </w:rPr>
        <w:t>3</w:t>
      </w:r>
      <w:r>
        <w:rPr>
          <w:rFonts w:ascii="新宋体" w:eastAsia="新宋体" w:hAnsi="新宋体"/>
          <w:sz w:val="24"/>
        </w:rPr>
        <w:t>日。公示期满后，招标人应当将招标投标情况书面报告提交招标投标管理部门备案，向中标人发出中标通知书，并向所有合格投标人告知中标结果。</w:t>
      </w:r>
    </w:p>
    <w:p w:rsidR="00F576FF" w:rsidRDefault="009D1268">
      <w:pPr>
        <w:snapToGrid w:val="0"/>
        <w:spacing w:line="360" w:lineRule="auto"/>
        <w:rPr>
          <w:rFonts w:ascii="新宋体" w:eastAsia="新宋体" w:hAnsi="新宋体"/>
          <w:b/>
          <w:sz w:val="24"/>
        </w:rPr>
      </w:pPr>
      <w:r>
        <w:rPr>
          <w:rFonts w:ascii="新宋体" w:eastAsia="新宋体" w:hAnsi="新宋体" w:hint="eastAsia"/>
          <w:b/>
          <w:sz w:val="24"/>
        </w:rPr>
        <w:t>6</w:t>
      </w:r>
      <w:r>
        <w:rPr>
          <w:rFonts w:ascii="新宋体" w:eastAsia="新宋体" w:hAnsi="新宋体" w:hint="eastAsia"/>
          <w:b/>
          <w:sz w:val="24"/>
        </w:rPr>
        <w:t>、特殊情况的处置程序</w:t>
      </w:r>
    </w:p>
    <w:p w:rsidR="00F576FF" w:rsidRDefault="009D1268" w:rsidP="00F576FF">
      <w:pPr>
        <w:snapToGrid w:val="0"/>
        <w:spacing w:line="360" w:lineRule="auto"/>
        <w:ind w:firstLineChars="200" w:firstLine="482"/>
        <w:rPr>
          <w:rFonts w:ascii="新宋体" w:eastAsia="新宋体" w:hAnsi="新宋体"/>
          <w:b/>
          <w:sz w:val="24"/>
        </w:rPr>
      </w:pPr>
      <w:r>
        <w:rPr>
          <w:rFonts w:ascii="新宋体" w:eastAsia="新宋体" w:hAnsi="新宋体" w:hint="eastAsia"/>
          <w:b/>
          <w:sz w:val="24"/>
        </w:rPr>
        <w:t>6.1</w:t>
      </w:r>
      <w:r>
        <w:rPr>
          <w:rFonts w:ascii="新宋体" w:eastAsia="新宋体" w:hAnsi="新宋体" w:hint="eastAsia"/>
          <w:b/>
          <w:sz w:val="24"/>
        </w:rPr>
        <w:t>关于澄清、说明或补正</w:t>
      </w:r>
    </w:p>
    <w:p w:rsidR="00F576FF" w:rsidRDefault="009D1268">
      <w:pPr>
        <w:snapToGrid w:val="0"/>
        <w:spacing w:line="360" w:lineRule="auto"/>
        <w:ind w:firstLineChars="200" w:firstLine="48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F576FF" w:rsidRDefault="009D1268" w:rsidP="00F576FF">
      <w:pPr>
        <w:snapToGrid w:val="0"/>
        <w:spacing w:line="360" w:lineRule="auto"/>
        <w:ind w:firstLineChars="200" w:firstLine="482"/>
        <w:rPr>
          <w:rFonts w:ascii="新宋体" w:eastAsia="新宋体" w:hAnsi="新宋体"/>
          <w:b/>
          <w:sz w:val="24"/>
        </w:rPr>
      </w:pPr>
      <w:r>
        <w:rPr>
          <w:rFonts w:ascii="新宋体" w:eastAsia="新宋体" w:hAnsi="新宋体" w:hint="eastAsia"/>
          <w:b/>
          <w:sz w:val="24"/>
        </w:rPr>
        <w:t>6.2</w:t>
      </w:r>
      <w:r>
        <w:rPr>
          <w:rFonts w:ascii="新宋体" w:eastAsia="新宋体" w:hAnsi="新宋体" w:hint="eastAsia"/>
          <w:b/>
          <w:sz w:val="24"/>
        </w:rPr>
        <w:t>关于评标活动暂停</w:t>
      </w:r>
    </w:p>
    <w:p w:rsidR="00F576FF" w:rsidRDefault="009D1268">
      <w:pPr>
        <w:snapToGrid w:val="0"/>
        <w:spacing w:line="360" w:lineRule="auto"/>
        <w:ind w:firstLineChars="200" w:firstLine="480"/>
        <w:rPr>
          <w:rFonts w:ascii="新宋体" w:eastAsia="新宋体" w:hAnsi="新宋体"/>
          <w:sz w:val="24"/>
        </w:rPr>
      </w:pPr>
      <w:r>
        <w:rPr>
          <w:rFonts w:ascii="新宋体" w:eastAsia="新宋体" w:hAnsi="新宋体" w:hint="eastAsia"/>
          <w:sz w:val="24"/>
        </w:rPr>
        <w:t>6.2.1</w:t>
      </w:r>
      <w:r>
        <w:rPr>
          <w:rFonts w:ascii="新宋体" w:eastAsia="新宋体" w:hAnsi="新宋体" w:hint="eastAsia"/>
          <w:sz w:val="24"/>
        </w:rPr>
        <w:t>评标委员会应当执行连续评标的原则，按评标办法中规定的程序、内容、方法、标准完成全部评标工作。只有发生不可抗力导致评标工作无法继续时，评标活</w:t>
      </w:r>
      <w:r>
        <w:rPr>
          <w:rFonts w:ascii="新宋体" w:eastAsia="新宋体" w:hAnsi="新宋体" w:hint="eastAsia"/>
          <w:sz w:val="24"/>
        </w:rPr>
        <w:lastRenderedPageBreak/>
        <w:t>动方可暂停。</w:t>
      </w:r>
    </w:p>
    <w:p w:rsidR="00F576FF" w:rsidRDefault="009D1268">
      <w:pPr>
        <w:snapToGrid w:val="0"/>
        <w:spacing w:line="360" w:lineRule="auto"/>
        <w:ind w:firstLineChars="200" w:firstLine="480"/>
        <w:rPr>
          <w:rFonts w:ascii="新宋体" w:eastAsia="新宋体" w:hAnsi="新宋体"/>
          <w:sz w:val="24"/>
        </w:rPr>
      </w:pPr>
      <w:r>
        <w:rPr>
          <w:rFonts w:ascii="新宋体" w:eastAsia="新宋体" w:hAnsi="新宋体" w:hint="eastAsia"/>
          <w:sz w:val="24"/>
        </w:rPr>
        <w:t>6.2.2</w:t>
      </w:r>
      <w:r>
        <w:rPr>
          <w:rFonts w:ascii="新宋体" w:eastAsia="新宋体" w:hAnsi="新宋体" w:hint="eastAsia"/>
          <w:sz w:val="24"/>
        </w:rPr>
        <w:t>发生评标暂停情况时，评标委员会应当封存全部投标文件</w:t>
      </w:r>
      <w:r>
        <w:rPr>
          <w:rFonts w:ascii="新宋体" w:eastAsia="新宋体" w:hAnsi="新宋体" w:hint="eastAsia"/>
          <w:sz w:val="24"/>
        </w:rPr>
        <w:t>和评标记录，待不可抗力的影响结束且具备继续评标的条件时，由原评标委员会继续评标。</w:t>
      </w:r>
    </w:p>
    <w:p w:rsidR="00F576FF" w:rsidRDefault="009D1268" w:rsidP="00F576FF">
      <w:pPr>
        <w:snapToGrid w:val="0"/>
        <w:spacing w:line="360" w:lineRule="auto"/>
        <w:ind w:firstLineChars="200" w:firstLine="482"/>
        <w:rPr>
          <w:rFonts w:ascii="新宋体" w:eastAsia="新宋体" w:hAnsi="新宋体"/>
          <w:b/>
          <w:sz w:val="24"/>
        </w:rPr>
      </w:pPr>
      <w:r>
        <w:rPr>
          <w:rFonts w:ascii="新宋体" w:eastAsia="新宋体" w:hAnsi="新宋体" w:hint="eastAsia"/>
          <w:b/>
          <w:sz w:val="24"/>
        </w:rPr>
        <w:t>6.3</w:t>
      </w:r>
      <w:r>
        <w:rPr>
          <w:rFonts w:ascii="新宋体" w:eastAsia="新宋体" w:hAnsi="新宋体" w:hint="eastAsia"/>
          <w:b/>
          <w:sz w:val="24"/>
        </w:rPr>
        <w:t>关于评标中途更换评标委员会成员</w:t>
      </w:r>
    </w:p>
    <w:p w:rsidR="00F576FF" w:rsidRDefault="009D1268">
      <w:pPr>
        <w:snapToGrid w:val="0"/>
        <w:spacing w:line="360" w:lineRule="auto"/>
        <w:ind w:firstLineChars="200" w:firstLine="480"/>
        <w:rPr>
          <w:rFonts w:ascii="新宋体" w:eastAsia="新宋体" w:hAnsi="新宋体"/>
          <w:sz w:val="24"/>
        </w:rPr>
      </w:pPr>
      <w:r>
        <w:rPr>
          <w:rFonts w:ascii="新宋体" w:eastAsia="新宋体" w:hAnsi="新宋体" w:hint="eastAsia"/>
          <w:sz w:val="24"/>
        </w:rPr>
        <w:t>6.3.1</w:t>
      </w:r>
      <w:r>
        <w:rPr>
          <w:rFonts w:ascii="新宋体" w:eastAsia="新宋体" w:hAnsi="新宋体" w:hint="eastAsia"/>
          <w:sz w:val="24"/>
        </w:rPr>
        <w:t>除非发生下列情况之一，评标委员会成员不得在评标中途更换：</w:t>
      </w:r>
    </w:p>
    <w:p w:rsidR="00F576FF" w:rsidRDefault="009D1268">
      <w:pPr>
        <w:snapToGrid w:val="0"/>
        <w:spacing w:line="360"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1</w:t>
      </w:r>
      <w:r>
        <w:rPr>
          <w:rFonts w:ascii="新宋体" w:eastAsia="新宋体" w:hAnsi="新宋体" w:hint="eastAsia"/>
          <w:sz w:val="24"/>
        </w:rPr>
        <w:t>）因不可抗拒的客观原因，不能到场或需在评标中途退出评标活动。</w:t>
      </w:r>
    </w:p>
    <w:p w:rsidR="00F576FF" w:rsidRDefault="009D1268">
      <w:pPr>
        <w:snapToGrid w:val="0"/>
        <w:spacing w:line="360"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2</w:t>
      </w:r>
      <w:r>
        <w:rPr>
          <w:rFonts w:ascii="新宋体" w:eastAsia="新宋体" w:hAnsi="新宋体" w:hint="eastAsia"/>
          <w:sz w:val="24"/>
        </w:rPr>
        <w:t>）根据法律法规规定，某个或某几个评标委员会成员需要回避。</w:t>
      </w:r>
    </w:p>
    <w:p w:rsidR="00F576FF" w:rsidRDefault="009D1268">
      <w:pPr>
        <w:snapToGrid w:val="0"/>
        <w:spacing w:line="360" w:lineRule="auto"/>
        <w:ind w:firstLineChars="200" w:firstLine="480"/>
        <w:rPr>
          <w:rFonts w:ascii="新宋体" w:eastAsia="新宋体" w:hAnsi="新宋体"/>
          <w:sz w:val="24"/>
        </w:rPr>
      </w:pPr>
      <w:r>
        <w:rPr>
          <w:rFonts w:ascii="新宋体" w:eastAsia="新宋体" w:hAnsi="新宋体" w:hint="eastAsia"/>
          <w:sz w:val="24"/>
        </w:rPr>
        <w:t>6.3.2</w:t>
      </w:r>
      <w:r>
        <w:rPr>
          <w:rFonts w:ascii="新宋体" w:eastAsia="新宋体" w:hAnsi="新宋体" w:hint="eastAsia"/>
          <w:sz w:val="24"/>
        </w:rPr>
        <w:t>退出评标的评标委员会成员，其已完成的评标行为无效。由招标人根据本招标文件规定的评标委员会成员产生方式另行确定替代者进行评标。</w:t>
      </w:r>
    </w:p>
    <w:p w:rsidR="00F576FF" w:rsidRDefault="009D1268" w:rsidP="00F576FF">
      <w:pPr>
        <w:snapToGrid w:val="0"/>
        <w:spacing w:line="360" w:lineRule="auto"/>
        <w:ind w:firstLineChars="200" w:firstLine="482"/>
        <w:rPr>
          <w:rFonts w:ascii="新宋体" w:eastAsia="新宋体" w:hAnsi="新宋体"/>
          <w:b/>
          <w:sz w:val="24"/>
        </w:rPr>
      </w:pPr>
      <w:r>
        <w:rPr>
          <w:rFonts w:ascii="新宋体" w:eastAsia="新宋体" w:hAnsi="新宋体" w:hint="eastAsia"/>
          <w:b/>
          <w:sz w:val="24"/>
        </w:rPr>
        <w:t>6.4</w:t>
      </w:r>
      <w:r>
        <w:rPr>
          <w:rFonts w:ascii="新宋体" w:eastAsia="新宋体" w:hAnsi="新宋体" w:hint="eastAsia"/>
          <w:b/>
          <w:sz w:val="24"/>
        </w:rPr>
        <w:t>记名投票</w:t>
      </w:r>
    </w:p>
    <w:p w:rsidR="00F576FF" w:rsidRDefault="009D1268">
      <w:pPr>
        <w:snapToGrid w:val="0"/>
        <w:spacing w:line="360" w:lineRule="auto"/>
        <w:ind w:firstLineChars="200" w:firstLine="480"/>
        <w:rPr>
          <w:rFonts w:ascii="新宋体" w:eastAsia="新宋体" w:hAnsi="新宋体"/>
          <w:sz w:val="24"/>
        </w:rPr>
      </w:pPr>
      <w:r>
        <w:rPr>
          <w:rFonts w:ascii="新宋体" w:eastAsia="新宋体" w:hAnsi="新宋体" w:hint="eastAsia"/>
          <w:sz w:val="24"/>
        </w:rPr>
        <w:t>在任何评标环节中，需评标委员会就某项定性的评</w:t>
      </w:r>
      <w:r>
        <w:rPr>
          <w:rFonts w:ascii="新宋体" w:eastAsia="新宋体" w:hAnsi="新宋体" w:hint="eastAsia"/>
          <w:sz w:val="24"/>
        </w:rPr>
        <w:t>审结论做出表决的，由评标委员会全体成员按照少数服从多数的原则，以记名投票方式表决。</w:t>
      </w:r>
    </w:p>
    <w:p w:rsidR="00F576FF" w:rsidRDefault="009D1268" w:rsidP="00F576FF">
      <w:pPr>
        <w:snapToGrid w:val="0"/>
        <w:spacing w:line="360" w:lineRule="auto"/>
        <w:ind w:firstLineChars="200" w:firstLine="482"/>
        <w:rPr>
          <w:b/>
          <w:sz w:val="24"/>
        </w:rPr>
      </w:pPr>
      <w:r>
        <w:rPr>
          <w:rFonts w:hint="eastAsia"/>
          <w:b/>
          <w:sz w:val="24"/>
        </w:rPr>
        <w:t>6.5</w:t>
      </w:r>
      <w:r>
        <w:rPr>
          <w:rFonts w:hint="eastAsia"/>
          <w:b/>
          <w:sz w:val="24"/>
        </w:rPr>
        <w:t>评标委员会对评标结果有异议的</w:t>
      </w:r>
    </w:p>
    <w:p w:rsidR="00F576FF" w:rsidRDefault="009D1268">
      <w:pPr>
        <w:snapToGrid w:val="0"/>
        <w:spacing w:line="360" w:lineRule="auto"/>
        <w:ind w:firstLineChars="200" w:firstLine="468"/>
        <w:rPr>
          <w:rFonts w:ascii="新宋体" w:eastAsia="新宋体" w:hAnsi="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F576FF" w:rsidRDefault="00F576FF">
      <w:pPr>
        <w:spacing w:line="360" w:lineRule="auto"/>
        <w:rPr>
          <w:rFonts w:hAnsi="宋体"/>
          <w:sz w:val="24"/>
          <w:szCs w:val="24"/>
        </w:rPr>
      </w:pPr>
    </w:p>
    <w:p w:rsidR="00F576FF" w:rsidRDefault="00F576FF">
      <w:pPr>
        <w:spacing w:line="360" w:lineRule="auto"/>
        <w:rPr>
          <w:rFonts w:hAnsi="宋体"/>
          <w:sz w:val="24"/>
          <w:szCs w:val="24"/>
        </w:rPr>
      </w:pPr>
    </w:p>
    <w:p w:rsidR="00F576FF" w:rsidRDefault="00F576FF">
      <w:pPr>
        <w:spacing w:line="360" w:lineRule="auto"/>
        <w:rPr>
          <w:rFonts w:hAnsi="宋体"/>
          <w:sz w:val="24"/>
          <w:szCs w:val="24"/>
        </w:rPr>
      </w:pPr>
    </w:p>
    <w:p w:rsidR="00F576FF" w:rsidRDefault="00F576FF">
      <w:pPr>
        <w:spacing w:line="360" w:lineRule="auto"/>
        <w:rPr>
          <w:rFonts w:hAnsi="宋体"/>
          <w:sz w:val="24"/>
          <w:szCs w:val="24"/>
        </w:rPr>
      </w:pPr>
    </w:p>
    <w:p w:rsidR="00F576FF" w:rsidRDefault="00F576FF">
      <w:pPr>
        <w:spacing w:line="360" w:lineRule="auto"/>
        <w:rPr>
          <w:rFonts w:hAnsi="宋体"/>
          <w:sz w:val="24"/>
          <w:szCs w:val="24"/>
        </w:rPr>
      </w:pPr>
    </w:p>
    <w:p w:rsidR="00F576FF" w:rsidRDefault="00F576FF">
      <w:pPr>
        <w:spacing w:line="360" w:lineRule="auto"/>
        <w:rPr>
          <w:rFonts w:hAnsi="宋体"/>
          <w:sz w:val="24"/>
          <w:szCs w:val="24"/>
        </w:rPr>
      </w:pPr>
    </w:p>
    <w:p w:rsidR="00F576FF" w:rsidRDefault="00F576FF">
      <w:pPr>
        <w:spacing w:line="360" w:lineRule="auto"/>
        <w:rPr>
          <w:rFonts w:hAnsi="宋体"/>
          <w:sz w:val="24"/>
          <w:szCs w:val="24"/>
        </w:rPr>
      </w:pPr>
    </w:p>
    <w:p w:rsidR="00F576FF" w:rsidRDefault="00F576FF">
      <w:pPr>
        <w:spacing w:line="360" w:lineRule="auto"/>
        <w:rPr>
          <w:rFonts w:hAnsi="宋体"/>
          <w:sz w:val="24"/>
          <w:szCs w:val="24"/>
        </w:rPr>
      </w:pPr>
    </w:p>
    <w:p w:rsidR="00F576FF" w:rsidRDefault="00F576FF">
      <w:pPr>
        <w:spacing w:line="360" w:lineRule="auto"/>
        <w:rPr>
          <w:rFonts w:hAnsi="宋体"/>
          <w:sz w:val="24"/>
          <w:szCs w:val="24"/>
        </w:rPr>
      </w:pPr>
    </w:p>
    <w:p w:rsidR="00F576FF" w:rsidRDefault="00F576FF">
      <w:pPr>
        <w:spacing w:line="360" w:lineRule="auto"/>
        <w:rPr>
          <w:rFonts w:hAnsi="宋体"/>
          <w:sz w:val="24"/>
          <w:szCs w:val="24"/>
        </w:rPr>
      </w:pPr>
    </w:p>
    <w:p w:rsidR="00F576FF" w:rsidRDefault="00F576FF">
      <w:pPr>
        <w:spacing w:line="360" w:lineRule="auto"/>
        <w:rPr>
          <w:rFonts w:hAnsi="宋体"/>
          <w:sz w:val="24"/>
          <w:szCs w:val="24"/>
        </w:rPr>
      </w:pPr>
    </w:p>
    <w:p w:rsidR="00F576FF" w:rsidRDefault="00F576FF">
      <w:pPr>
        <w:spacing w:line="360" w:lineRule="auto"/>
        <w:rPr>
          <w:rFonts w:hAnsi="宋体"/>
          <w:sz w:val="24"/>
          <w:szCs w:val="24"/>
        </w:rPr>
      </w:pPr>
    </w:p>
    <w:p w:rsidR="00F576FF" w:rsidRDefault="00F576FF">
      <w:pPr>
        <w:spacing w:line="360" w:lineRule="auto"/>
        <w:rPr>
          <w:rFonts w:hAnsi="宋体"/>
          <w:sz w:val="24"/>
          <w:szCs w:val="24"/>
        </w:rPr>
      </w:pPr>
    </w:p>
    <w:p w:rsidR="00F576FF" w:rsidRDefault="00F576FF">
      <w:pPr>
        <w:spacing w:line="360" w:lineRule="auto"/>
        <w:rPr>
          <w:rFonts w:hAnsi="宋体"/>
          <w:sz w:val="24"/>
          <w:szCs w:val="24"/>
        </w:rPr>
      </w:pPr>
    </w:p>
    <w:p w:rsidR="00F576FF" w:rsidRDefault="00F576FF">
      <w:pPr>
        <w:spacing w:line="360" w:lineRule="auto"/>
        <w:rPr>
          <w:rFonts w:hAnsi="宋体"/>
          <w:sz w:val="24"/>
          <w:szCs w:val="24"/>
        </w:rPr>
      </w:pPr>
    </w:p>
    <w:p w:rsidR="00F576FF" w:rsidRDefault="00F576FF">
      <w:pPr>
        <w:autoSpaceDE w:val="0"/>
        <w:autoSpaceDN w:val="0"/>
        <w:adjustRightInd w:val="0"/>
        <w:rPr>
          <w:rFonts w:hAnsi="宋体" w:cs="黑体"/>
          <w:b/>
          <w:sz w:val="36"/>
          <w:szCs w:val="36"/>
        </w:rPr>
      </w:pPr>
    </w:p>
    <w:p w:rsidR="00F576FF" w:rsidRDefault="00F576FF">
      <w:pPr>
        <w:autoSpaceDE w:val="0"/>
        <w:autoSpaceDN w:val="0"/>
        <w:adjustRightInd w:val="0"/>
        <w:jc w:val="center"/>
        <w:outlineLvl w:val="0"/>
        <w:rPr>
          <w:rFonts w:ascii="黑体" w:eastAsia="黑体" w:hAnsi="黑体" w:cs="黑体"/>
          <w:bCs/>
          <w:sz w:val="36"/>
          <w:szCs w:val="36"/>
        </w:rPr>
      </w:pPr>
      <w:bookmarkStart w:id="100" w:name="_Toc23817"/>
    </w:p>
    <w:p w:rsidR="00F576FF" w:rsidRDefault="00F576FF">
      <w:pPr>
        <w:autoSpaceDE w:val="0"/>
        <w:autoSpaceDN w:val="0"/>
        <w:adjustRightInd w:val="0"/>
        <w:jc w:val="center"/>
        <w:outlineLvl w:val="0"/>
        <w:rPr>
          <w:rFonts w:ascii="黑体" w:eastAsia="黑体" w:hAnsi="黑体" w:cs="黑体"/>
          <w:bCs/>
          <w:sz w:val="36"/>
          <w:szCs w:val="36"/>
        </w:rPr>
      </w:pPr>
    </w:p>
    <w:p w:rsidR="00F576FF" w:rsidRDefault="00F576FF">
      <w:pPr>
        <w:autoSpaceDE w:val="0"/>
        <w:autoSpaceDN w:val="0"/>
        <w:adjustRightInd w:val="0"/>
        <w:jc w:val="center"/>
        <w:outlineLvl w:val="0"/>
        <w:rPr>
          <w:rFonts w:ascii="黑体" w:eastAsia="黑体" w:hAnsi="黑体" w:cs="黑体"/>
          <w:bCs/>
          <w:sz w:val="36"/>
          <w:szCs w:val="36"/>
        </w:rPr>
      </w:pPr>
    </w:p>
    <w:p w:rsidR="00F576FF" w:rsidRDefault="00F576FF">
      <w:pPr>
        <w:autoSpaceDE w:val="0"/>
        <w:autoSpaceDN w:val="0"/>
        <w:adjustRightInd w:val="0"/>
        <w:jc w:val="center"/>
        <w:outlineLvl w:val="0"/>
        <w:rPr>
          <w:rFonts w:ascii="黑体" w:eastAsia="黑体" w:hAnsi="黑体" w:cs="黑体"/>
          <w:bCs/>
          <w:sz w:val="36"/>
          <w:szCs w:val="36"/>
        </w:rPr>
      </w:pPr>
    </w:p>
    <w:p w:rsidR="00F576FF" w:rsidRDefault="009D1268">
      <w:pPr>
        <w:autoSpaceDE w:val="0"/>
        <w:autoSpaceDN w:val="0"/>
        <w:adjustRightInd w:val="0"/>
        <w:jc w:val="center"/>
        <w:outlineLvl w:val="0"/>
        <w:rPr>
          <w:rFonts w:hAnsi="宋体" w:cs="黑体"/>
          <w:b/>
          <w:sz w:val="36"/>
          <w:szCs w:val="36"/>
        </w:rPr>
      </w:pPr>
      <w:r>
        <w:rPr>
          <w:rFonts w:ascii="黑体" w:eastAsia="黑体" w:hAnsi="黑体" w:cs="黑体" w:hint="eastAsia"/>
          <w:bCs/>
          <w:sz w:val="36"/>
          <w:szCs w:val="36"/>
        </w:rPr>
        <w:t>第四章</w:t>
      </w:r>
      <w:r>
        <w:rPr>
          <w:rFonts w:ascii="黑体" w:eastAsia="黑体" w:hAnsi="黑体" w:cs="黑体" w:hint="eastAsia"/>
          <w:bCs/>
          <w:sz w:val="36"/>
          <w:szCs w:val="36"/>
        </w:rPr>
        <w:t xml:space="preserve"> </w:t>
      </w:r>
      <w:r>
        <w:rPr>
          <w:rFonts w:ascii="黑体" w:eastAsia="黑体" w:hAnsi="黑体" w:cs="黑体" w:hint="eastAsia"/>
          <w:bCs/>
          <w:sz w:val="36"/>
          <w:szCs w:val="36"/>
        </w:rPr>
        <w:t>合同条款及格式</w:t>
      </w:r>
      <w:bookmarkEnd w:id="88"/>
      <w:bookmarkEnd w:id="100"/>
    </w:p>
    <w:p w:rsidR="00F576FF" w:rsidRDefault="00F576FF" w:rsidP="00F576FF">
      <w:pPr>
        <w:autoSpaceDE w:val="0"/>
        <w:autoSpaceDN w:val="0"/>
        <w:adjustRightInd w:val="0"/>
        <w:ind w:firstLineChars="245" w:firstLine="787"/>
        <w:jc w:val="center"/>
        <w:rPr>
          <w:rFonts w:hAnsi="宋体" w:cs="黑体"/>
          <w:b/>
          <w:sz w:val="32"/>
          <w:szCs w:val="32"/>
        </w:rPr>
      </w:pPr>
      <w:bookmarkStart w:id="101" w:name="_Toc278443518"/>
    </w:p>
    <w:p w:rsidR="00F576FF" w:rsidRDefault="00F576FF" w:rsidP="00F576FF">
      <w:pPr>
        <w:autoSpaceDE w:val="0"/>
        <w:autoSpaceDN w:val="0"/>
        <w:adjustRightInd w:val="0"/>
        <w:ind w:firstLineChars="245" w:firstLine="787"/>
        <w:jc w:val="center"/>
        <w:rPr>
          <w:rFonts w:hAnsi="宋体" w:cs="黑体"/>
          <w:b/>
          <w:sz w:val="32"/>
          <w:szCs w:val="32"/>
        </w:rPr>
      </w:pPr>
    </w:p>
    <w:p w:rsidR="00F576FF" w:rsidRDefault="00F576FF" w:rsidP="00F576FF">
      <w:pPr>
        <w:autoSpaceDE w:val="0"/>
        <w:autoSpaceDN w:val="0"/>
        <w:adjustRightInd w:val="0"/>
        <w:ind w:firstLineChars="245" w:firstLine="787"/>
        <w:jc w:val="center"/>
        <w:rPr>
          <w:rFonts w:hAnsi="宋体" w:cs="黑体"/>
          <w:b/>
          <w:sz w:val="32"/>
          <w:szCs w:val="32"/>
        </w:rPr>
      </w:pPr>
    </w:p>
    <w:p w:rsidR="00F576FF" w:rsidRDefault="00F576FF">
      <w:pPr>
        <w:autoSpaceDE w:val="0"/>
        <w:autoSpaceDN w:val="0"/>
        <w:adjustRightInd w:val="0"/>
        <w:jc w:val="center"/>
        <w:rPr>
          <w:rFonts w:hAnsi="宋体" w:cs="黑体"/>
          <w:b/>
          <w:sz w:val="44"/>
          <w:szCs w:val="44"/>
        </w:rPr>
      </w:pPr>
    </w:p>
    <w:p w:rsidR="00F576FF" w:rsidRDefault="00F576FF">
      <w:pPr>
        <w:autoSpaceDE w:val="0"/>
        <w:autoSpaceDN w:val="0"/>
        <w:adjustRightInd w:val="0"/>
        <w:jc w:val="center"/>
        <w:rPr>
          <w:rFonts w:hAnsi="宋体" w:cs="黑体"/>
          <w:b/>
          <w:sz w:val="44"/>
          <w:szCs w:val="44"/>
        </w:rPr>
      </w:pPr>
    </w:p>
    <w:p w:rsidR="00F576FF" w:rsidRDefault="00F576FF">
      <w:pPr>
        <w:autoSpaceDE w:val="0"/>
        <w:autoSpaceDN w:val="0"/>
        <w:adjustRightInd w:val="0"/>
        <w:jc w:val="center"/>
        <w:rPr>
          <w:rFonts w:hAnsi="宋体" w:cs="黑体"/>
          <w:b/>
          <w:sz w:val="44"/>
          <w:szCs w:val="44"/>
        </w:rPr>
      </w:pPr>
    </w:p>
    <w:p w:rsidR="00F576FF" w:rsidRDefault="00F576FF">
      <w:pPr>
        <w:autoSpaceDE w:val="0"/>
        <w:autoSpaceDN w:val="0"/>
        <w:adjustRightInd w:val="0"/>
        <w:jc w:val="center"/>
        <w:rPr>
          <w:rFonts w:hAnsi="宋体" w:cs="黑体"/>
          <w:b/>
          <w:sz w:val="44"/>
          <w:szCs w:val="44"/>
        </w:rPr>
      </w:pPr>
    </w:p>
    <w:p w:rsidR="00F576FF" w:rsidRDefault="00F576FF">
      <w:pPr>
        <w:autoSpaceDE w:val="0"/>
        <w:autoSpaceDN w:val="0"/>
        <w:adjustRightInd w:val="0"/>
        <w:jc w:val="center"/>
        <w:rPr>
          <w:rFonts w:hAnsi="宋体" w:cs="黑体"/>
          <w:b/>
          <w:sz w:val="44"/>
          <w:szCs w:val="44"/>
        </w:rPr>
      </w:pPr>
    </w:p>
    <w:p w:rsidR="00F576FF" w:rsidRDefault="00F576FF">
      <w:pPr>
        <w:autoSpaceDE w:val="0"/>
        <w:autoSpaceDN w:val="0"/>
        <w:adjustRightInd w:val="0"/>
        <w:jc w:val="center"/>
        <w:rPr>
          <w:rFonts w:hAnsi="宋体" w:cs="黑体"/>
          <w:b/>
          <w:sz w:val="44"/>
          <w:szCs w:val="44"/>
        </w:rPr>
      </w:pPr>
    </w:p>
    <w:p w:rsidR="00F576FF" w:rsidRDefault="00F576FF">
      <w:pPr>
        <w:autoSpaceDE w:val="0"/>
        <w:autoSpaceDN w:val="0"/>
        <w:adjustRightInd w:val="0"/>
        <w:rPr>
          <w:rFonts w:hAnsi="宋体" w:cs="黑体"/>
          <w:b/>
          <w:sz w:val="44"/>
          <w:szCs w:val="44"/>
        </w:rPr>
      </w:pPr>
    </w:p>
    <w:p w:rsidR="00F576FF" w:rsidRDefault="009D1268">
      <w:pPr>
        <w:pStyle w:val="2"/>
        <w:keepNext w:val="0"/>
        <w:keepLines w:val="0"/>
        <w:pageBreakBefore/>
        <w:spacing w:line="415" w:lineRule="auto"/>
        <w:jc w:val="center"/>
        <w:rPr>
          <w:rFonts w:ascii="黑体"/>
          <w:b w:val="0"/>
          <w:sz w:val="28"/>
          <w:szCs w:val="28"/>
        </w:rPr>
      </w:pPr>
      <w:bookmarkStart w:id="102" w:name="_Toc152042388"/>
      <w:bookmarkStart w:id="103" w:name="_Toc28698"/>
      <w:bookmarkStart w:id="104" w:name="_Toc152045610"/>
      <w:bookmarkStart w:id="105" w:name="_Toc144974578"/>
      <w:bookmarkStart w:id="106" w:name="_Toc30910"/>
      <w:r>
        <w:rPr>
          <w:rFonts w:ascii="黑体" w:hint="eastAsia"/>
          <w:b w:val="0"/>
          <w:sz w:val="28"/>
          <w:szCs w:val="28"/>
        </w:rPr>
        <w:lastRenderedPageBreak/>
        <w:t>第</w:t>
      </w:r>
      <w:r>
        <w:rPr>
          <w:rFonts w:ascii="黑体" w:hint="eastAsia"/>
          <w:b w:val="0"/>
          <w:sz w:val="28"/>
          <w:szCs w:val="28"/>
        </w:rPr>
        <w:t>1</w:t>
      </w:r>
      <w:r>
        <w:rPr>
          <w:rFonts w:ascii="黑体" w:hint="eastAsia"/>
          <w:b w:val="0"/>
          <w:sz w:val="28"/>
          <w:szCs w:val="28"/>
        </w:rPr>
        <w:t>节</w:t>
      </w:r>
      <w:r>
        <w:rPr>
          <w:rFonts w:ascii="黑体" w:hint="eastAsia"/>
          <w:b w:val="0"/>
          <w:sz w:val="28"/>
          <w:szCs w:val="28"/>
        </w:rPr>
        <w:t xml:space="preserve">  </w:t>
      </w:r>
      <w:r>
        <w:rPr>
          <w:rFonts w:ascii="黑体" w:hint="eastAsia"/>
          <w:b w:val="0"/>
          <w:sz w:val="28"/>
          <w:szCs w:val="28"/>
        </w:rPr>
        <w:t>通用合同条款</w:t>
      </w:r>
      <w:bookmarkEnd w:id="102"/>
      <w:bookmarkEnd w:id="103"/>
      <w:bookmarkEnd w:id="104"/>
      <w:bookmarkEnd w:id="105"/>
    </w:p>
    <w:p w:rsidR="00F576FF" w:rsidRDefault="009D1268">
      <w:pPr>
        <w:pStyle w:val="2TimesNewRoman5020"/>
        <w:outlineLvl w:val="9"/>
        <w:rPr>
          <w:rFonts w:ascii="宋体" w:eastAsia="宋体" w:cs="Times New Roman"/>
          <w:spacing w:val="-3"/>
          <w:sz w:val="24"/>
        </w:rPr>
      </w:pPr>
      <w:bookmarkStart w:id="107" w:name="_Toc144974579"/>
      <w:bookmarkStart w:id="108" w:name="_Toc152045611"/>
      <w:bookmarkStart w:id="109" w:name="_Toc21596"/>
      <w:bookmarkStart w:id="110" w:name="_Toc152042389"/>
      <w:bookmarkStart w:id="111" w:name="_Toc2413"/>
      <w:r>
        <w:rPr>
          <w:rFonts w:ascii="宋体" w:eastAsia="宋体" w:cs="Times New Roman" w:hint="eastAsia"/>
          <w:spacing w:val="-3"/>
          <w:sz w:val="24"/>
        </w:rPr>
        <w:t xml:space="preserve">1. </w:t>
      </w:r>
      <w:r>
        <w:rPr>
          <w:rFonts w:ascii="宋体" w:eastAsia="宋体" w:cs="Times New Roman" w:hint="eastAsia"/>
          <w:spacing w:val="-3"/>
          <w:sz w:val="24"/>
        </w:rPr>
        <w:t>一般约定</w:t>
      </w:r>
      <w:bookmarkEnd w:id="107"/>
      <w:bookmarkEnd w:id="108"/>
      <w:bookmarkEnd w:id="109"/>
      <w:bookmarkEnd w:id="110"/>
      <w:bookmarkEnd w:id="111"/>
    </w:p>
    <w:p w:rsidR="00F576FF" w:rsidRDefault="009D1268">
      <w:pPr>
        <w:pStyle w:val="378020"/>
        <w:outlineLvl w:val="9"/>
        <w:rPr>
          <w:rFonts w:eastAsia="宋体" w:cs="Times New Roman"/>
          <w:spacing w:val="-3"/>
        </w:rPr>
      </w:pPr>
      <w:bookmarkStart w:id="112" w:name="_Toc2505"/>
      <w:bookmarkStart w:id="113" w:name="_Toc152045612"/>
      <w:bookmarkStart w:id="114" w:name="_Toc152042390"/>
      <w:bookmarkStart w:id="115" w:name="_Toc14764"/>
      <w:bookmarkStart w:id="116" w:name="_Toc144974580"/>
      <w:r>
        <w:rPr>
          <w:rFonts w:eastAsia="宋体" w:cs="Times New Roman" w:hint="eastAsia"/>
          <w:spacing w:val="-3"/>
        </w:rPr>
        <w:t xml:space="preserve">1.1  </w:t>
      </w:r>
      <w:r>
        <w:rPr>
          <w:rFonts w:eastAsia="宋体" w:cs="Times New Roman" w:hint="eastAsia"/>
          <w:spacing w:val="-3"/>
        </w:rPr>
        <w:t>词语定义</w:t>
      </w:r>
      <w:bookmarkEnd w:id="112"/>
      <w:bookmarkEnd w:id="113"/>
      <w:bookmarkEnd w:id="114"/>
      <w:bookmarkEnd w:id="115"/>
      <w:bookmarkEnd w:id="116"/>
    </w:p>
    <w:p w:rsidR="00F576FF" w:rsidRDefault="009D1268">
      <w:pPr>
        <w:spacing w:line="400" w:lineRule="exact"/>
        <w:ind w:firstLineChars="200" w:firstLine="468"/>
        <w:rPr>
          <w:spacing w:val="-3"/>
          <w:sz w:val="24"/>
        </w:rPr>
      </w:pPr>
      <w:r>
        <w:rPr>
          <w:rFonts w:hint="eastAsia"/>
          <w:spacing w:val="-3"/>
          <w:sz w:val="24"/>
        </w:rPr>
        <w:t>通用合同条款、专用合同条款中的下列词语应具有本款所赋予的含义。</w:t>
      </w:r>
    </w:p>
    <w:p w:rsidR="00F576FF" w:rsidRDefault="009D1268">
      <w:pPr>
        <w:spacing w:line="400" w:lineRule="exact"/>
        <w:ind w:firstLineChars="200" w:firstLine="468"/>
        <w:rPr>
          <w:spacing w:val="-3"/>
          <w:sz w:val="24"/>
        </w:rPr>
      </w:pPr>
      <w:r>
        <w:rPr>
          <w:rFonts w:hint="eastAsia"/>
          <w:spacing w:val="-3"/>
          <w:sz w:val="24"/>
        </w:rPr>
        <w:t xml:space="preserve">1.1.1  </w:t>
      </w:r>
      <w:r>
        <w:rPr>
          <w:rFonts w:hint="eastAsia"/>
          <w:spacing w:val="-3"/>
          <w:sz w:val="24"/>
        </w:rPr>
        <w:t>合同</w:t>
      </w:r>
    </w:p>
    <w:p w:rsidR="00F576FF" w:rsidRDefault="009D1268" w:rsidP="00F576FF">
      <w:pPr>
        <w:tabs>
          <w:tab w:val="left" w:pos="360"/>
          <w:tab w:val="left" w:pos="540"/>
          <w:tab w:val="left" w:pos="1440"/>
          <w:tab w:val="left" w:pos="1620"/>
        </w:tabs>
        <w:spacing w:line="400" w:lineRule="exact"/>
        <w:ind w:leftChars="50" w:left="170" w:firstLineChars="291" w:firstLine="681"/>
        <w:rPr>
          <w:spacing w:val="-3"/>
          <w:sz w:val="24"/>
        </w:rPr>
      </w:pPr>
      <w:r>
        <w:rPr>
          <w:rFonts w:hint="eastAsia"/>
          <w:spacing w:val="-3"/>
          <w:sz w:val="24"/>
        </w:rPr>
        <w:t xml:space="preserve">1.1.1.1  </w:t>
      </w:r>
      <w:r>
        <w:rPr>
          <w:rFonts w:hint="eastAsia"/>
          <w:spacing w:val="-3"/>
          <w:sz w:val="24"/>
        </w:rPr>
        <w:t>合同文件（或称合同）：指合同协议书、中标通知书、投标函及投标函附录、专用合同条款、通用合同条款、技术标准和要求、图纸、已标价工程量清单，以及其他合同文件。</w:t>
      </w:r>
    </w:p>
    <w:p w:rsidR="00F576FF" w:rsidRDefault="009D1268">
      <w:pPr>
        <w:spacing w:line="400" w:lineRule="exact"/>
        <w:ind w:firstLineChars="342" w:firstLine="800"/>
        <w:rPr>
          <w:spacing w:val="-3"/>
          <w:sz w:val="24"/>
        </w:rPr>
      </w:pPr>
      <w:r>
        <w:rPr>
          <w:rFonts w:hint="eastAsia"/>
          <w:spacing w:val="-3"/>
          <w:sz w:val="24"/>
        </w:rPr>
        <w:t xml:space="preserve">1.1.1.2  </w:t>
      </w:r>
      <w:r>
        <w:rPr>
          <w:rFonts w:hint="eastAsia"/>
          <w:spacing w:val="-3"/>
          <w:sz w:val="24"/>
        </w:rPr>
        <w:t>合同协议书：指第</w:t>
      </w:r>
      <w:r>
        <w:rPr>
          <w:rFonts w:hint="eastAsia"/>
          <w:spacing w:val="-3"/>
          <w:sz w:val="24"/>
        </w:rPr>
        <w:t>1.5</w:t>
      </w:r>
      <w:r>
        <w:rPr>
          <w:rFonts w:hint="eastAsia"/>
          <w:spacing w:val="-3"/>
          <w:sz w:val="24"/>
        </w:rPr>
        <w:t>款所指的合同协议书。</w:t>
      </w:r>
    </w:p>
    <w:p w:rsidR="00F576FF" w:rsidRDefault="009D1268">
      <w:pPr>
        <w:spacing w:line="400" w:lineRule="exact"/>
        <w:ind w:firstLineChars="342" w:firstLine="800"/>
        <w:rPr>
          <w:spacing w:val="-3"/>
          <w:sz w:val="24"/>
        </w:rPr>
      </w:pPr>
      <w:r>
        <w:rPr>
          <w:rFonts w:hint="eastAsia"/>
          <w:spacing w:val="-3"/>
          <w:sz w:val="24"/>
        </w:rPr>
        <w:t xml:space="preserve">1.1.1.3  </w:t>
      </w:r>
      <w:r>
        <w:rPr>
          <w:rFonts w:hint="eastAsia"/>
          <w:spacing w:val="-3"/>
          <w:sz w:val="24"/>
        </w:rPr>
        <w:t>中标通知书：指发包人通知承包人中标的函件。</w:t>
      </w:r>
    </w:p>
    <w:p w:rsidR="00F576FF" w:rsidRDefault="009D1268">
      <w:pPr>
        <w:spacing w:line="400" w:lineRule="exact"/>
        <w:ind w:firstLineChars="342" w:firstLine="800"/>
        <w:rPr>
          <w:spacing w:val="-3"/>
          <w:sz w:val="24"/>
        </w:rPr>
      </w:pPr>
      <w:r>
        <w:rPr>
          <w:rFonts w:hint="eastAsia"/>
          <w:spacing w:val="-3"/>
          <w:sz w:val="24"/>
        </w:rPr>
        <w:t xml:space="preserve">1.1.1.4  </w:t>
      </w:r>
      <w:r>
        <w:rPr>
          <w:rFonts w:hint="eastAsia"/>
          <w:spacing w:val="-3"/>
          <w:sz w:val="24"/>
        </w:rPr>
        <w:t>投标函：指构成合同文件组成部分的由承包人填写并签署的投标函。</w:t>
      </w:r>
    </w:p>
    <w:p w:rsidR="00F576FF" w:rsidRDefault="009D1268">
      <w:pPr>
        <w:spacing w:line="400" w:lineRule="exact"/>
        <w:ind w:firstLineChars="342" w:firstLine="800"/>
        <w:rPr>
          <w:spacing w:val="-3"/>
          <w:sz w:val="24"/>
        </w:rPr>
      </w:pPr>
      <w:r>
        <w:rPr>
          <w:rFonts w:hint="eastAsia"/>
          <w:spacing w:val="-3"/>
          <w:sz w:val="24"/>
        </w:rPr>
        <w:t xml:space="preserve">1.1.1.5  </w:t>
      </w:r>
      <w:r>
        <w:rPr>
          <w:rFonts w:hint="eastAsia"/>
          <w:spacing w:val="-3"/>
          <w:sz w:val="24"/>
        </w:rPr>
        <w:t>投标函附录：指附在投标函后构成合</w:t>
      </w:r>
      <w:r>
        <w:rPr>
          <w:rFonts w:hint="eastAsia"/>
          <w:spacing w:val="-3"/>
          <w:sz w:val="24"/>
        </w:rPr>
        <w:t>同文件的投标函附录。</w:t>
      </w:r>
    </w:p>
    <w:p w:rsidR="00F576FF" w:rsidRDefault="009D1268" w:rsidP="00F576FF">
      <w:pPr>
        <w:spacing w:line="400" w:lineRule="exact"/>
        <w:ind w:leftChars="50" w:left="170" w:firstLineChars="290" w:firstLine="679"/>
        <w:rPr>
          <w:spacing w:val="-3"/>
          <w:sz w:val="24"/>
        </w:rPr>
      </w:pPr>
      <w:r>
        <w:rPr>
          <w:rFonts w:hint="eastAsia"/>
          <w:spacing w:val="-3"/>
          <w:sz w:val="24"/>
        </w:rPr>
        <w:t xml:space="preserve">1.1.1.6  </w:t>
      </w:r>
      <w:r>
        <w:rPr>
          <w:rFonts w:hint="eastAsia"/>
          <w:spacing w:val="-3"/>
          <w:sz w:val="24"/>
        </w:rPr>
        <w:t>技术标准和要求：指构成合同文件组成部分的名为技术标准和要求（合同技术条款）的文件，包括合同双方当事人约定对其所作的修改或补充。</w:t>
      </w:r>
    </w:p>
    <w:p w:rsidR="00F576FF" w:rsidRDefault="009D1268" w:rsidP="00F576FF">
      <w:pPr>
        <w:spacing w:line="400" w:lineRule="exact"/>
        <w:ind w:leftChars="100" w:left="340" w:firstLineChars="240" w:firstLine="562"/>
        <w:rPr>
          <w:spacing w:val="-3"/>
          <w:sz w:val="24"/>
        </w:rPr>
      </w:pPr>
      <w:r>
        <w:rPr>
          <w:rFonts w:hint="eastAsia"/>
          <w:spacing w:val="-3"/>
          <w:sz w:val="24"/>
        </w:rPr>
        <w:t xml:space="preserve">1.1.1.7  </w:t>
      </w:r>
      <w:r>
        <w:rPr>
          <w:rFonts w:hint="eastAsia"/>
          <w:spacing w:val="-3"/>
          <w:sz w:val="24"/>
        </w:rPr>
        <w:t>图纸：指列入合同的招标图纸、投标图纸和发包人按合同约定向承包人提供的施工图纸和其它图纸</w:t>
      </w:r>
      <w:r>
        <w:rPr>
          <w:rFonts w:hint="eastAsia"/>
          <w:spacing w:val="-3"/>
          <w:sz w:val="24"/>
        </w:rPr>
        <w:t>(</w:t>
      </w:r>
      <w:r>
        <w:rPr>
          <w:rFonts w:hint="eastAsia"/>
          <w:spacing w:val="-3"/>
          <w:sz w:val="24"/>
        </w:rPr>
        <w:t>包括配套说明和有关资料</w:t>
      </w:r>
      <w:r>
        <w:rPr>
          <w:rFonts w:hint="eastAsia"/>
          <w:spacing w:val="-3"/>
          <w:sz w:val="24"/>
        </w:rPr>
        <w:t>)</w:t>
      </w:r>
      <w:r>
        <w:rPr>
          <w:rFonts w:hint="eastAsia"/>
          <w:spacing w:val="-3"/>
          <w:sz w:val="24"/>
        </w:rPr>
        <w:t>。列入合同的招标图纸已成为合同文件的一部分，具有合同效力，主要用于在履行合同过程中作为衡量变更的依据，但不能直接用于施工。经发包人确认进入合同的投标图纸亦成为合同文件的一部分，用于在履行合同中检验承包人是否按其投标</w:t>
      </w:r>
      <w:r>
        <w:rPr>
          <w:rFonts w:hint="eastAsia"/>
          <w:spacing w:val="-3"/>
          <w:sz w:val="24"/>
        </w:rPr>
        <w:t>时承诺的条件进行施工的依据，亦不能直接用于施工。</w:t>
      </w:r>
    </w:p>
    <w:p w:rsidR="00F576FF" w:rsidRDefault="009D1268" w:rsidP="00F576FF">
      <w:pPr>
        <w:tabs>
          <w:tab w:val="left" w:pos="180"/>
          <w:tab w:val="left" w:pos="1620"/>
        </w:tabs>
        <w:spacing w:line="400" w:lineRule="exact"/>
        <w:ind w:leftChars="100" w:left="340" w:firstLineChars="240" w:firstLine="562"/>
        <w:rPr>
          <w:spacing w:val="-3"/>
          <w:sz w:val="24"/>
        </w:rPr>
      </w:pPr>
      <w:r>
        <w:rPr>
          <w:rFonts w:hint="eastAsia"/>
          <w:spacing w:val="-3"/>
          <w:sz w:val="24"/>
        </w:rPr>
        <w:t xml:space="preserve">1.1.1.8  </w:t>
      </w:r>
      <w:r>
        <w:rPr>
          <w:rFonts w:hint="eastAsia"/>
          <w:spacing w:val="-3"/>
          <w:sz w:val="24"/>
        </w:rPr>
        <w:t>已标价工程量清单：指构成合同文件组成部分的由承包人按照规定的格式和要求填写并标明价格的工程量清单。</w:t>
      </w:r>
    </w:p>
    <w:p w:rsidR="00F576FF" w:rsidRDefault="009D1268">
      <w:pPr>
        <w:tabs>
          <w:tab w:val="left" w:pos="360"/>
        </w:tabs>
        <w:spacing w:line="400" w:lineRule="exact"/>
        <w:ind w:firstLineChars="342" w:firstLine="800"/>
        <w:rPr>
          <w:spacing w:val="-3"/>
          <w:sz w:val="24"/>
        </w:rPr>
      </w:pPr>
      <w:r>
        <w:rPr>
          <w:rFonts w:hint="eastAsia"/>
          <w:spacing w:val="-3"/>
          <w:sz w:val="24"/>
        </w:rPr>
        <w:t xml:space="preserve">1.1.1.9  </w:t>
      </w:r>
      <w:r>
        <w:rPr>
          <w:rFonts w:hint="eastAsia"/>
          <w:spacing w:val="-3"/>
          <w:sz w:val="24"/>
        </w:rPr>
        <w:t>其他合同文件：指经合同双方当事人确认构成合同文件的其他文件。</w:t>
      </w:r>
    </w:p>
    <w:p w:rsidR="00F576FF" w:rsidRDefault="009D1268">
      <w:pPr>
        <w:tabs>
          <w:tab w:val="left" w:pos="1080"/>
        </w:tabs>
        <w:spacing w:line="400" w:lineRule="exact"/>
        <w:ind w:firstLineChars="200" w:firstLine="468"/>
        <w:rPr>
          <w:spacing w:val="-3"/>
          <w:sz w:val="24"/>
        </w:rPr>
      </w:pPr>
      <w:r>
        <w:rPr>
          <w:rFonts w:hint="eastAsia"/>
          <w:spacing w:val="-3"/>
          <w:sz w:val="24"/>
        </w:rPr>
        <w:t xml:space="preserve">1.1.2  </w:t>
      </w:r>
      <w:r>
        <w:rPr>
          <w:rFonts w:hint="eastAsia"/>
          <w:spacing w:val="-3"/>
          <w:sz w:val="24"/>
        </w:rPr>
        <w:t>合同当事人和人员</w:t>
      </w:r>
    </w:p>
    <w:p w:rsidR="00F576FF" w:rsidRDefault="009D1268">
      <w:pPr>
        <w:spacing w:line="400" w:lineRule="exact"/>
        <w:ind w:firstLineChars="342" w:firstLine="800"/>
        <w:rPr>
          <w:spacing w:val="-3"/>
          <w:sz w:val="24"/>
        </w:rPr>
      </w:pPr>
      <w:r>
        <w:rPr>
          <w:rFonts w:hint="eastAsia"/>
          <w:spacing w:val="-3"/>
          <w:sz w:val="24"/>
        </w:rPr>
        <w:t xml:space="preserve">1.1.2.1  </w:t>
      </w:r>
      <w:r>
        <w:rPr>
          <w:rFonts w:hint="eastAsia"/>
          <w:spacing w:val="-3"/>
          <w:sz w:val="24"/>
        </w:rPr>
        <w:t>合同当事人：指发包人和（或）承包人。</w:t>
      </w:r>
    </w:p>
    <w:p w:rsidR="00F576FF" w:rsidRDefault="009D1268">
      <w:pPr>
        <w:spacing w:line="400" w:lineRule="exact"/>
        <w:ind w:firstLineChars="342" w:firstLine="800"/>
        <w:rPr>
          <w:spacing w:val="-3"/>
          <w:sz w:val="24"/>
        </w:rPr>
      </w:pPr>
      <w:r>
        <w:rPr>
          <w:rFonts w:hint="eastAsia"/>
          <w:spacing w:val="-3"/>
          <w:sz w:val="24"/>
        </w:rPr>
        <w:t xml:space="preserve">1.1.2.2  </w:t>
      </w:r>
      <w:r>
        <w:rPr>
          <w:rFonts w:hint="eastAsia"/>
          <w:spacing w:val="-3"/>
          <w:sz w:val="24"/>
        </w:rPr>
        <w:t>发包人：指专用合同条款中指明并与承包人在合同协议书中签字的当事人。</w:t>
      </w:r>
    </w:p>
    <w:p w:rsidR="00F576FF" w:rsidRDefault="009D1268">
      <w:pPr>
        <w:spacing w:line="400" w:lineRule="exact"/>
        <w:ind w:firstLineChars="342" w:firstLine="800"/>
        <w:rPr>
          <w:spacing w:val="-3"/>
          <w:sz w:val="24"/>
        </w:rPr>
      </w:pPr>
      <w:r>
        <w:rPr>
          <w:rFonts w:hint="eastAsia"/>
          <w:spacing w:val="-3"/>
          <w:sz w:val="24"/>
        </w:rPr>
        <w:t xml:space="preserve">1.1.2.3  </w:t>
      </w:r>
      <w:r>
        <w:rPr>
          <w:rFonts w:hint="eastAsia"/>
          <w:spacing w:val="-3"/>
          <w:sz w:val="24"/>
        </w:rPr>
        <w:t>承包人：指专用合同条款中指明并与发包人在合同协议书中签字的当事人。</w:t>
      </w:r>
    </w:p>
    <w:p w:rsidR="00F576FF" w:rsidRDefault="009D1268">
      <w:pPr>
        <w:spacing w:line="400" w:lineRule="exact"/>
        <w:ind w:firstLineChars="342" w:firstLine="800"/>
        <w:rPr>
          <w:spacing w:val="-3"/>
          <w:sz w:val="24"/>
        </w:rPr>
      </w:pPr>
      <w:r>
        <w:rPr>
          <w:rFonts w:hint="eastAsia"/>
          <w:spacing w:val="-3"/>
          <w:sz w:val="24"/>
        </w:rPr>
        <w:t xml:space="preserve">1.1.2.4  </w:t>
      </w:r>
      <w:r>
        <w:rPr>
          <w:rFonts w:hint="eastAsia"/>
          <w:spacing w:val="-3"/>
          <w:sz w:val="24"/>
        </w:rPr>
        <w:t>承包人项目经理：指承包人派驻施工场地的全权负责人。</w:t>
      </w:r>
    </w:p>
    <w:p w:rsidR="00F576FF" w:rsidRDefault="009D1268" w:rsidP="00F576FF">
      <w:pPr>
        <w:spacing w:line="400" w:lineRule="exact"/>
        <w:ind w:leftChars="100" w:left="340" w:firstLineChars="240" w:firstLine="562"/>
        <w:rPr>
          <w:spacing w:val="-3"/>
          <w:sz w:val="24"/>
        </w:rPr>
      </w:pPr>
      <w:r>
        <w:rPr>
          <w:rFonts w:hint="eastAsia"/>
          <w:spacing w:val="-3"/>
          <w:sz w:val="24"/>
        </w:rPr>
        <w:t xml:space="preserve">1.1.2.5  </w:t>
      </w:r>
      <w:r>
        <w:rPr>
          <w:rFonts w:hint="eastAsia"/>
          <w:spacing w:val="-3"/>
          <w:sz w:val="24"/>
        </w:rPr>
        <w:t>分包人：指专用合同条款中指明的，从承包人处分包合同中某一部分工程，并与其签订分包合同的分包人。</w:t>
      </w:r>
    </w:p>
    <w:p w:rsidR="00F576FF" w:rsidRDefault="009D1268" w:rsidP="00F576FF">
      <w:pPr>
        <w:spacing w:line="400" w:lineRule="exact"/>
        <w:ind w:leftChars="100" w:left="340" w:firstLineChars="240" w:firstLine="562"/>
        <w:rPr>
          <w:spacing w:val="-3"/>
          <w:sz w:val="24"/>
        </w:rPr>
      </w:pPr>
      <w:r>
        <w:rPr>
          <w:rFonts w:hint="eastAsia"/>
          <w:spacing w:val="-3"/>
          <w:sz w:val="24"/>
        </w:rPr>
        <w:t xml:space="preserve">1.1.2.6  </w:t>
      </w:r>
      <w:r>
        <w:rPr>
          <w:rFonts w:hint="eastAsia"/>
          <w:spacing w:val="-3"/>
          <w:sz w:val="24"/>
        </w:rPr>
        <w:t>监理人：指在专用合同条款中指明的，受发包人委托对合同履行实施管理的法人或其他组织。</w:t>
      </w:r>
    </w:p>
    <w:p w:rsidR="00F576FF" w:rsidRDefault="009D1268" w:rsidP="00F576FF">
      <w:pPr>
        <w:spacing w:line="400" w:lineRule="exact"/>
        <w:ind w:leftChars="100" w:left="340" w:firstLineChars="240" w:firstLine="562"/>
        <w:rPr>
          <w:spacing w:val="-3"/>
          <w:sz w:val="24"/>
        </w:rPr>
      </w:pPr>
      <w:r>
        <w:rPr>
          <w:rFonts w:hint="eastAsia"/>
          <w:spacing w:val="-3"/>
          <w:sz w:val="24"/>
        </w:rPr>
        <w:lastRenderedPageBreak/>
        <w:t xml:space="preserve">1.1.2.7  </w:t>
      </w:r>
      <w:r>
        <w:rPr>
          <w:rFonts w:hint="eastAsia"/>
          <w:spacing w:val="-3"/>
          <w:sz w:val="24"/>
        </w:rPr>
        <w:t>总监理工程师（总监）：指由监理人委派常驻施工场地对合同履行实施管理的全权负责人。</w:t>
      </w:r>
    </w:p>
    <w:p w:rsidR="00F576FF" w:rsidRDefault="009D1268">
      <w:pPr>
        <w:spacing w:line="400" w:lineRule="exact"/>
        <w:ind w:firstLineChars="200" w:firstLine="468"/>
        <w:rPr>
          <w:spacing w:val="-3"/>
          <w:sz w:val="24"/>
        </w:rPr>
      </w:pPr>
      <w:r>
        <w:rPr>
          <w:rFonts w:hint="eastAsia"/>
          <w:spacing w:val="-3"/>
          <w:sz w:val="24"/>
        </w:rPr>
        <w:t xml:space="preserve">1.1.3  </w:t>
      </w:r>
      <w:r>
        <w:rPr>
          <w:rFonts w:hint="eastAsia"/>
          <w:spacing w:val="-3"/>
          <w:sz w:val="24"/>
        </w:rPr>
        <w:t>工程和设备</w:t>
      </w:r>
    </w:p>
    <w:p w:rsidR="00F576FF" w:rsidRDefault="009D1268">
      <w:pPr>
        <w:tabs>
          <w:tab w:val="left" w:pos="900"/>
          <w:tab w:val="left" w:pos="1080"/>
          <w:tab w:val="left" w:pos="1440"/>
          <w:tab w:val="left" w:pos="1620"/>
        </w:tabs>
        <w:spacing w:line="400" w:lineRule="exact"/>
        <w:ind w:firstLineChars="342" w:firstLine="800"/>
        <w:rPr>
          <w:spacing w:val="-3"/>
          <w:sz w:val="24"/>
        </w:rPr>
      </w:pPr>
      <w:r>
        <w:rPr>
          <w:rFonts w:hint="eastAsia"/>
          <w:spacing w:val="-3"/>
          <w:sz w:val="24"/>
        </w:rPr>
        <w:t xml:space="preserve">1.1.3.1  </w:t>
      </w:r>
      <w:r>
        <w:rPr>
          <w:rFonts w:hint="eastAsia"/>
          <w:spacing w:val="-3"/>
          <w:sz w:val="24"/>
        </w:rPr>
        <w:t>工程：指永久工程和（或）临时工程。</w:t>
      </w:r>
    </w:p>
    <w:p w:rsidR="00F576FF" w:rsidRDefault="009D1268">
      <w:pPr>
        <w:spacing w:line="400" w:lineRule="exact"/>
        <w:ind w:firstLineChars="342" w:firstLine="800"/>
        <w:rPr>
          <w:spacing w:val="-3"/>
          <w:sz w:val="24"/>
        </w:rPr>
      </w:pPr>
      <w:r>
        <w:rPr>
          <w:rFonts w:hint="eastAsia"/>
          <w:spacing w:val="-3"/>
          <w:sz w:val="24"/>
        </w:rPr>
        <w:t xml:space="preserve">1.1.3.2  </w:t>
      </w:r>
      <w:r>
        <w:rPr>
          <w:rFonts w:hint="eastAsia"/>
          <w:spacing w:val="-3"/>
          <w:sz w:val="24"/>
        </w:rPr>
        <w:t>永久工程：指按合同约定建造并</w:t>
      </w:r>
      <w:r>
        <w:rPr>
          <w:rFonts w:hint="eastAsia"/>
          <w:spacing w:val="-3"/>
          <w:sz w:val="24"/>
        </w:rPr>
        <w:t>移交给发包人的工程，包括工程设备。</w:t>
      </w:r>
    </w:p>
    <w:p w:rsidR="00F576FF" w:rsidRDefault="009D1268">
      <w:pPr>
        <w:spacing w:line="400" w:lineRule="exact"/>
        <w:ind w:firstLineChars="342" w:firstLine="800"/>
        <w:rPr>
          <w:spacing w:val="-3"/>
          <w:sz w:val="24"/>
        </w:rPr>
      </w:pPr>
      <w:r>
        <w:rPr>
          <w:rFonts w:hint="eastAsia"/>
          <w:spacing w:val="-3"/>
          <w:sz w:val="24"/>
        </w:rPr>
        <w:t xml:space="preserve">1.1.3.3  </w:t>
      </w:r>
      <w:r>
        <w:rPr>
          <w:rFonts w:hint="eastAsia"/>
          <w:spacing w:val="-3"/>
          <w:sz w:val="24"/>
        </w:rPr>
        <w:t>临时工程：指为完成合同约定的永久工程所修建的各类临时性工程，不包括施工设备。</w:t>
      </w:r>
    </w:p>
    <w:p w:rsidR="00F576FF" w:rsidRDefault="009D1268">
      <w:pPr>
        <w:spacing w:line="400" w:lineRule="exact"/>
        <w:ind w:firstLineChars="342" w:firstLine="800"/>
        <w:rPr>
          <w:spacing w:val="-3"/>
          <w:sz w:val="24"/>
        </w:rPr>
      </w:pPr>
      <w:r>
        <w:rPr>
          <w:rFonts w:hint="eastAsia"/>
          <w:spacing w:val="-3"/>
          <w:sz w:val="24"/>
        </w:rPr>
        <w:t xml:space="preserve">1.1.3.4  </w:t>
      </w:r>
      <w:r>
        <w:rPr>
          <w:rFonts w:hint="eastAsia"/>
          <w:spacing w:val="-3"/>
          <w:sz w:val="24"/>
        </w:rPr>
        <w:t>单位工程：指专用合同条款中指明特定范围的永久工程。</w:t>
      </w:r>
    </w:p>
    <w:p w:rsidR="00F576FF" w:rsidRDefault="009D1268">
      <w:pPr>
        <w:spacing w:line="400" w:lineRule="exact"/>
        <w:ind w:firstLineChars="342" w:firstLine="800"/>
        <w:rPr>
          <w:spacing w:val="-3"/>
          <w:sz w:val="24"/>
        </w:rPr>
      </w:pPr>
      <w:r>
        <w:rPr>
          <w:rFonts w:hint="eastAsia"/>
          <w:spacing w:val="-3"/>
          <w:sz w:val="24"/>
        </w:rPr>
        <w:t xml:space="preserve">1.1.3.5  </w:t>
      </w:r>
      <w:r>
        <w:rPr>
          <w:rFonts w:hint="eastAsia"/>
          <w:spacing w:val="-3"/>
          <w:sz w:val="24"/>
        </w:rPr>
        <w:t>工程设备：指构成或计划构成永久工程一部分的机电设备、金属结构设备、仪器装置及其他类似的设备和装置。</w:t>
      </w:r>
    </w:p>
    <w:p w:rsidR="00F576FF" w:rsidRDefault="009D1268">
      <w:pPr>
        <w:spacing w:line="400" w:lineRule="exact"/>
        <w:ind w:firstLineChars="342" w:firstLine="800"/>
        <w:rPr>
          <w:spacing w:val="-3"/>
          <w:sz w:val="24"/>
        </w:rPr>
      </w:pPr>
      <w:r>
        <w:rPr>
          <w:rFonts w:hint="eastAsia"/>
          <w:spacing w:val="-3"/>
          <w:sz w:val="24"/>
        </w:rPr>
        <w:t xml:space="preserve">1.1.3.6  </w:t>
      </w:r>
      <w:r>
        <w:rPr>
          <w:rFonts w:hint="eastAsia"/>
          <w:spacing w:val="-3"/>
          <w:sz w:val="24"/>
        </w:rPr>
        <w:t>施工设备：指为完成合同约定的各项工作所需的设备、器具和其他物品，不包括临时工程和材料。</w:t>
      </w:r>
    </w:p>
    <w:p w:rsidR="00F576FF" w:rsidRDefault="009D1268">
      <w:pPr>
        <w:spacing w:line="400" w:lineRule="exact"/>
        <w:ind w:firstLineChars="342" w:firstLine="800"/>
        <w:rPr>
          <w:spacing w:val="-3"/>
          <w:sz w:val="24"/>
        </w:rPr>
      </w:pPr>
      <w:r>
        <w:rPr>
          <w:rFonts w:hint="eastAsia"/>
          <w:spacing w:val="-3"/>
          <w:sz w:val="24"/>
        </w:rPr>
        <w:t xml:space="preserve">1.1.3.7  </w:t>
      </w:r>
      <w:r>
        <w:rPr>
          <w:rFonts w:hint="eastAsia"/>
          <w:spacing w:val="-3"/>
          <w:sz w:val="24"/>
        </w:rPr>
        <w:t>临时设施：指为完成合同约定的各项工作所服务的临时性生产和生活设施。</w:t>
      </w:r>
    </w:p>
    <w:p w:rsidR="00F576FF" w:rsidRDefault="009D1268">
      <w:pPr>
        <w:spacing w:line="400" w:lineRule="exact"/>
        <w:ind w:firstLineChars="342" w:firstLine="800"/>
        <w:rPr>
          <w:spacing w:val="-3"/>
          <w:sz w:val="24"/>
        </w:rPr>
      </w:pPr>
      <w:r>
        <w:rPr>
          <w:rFonts w:hint="eastAsia"/>
          <w:spacing w:val="-3"/>
          <w:sz w:val="24"/>
        </w:rPr>
        <w:t xml:space="preserve">1.1.3.8  </w:t>
      </w:r>
      <w:r>
        <w:rPr>
          <w:rFonts w:hint="eastAsia"/>
          <w:spacing w:val="-3"/>
          <w:sz w:val="24"/>
        </w:rPr>
        <w:t>承包人设备：指承包人自带的施工设备。</w:t>
      </w:r>
    </w:p>
    <w:p w:rsidR="00F576FF" w:rsidRDefault="009D1268">
      <w:pPr>
        <w:spacing w:line="400" w:lineRule="exact"/>
        <w:ind w:firstLineChars="342" w:firstLine="800"/>
        <w:rPr>
          <w:spacing w:val="-3"/>
          <w:sz w:val="24"/>
        </w:rPr>
      </w:pPr>
      <w:r>
        <w:rPr>
          <w:rFonts w:hint="eastAsia"/>
          <w:spacing w:val="-3"/>
          <w:sz w:val="24"/>
        </w:rPr>
        <w:t xml:space="preserve">1.1.3.9  </w:t>
      </w:r>
      <w:r>
        <w:rPr>
          <w:rFonts w:hint="eastAsia"/>
          <w:spacing w:val="-3"/>
          <w:sz w:val="24"/>
        </w:rPr>
        <w:t>施工场地（或称工地、现场）：指用于合同工程施工的场所，以及在合同中指定作为施工场地组成部分的其他场所，包括永久占地和临时占地。</w:t>
      </w:r>
    </w:p>
    <w:p w:rsidR="00F576FF" w:rsidRDefault="009D1268">
      <w:pPr>
        <w:tabs>
          <w:tab w:val="left" w:pos="1620"/>
        </w:tabs>
        <w:spacing w:line="400" w:lineRule="exact"/>
        <w:ind w:firstLineChars="342" w:firstLine="800"/>
        <w:rPr>
          <w:spacing w:val="-3"/>
          <w:sz w:val="24"/>
        </w:rPr>
      </w:pPr>
      <w:r>
        <w:rPr>
          <w:rFonts w:hint="eastAsia"/>
          <w:spacing w:val="-3"/>
          <w:sz w:val="24"/>
        </w:rPr>
        <w:t xml:space="preserve">1.1.3.10  </w:t>
      </w:r>
      <w:r>
        <w:rPr>
          <w:rFonts w:hint="eastAsia"/>
          <w:spacing w:val="-3"/>
          <w:sz w:val="24"/>
        </w:rPr>
        <w:t>永久占地：指发包人为建设本合同工程永久征用的场地。</w:t>
      </w:r>
    </w:p>
    <w:p w:rsidR="00F576FF" w:rsidRDefault="009D1268">
      <w:pPr>
        <w:tabs>
          <w:tab w:val="left" w:pos="1440"/>
          <w:tab w:val="left" w:pos="1620"/>
        </w:tabs>
        <w:spacing w:line="400" w:lineRule="exact"/>
        <w:ind w:firstLineChars="342" w:firstLine="800"/>
        <w:rPr>
          <w:spacing w:val="-3"/>
          <w:sz w:val="24"/>
        </w:rPr>
      </w:pPr>
      <w:r>
        <w:rPr>
          <w:rFonts w:hint="eastAsia"/>
          <w:spacing w:val="-3"/>
          <w:sz w:val="24"/>
        </w:rPr>
        <w:t xml:space="preserve">1.1.3.11  </w:t>
      </w:r>
      <w:r>
        <w:rPr>
          <w:rFonts w:hint="eastAsia"/>
          <w:spacing w:val="-3"/>
          <w:sz w:val="24"/>
        </w:rPr>
        <w:t>临时占地：指发包人为建设本合同工程临时征用，承包人在完工后须按合同要求退还的场地。</w:t>
      </w:r>
    </w:p>
    <w:p w:rsidR="00F576FF" w:rsidRDefault="009D1268">
      <w:pPr>
        <w:tabs>
          <w:tab w:val="left" w:pos="1080"/>
        </w:tabs>
        <w:spacing w:line="400" w:lineRule="exact"/>
        <w:ind w:firstLineChars="200" w:firstLine="468"/>
        <w:rPr>
          <w:spacing w:val="-3"/>
          <w:sz w:val="24"/>
        </w:rPr>
      </w:pPr>
      <w:r>
        <w:rPr>
          <w:rFonts w:hint="eastAsia"/>
          <w:spacing w:val="-3"/>
          <w:sz w:val="24"/>
        </w:rPr>
        <w:t xml:space="preserve">1.1.4  </w:t>
      </w:r>
      <w:r>
        <w:rPr>
          <w:rFonts w:hint="eastAsia"/>
          <w:spacing w:val="-3"/>
          <w:sz w:val="24"/>
        </w:rPr>
        <w:t>日期</w:t>
      </w:r>
    </w:p>
    <w:p w:rsidR="00F576FF" w:rsidRDefault="009D1268">
      <w:pPr>
        <w:spacing w:line="400" w:lineRule="exact"/>
        <w:ind w:firstLineChars="342" w:firstLine="800"/>
        <w:rPr>
          <w:spacing w:val="-3"/>
          <w:sz w:val="24"/>
        </w:rPr>
      </w:pPr>
      <w:r>
        <w:rPr>
          <w:rFonts w:hint="eastAsia"/>
          <w:spacing w:val="-3"/>
          <w:sz w:val="24"/>
        </w:rPr>
        <w:t xml:space="preserve">1.1.4.1  </w:t>
      </w:r>
      <w:r>
        <w:rPr>
          <w:rFonts w:hint="eastAsia"/>
          <w:spacing w:val="-3"/>
          <w:sz w:val="24"/>
        </w:rPr>
        <w:t>开工通知：指监理人按第</w:t>
      </w:r>
      <w:r>
        <w:rPr>
          <w:rFonts w:hint="eastAsia"/>
          <w:spacing w:val="-3"/>
          <w:sz w:val="24"/>
        </w:rPr>
        <w:t>11.1</w:t>
      </w:r>
      <w:r>
        <w:rPr>
          <w:rFonts w:hint="eastAsia"/>
          <w:spacing w:val="-3"/>
          <w:sz w:val="24"/>
        </w:rPr>
        <w:t>款通知承包人开工的函件。</w:t>
      </w:r>
    </w:p>
    <w:p w:rsidR="00F576FF" w:rsidRDefault="009D1268">
      <w:pPr>
        <w:spacing w:line="400" w:lineRule="exact"/>
        <w:ind w:firstLineChars="342" w:firstLine="800"/>
        <w:rPr>
          <w:spacing w:val="-3"/>
          <w:sz w:val="24"/>
        </w:rPr>
      </w:pPr>
      <w:r>
        <w:rPr>
          <w:rFonts w:hint="eastAsia"/>
          <w:spacing w:val="-3"/>
          <w:sz w:val="24"/>
        </w:rPr>
        <w:t xml:space="preserve">1.1.4.2  </w:t>
      </w:r>
      <w:r>
        <w:rPr>
          <w:rFonts w:hint="eastAsia"/>
          <w:spacing w:val="-3"/>
          <w:sz w:val="24"/>
        </w:rPr>
        <w:t>开工日期：指监理人按第</w:t>
      </w:r>
      <w:r>
        <w:rPr>
          <w:rFonts w:hint="eastAsia"/>
          <w:spacing w:val="-3"/>
          <w:sz w:val="24"/>
        </w:rPr>
        <w:t>11.1</w:t>
      </w:r>
      <w:r>
        <w:rPr>
          <w:rFonts w:hint="eastAsia"/>
          <w:spacing w:val="-3"/>
          <w:sz w:val="24"/>
        </w:rPr>
        <w:t>款发出的开工通知中写明的开工日期。</w:t>
      </w:r>
    </w:p>
    <w:p w:rsidR="00F576FF" w:rsidRDefault="009D1268">
      <w:pPr>
        <w:spacing w:line="400" w:lineRule="exact"/>
        <w:ind w:firstLineChars="342" w:firstLine="800"/>
        <w:rPr>
          <w:spacing w:val="-3"/>
          <w:sz w:val="24"/>
        </w:rPr>
      </w:pPr>
      <w:r>
        <w:rPr>
          <w:rFonts w:hint="eastAsia"/>
          <w:spacing w:val="-3"/>
          <w:sz w:val="24"/>
        </w:rPr>
        <w:t xml:space="preserve">1.1.4.3  </w:t>
      </w:r>
      <w:r>
        <w:rPr>
          <w:rFonts w:hint="eastAsia"/>
          <w:spacing w:val="-3"/>
          <w:sz w:val="24"/>
        </w:rPr>
        <w:t>工期：指承包人在投标函中承诺的完成合同工程所需的期限，包括按第</w:t>
      </w:r>
      <w:r>
        <w:rPr>
          <w:rFonts w:hint="eastAsia"/>
          <w:spacing w:val="-3"/>
          <w:sz w:val="24"/>
        </w:rPr>
        <w:t>11.3</w:t>
      </w:r>
      <w:r>
        <w:rPr>
          <w:rFonts w:hint="eastAsia"/>
          <w:spacing w:val="-3"/>
          <w:sz w:val="24"/>
        </w:rPr>
        <w:t>款、第</w:t>
      </w:r>
      <w:r>
        <w:rPr>
          <w:rFonts w:hint="eastAsia"/>
          <w:spacing w:val="-3"/>
          <w:sz w:val="24"/>
        </w:rPr>
        <w:t>11.4</w:t>
      </w:r>
      <w:r>
        <w:rPr>
          <w:rFonts w:hint="eastAsia"/>
          <w:spacing w:val="-3"/>
          <w:sz w:val="24"/>
        </w:rPr>
        <w:t>款和第</w:t>
      </w:r>
      <w:r>
        <w:rPr>
          <w:rFonts w:hint="eastAsia"/>
          <w:spacing w:val="-3"/>
          <w:sz w:val="24"/>
        </w:rPr>
        <w:t>11.6</w:t>
      </w:r>
      <w:r>
        <w:rPr>
          <w:rFonts w:hint="eastAsia"/>
          <w:spacing w:val="-3"/>
          <w:sz w:val="24"/>
        </w:rPr>
        <w:t>款约定所作的变更。</w:t>
      </w:r>
    </w:p>
    <w:p w:rsidR="00F576FF" w:rsidRDefault="009D1268">
      <w:pPr>
        <w:spacing w:line="400" w:lineRule="exact"/>
        <w:ind w:firstLineChars="342" w:firstLine="800"/>
        <w:rPr>
          <w:spacing w:val="-3"/>
          <w:sz w:val="24"/>
        </w:rPr>
      </w:pPr>
      <w:r>
        <w:rPr>
          <w:rFonts w:hint="eastAsia"/>
          <w:spacing w:val="-3"/>
          <w:sz w:val="24"/>
        </w:rPr>
        <w:t xml:space="preserve">1.1.4.4  </w:t>
      </w:r>
      <w:r>
        <w:rPr>
          <w:rFonts w:hint="eastAsia"/>
          <w:spacing w:val="-3"/>
          <w:sz w:val="24"/>
        </w:rPr>
        <w:t>竣工日期：即合同工程完工日期，指第</w:t>
      </w:r>
      <w:r>
        <w:rPr>
          <w:rFonts w:hint="eastAsia"/>
          <w:spacing w:val="-3"/>
          <w:sz w:val="24"/>
        </w:rPr>
        <w:t>1.1.4.3</w:t>
      </w:r>
      <w:r>
        <w:rPr>
          <w:rFonts w:hint="eastAsia"/>
          <w:spacing w:val="-3"/>
          <w:sz w:val="24"/>
        </w:rPr>
        <w:t>目约定工期届满时的日期。实际完工日期以合同工程完工证书中写明的日期为准。</w:t>
      </w:r>
    </w:p>
    <w:p w:rsidR="00F576FF" w:rsidRDefault="009D1268">
      <w:pPr>
        <w:spacing w:line="400" w:lineRule="exact"/>
        <w:ind w:firstLineChars="342" w:firstLine="800"/>
        <w:rPr>
          <w:spacing w:val="-3"/>
          <w:sz w:val="24"/>
        </w:rPr>
      </w:pPr>
      <w:r>
        <w:rPr>
          <w:rFonts w:hint="eastAsia"/>
          <w:spacing w:val="-3"/>
          <w:sz w:val="24"/>
        </w:rPr>
        <w:t xml:space="preserve">1.1.4.5  </w:t>
      </w:r>
      <w:r>
        <w:rPr>
          <w:rFonts w:hint="eastAsia"/>
          <w:spacing w:val="-3"/>
          <w:sz w:val="24"/>
        </w:rPr>
        <w:t>缺陷责任期：即工程质量保修期，指履行第</w:t>
      </w:r>
      <w:r>
        <w:rPr>
          <w:rFonts w:hint="eastAsia"/>
          <w:spacing w:val="-3"/>
          <w:sz w:val="24"/>
        </w:rPr>
        <w:t>19.2</w:t>
      </w:r>
      <w:r>
        <w:rPr>
          <w:rFonts w:hint="eastAsia"/>
          <w:spacing w:val="-3"/>
          <w:sz w:val="24"/>
        </w:rPr>
        <w:t>款约定的缺陷责任的期限，包括根据第</w:t>
      </w:r>
      <w:r>
        <w:rPr>
          <w:rFonts w:hint="eastAsia"/>
          <w:spacing w:val="-3"/>
          <w:sz w:val="24"/>
        </w:rPr>
        <w:t>19.3</w:t>
      </w:r>
      <w:r>
        <w:rPr>
          <w:rFonts w:hint="eastAsia"/>
          <w:spacing w:val="-3"/>
          <w:sz w:val="24"/>
        </w:rPr>
        <w:t>款约定所作的延长，具体期限由专用合同条款约定。</w:t>
      </w:r>
    </w:p>
    <w:p w:rsidR="00F576FF" w:rsidRDefault="009D1268">
      <w:pPr>
        <w:spacing w:line="400" w:lineRule="exact"/>
        <w:ind w:firstLineChars="342" w:firstLine="800"/>
        <w:rPr>
          <w:spacing w:val="-3"/>
          <w:sz w:val="24"/>
        </w:rPr>
      </w:pPr>
      <w:r>
        <w:rPr>
          <w:rFonts w:hint="eastAsia"/>
          <w:spacing w:val="-3"/>
          <w:sz w:val="24"/>
        </w:rPr>
        <w:t xml:space="preserve">1.1.4.6 </w:t>
      </w:r>
      <w:r>
        <w:rPr>
          <w:rFonts w:hint="eastAsia"/>
          <w:spacing w:val="-3"/>
          <w:sz w:val="24"/>
        </w:rPr>
        <w:t xml:space="preserve"> </w:t>
      </w:r>
      <w:r>
        <w:rPr>
          <w:rFonts w:hint="eastAsia"/>
          <w:spacing w:val="-3"/>
          <w:sz w:val="24"/>
        </w:rPr>
        <w:t>基准日期：指投标截止时间前</w:t>
      </w:r>
      <w:r>
        <w:rPr>
          <w:rFonts w:hint="eastAsia"/>
          <w:spacing w:val="-3"/>
          <w:sz w:val="24"/>
        </w:rPr>
        <w:t>28</w:t>
      </w:r>
      <w:r>
        <w:rPr>
          <w:rFonts w:hint="eastAsia"/>
          <w:spacing w:val="-3"/>
          <w:sz w:val="24"/>
        </w:rPr>
        <w:t>天的日期。</w:t>
      </w:r>
    </w:p>
    <w:p w:rsidR="00F576FF" w:rsidRDefault="009D1268">
      <w:pPr>
        <w:spacing w:line="400" w:lineRule="exact"/>
        <w:ind w:firstLineChars="342" w:firstLine="800"/>
        <w:rPr>
          <w:spacing w:val="-3"/>
          <w:sz w:val="24"/>
        </w:rPr>
      </w:pPr>
      <w:r>
        <w:rPr>
          <w:rFonts w:hint="eastAsia"/>
          <w:spacing w:val="-3"/>
          <w:sz w:val="24"/>
        </w:rPr>
        <w:t xml:space="preserve">1.1.4.7  </w:t>
      </w:r>
      <w:r>
        <w:rPr>
          <w:rFonts w:hint="eastAsia"/>
          <w:spacing w:val="-3"/>
          <w:sz w:val="24"/>
        </w:rPr>
        <w:t>天：除特别指明外，指日历天。合同中按天计算时间的，开始当天不计入，从次日开始计算。期限最后一天的截止时间为当天</w:t>
      </w:r>
      <w:r>
        <w:rPr>
          <w:rFonts w:hint="eastAsia"/>
          <w:spacing w:val="-3"/>
          <w:sz w:val="24"/>
        </w:rPr>
        <w:t>24</w:t>
      </w:r>
      <w:r>
        <w:rPr>
          <w:rFonts w:hint="eastAsia"/>
          <w:spacing w:val="-3"/>
          <w:sz w:val="24"/>
        </w:rPr>
        <w:t>：</w:t>
      </w:r>
      <w:r>
        <w:rPr>
          <w:rFonts w:hint="eastAsia"/>
          <w:spacing w:val="-3"/>
          <w:sz w:val="24"/>
        </w:rPr>
        <w:t>00</w:t>
      </w:r>
      <w:r>
        <w:rPr>
          <w:rFonts w:hint="eastAsia"/>
          <w:spacing w:val="-3"/>
          <w:sz w:val="24"/>
        </w:rPr>
        <w:t>。</w:t>
      </w:r>
    </w:p>
    <w:p w:rsidR="00F576FF" w:rsidRDefault="009D1268">
      <w:pPr>
        <w:spacing w:line="400" w:lineRule="exact"/>
        <w:ind w:firstLineChars="200" w:firstLine="468"/>
        <w:rPr>
          <w:spacing w:val="-3"/>
          <w:sz w:val="24"/>
        </w:rPr>
      </w:pPr>
      <w:r>
        <w:rPr>
          <w:rFonts w:hint="eastAsia"/>
          <w:spacing w:val="-3"/>
          <w:sz w:val="24"/>
        </w:rPr>
        <w:t xml:space="preserve">1.1.5  </w:t>
      </w:r>
      <w:r>
        <w:rPr>
          <w:rFonts w:hint="eastAsia"/>
          <w:spacing w:val="-3"/>
          <w:sz w:val="24"/>
        </w:rPr>
        <w:t>合同价格和费用</w:t>
      </w:r>
    </w:p>
    <w:p w:rsidR="00F576FF" w:rsidRDefault="009D1268">
      <w:pPr>
        <w:tabs>
          <w:tab w:val="left" w:pos="1080"/>
          <w:tab w:val="left" w:pos="1620"/>
        </w:tabs>
        <w:spacing w:line="400" w:lineRule="exact"/>
        <w:ind w:firstLineChars="342" w:firstLine="800"/>
        <w:rPr>
          <w:spacing w:val="-3"/>
          <w:sz w:val="24"/>
        </w:rPr>
      </w:pPr>
      <w:r>
        <w:rPr>
          <w:rFonts w:hint="eastAsia"/>
          <w:spacing w:val="-3"/>
          <w:sz w:val="24"/>
        </w:rPr>
        <w:t xml:space="preserve">1.1.5.1  </w:t>
      </w:r>
      <w:r>
        <w:rPr>
          <w:rFonts w:hint="eastAsia"/>
          <w:spacing w:val="-3"/>
          <w:sz w:val="24"/>
        </w:rPr>
        <w:t>签约合同价：指签定合同时合同协议书中写明的，包括了暂列金额、暂估价的合同总金额。</w:t>
      </w:r>
    </w:p>
    <w:p w:rsidR="00F576FF" w:rsidRDefault="009D1268">
      <w:pPr>
        <w:spacing w:line="400" w:lineRule="exact"/>
        <w:ind w:firstLineChars="342" w:firstLine="800"/>
        <w:rPr>
          <w:spacing w:val="-3"/>
          <w:sz w:val="24"/>
        </w:rPr>
      </w:pPr>
      <w:r>
        <w:rPr>
          <w:rFonts w:hint="eastAsia"/>
          <w:spacing w:val="-3"/>
          <w:sz w:val="24"/>
        </w:rPr>
        <w:lastRenderedPageBreak/>
        <w:t xml:space="preserve">1.1.5.2  </w:t>
      </w:r>
      <w:r>
        <w:rPr>
          <w:rFonts w:hint="eastAsia"/>
          <w:spacing w:val="-3"/>
          <w:sz w:val="24"/>
        </w:rPr>
        <w:t>合同价格：指承包人按合同约定完成了包括缺陷责任期内的全部承包工作后，发包人应付给承包人的金额，包括在履行合同过程中按合同约定进行的变更和调整。</w:t>
      </w:r>
    </w:p>
    <w:p w:rsidR="00F576FF" w:rsidRDefault="009D1268">
      <w:pPr>
        <w:spacing w:line="400" w:lineRule="exact"/>
        <w:ind w:firstLineChars="342" w:firstLine="800"/>
        <w:rPr>
          <w:spacing w:val="-3"/>
          <w:sz w:val="24"/>
        </w:rPr>
      </w:pPr>
      <w:r>
        <w:rPr>
          <w:rFonts w:hint="eastAsia"/>
          <w:spacing w:val="-3"/>
          <w:sz w:val="24"/>
        </w:rPr>
        <w:t xml:space="preserve">1.1.5.3  </w:t>
      </w:r>
      <w:r>
        <w:rPr>
          <w:rFonts w:hint="eastAsia"/>
          <w:spacing w:val="-3"/>
          <w:sz w:val="24"/>
        </w:rPr>
        <w:t>费用：指为履行合</w:t>
      </w:r>
      <w:r>
        <w:rPr>
          <w:rFonts w:hint="eastAsia"/>
          <w:spacing w:val="-3"/>
          <w:sz w:val="24"/>
        </w:rPr>
        <w:t>同所发生的或将要发生的所有合理开支，包括管理费和应分摊的其他费用，但不包括利润。</w:t>
      </w:r>
    </w:p>
    <w:p w:rsidR="00F576FF" w:rsidRDefault="009D1268">
      <w:pPr>
        <w:spacing w:line="400" w:lineRule="exact"/>
        <w:ind w:firstLineChars="342" w:firstLine="800"/>
        <w:rPr>
          <w:spacing w:val="-3"/>
          <w:sz w:val="24"/>
        </w:rPr>
      </w:pPr>
      <w:r>
        <w:rPr>
          <w:rFonts w:hint="eastAsia"/>
          <w:spacing w:val="-3"/>
          <w:sz w:val="24"/>
        </w:rPr>
        <w:t xml:space="preserve">1.1.5.4  </w:t>
      </w:r>
      <w:r>
        <w:rPr>
          <w:rFonts w:hint="eastAsia"/>
          <w:spacing w:val="-3"/>
          <w:sz w:val="24"/>
        </w:rPr>
        <w:t>暂列金额：指已标价工程量清单中所列的暂列金额，用于在签订协议书时尚未确定或不可预见变更的施工及其所需材料、工程设备、服务等的金额，包括以计日工方式支付的金额。</w:t>
      </w:r>
    </w:p>
    <w:p w:rsidR="00F576FF" w:rsidRDefault="009D1268">
      <w:pPr>
        <w:tabs>
          <w:tab w:val="left" w:pos="1620"/>
        </w:tabs>
        <w:spacing w:line="400" w:lineRule="exact"/>
        <w:ind w:firstLineChars="342" w:firstLine="800"/>
        <w:rPr>
          <w:spacing w:val="-3"/>
          <w:sz w:val="24"/>
        </w:rPr>
      </w:pPr>
      <w:r>
        <w:rPr>
          <w:rFonts w:hint="eastAsia"/>
          <w:spacing w:val="-3"/>
          <w:sz w:val="24"/>
        </w:rPr>
        <w:t xml:space="preserve">1.1.5.5  </w:t>
      </w:r>
      <w:r>
        <w:rPr>
          <w:rFonts w:hint="eastAsia"/>
          <w:spacing w:val="-3"/>
          <w:sz w:val="24"/>
        </w:rPr>
        <w:t>暂估价：指发包人在工程量清单中给定的用于支付必然发生但暂时不能确定价格的材料、设备以及专业工程的金额。</w:t>
      </w:r>
    </w:p>
    <w:p w:rsidR="00F576FF" w:rsidRDefault="009D1268">
      <w:pPr>
        <w:spacing w:line="400" w:lineRule="exact"/>
        <w:ind w:firstLineChars="342" w:firstLine="800"/>
        <w:rPr>
          <w:spacing w:val="-3"/>
          <w:sz w:val="24"/>
        </w:rPr>
      </w:pPr>
      <w:r>
        <w:rPr>
          <w:rFonts w:hint="eastAsia"/>
          <w:spacing w:val="-3"/>
          <w:sz w:val="24"/>
        </w:rPr>
        <w:t xml:space="preserve">1.1.5.6  </w:t>
      </w:r>
      <w:r>
        <w:rPr>
          <w:rFonts w:hint="eastAsia"/>
          <w:spacing w:val="-3"/>
          <w:sz w:val="24"/>
        </w:rPr>
        <w:t>计日工：指对零星工作采取的一种计价方式，按合同中的计日工子目及其单价计价付款。</w:t>
      </w:r>
    </w:p>
    <w:p w:rsidR="00F576FF" w:rsidRDefault="009D1268">
      <w:pPr>
        <w:spacing w:line="400" w:lineRule="exact"/>
        <w:ind w:firstLineChars="342" w:firstLine="800"/>
        <w:rPr>
          <w:spacing w:val="-3"/>
          <w:sz w:val="24"/>
        </w:rPr>
      </w:pPr>
      <w:r>
        <w:rPr>
          <w:rFonts w:hint="eastAsia"/>
          <w:spacing w:val="-3"/>
          <w:sz w:val="24"/>
        </w:rPr>
        <w:t xml:space="preserve">1.1.5.7  </w:t>
      </w:r>
      <w:r>
        <w:rPr>
          <w:rFonts w:hint="eastAsia"/>
          <w:spacing w:val="-3"/>
          <w:sz w:val="24"/>
        </w:rPr>
        <w:t>质量保证金（或</w:t>
      </w:r>
      <w:r>
        <w:rPr>
          <w:rFonts w:hint="eastAsia"/>
          <w:spacing w:val="-3"/>
          <w:sz w:val="24"/>
        </w:rPr>
        <w:t>称保留金）：指按第</w:t>
      </w:r>
      <w:r>
        <w:rPr>
          <w:rFonts w:hint="eastAsia"/>
          <w:spacing w:val="-3"/>
          <w:sz w:val="24"/>
        </w:rPr>
        <w:t>17.4.1</w:t>
      </w:r>
      <w:r>
        <w:rPr>
          <w:rFonts w:hint="eastAsia"/>
          <w:spacing w:val="-3"/>
          <w:sz w:val="24"/>
        </w:rPr>
        <w:t>项约定用于保证在缺陷责任期内履行缺陷修复义务的金额。</w:t>
      </w:r>
    </w:p>
    <w:p w:rsidR="00F576FF" w:rsidRDefault="009D1268">
      <w:pPr>
        <w:spacing w:line="400" w:lineRule="exact"/>
        <w:ind w:firstLineChars="200" w:firstLine="468"/>
        <w:rPr>
          <w:spacing w:val="-3"/>
          <w:sz w:val="24"/>
        </w:rPr>
      </w:pPr>
      <w:r>
        <w:rPr>
          <w:rFonts w:hint="eastAsia"/>
          <w:spacing w:val="-3"/>
          <w:sz w:val="24"/>
        </w:rPr>
        <w:t xml:space="preserve">1.1.6  </w:t>
      </w:r>
      <w:r>
        <w:rPr>
          <w:rFonts w:hint="eastAsia"/>
          <w:spacing w:val="-3"/>
          <w:sz w:val="24"/>
        </w:rPr>
        <w:t>其他</w:t>
      </w:r>
    </w:p>
    <w:p w:rsidR="00F576FF" w:rsidRDefault="009D1268">
      <w:pPr>
        <w:tabs>
          <w:tab w:val="left" w:pos="1440"/>
          <w:tab w:val="left" w:pos="1620"/>
        </w:tabs>
        <w:spacing w:line="400" w:lineRule="exact"/>
        <w:ind w:firstLineChars="342" w:firstLine="800"/>
        <w:rPr>
          <w:spacing w:val="-3"/>
          <w:sz w:val="24"/>
        </w:rPr>
      </w:pPr>
      <w:r>
        <w:rPr>
          <w:rFonts w:hint="eastAsia"/>
          <w:spacing w:val="-3"/>
          <w:sz w:val="24"/>
        </w:rPr>
        <w:t xml:space="preserve">1.1.6.1  </w:t>
      </w:r>
      <w:r>
        <w:rPr>
          <w:rFonts w:hint="eastAsia"/>
          <w:spacing w:val="-3"/>
          <w:sz w:val="24"/>
        </w:rPr>
        <w:t>书面形式：指合同文件、信函、电报、传真等可以有形地表现所载内容的形式。</w:t>
      </w:r>
    </w:p>
    <w:p w:rsidR="00F576FF" w:rsidRDefault="009D1268">
      <w:pPr>
        <w:pStyle w:val="378020"/>
        <w:outlineLvl w:val="9"/>
        <w:rPr>
          <w:rFonts w:eastAsia="宋体" w:cs="Times New Roman"/>
          <w:spacing w:val="-3"/>
        </w:rPr>
      </w:pPr>
      <w:bookmarkStart w:id="117" w:name="_Toc144974581"/>
      <w:bookmarkStart w:id="118" w:name="_Toc15593"/>
      <w:bookmarkStart w:id="119" w:name="_Toc1092"/>
      <w:bookmarkStart w:id="120" w:name="_Toc152045613"/>
      <w:bookmarkStart w:id="121" w:name="_Toc152042391"/>
      <w:r>
        <w:rPr>
          <w:rFonts w:eastAsia="宋体" w:cs="Times New Roman" w:hint="eastAsia"/>
          <w:spacing w:val="-3"/>
        </w:rPr>
        <w:t xml:space="preserve">1.2  </w:t>
      </w:r>
      <w:r>
        <w:rPr>
          <w:rFonts w:eastAsia="宋体" w:cs="Times New Roman" w:hint="eastAsia"/>
          <w:spacing w:val="-3"/>
        </w:rPr>
        <w:t>语言文字</w:t>
      </w:r>
      <w:bookmarkEnd w:id="117"/>
      <w:bookmarkEnd w:id="118"/>
      <w:bookmarkEnd w:id="119"/>
      <w:bookmarkEnd w:id="120"/>
      <w:bookmarkEnd w:id="121"/>
    </w:p>
    <w:p w:rsidR="00F576FF" w:rsidRDefault="009D1268">
      <w:pPr>
        <w:spacing w:line="400" w:lineRule="exact"/>
        <w:ind w:firstLineChars="200" w:firstLine="468"/>
        <w:rPr>
          <w:spacing w:val="-3"/>
          <w:sz w:val="24"/>
        </w:rPr>
      </w:pPr>
      <w:r>
        <w:rPr>
          <w:rFonts w:hint="eastAsia"/>
          <w:spacing w:val="-3"/>
          <w:sz w:val="24"/>
        </w:rPr>
        <w:t>除专用术语外，合同使用的语言文字为中文。必要时专用术语应附有中文注释。</w:t>
      </w:r>
    </w:p>
    <w:p w:rsidR="00F576FF" w:rsidRDefault="009D1268">
      <w:pPr>
        <w:pStyle w:val="378020"/>
        <w:outlineLvl w:val="9"/>
        <w:rPr>
          <w:rFonts w:eastAsia="宋体" w:cs="Times New Roman"/>
          <w:spacing w:val="-3"/>
        </w:rPr>
      </w:pPr>
      <w:bookmarkStart w:id="122" w:name="_Toc152045614"/>
      <w:bookmarkStart w:id="123" w:name="_Toc144974582"/>
      <w:bookmarkStart w:id="124" w:name="_Toc152042392"/>
      <w:bookmarkStart w:id="125" w:name="_Toc17689"/>
      <w:bookmarkStart w:id="126" w:name="_Toc31585"/>
      <w:r>
        <w:rPr>
          <w:rFonts w:eastAsia="宋体" w:cs="Times New Roman" w:hint="eastAsia"/>
          <w:spacing w:val="-3"/>
        </w:rPr>
        <w:t xml:space="preserve">1.3  </w:t>
      </w:r>
      <w:r>
        <w:rPr>
          <w:rFonts w:eastAsia="宋体" w:cs="Times New Roman" w:hint="eastAsia"/>
          <w:spacing w:val="-3"/>
        </w:rPr>
        <w:t>法律</w:t>
      </w:r>
      <w:bookmarkEnd w:id="122"/>
      <w:bookmarkEnd w:id="123"/>
      <w:bookmarkEnd w:id="124"/>
      <w:bookmarkEnd w:id="125"/>
      <w:bookmarkEnd w:id="126"/>
    </w:p>
    <w:p w:rsidR="00F576FF" w:rsidRDefault="009D1268">
      <w:pPr>
        <w:spacing w:line="400" w:lineRule="exact"/>
        <w:ind w:firstLineChars="200" w:firstLine="468"/>
        <w:rPr>
          <w:spacing w:val="-3"/>
          <w:sz w:val="24"/>
        </w:rPr>
      </w:pPr>
      <w:r>
        <w:rPr>
          <w:rFonts w:hint="eastAsia"/>
          <w:spacing w:val="-3"/>
          <w:sz w:val="24"/>
        </w:rPr>
        <w:t>适用于合同的法律包括中华人民共和国法律、行政法规、部门规章，以及工程所在地的地方法规、自治条例、单行条例和地方政府规章。</w:t>
      </w:r>
    </w:p>
    <w:p w:rsidR="00F576FF" w:rsidRDefault="009D1268">
      <w:pPr>
        <w:pStyle w:val="378020"/>
        <w:outlineLvl w:val="9"/>
        <w:rPr>
          <w:rFonts w:eastAsia="宋体" w:cs="Times New Roman"/>
          <w:spacing w:val="-3"/>
        </w:rPr>
      </w:pPr>
      <w:bookmarkStart w:id="127" w:name="_Toc144974583"/>
      <w:bookmarkStart w:id="128" w:name="_Toc6943"/>
      <w:bookmarkStart w:id="129" w:name="_Toc12338"/>
      <w:bookmarkStart w:id="130" w:name="_Toc152042393"/>
      <w:bookmarkStart w:id="131" w:name="_Toc152045615"/>
      <w:r>
        <w:rPr>
          <w:rFonts w:eastAsia="宋体" w:cs="Times New Roman" w:hint="eastAsia"/>
          <w:spacing w:val="-3"/>
        </w:rPr>
        <w:t xml:space="preserve">1.4  </w:t>
      </w:r>
      <w:r>
        <w:rPr>
          <w:rFonts w:eastAsia="宋体" w:cs="Times New Roman" w:hint="eastAsia"/>
          <w:spacing w:val="-3"/>
        </w:rPr>
        <w:t>合同文件的优先顺序</w:t>
      </w:r>
      <w:bookmarkEnd w:id="127"/>
      <w:bookmarkEnd w:id="128"/>
      <w:bookmarkEnd w:id="129"/>
      <w:bookmarkEnd w:id="130"/>
      <w:bookmarkEnd w:id="131"/>
    </w:p>
    <w:p w:rsidR="00F576FF" w:rsidRDefault="009D1268">
      <w:pPr>
        <w:spacing w:line="400" w:lineRule="exact"/>
        <w:ind w:firstLineChars="200" w:firstLine="468"/>
        <w:rPr>
          <w:spacing w:val="-3"/>
          <w:sz w:val="24"/>
        </w:rPr>
      </w:pPr>
      <w:r>
        <w:rPr>
          <w:rFonts w:hint="eastAsia"/>
          <w:spacing w:val="-3"/>
          <w:sz w:val="24"/>
        </w:rPr>
        <w:t>组成合同的各项文件应互相解释，互为说明。除专用合同条款另有约定外，解释合同文件的优先顺序如下：</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1</w:t>
      </w:r>
      <w:r>
        <w:rPr>
          <w:rFonts w:hint="eastAsia"/>
          <w:spacing w:val="-3"/>
          <w:sz w:val="24"/>
        </w:rPr>
        <w:t>）合同协议书；</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2</w:t>
      </w:r>
      <w:r>
        <w:rPr>
          <w:rFonts w:hint="eastAsia"/>
          <w:spacing w:val="-3"/>
          <w:sz w:val="24"/>
        </w:rPr>
        <w:t>）中标通知书；</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3</w:t>
      </w:r>
      <w:r>
        <w:rPr>
          <w:rFonts w:hint="eastAsia"/>
          <w:spacing w:val="-3"/>
          <w:sz w:val="24"/>
        </w:rPr>
        <w:t>）投标函及投标函附录；</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4</w:t>
      </w:r>
      <w:r>
        <w:rPr>
          <w:rFonts w:hint="eastAsia"/>
          <w:spacing w:val="-3"/>
          <w:sz w:val="24"/>
        </w:rPr>
        <w:t>）专用合同条款；</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5</w:t>
      </w:r>
      <w:r>
        <w:rPr>
          <w:rFonts w:hint="eastAsia"/>
          <w:spacing w:val="-3"/>
          <w:sz w:val="24"/>
        </w:rPr>
        <w:t>）通用合同条款；</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6</w:t>
      </w:r>
      <w:r>
        <w:rPr>
          <w:rFonts w:hint="eastAsia"/>
          <w:spacing w:val="-3"/>
          <w:sz w:val="24"/>
        </w:rPr>
        <w:t>）技术标准和要求；</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7</w:t>
      </w:r>
      <w:r>
        <w:rPr>
          <w:rFonts w:hint="eastAsia"/>
          <w:spacing w:val="-3"/>
          <w:sz w:val="24"/>
        </w:rPr>
        <w:t>）图纸；</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8</w:t>
      </w:r>
      <w:r>
        <w:rPr>
          <w:rFonts w:hint="eastAsia"/>
          <w:spacing w:val="-3"/>
          <w:sz w:val="24"/>
        </w:rPr>
        <w:t>）已标价工程量清单；</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9</w:t>
      </w:r>
      <w:r>
        <w:rPr>
          <w:rFonts w:hint="eastAsia"/>
          <w:spacing w:val="-3"/>
          <w:sz w:val="24"/>
        </w:rPr>
        <w:t>）其他合同文件。</w:t>
      </w:r>
    </w:p>
    <w:p w:rsidR="00F576FF" w:rsidRDefault="009D1268">
      <w:pPr>
        <w:pStyle w:val="378020"/>
        <w:outlineLvl w:val="9"/>
        <w:rPr>
          <w:rFonts w:eastAsia="宋体" w:cs="Times New Roman"/>
          <w:spacing w:val="-3"/>
        </w:rPr>
      </w:pPr>
      <w:bookmarkStart w:id="132" w:name="_Toc144974584"/>
      <w:bookmarkStart w:id="133" w:name="_Toc152042394"/>
      <w:bookmarkStart w:id="134" w:name="_Toc16997"/>
      <w:bookmarkStart w:id="135" w:name="_Toc152045616"/>
      <w:bookmarkStart w:id="136" w:name="_Toc30670"/>
      <w:r>
        <w:rPr>
          <w:rFonts w:eastAsia="宋体" w:cs="Times New Roman" w:hint="eastAsia"/>
          <w:spacing w:val="-3"/>
        </w:rPr>
        <w:lastRenderedPageBreak/>
        <w:t xml:space="preserve">1.5  </w:t>
      </w:r>
      <w:r>
        <w:rPr>
          <w:rFonts w:eastAsia="宋体" w:cs="Times New Roman" w:hint="eastAsia"/>
          <w:spacing w:val="-3"/>
        </w:rPr>
        <w:t>合同协议书</w:t>
      </w:r>
      <w:bookmarkEnd w:id="132"/>
      <w:bookmarkEnd w:id="133"/>
      <w:bookmarkEnd w:id="134"/>
      <w:bookmarkEnd w:id="135"/>
      <w:bookmarkEnd w:id="136"/>
    </w:p>
    <w:p w:rsidR="00F576FF" w:rsidRDefault="009D1268">
      <w:pPr>
        <w:spacing w:line="400" w:lineRule="exact"/>
        <w:ind w:firstLineChars="200" w:firstLine="468"/>
        <w:rPr>
          <w:spacing w:val="-3"/>
          <w:sz w:val="24"/>
        </w:rPr>
      </w:pPr>
      <w:r>
        <w:rPr>
          <w:rFonts w:hint="eastAsia"/>
          <w:spacing w:val="-3"/>
          <w:sz w:val="24"/>
        </w:rPr>
        <w:t>承包人按中标通知书规定的时间与发包人签订合同协议书。除法律另有规定或合同另有约定外，发包人和承包人的法定代表人或其委托代理人在合同协议书上签字并盖单位章后，合同生效。</w:t>
      </w:r>
    </w:p>
    <w:p w:rsidR="00F576FF" w:rsidRDefault="009D1268">
      <w:pPr>
        <w:pStyle w:val="378020"/>
        <w:outlineLvl w:val="9"/>
        <w:rPr>
          <w:rFonts w:eastAsia="宋体" w:cs="Times New Roman"/>
          <w:spacing w:val="-3"/>
        </w:rPr>
      </w:pPr>
      <w:bookmarkStart w:id="137" w:name="_Toc144974585"/>
      <w:bookmarkStart w:id="138" w:name="_Toc152042395"/>
      <w:bookmarkStart w:id="139" w:name="_Toc152045617"/>
      <w:bookmarkStart w:id="140" w:name="_Toc12611"/>
      <w:bookmarkStart w:id="141" w:name="_Toc4408"/>
      <w:r>
        <w:rPr>
          <w:rFonts w:eastAsia="宋体" w:cs="Times New Roman" w:hint="eastAsia"/>
          <w:spacing w:val="-3"/>
        </w:rPr>
        <w:t xml:space="preserve">1.6  </w:t>
      </w:r>
      <w:r>
        <w:rPr>
          <w:rFonts w:eastAsia="宋体" w:cs="Times New Roman" w:hint="eastAsia"/>
          <w:spacing w:val="-3"/>
        </w:rPr>
        <w:t>图纸和承包人文件</w:t>
      </w:r>
      <w:bookmarkEnd w:id="137"/>
      <w:bookmarkEnd w:id="138"/>
      <w:bookmarkEnd w:id="139"/>
      <w:bookmarkEnd w:id="140"/>
      <w:bookmarkEnd w:id="141"/>
    </w:p>
    <w:p w:rsidR="00F576FF" w:rsidRDefault="009D1268">
      <w:pPr>
        <w:tabs>
          <w:tab w:val="left" w:pos="1080"/>
        </w:tabs>
        <w:spacing w:line="400" w:lineRule="exact"/>
        <w:ind w:firstLineChars="200" w:firstLine="468"/>
        <w:rPr>
          <w:spacing w:val="-3"/>
          <w:sz w:val="24"/>
        </w:rPr>
      </w:pPr>
      <w:r>
        <w:rPr>
          <w:rFonts w:hint="eastAsia"/>
          <w:spacing w:val="-3"/>
          <w:sz w:val="24"/>
        </w:rPr>
        <w:t xml:space="preserve">1.6.1  </w:t>
      </w:r>
      <w:r>
        <w:rPr>
          <w:rFonts w:hint="eastAsia"/>
          <w:spacing w:val="-3"/>
          <w:sz w:val="24"/>
        </w:rPr>
        <w:t>图纸的提供</w:t>
      </w:r>
    </w:p>
    <w:p w:rsidR="00F576FF" w:rsidRDefault="009D1268">
      <w:pPr>
        <w:spacing w:line="400" w:lineRule="exact"/>
        <w:ind w:firstLineChars="200" w:firstLine="468"/>
        <w:rPr>
          <w:spacing w:val="-3"/>
          <w:sz w:val="24"/>
        </w:rPr>
      </w:pPr>
      <w:r>
        <w:rPr>
          <w:rFonts w:hint="eastAsia"/>
          <w:spacing w:val="-3"/>
          <w:sz w:val="24"/>
        </w:rPr>
        <w:t>发包人应按技术标准和要求（合同技术条款）约定的期限和数量将施工图纸以及其它图纸（包括配套说明和有关资料）提供给承包人。由于发包人未按时提供图纸造成工期延误的，按第</w:t>
      </w:r>
      <w:r>
        <w:rPr>
          <w:rFonts w:hint="eastAsia"/>
          <w:spacing w:val="-3"/>
          <w:sz w:val="24"/>
        </w:rPr>
        <w:t>11.3</w:t>
      </w:r>
      <w:r>
        <w:rPr>
          <w:rFonts w:hint="eastAsia"/>
          <w:spacing w:val="-3"/>
          <w:sz w:val="24"/>
        </w:rPr>
        <w:t>款的约定办理。</w:t>
      </w:r>
    </w:p>
    <w:p w:rsidR="00F576FF" w:rsidRDefault="009D1268">
      <w:pPr>
        <w:spacing w:line="400" w:lineRule="exact"/>
        <w:ind w:firstLineChars="200" w:firstLine="468"/>
        <w:rPr>
          <w:spacing w:val="-3"/>
          <w:sz w:val="24"/>
        </w:rPr>
      </w:pPr>
      <w:r>
        <w:rPr>
          <w:rFonts w:hint="eastAsia"/>
          <w:spacing w:val="-3"/>
          <w:sz w:val="24"/>
        </w:rPr>
        <w:t xml:space="preserve">1.6.2  </w:t>
      </w:r>
      <w:r>
        <w:rPr>
          <w:rFonts w:hint="eastAsia"/>
          <w:spacing w:val="-3"/>
          <w:sz w:val="24"/>
        </w:rPr>
        <w:t>承包人提供的文件</w:t>
      </w:r>
    </w:p>
    <w:p w:rsidR="00F576FF" w:rsidRDefault="009D1268">
      <w:pPr>
        <w:spacing w:line="400" w:lineRule="exact"/>
        <w:ind w:firstLine="420"/>
        <w:rPr>
          <w:spacing w:val="-3"/>
          <w:sz w:val="24"/>
        </w:rPr>
      </w:pPr>
      <w:r>
        <w:rPr>
          <w:rFonts w:hint="eastAsia"/>
          <w:spacing w:val="-3"/>
          <w:sz w:val="24"/>
        </w:rPr>
        <w:t>承包人提供的文件应按技术标准和要求（合同技术条款）约定的期限和数量提供给监理人。监理人应按技术标准和要求（合同技术条款）约定的期限批复承包人。</w:t>
      </w:r>
    </w:p>
    <w:p w:rsidR="00F576FF" w:rsidRDefault="009D1268">
      <w:pPr>
        <w:spacing w:line="400" w:lineRule="exact"/>
        <w:ind w:firstLine="420"/>
        <w:rPr>
          <w:spacing w:val="-3"/>
          <w:sz w:val="24"/>
        </w:rPr>
      </w:pPr>
      <w:r>
        <w:rPr>
          <w:rFonts w:hint="eastAsia"/>
          <w:spacing w:val="-3"/>
          <w:sz w:val="24"/>
        </w:rPr>
        <w:t xml:space="preserve">1.6.3  </w:t>
      </w:r>
      <w:r>
        <w:rPr>
          <w:rFonts w:hint="eastAsia"/>
          <w:spacing w:val="-3"/>
          <w:sz w:val="24"/>
        </w:rPr>
        <w:t>图纸的修改</w:t>
      </w:r>
    </w:p>
    <w:p w:rsidR="00F576FF" w:rsidRDefault="009D1268">
      <w:pPr>
        <w:spacing w:line="400" w:lineRule="exact"/>
        <w:ind w:firstLineChars="200" w:firstLine="468"/>
        <w:rPr>
          <w:spacing w:val="-3"/>
          <w:sz w:val="24"/>
        </w:rPr>
      </w:pPr>
      <w:r>
        <w:rPr>
          <w:rFonts w:hint="eastAsia"/>
          <w:spacing w:val="-3"/>
          <w:sz w:val="24"/>
        </w:rPr>
        <w:t>设计人需要对已发给承包人的施工图纸进行修改时，监理人应在技术标准和要求（合同技术条款）约定的期限内</w:t>
      </w:r>
      <w:r>
        <w:rPr>
          <w:rFonts w:hint="eastAsia"/>
          <w:spacing w:val="-3"/>
          <w:sz w:val="24"/>
        </w:rPr>
        <w:t>签发施工图纸的修改图给承包人。承包人应按技术标准和要求（合同技术条款）的约定编制一份承包人实施计划提交监理人批准后执行。</w:t>
      </w:r>
    </w:p>
    <w:p w:rsidR="00F576FF" w:rsidRDefault="009D1268">
      <w:pPr>
        <w:spacing w:line="400" w:lineRule="exact"/>
        <w:ind w:firstLineChars="200" w:firstLine="468"/>
        <w:rPr>
          <w:spacing w:val="-3"/>
          <w:sz w:val="24"/>
        </w:rPr>
      </w:pPr>
      <w:r>
        <w:rPr>
          <w:rFonts w:hint="eastAsia"/>
          <w:spacing w:val="-3"/>
          <w:sz w:val="24"/>
        </w:rPr>
        <w:t xml:space="preserve">1.6.4  </w:t>
      </w:r>
      <w:r>
        <w:rPr>
          <w:rFonts w:hint="eastAsia"/>
          <w:spacing w:val="-3"/>
          <w:sz w:val="24"/>
        </w:rPr>
        <w:t>图纸的错误</w:t>
      </w:r>
    </w:p>
    <w:p w:rsidR="00F576FF" w:rsidRDefault="009D1268">
      <w:pPr>
        <w:spacing w:line="400" w:lineRule="exact"/>
        <w:ind w:firstLineChars="200" w:firstLine="468"/>
        <w:rPr>
          <w:spacing w:val="-3"/>
          <w:sz w:val="24"/>
        </w:rPr>
      </w:pPr>
      <w:r>
        <w:rPr>
          <w:rFonts w:hint="eastAsia"/>
          <w:spacing w:val="-3"/>
          <w:sz w:val="24"/>
        </w:rPr>
        <w:t>承包人发现发包人提供的图纸存在明显错误或疏忽，应及时通知监理人。</w:t>
      </w:r>
    </w:p>
    <w:p w:rsidR="00F576FF" w:rsidRDefault="009D1268">
      <w:pPr>
        <w:spacing w:line="400" w:lineRule="exact"/>
        <w:ind w:firstLineChars="200" w:firstLine="468"/>
        <w:rPr>
          <w:spacing w:val="-3"/>
          <w:sz w:val="24"/>
        </w:rPr>
      </w:pPr>
      <w:r>
        <w:rPr>
          <w:rFonts w:hint="eastAsia"/>
          <w:spacing w:val="-3"/>
          <w:sz w:val="24"/>
        </w:rPr>
        <w:t xml:space="preserve">1.6.5  </w:t>
      </w:r>
      <w:r>
        <w:rPr>
          <w:rFonts w:hint="eastAsia"/>
          <w:spacing w:val="-3"/>
          <w:sz w:val="24"/>
        </w:rPr>
        <w:t>图纸和承包人文件的保管</w:t>
      </w:r>
    </w:p>
    <w:p w:rsidR="00F576FF" w:rsidRDefault="009D1268">
      <w:pPr>
        <w:spacing w:line="400" w:lineRule="exact"/>
        <w:ind w:firstLineChars="200" w:firstLine="468"/>
        <w:rPr>
          <w:spacing w:val="-3"/>
          <w:sz w:val="24"/>
        </w:rPr>
      </w:pPr>
      <w:r>
        <w:rPr>
          <w:rFonts w:hint="eastAsia"/>
          <w:spacing w:val="-3"/>
          <w:sz w:val="24"/>
        </w:rPr>
        <w:t>监理人和承包人均应在施工场地各保存一套完整的包含第</w:t>
      </w:r>
      <w:r>
        <w:rPr>
          <w:rFonts w:hint="eastAsia"/>
          <w:spacing w:val="-3"/>
          <w:sz w:val="24"/>
        </w:rPr>
        <w:t>1.6.1</w:t>
      </w:r>
      <w:r>
        <w:rPr>
          <w:rFonts w:hint="eastAsia"/>
          <w:spacing w:val="-3"/>
          <w:sz w:val="24"/>
        </w:rPr>
        <w:t>项、第</w:t>
      </w:r>
      <w:r>
        <w:rPr>
          <w:rFonts w:hint="eastAsia"/>
          <w:spacing w:val="-3"/>
          <w:sz w:val="24"/>
        </w:rPr>
        <w:t>1.6.2</w:t>
      </w:r>
      <w:r>
        <w:rPr>
          <w:rFonts w:hint="eastAsia"/>
          <w:spacing w:val="-3"/>
          <w:sz w:val="24"/>
        </w:rPr>
        <w:t>项、第</w:t>
      </w:r>
      <w:r>
        <w:rPr>
          <w:rFonts w:hint="eastAsia"/>
          <w:spacing w:val="-3"/>
          <w:sz w:val="24"/>
        </w:rPr>
        <w:t>1.6.3</w:t>
      </w:r>
      <w:r>
        <w:rPr>
          <w:rFonts w:hint="eastAsia"/>
          <w:spacing w:val="-3"/>
          <w:sz w:val="24"/>
        </w:rPr>
        <w:t>项约定内容的图纸和承包人文件。</w:t>
      </w:r>
    </w:p>
    <w:p w:rsidR="00F576FF" w:rsidRDefault="009D1268">
      <w:pPr>
        <w:pStyle w:val="378020"/>
        <w:outlineLvl w:val="9"/>
        <w:rPr>
          <w:rFonts w:eastAsia="宋体" w:cs="Times New Roman"/>
          <w:spacing w:val="-3"/>
        </w:rPr>
      </w:pPr>
      <w:bookmarkStart w:id="142" w:name="_Toc3596"/>
      <w:bookmarkStart w:id="143" w:name="_Toc4975"/>
      <w:bookmarkStart w:id="144" w:name="_Toc152045618"/>
      <w:bookmarkStart w:id="145" w:name="_Toc152042396"/>
      <w:bookmarkStart w:id="146" w:name="_Toc144974586"/>
      <w:r>
        <w:rPr>
          <w:rFonts w:eastAsia="宋体" w:cs="Times New Roman" w:hint="eastAsia"/>
          <w:spacing w:val="-3"/>
        </w:rPr>
        <w:t xml:space="preserve">1.7  </w:t>
      </w:r>
      <w:r>
        <w:rPr>
          <w:rFonts w:eastAsia="宋体" w:cs="Times New Roman" w:hint="eastAsia"/>
          <w:spacing w:val="-3"/>
        </w:rPr>
        <w:t>联络</w:t>
      </w:r>
      <w:bookmarkEnd w:id="142"/>
      <w:bookmarkEnd w:id="143"/>
      <w:bookmarkEnd w:id="144"/>
      <w:bookmarkEnd w:id="145"/>
      <w:bookmarkEnd w:id="146"/>
    </w:p>
    <w:p w:rsidR="00F576FF" w:rsidRDefault="009D1268">
      <w:pPr>
        <w:spacing w:line="400" w:lineRule="exact"/>
        <w:ind w:firstLineChars="200" w:firstLine="468"/>
        <w:rPr>
          <w:spacing w:val="-3"/>
          <w:sz w:val="24"/>
        </w:rPr>
      </w:pPr>
      <w:r>
        <w:rPr>
          <w:rFonts w:hint="eastAsia"/>
          <w:spacing w:val="-3"/>
          <w:sz w:val="24"/>
        </w:rPr>
        <w:t xml:space="preserve">1.7.1  </w:t>
      </w:r>
      <w:r>
        <w:rPr>
          <w:rFonts w:hint="eastAsia"/>
          <w:spacing w:val="-3"/>
          <w:sz w:val="24"/>
        </w:rPr>
        <w:t>与合同有关的通知、批准、证明、证书、指示、要求、请求、同意、意见、确定和决定等，均应采用书面形式。</w:t>
      </w:r>
    </w:p>
    <w:p w:rsidR="00F576FF" w:rsidRDefault="009D1268">
      <w:pPr>
        <w:spacing w:line="400" w:lineRule="exact"/>
        <w:ind w:firstLineChars="200" w:firstLine="468"/>
        <w:rPr>
          <w:spacing w:val="-3"/>
          <w:sz w:val="24"/>
        </w:rPr>
      </w:pPr>
      <w:r>
        <w:rPr>
          <w:rFonts w:hint="eastAsia"/>
          <w:spacing w:val="-3"/>
          <w:sz w:val="24"/>
        </w:rPr>
        <w:t xml:space="preserve">1.7.2  </w:t>
      </w:r>
      <w:r>
        <w:rPr>
          <w:rFonts w:hint="eastAsia"/>
          <w:spacing w:val="-3"/>
          <w:sz w:val="24"/>
        </w:rPr>
        <w:t>第</w:t>
      </w:r>
      <w:r>
        <w:rPr>
          <w:rFonts w:hint="eastAsia"/>
          <w:spacing w:val="-3"/>
          <w:sz w:val="24"/>
        </w:rPr>
        <w:t>1.7.1</w:t>
      </w:r>
      <w:r>
        <w:rPr>
          <w:rFonts w:hint="eastAsia"/>
          <w:spacing w:val="-3"/>
          <w:sz w:val="24"/>
        </w:rPr>
        <w:t>项中的通知、批准、证明、证书、指示、要求、请求、同意、意见、确定和决定等来往函件，均应在合同约定的期限内送达指定地点和接收人，并办理签收手续。来往函件的送达期限在技术标准和要求（合同技术条款）中约定，送达地点在专用合同条款中约定。</w:t>
      </w:r>
    </w:p>
    <w:p w:rsidR="00F576FF" w:rsidRDefault="009D1268">
      <w:pPr>
        <w:spacing w:line="400" w:lineRule="exact"/>
        <w:ind w:right="249" w:firstLineChars="200" w:firstLine="468"/>
        <w:rPr>
          <w:spacing w:val="-3"/>
          <w:sz w:val="24"/>
        </w:rPr>
      </w:pPr>
      <w:r>
        <w:rPr>
          <w:rFonts w:hint="eastAsia"/>
          <w:spacing w:val="-3"/>
          <w:sz w:val="24"/>
        </w:rPr>
        <w:t xml:space="preserve">1.7.3  </w:t>
      </w:r>
      <w:r>
        <w:rPr>
          <w:rFonts w:hint="eastAsia"/>
          <w:spacing w:val="-3"/>
          <w:sz w:val="24"/>
        </w:rPr>
        <w:t>来往函件均应按合同约定的期限及时发出和答复，不得无故扣压和拖延，亦不得拒收。否则，由此造成的后果由责任方负责。</w:t>
      </w:r>
    </w:p>
    <w:p w:rsidR="00F576FF" w:rsidRDefault="009D1268">
      <w:pPr>
        <w:pStyle w:val="378020"/>
        <w:outlineLvl w:val="9"/>
        <w:rPr>
          <w:rFonts w:eastAsia="宋体" w:cs="Times New Roman"/>
          <w:spacing w:val="-3"/>
        </w:rPr>
      </w:pPr>
      <w:bookmarkStart w:id="147" w:name="_Toc13624"/>
      <w:bookmarkStart w:id="148" w:name="_Toc983"/>
      <w:bookmarkStart w:id="149" w:name="_Toc152045619"/>
      <w:bookmarkStart w:id="150" w:name="_Toc152042397"/>
      <w:bookmarkStart w:id="151" w:name="_Toc144974587"/>
      <w:r>
        <w:rPr>
          <w:rFonts w:eastAsia="宋体" w:cs="Times New Roman" w:hint="eastAsia"/>
          <w:spacing w:val="-3"/>
        </w:rPr>
        <w:t xml:space="preserve">1.8  </w:t>
      </w:r>
      <w:r>
        <w:rPr>
          <w:rFonts w:eastAsia="宋体" w:cs="Times New Roman" w:hint="eastAsia"/>
          <w:spacing w:val="-3"/>
        </w:rPr>
        <w:t>转让</w:t>
      </w:r>
      <w:bookmarkEnd w:id="147"/>
      <w:bookmarkEnd w:id="148"/>
      <w:bookmarkEnd w:id="149"/>
      <w:bookmarkEnd w:id="150"/>
      <w:bookmarkEnd w:id="151"/>
    </w:p>
    <w:p w:rsidR="00F576FF" w:rsidRDefault="009D1268">
      <w:pPr>
        <w:spacing w:line="400" w:lineRule="exact"/>
        <w:ind w:firstLineChars="200" w:firstLine="468"/>
        <w:rPr>
          <w:spacing w:val="-3"/>
          <w:sz w:val="24"/>
        </w:rPr>
      </w:pPr>
      <w:r>
        <w:rPr>
          <w:rFonts w:hint="eastAsia"/>
          <w:spacing w:val="-3"/>
          <w:sz w:val="24"/>
        </w:rPr>
        <w:t>除合同另有约定外，未经对方当事人同意，一方当事人不得将合同权利全部或部分转让给第三人，也不得全部或部分转移合同义</w:t>
      </w:r>
      <w:r>
        <w:rPr>
          <w:rFonts w:hint="eastAsia"/>
          <w:spacing w:val="-3"/>
          <w:sz w:val="24"/>
        </w:rPr>
        <w:t>务。</w:t>
      </w:r>
    </w:p>
    <w:p w:rsidR="00F576FF" w:rsidRDefault="009D1268">
      <w:pPr>
        <w:pStyle w:val="378020"/>
        <w:outlineLvl w:val="9"/>
        <w:rPr>
          <w:rFonts w:eastAsia="宋体" w:cs="Times New Roman"/>
          <w:spacing w:val="-3"/>
        </w:rPr>
      </w:pPr>
      <w:bookmarkStart w:id="152" w:name="_Toc6669"/>
      <w:bookmarkStart w:id="153" w:name="_Toc26150"/>
      <w:bookmarkStart w:id="154" w:name="_Toc152045620"/>
      <w:bookmarkStart w:id="155" w:name="_Toc152042398"/>
      <w:bookmarkStart w:id="156" w:name="_Toc144974588"/>
      <w:r>
        <w:rPr>
          <w:rFonts w:eastAsia="宋体" w:cs="Times New Roman" w:hint="eastAsia"/>
          <w:spacing w:val="-3"/>
        </w:rPr>
        <w:t xml:space="preserve">1.9  </w:t>
      </w:r>
      <w:r>
        <w:rPr>
          <w:rFonts w:eastAsia="宋体" w:cs="Times New Roman" w:hint="eastAsia"/>
          <w:spacing w:val="-3"/>
        </w:rPr>
        <w:t>严禁贿赂</w:t>
      </w:r>
      <w:bookmarkEnd w:id="152"/>
      <w:bookmarkEnd w:id="153"/>
      <w:bookmarkEnd w:id="154"/>
      <w:bookmarkEnd w:id="155"/>
      <w:bookmarkEnd w:id="156"/>
    </w:p>
    <w:p w:rsidR="00F576FF" w:rsidRDefault="009D1268">
      <w:pPr>
        <w:spacing w:line="400" w:lineRule="exact"/>
        <w:ind w:firstLineChars="200" w:firstLine="468"/>
        <w:rPr>
          <w:spacing w:val="-3"/>
          <w:sz w:val="24"/>
        </w:rPr>
      </w:pPr>
      <w:r>
        <w:rPr>
          <w:rFonts w:hint="eastAsia"/>
          <w:spacing w:val="-3"/>
          <w:sz w:val="24"/>
        </w:rPr>
        <w:t>合同双方当事人不得以贿赂或变相贿赂的方式，谋取不当利益或损害对方权益。因</w:t>
      </w:r>
      <w:r>
        <w:rPr>
          <w:rFonts w:hint="eastAsia"/>
          <w:spacing w:val="-3"/>
          <w:sz w:val="24"/>
        </w:rPr>
        <w:lastRenderedPageBreak/>
        <w:t>贿赂造成对方损失的，行为人应赔偿损失，并承担相应的法律责任。</w:t>
      </w:r>
    </w:p>
    <w:p w:rsidR="00F576FF" w:rsidRDefault="009D1268">
      <w:pPr>
        <w:pStyle w:val="378020"/>
        <w:outlineLvl w:val="9"/>
        <w:rPr>
          <w:rFonts w:eastAsia="宋体" w:cs="Times New Roman"/>
          <w:spacing w:val="-3"/>
        </w:rPr>
      </w:pPr>
      <w:bookmarkStart w:id="157" w:name="_Toc144974589"/>
      <w:bookmarkStart w:id="158" w:name="_Toc25526"/>
      <w:bookmarkStart w:id="159" w:name="_Toc152045621"/>
      <w:bookmarkStart w:id="160" w:name="_Toc152042399"/>
      <w:bookmarkStart w:id="161" w:name="_Toc6810"/>
      <w:r>
        <w:rPr>
          <w:rFonts w:eastAsia="宋体" w:cs="Times New Roman" w:hint="eastAsia"/>
          <w:spacing w:val="-3"/>
        </w:rPr>
        <w:t xml:space="preserve">1.10  </w:t>
      </w:r>
      <w:r>
        <w:rPr>
          <w:rFonts w:eastAsia="宋体" w:cs="Times New Roman" w:hint="eastAsia"/>
          <w:spacing w:val="-3"/>
        </w:rPr>
        <w:t>化石、文物</w:t>
      </w:r>
      <w:bookmarkEnd w:id="157"/>
      <w:bookmarkEnd w:id="158"/>
      <w:bookmarkEnd w:id="159"/>
      <w:bookmarkEnd w:id="160"/>
      <w:bookmarkEnd w:id="161"/>
    </w:p>
    <w:p w:rsidR="00F576FF" w:rsidRDefault="009D1268">
      <w:pPr>
        <w:spacing w:line="400" w:lineRule="exact"/>
        <w:ind w:firstLineChars="200" w:firstLine="468"/>
        <w:rPr>
          <w:spacing w:val="-3"/>
          <w:sz w:val="24"/>
        </w:rPr>
      </w:pPr>
      <w:r>
        <w:rPr>
          <w:rFonts w:hint="eastAsia"/>
          <w:spacing w:val="-3"/>
          <w:sz w:val="24"/>
        </w:rPr>
        <w:t xml:space="preserve">1.10.1  </w:t>
      </w:r>
      <w:r>
        <w:rPr>
          <w:rFonts w:hint="eastAsia"/>
          <w:spacing w:val="-3"/>
          <w:sz w:val="24"/>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w:t>
      </w:r>
      <w:r>
        <w:rPr>
          <w:rFonts w:hint="eastAsia"/>
          <w:spacing w:val="-3"/>
          <w:sz w:val="24"/>
        </w:rPr>
        <w:t>延误由发包人承担。</w:t>
      </w:r>
    </w:p>
    <w:p w:rsidR="00F576FF" w:rsidRDefault="009D1268">
      <w:pPr>
        <w:tabs>
          <w:tab w:val="left" w:pos="1260"/>
        </w:tabs>
        <w:spacing w:line="400" w:lineRule="exact"/>
        <w:ind w:firstLineChars="200" w:firstLine="468"/>
        <w:rPr>
          <w:spacing w:val="-3"/>
          <w:sz w:val="24"/>
        </w:rPr>
      </w:pPr>
      <w:r>
        <w:rPr>
          <w:rFonts w:hint="eastAsia"/>
          <w:spacing w:val="-3"/>
          <w:sz w:val="24"/>
        </w:rPr>
        <w:t xml:space="preserve">1.10.2  </w:t>
      </w:r>
      <w:r>
        <w:rPr>
          <w:rFonts w:hint="eastAsia"/>
          <w:spacing w:val="-3"/>
          <w:sz w:val="24"/>
        </w:rPr>
        <w:t>承包人发现文物后不及时报告或隐瞒不报，致使文物丢失或损坏的，应赔偿损失，并承担相应的法律责任。</w:t>
      </w:r>
    </w:p>
    <w:p w:rsidR="00F576FF" w:rsidRDefault="009D1268">
      <w:pPr>
        <w:pStyle w:val="378020"/>
        <w:outlineLvl w:val="9"/>
        <w:rPr>
          <w:rFonts w:eastAsia="宋体" w:cs="Times New Roman"/>
          <w:spacing w:val="-3"/>
        </w:rPr>
      </w:pPr>
      <w:bookmarkStart w:id="162" w:name="_Toc18610"/>
      <w:bookmarkStart w:id="163" w:name="_Toc144974590"/>
      <w:bookmarkStart w:id="164" w:name="_Toc18758"/>
      <w:bookmarkStart w:id="165" w:name="_Toc152042400"/>
      <w:bookmarkStart w:id="166" w:name="_Toc152045622"/>
      <w:r>
        <w:rPr>
          <w:rFonts w:eastAsia="宋体" w:cs="Times New Roman" w:hint="eastAsia"/>
          <w:spacing w:val="-3"/>
        </w:rPr>
        <w:t xml:space="preserve">1.11  </w:t>
      </w:r>
      <w:r>
        <w:rPr>
          <w:rFonts w:eastAsia="宋体" w:cs="Times New Roman" w:hint="eastAsia"/>
          <w:spacing w:val="-3"/>
        </w:rPr>
        <w:t>专利技术</w:t>
      </w:r>
      <w:bookmarkEnd w:id="162"/>
      <w:bookmarkEnd w:id="163"/>
      <w:bookmarkEnd w:id="164"/>
      <w:bookmarkEnd w:id="165"/>
      <w:bookmarkEnd w:id="166"/>
    </w:p>
    <w:p w:rsidR="00F576FF" w:rsidRDefault="009D1268">
      <w:pPr>
        <w:spacing w:line="400" w:lineRule="exact"/>
        <w:ind w:firstLineChars="200" w:firstLine="468"/>
        <w:rPr>
          <w:spacing w:val="-3"/>
          <w:sz w:val="24"/>
        </w:rPr>
      </w:pPr>
      <w:r>
        <w:rPr>
          <w:rFonts w:hint="eastAsia"/>
          <w:spacing w:val="-3"/>
          <w:sz w:val="24"/>
        </w:rPr>
        <w:t xml:space="preserve">1.11.1  </w:t>
      </w:r>
      <w:r>
        <w:rPr>
          <w:rFonts w:hint="eastAsia"/>
          <w:spacing w:val="-3"/>
          <w:sz w:val="24"/>
        </w:rPr>
        <w:t>承包人在使用任何材料、承包人设备、工程设备或采用施工工艺时，因侵犯专利权或其他知识产权所引起的责任，由承包人承担，但由于遵照发包人提供的设计或技术标准和要求引起的除外。</w:t>
      </w:r>
    </w:p>
    <w:p w:rsidR="00F576FF" w:rsidRDefault="009D1268">
      <w:pPr>
        <w:spacing w:line="400" w:lineRule="exact"/>
        <w:ind w:firstLineChars="200" w:firstLine="468"/>
        <w:rPr>
          <w:spacing w:val="-3"/>
          <w:sz w:val="24"/>
        </w:rPr>
      </w:pPr>
      <w:r>
        <w:rPr>
          <w:rFonts w:hint="eastAsia"/>
          <w:spacing w:val="-3"/>
          <w:sz w:val="24"/>
        </w:rPr>
        <w:t xml:space="preserve">1.11.2  </w:t>
      </w:r>
      <w:r>
        <w:rPr>
          <w:rFonts w:hint="eastAsia"/>
          <w:spacing w:val="-3"/>
          <w:sz w:val="24"/>
        </w:rPr>
        <w:t>承包人在投标文件中采用专利技术的，专利技术的使用费包含在投标报价内。</w:t>
      </w:r>
    </w:p>
    <w:p w:rsidR="00F576FF" w:rsidRDefault="009D1268">
      <w:pPr>
        <w:spacing w:line="400" w:lineRule="exact"/>
        <w:ind w:firstLineChars="200" w:firstLine="468"/>
        <w:rPr>
          <w:spacing w:val="-3"/>
          <w:sz w:val="24"/>
        </w:rPr>
      </w:pPr>
      <w:r>
        <w:rPr>
          <w:rFonts w:hint="eastAsia"/>
          <w:spacing w:val="-3"/>
          <w:sz w:val="24"/>
        </w:rPr>
        <w:t xml:space="preserve">1.11.3  </w:t>
      </w:r>
      <w:r>
        <w:rPr>
          <w:rFonts w:hint="eastAsia"/>
          <w:spacing w:val="-3"/>
          <w:sz w:val="24"/>
        </w:rPr>
        <w:t>承包人的技术秘密和声明需要保密的资料和信息，发包人和监理人不得为合同以</w:t>
      </w:r>
      <w:r>
        <w:rPr>
          <w:rFonts w:hint="eastAsia"/>
          <w:spacing w:val="-3"/>
          <w:sz w:val="24"/>
        </w:rPr>
        <w:t>外的目的泄露给他人。</w:t>
      </w:r>
    </w:p>
    <w:p w:rsidR="00F576FF" w:rsidRDefault="009D1268">
      <w:pPr>
        <w:pStyle w:val="20"/>
        <w:spacing w:line="400" w:lineRule="exact"/>
        <w:ind w:leftChars="0" w:left="0" w:right="249" w:firstLineChars="200" w:firstLine="468"/>
        <w:rPr>
          <w:spacing w:val="-3"/>
          <w:sz w:val="24"/>
        </w:rPr>
      </w:pPr>
      <w:r>
        <w:rPr>
          <w:rFonts w:hint="eastAsia"/>
          <w:spacing w:val="-3"/>
          <w:sz w:val="24"/>
        </w:rPr>
        <w:t xml:space="preserve">1.11.4  </w:t>
      </w:r>
      <w:r>
        <w:rPr>
          <w:rFonts w:hint="eastAsia"/>
          <w:spacing w:val="-3"/>
          <w:sz w:val="24"/>
        </w:rPr>
        <w:t>合同实施过程中，发包人要求承包人采用专利技术的，发包人应办理相应的使用手续，承包人应按发包人约定的条件使用，并承担使用专利技术的相关试验工作。所需费用由发包人承担。</w:t>
      </w:r>
    </w:p>
    <w:p w:rsidR="00F576FF" w:rsidRDefault="009D1268">
      <w:pPr>
        <w:pStyle w:val="378020"/>
        <w:outlineLvl w:val="9"/>
        <w:rPr>
          <w:rFonts w:eastAsia="宋体" w:cs="Times New Roman"/>
          <w:spacing w:val="-3"/>
        </w:rPr>
      </w:pPr>
      <w:bookmarkStart w:id="167" w:name="_Toc144974591"/>
      <w:bookmarkStart w:id="168" w:name="_Toc152042401"/>
      <w:bookmarkStart w:id="169" w:name="_Toc152045623"/>
      <w:bookmarkStart w:id="170" w:name="_Toc5252"/>
      <w:bookmarkStart w:id="171" w:name="_Toc32403"/>
      <w:r>
        <w:rPr>
          <w:rFonts w:eastAsia="宋体" w:cs="Times New Roman" w:hint="eastAsia"/>
          <w:spacing w:val="-3"/>
        </w:rPr>
        <w:t xml:space="preserve">1.12  </w:t>
      </w:r>
      <w:r>
        <w:rPr>
          <w:rFonts w:eastAsia="宋体" w:cs="Times New Roman" w:hint="eastAsia"/>
          <w:spacing w:val="-3"/>
        </w:rPr>
        <w:t>图纸和文件的保密</w:t>
      </w:r>
      <w:bookmarkEnd w:id="167"/>
      <w:bookmarkEnd w:id="168"/>
      <w:bookmarkEnd w:id="169"/>
      <w:bookmarkEnd w:id="170"/>
      <w:bookmarkEnd w:id="171"/>
    </w:p>
    <w:p w:rsidR="00F576FF" w:rsidRDefault="009D1268">
      <w:pPr>
        <w:spacing w:line="400" w:lineRule="exact"/>
        <w:ind w:firstLineChars="200" w:firstLine="468"/>
        <w:rPr>
          <w:spacing w:val="-3"/>
          <w:sz w:val="24"/>
        </w:rPr>
      </w:pPr>
      <w:r>
        <w:rPr>
          <w:rFonts w:hint="eastAsia"/>
          <w:spacing w:val="-3"/>
          <w:sz w:val="24"/>
        </w:rPr>
        <w:t xml:space="preserve">1.12.1  </w:t>
      </w:r>
      <w:r>
        <w:rPr>
          <w:rFonts w:hint="eastAsia"/>
          <w:spacing w:val="-3"/>
          <w:sz w:val="24"/>
        </w:rPr>
        <w:t>发包人提供的图纸和文件，未经发包人同意，承包人不得为合同以外的目的泄露给他人或公开发表与引用。</w:t>
      </w:r>
    </w:p>
    <w:p w:rsidR="00F576FF" w:rsidRDefault="009D1268">
      <w:pPr>
        <w:tabs>
          <w:tab w:val="left" w:pos="1260"/>
        </w:tabs>
        <w:spacing w:line="400" w:lineRule="exact"/>
        <w:ind w:firstLineChars="200" w:firstLine="468"/>
        <w:rPr>
          <w:spacing w:val="-3"/>
          <w:sz w:val="24"/>
        </w:rPr>
      </w:pPr>
      <w:r>
        <w:rPr>
          <w:rFonts w:hint="eastAsia"/>
          <w:spacing w:val="-3"/>
          <w:sz w:val="24"/>
        </w:rPr>
        <w:t xml:space="preserve">1.12.2  </w:t>
      </w:r>
      <w:r>
        <w:rPr>
          <w:rFonts w:hint="eastAsia"/>
          <w:spacing w:val="-3"/>
          <w:sz w:val="24"/>
        </w:rPr>
        <w:t>承包人提供的文件，未经承包人同意，发包人和监理人不得为合同以外的目的泄露给他人或公开发表与引用。</w:t>
      </w:r>
    </w:p>
    <w:p w:rsidR="00F576FF" w:rsidRDefault="009D1268">
      <w:pPr>
        <w:pStyle w:val="2TimesNewRoman5020"/>
        <w:outlineLvl w:val="9"/>
        <w:rPr>
          <w:rFonts w:ascii="宋体" w:eastAsia="宋体" w:cs="Times New Roman"/>
          <w:spacing w:val="-3"/>
          <w:sz w:val="24"/>
        </w:rPr>
      </w:pPr>
      <w:bookmarkStart w:id="172" w:name="_Toc16041"/>
      <w:bookmarkStart w:id="173" w:name="_Toc144974592"/>
      <w:bookmarkStart w:id="174" w:name="_Toc152042402"/>
      <w:bookmarkStart w:id="175" w:name="_Toc152045624"/>
      <w:bookmarkStart w:id="176" w:name="_Toc27245"/>
      <w:r>
        <w:rPr>
          <w:rFonts w:ascii="宋体" w:eastAsia="宋体" w:cs="Times New Roman" w:hint="eastAsia"/>
          <w:spacing w:val="-3"/>
          <w:sz w:val="24"/>
        </w:rPr>
        <w:t xml:space="preserve">2. </w:t>
      </w:r>
      <w:r>
        <w:rPr>
          <w:rFonts w:ascii="宋体" w:eastAsia="宋体" w:cs="Times New Roman" w:hint="eastAsia"/>
          <w:spacing w:val="-3"/>
          <w:sz w:val="24"/>
        </w:rPr>
        <w:t>发包人义务</w:t>
      </w:r>
      <w:bookmarkEnd w:id="172"/>
      <w:bookmarkEnd w:id="173"/>
      <w:bookmarkEnd w:id="174"/>
      <w:bookmarkEnd w:id="175"/>
      <w:bookmarkEnd w:id="176"/>
    </w:p>
    <w:p w:rsidR="00F576FF" w:rsidRDefault="009D1268">
      <w:pPr>
        <w:pStyle w:val="378020"/>
        <w:outlineLvl w:val="9"/>
        <w:rPr>
          <w:rFonts w:eastAsia="宋体" w:cs="Times New Roman"/>
          <w:spacing w:val="-3"/>
        </w:rPr>
      </w:pPr>
      <w:bookmarkStart w:id="177" w:name="_Toc144974593"/>
      <w:bookmarkStart w:id="178" w:name="_Toc152042403"/>
      <w:bookmarkStart w:id="179" w:name="_Toc23959"/>
      <w:bookmarkStart w:id="180" w:name="_Toc152045625"/>
      <w:bookmarkStart w:id="181" w:name="_Toc21649"/>
      <w:r>
        <w:rPr>
          <w:rFonts w:eastAsia="宋体" w:cs="Times New Roman" w:hint="eastAsia"/>
          <w:spacing w:val="-3"/>
        </w:rPr>
        <w:t xml:space="preserve">2.1  </w:t>
      </w:r>
      <w:r>
        <w:rPr>
          <w:rFonts w:eastAsia="宋体" w:cs="Times New Roman" w:hint="eastAsia"/>
          <w:spacing w:val="-3"/>
        </w:rPr>
        <w:t>遵守法律</w:t>
      </w:r>
      <w:bookmarkEnd w:id="177"/>
      <w:bookmarkEnd w:id="178"/>
      <w:bookmarkEnd w:id="179"/>
      <w:bookmarkEnd w:id="180"/>
      <w:bookmarkEnd w:id="181"/>
    </w:p>
    <w:p w:rsidR="00F576FF" w:rsidRDefault="009D1268">
      <w:pPr>
        <w:spacing w:line="400" w:lineRule="exact"/>
        <w:ind w:firstLineChars="200" w:firstLine="468"/>
        <w:rPr>
          <w:spacing w:val="-3"/>
          <w:sz w:val="24"/>
        </w:rPr>
      </w:pPr>
      <w:r>
        <w:rPr>
          <w:rFonts w:hint="eastAsia"/>
          <w:spacing w:val="-3"/>
          <w:sz w:val="24"/>
        </w:rPr>
        <w:t>发包人在履行合同过程中应遵守法律，并保证承包人免于承担因发包人违反法律而引起的任何责任。</w:t>
      </w:r>
    </w:p>
    <w:p w:rsidR="00F576FF" w:rsidRDefault="009D1268">
      <w:pPr>
        <w:pStyle w:val="378020"/>
        <w:outlineLvl w:val="9"/>
        <w:rPr>
          <w:rFonts w:eastAsia="宋体" w:cs="Times New Roman"/>
          <w:spacing w:val="-3"/>
        </w:rPr>
      </w:pPr>
      <w:bookmarkStart w:id="182" w:name="_Toc23104"/>
      <w:bookmarkStart w:id="183" w:name="_Toc5673"/>
      <w:bookmarkStart w:id="184" w:name="_Toc152042404"/>
      <w:bookmarkStart w:id="185" w:name="_Toc152045626"/>
      <w:bookmarkStart w:id="186" w:name="_Toc144974594"/>
      <w:r>
        <w:rPr>
          <w:rFonts w:eastAsia="宋体" w:cs="Times New Roman" w:hint="eastAsia"/>
          <w:spacing w:val="-3"/>
        </w:rPr>
        <w:t xml:space="preserve">2.2  </w:t>
      </w:r>
      <w:r>
        <w:rPr>
          <w:rFonts w:eastAsia="宋体" w:cs="Times New Roman" w:hint="eastAsia"/>
          <w:spacing w:val="-3"/>
        </w:rPr>
        <w:t>发出开工通知</w:t>
      </w:r>
      <w:bookmarkEnd w:id="182"/>
      <w:bookmarkEnd w:id="183"/>
      <w:bookmarkEnd w:id="184"/>
      <w:bookmarkEnd w:id="185"/>
      <w:bookmarkEnd w:id="186"/>
    </w:p>
    <w:p w:rsidR="00F576FF" w:rsidRDefault="009D1268">
      <w:pPr>
        <w:spacing w:line="400" w:lineRule="exact"/>
        <w:ind w:firstLineChars="200" w:firstLine="468"/>
        <w:rPr>
          <w:spacing w:val="-3"/>
          <w:sz w:val="24"/>
        </w:rPr>
      </w:pPr>
      <w:r>
        <w:rPr>
          <w:rFonts w:hint="eastAsia"/>
          <w:spacing w:val="-3"/>
          <w:sz w:val="24"/>
        </w:rPr>
        <w:t>发包人应委托监理人按第</w:t>
      </w:r>
      <w:r>
        <w:rPr>
          <w:rFonts w:hint="eastAsia"/>
          <w:spacing w:val="-3"/>
          <w:sz w:val="24"/>
        </w:rPr>
        <w:t>11.1</w:t>
      </w:r>
      <w:r>
        <w:rPr>
          <w:rFonts w:hint="eastAsia"/>
          <w:spacing w:val="-3"/>
          <w:sz w:val="24"/>
        </w:rPr>
        <w:t>款的约定向承包人发出开工通知。</w:t>
      </w:r>
    </w:p>
    <w:p w:rsidR="00F576FF" w:rsidRDefault="009D1268">
      <w:pPr>
        <w:pStyle w:val="378020"/>
        <w:outlineLvl w:val="9"/>
        <w:rPr>
          <w:rFonts w:eastAsia="宋体" w:cs="Times New Roman"/>
          <w:spacing w:val="-3"/>
        </w:rPr>
      </w:pPr>
      <w:bookmarkStart w:id="187" w:name="_Toc9236"/>
      <w:bookmarkStart w:id="188" w:name="_Toc152042405"/>
      <w:bookmarkStart w:id="189" w:name="_Toc144974595"/>
      <w:bookmarkStart w:id="190" w:name="_Toc21841"/>
      <w:bookmarkStart w:id="191" w:name="_Toc152045627"/>
      <w:r>
        <w:rPr>
          <w:rFonts w:eastAsia="宋体" w:cs="Times New Roman" w:hint="eastAsia"/>
          <w:spacing w:val="-3"/>
        </w:rPr>
        <w:t xml:space="preserve">2.3  </w:t>
      </w:r>
      <w:r>
        <w:rPr>
          <w:rFonts w:eastAsia="宋体" w:cs="Times New Roman" w:hint="eastAsia"/>
          <w:spacing w:val="-3"/>
        </w:rPr>
        <w:t>提供施工场地</w:t>
      </w:r>
      <w:bookmarkEnd w:id="187"/>
      <w:bookmarkEnd w:id="188"/>
      <w:bookmarkEnd w:id="189"/>
      <w:bookmarkEnd w:id="190"/>
      <w:bookmarkEnd w:id="191"/>
    </w:p>
    <w:p w:rsidR="00F576FF" w:rsidRDefault="009D1268">
      <w:pPr>
        <w:pStyle w:val="20"/>
        <w:tabs>
          <w:tab w:val="left" w:pos="1260"/>
        </w:tabs>
        <w:spacing w:line="400" w:lineRule="exact"/>
        <w:ind w:leftChars="0" w:left="0" w:right="249" w:firstLineChars="200" w:firstLine="468"/>
        <w:rPr>
          <w:spacing w:val="-3"/>
          <w:sz w:val="24"/>
        </w:rPr>
      </w:pPr>
      <w:bookmarkStart w:id="192" w:name="_Toc152042406"/>
      <w:bookmarkStart w:id="193" w:name="_Toc152045628"/>
      <w:bookmarkStart w:id="194" w:name="_Toc144974596"/>
      <w:r>
        <w:rPr>
          <w:rFonts w:hint="eastAsia"/>
          <w:spacing w:val="-3"/>
          <w:sz w:val="24"/>
        </w:rPr>
        <w:t xml:space="preserve">2.3.1   </w:t>
      </w:r>
      <w:r>
        <w:rPr>
          <w:rFonts w:hint="eastAsia"/>
          <w:spacing w:val="-3"/>
          <w:sz w:val="24"/>
        </w:rPr>
        <w:t>发包人应在合同双方签定合同协议书后的</w:t>
      </w:r>
      <w:r>
        <w:rPr>
          <w:rFonts w:hint="eastAsia"/>
          <w:spacing w:val="-3"/>
          <w:sz w:val="24"/>
        </w:rPr>
        <w:t>14</w:t>
      </w:r>
      <w:r>
        <w:rPr>
          <w:rFonts w:hint="eastAsia"/>
          <w:spacing w:val="-3"/>
          <w:sz w:val="24"/>
        </w:rPr>
        <w:t>天内，将本合同工程的施工场地范围图提交给承包人。发包人提供的施工场地范围图应标明场地范围内永久占地与临时占地的范围和界限，以及指明提供给承包人用于施工场地布置的范围和界限</w:t>
      </w:r>
      <w:r>
        <w:rPr>
          <w:rFonts w:hint="eastAsia"/>
          <w:spacing w:val="-3"/>
          <w:sz w:val="24"/>
        </w:rPr>
        <w:lastRenderedPageBreak/>
        <w:t>及其有关资料</w:t>
      </w:r>
      <w:r>
        <w:rPr>
          <w:rFonts w:hint="eastAsia"/>
          <w:spacing w:val="-3"/>
          <w:sz w:val="24"/>
        </w:rPr>
        <w:t xml:space="preserve"> </w:t>
      </w:r>
      <w:r>
        <w:rPr>
          <w:rFonts w:hint="eastAsia"/>
          <w:spacing w:val="-3"/>
          <w:sz w:val="24"/>
        </w:rPr>
        <w:t>。</w:t>
      </w:r>
    </w:p>
    <w:p w:rsidR="00F576FF" w:rsidRDefault="009D1268">
      <w:pPr>
        <w:pStyle w:val="20"/>
        <w:spacing w:line="400" w:lineRule="exact"/>
        <w:ind w:leftChars="0" w:left="0" w:right="249" w:firstLineChars="200" w:firstLine="468"/>
        <w:rPr>
          <w:spacing w:val="-3"/>
          <w:sz w:val="24"/>
        </w:rPr>
      </w:pPr>
      <w:r>
        <w:rPr>
          <w:rFonts w:hint="eastAsia"/>
          <w:spacing w:val="-3"/>
          <w:sz w:val="24"/>
        </w:rPr>
        <w:t xml:space="preserve">2.3.2   </w:t>
      </w:r>
      <w:r>
        <w:rPr>
          <w:rFonts w:hint="eastAsia"/>
          <w:spacing w:val="-3"/>
          <w:sz w:val="24"/>
        </w:rPr>
        <w:t>发包人提供的施工用地范围在专用合同条款中约定。</w:t>
      </w:r>
    </w:p>
    <w:p w:rsidR="00F576FF" w:rsidRDefault="009D1268">
      <w:pPr>
        <w:pStyle w:val="20"/>
        <w:tabs>
          <w:tab w:val="left" w:pos="1260"/>
        </w:tabs>
        <w:spacing w:line="400" w:lineRule="exact"/>
        <w:ind w:leftChars="0" w:left="0" w:right="249" w:firstLineChars="200" w:firstLine="468"/>
        <w:rPr>
          <w:spacing w:val="-3"/>
          <w:sz w:val="24"/>
        </w:rPr>
      </w:pPr>
      <w:bookmarkStart w:id="195" w:name="_Toc221950721"/>
      <w:r>
        <w:rPr>
          <w:rFonts w:hint="eastAsia"/>
          <w:spacing w:val="-3"/>
          <w:sz w:val="24"/>
        </w:rPr>
        <w:t>2.</w:t>
      </w:r>
      <w:r>
        <w:rPr>
          <w:rFonts w:hint="eastAsia"/>
          <w:spacing w:val="-3"/>
          <w:sz w:val="24"/>
        </w:rPr>
        <w:t xml:space="preserve">3.3   </w:t>
      </w:r>
      <w:r>
        <w:rPr>
          <w:rFonts w:hint="eastAsia"/>
          <w:spacing w:val="-3"/>
          <w:sz w:val="24"/>
        </w:rPr>
        <w:t>除专用合同条款另有约定外，发包人应按技术标准和要求（合同技术条款）的约定，向承包人提供施工场地内的工程地质图纸和报告，以及地下障碍物图纸等施工场地有关资料</w:t>
      </w:r>
      <w:bookmarkEnd w:id="195"/>
      <w:r>
        <w:rPr>
          <w:rFonts w:hint="eastAsia"/>
          <w:spacing w:val="-3"/>
          <w:sz w:val="24"/>
        </w:rPr>
        <w:t>，并保证资料的真实、准确、完整。</w:t>
      </w:r>
    </w:p>
    <w:p w:rsidR="00F576FF" w:rsidRDefault="009D1268">
      <w:pPr>
        <w:pStyle w:val="378020"/>
        <w:outlineLvl w:val="9"/>
        <w:rPr>
          <w:rFonts w:eastAsia="宋体" w:cs="Times New Roman"/>
          <w:spacing w:val="-3"/>
        </w:rPr>
      </w:pPr>
      <w:bookmarkStart w:id="196" w:name="_Toc30322"/>
      <w:bookmarkStart w:id="197" w:name="_Toc11358"/>
      <w:r>
        <w:rPr>
          <w:rFonts w:eastAsia="宋体" w:cs="Times New Roman" w:hint="eastAsia"/>
          <w:spacing w:val="-3"/>
        </w:rPr>
        <w:t xml:space="preserve">2.4  </w:t>
      </w:r>
      <w:r>
        <w:rPr>
          <w:rFonts w:eastAsia="宋体" w:cs="Times New Roman" w:hint="eastAsia"/>
          <w:spacing w:val="-3"/>
        </w:rPr>
        <w:t>协助承包人办理证件和批件</w:t>
      </w:r>
      <w:bookmarkEnd w:id="192"/>
      <w:bookmarkEnd w:id="193"/>
      <w:bookmarkEnd w:id="194"/>
      <w:bookmarkEnd w:id="196"/>
      <w:bookmarkEnd w:id="197"/>
    </w:p>
    <w:p w:rsidR="00F576FF" w:rsidRDefault="009D1268">
      <w:pPr>
        <w:spacing w:line="400" w:lineRule="exact"/>
        <w:ind w:firstLineChars="200" w:firstLine="468"/>
        <w:rPr>
          <w:spacing w:val="-3"/>
          <w:sz w:val="24"/>
        </w:rPr>
      </w:pPr>
      <w:r>
        <w:rPr>
          <w:rFonts w:hint="eastAsia"/>
          <w:spacing w:val="-3"/>
          <w:sz w:val="24"/>
        </w:rPr>
        <w:t>发包人应协助承包人办理法律规定的有关施工证件和批件。</w:t>
      </w:r>
    </w:p>
    <w:p w:rsidR="00F576FF" w:rsidRDefault="009D1268">
      <w:pPr>
        <w:pStyle w:val="378020"/>
        <w:outlineLvl w:val="9"/>
        <w:rPr>
          <w:rFonts w:eastAsia="宋体" w:cs="Times New Roman"/>
          <w:spacing w:val="-3"/>
        </w:rPr>
      </w:pPr>
      <w:bookmarkStart w:id="198" w:name="_Toc152045629"/>
      <w:bookmarkStart w:id="199" w:name="_Toc12941"/>
      <w:bookmarkStart w:id="200" w:name="_Toc30717"/>
      <w:bookmarkStart w:id="201" w:name="_Toc144974597"/>
      <w:bookmarkStart w:id="202" w:name="_Toc152042407"/>
      <w:r>
        <w:rPr>
          <w:rFonts w:eastAsia="宋体" w:cs="Times New Roman" w:hint="eastAsia"/>
          <w:spacing w:val="-3"/>
        </w:rPr>
        <w:t xml:space="preserve">2.5  </w:t>
      </w:r>
      <w:r>
        <w:rPr>
          <w:rFonts w:eastAsia="宋体" w:cs="Times New Roman" w:hint="eastAsia"/>
          <w:spacing w:val="-3"/>
        </w:rPr>
        <w:t>组织设计交底</w:t>
      </w:r>
      <w:bookmarkEnd w:id="198"/>
      <w:bookmarkEnd w:id="199"/>
      <w:bookmarkEnd w:id="200"/>
      <w:bookmarkEnd w:id="201"/>
      <w:bookmarkEnd w:id="202"/>
    </w:p>
    <w:p w:rsidR="00F576FF" w:rsidRDefault="009D1268">
      <w:pPr>
        <w:spacing w:line="400" w:lineRule="exact"/>
        <w:ind w:firstLineChars="200" w:firstLine="468"/>
        <w:rPr>
          <w:spacing w:val="-3"/>
          <w:sz w:val="24"/>
        </w:rPr>
      </w:pPr>
      <w:r>
        <w:rPr>
          <w:rFonts w:hint="eastAsia"/>
          <w:spacing w:val="-3"/>
          <w:sz w:val="24"/>
        </w:rPr>
        <w:t>发包人应根据合同进度计划，组织设计单位向承包人进行设计交底。</w:t>
      </w:r>
    </w:p>
    <w:p w:rsidR="00F576FF" w:rsidRDefault="009D1268">
      <w:pPr>
        <w:pStyle w:val="378020"/>
        <w:outlineLvl w:val="9"/>
        <w:rPr>
          <w:rFonts w:eastAsia="宋体" w:cs="Times New Roman"/>
          <w:spacing w:val="-3"/>
        </w:rPr>
      </w:pPr>
      <w:bookmarkStart w:id="203" w:name="_Toc152045630"/>
      <w:bookmarkStart w:id="204" w:name="_Toc25417"/>
      <w:bookmarkStart w:id="205" w:name="_Toc12485"/>
      <w:bookmarkStart w:id="206" w:name="_Toc152042408"/>
      <w:bookmarkStart w:id="207" w:name="_Toc144974598"/>
      <w:r>
        <w:rPr>
          <w:rFonts w:eastAsia="宋体" w:cs="Times New Roman" w:hint="eastAsia"/>
          <w:spacing w:val="-3"/>
        </w:rPr>
        <w:t xml:space="preserve">2.6  </w:t>
      </w:r>
      <w:r>
        <w:rPr>
          <w:rFonts w:eastAsia="宋体" w:cs="Times New Roman" w:hint="eastAsia"/>
          <w:spacing w:val="-3"/>
        </w:rPr>
        <w:t>支付合同价款</w:t>
      </w:r>
      <w:bookmarkEnd w:id="203"/>
      <w:bookmarkEnd w:id="204"/>
      <w:bookmarkEnd w:id="205"/>
      <w:bookmarkEnd w:id="206"/>
      <w:bookmarkEnd w:id="207"/>
    </w:p>
    <w:p w:rsidR="00F576FF" w:rsidRDefault="009D1268">
      <w:pPr>
        <w:spacing w:line="400" w:lineRule="exact"/>
        <w:ind w:firstLineChars="200" w:firstLine="468"/>
        <w:rPr>
          <w:spacing w:val="-3"/>
          <w:sz w:val="24"/>
        </w:rPr>
      </w:pPr>
      <w:r>
        <w:rPr>
          <w:rFonts w:hint="eastAsia"/>
          <w:spacing w:val="-3"/>
          <w:sz w:val="24"/>
        </w:rPr>
        <w:t>发包人应按合同约定向承包人及时支付合同价款。</w:t>
      </w:r>
    </w:p>
    <w:p w:rsidR="00F576FF" w:rsidRDefault="009D1268">
      <w:pPr>
        <w:pStyle w:val="378020"/>
        <w:outlineLvl w:val="9"/>
        <w:rPr>
          <w:rFonts w:eastAsia="宋体" w:cs="Times New Roman"/>
          <w:spacing w:val="-3"/>
        </w:rPr>
      </w:pPr>
      <w:bookmarkStart w:id="208" w:name="_Toc18852"/>
      <w:bookmarkStart w:id="209" w:name="_Toc152045631"/>
      <w:bookmarkStart w:id="210" w:name="_Toc152042409"/>
      <w:bookmarkStart w:id="211" w:name="_Toc26092"/>
      <w:bookmarkStart w:id="212" w:name="_Toc144974599"/>
      <w:r>
        <w:rPr>
          <w:rFonts w:eastAsia="宋体" w:cs="Times New Roman" w:hint="eastAsia"/>
          <w:spacing w:val="-3"/>
        </w:rPr>
        <w:t xml:space="preserve">2.7  </w:t>
      </w:r>
      <w:r>
        <w:rPr>
          <w:rFonts w:eastAsia="宋体" w:cs="Times New Roman" w:hint="eastAsia"/>
          <w:spacing w:val="-3"/>
        </w:rPr>
        <w:t>组织竣工验收</w:t>
      </w:r>
      <w:bookmarkEnd w:id="208"/>
      <w:bookmarkEnd w:id="209"/>
      <w:bookmarkEnd w:id="210"/>
      <w:bookmarkEnd w:id="211"/>
      <w:bookmarkEnd w:id="212"/>
    </w:p>
    <w:p w:rsidR="00F576FF" w:rsidRDefault="009D1268">
      <w:pPr>
        <w:spacing w:line="400" w:lineRule="exact"/>
        <w:ind w:firstLineChars="200" w:firstLine="468"/>
        <w:rPr>
          <w:spacing w:val="-3"/>
          <w:sz w:val="24"/>
        </w:rPr>
      </w:pPr>
      <w:r>
        <w:rPr>
          <w:rFonts w:hint="eastAsia"/>
          <w:spacing w:val="-3"/>
          <w:sz w:val="24"/>
        </w:rPr>
        <w:t>发包人应按合同约定及时组织法人验收。</w:t>
      </w:r>
    </w:p>
    <w:p w:rsidR="00F576FF" w:rsidRDefault="009D1268">
      <w:pPr>
        <w:pStyle w:val="378020"/>
        <w:outlineLvl w:val="9"/>
        <w:rPr>
          <w:rFonts w:eastAsia="宋体" w:cs="Times New Roman"/>
          <w:spacing w:val="-3"/>
        </w:rPr>
      </w:pPr>
      <w:bookmarkStart w:id="213" w:name="_Toc784"/>
      <w:bookmarkStart w:id="214" w:name="_Toc17259"/>
      <w:bookmarkStart w:id="215" w:name="_Toc144974600"/>
      <w:bookmarkStart w:id="216" w:name="_Toc152042410"/>
      <w:bookmarkStart w:id="217" w:name="_Toc152045632"/>
      <w:r>
        <w:rPr>
          <w:rFonts w:eastAsia="宋体" w:cs="Times New Roman" w:hint="eastAsia"/>
          <w:spacing w:val="-3"/>
        </w:rPr>
        <w:t>2.</w:t>
      </w:r>
      <w:r>
        <w:rPr>
          <w:rFonts w:eastAsia="宋体" w:cs="Times New Roman" w:hint="eastAsia"/>
          <w:spacing w:val="-3"/>
        </w:rPr>
        <w:t xml:space="preserve">8  </w:t>
      </w:r>
      <w:r>
        <w:rPr>
          <w:rFonts w:eastAsia="宋体" w:cs="Times New Roman" w:hint="eastAsia"/>
          <w:spacing w:val="-3"/>
        </w:rPr>
        <w:t>其它义务</w:t>
      </w:r>
      <w:bookmarkEnd w:id="213"/>
      <w:bookmarkEnd w:id="214"/>
      <w:bookmarkEnd w:id="215"/>
      <w:bookmarkEnd w:id="216"/>
      <w:bookmarkEnd w:id="217"/>
    </w:p>
    <w:p w:rsidR="00F576FF" w:rsidRDefault="009D1268">
      <w:pPr>
        <w:spacing w:line="400" w:lineRule="exact"/>
        <w:ind w:firstLineChars="200" w:firstLine="468"/>
        <w:rPr>
          <w:spacing w:val="-3"/>
          <w:sz w:val="24"/>
        </w:rPr>
      </w:pPr>
      <w:r>
        <w:rPr>
          <w:rFonts w:hint="eastAsia"/>
          <w:spacing w:val="-3"/>
          <w:sz w:val="24"/>
        </w:rPr>
        <w:t>其它义务在专用合同条款中补充约定。</w:t>
      </w:r>
    </w:p>
    <w:p w:rsidR="00F576FF" w:rsidRDefault="009D1268">
      <w:pPr>
        <w:pStyle w:val="2TimesNewRoman5020"/>
        <w:outlineLvl w:val="9"/>
        <w:rPr>
          <w:rFonts w:ascii="宋体" w:eastAsia="宋体" w:cs="Times New Roman"/>
          <w:spacing w:val="-3"/>
          <w:sz w:val="24"/>
        </w:rPr>
      </w:pPr>
      <w:bookmarkStart w:id="218" w:name="_Toc20200"/>
      <w:bookmarkStart w:id="219" w:name="_Toc144974601"/>
      <w:bookmarkStart w:id="220" w:name="_Toc152042411"/>
      <w:bookmarkStart w:id="221" w:name="_Toc8610"/>
      <w:bookmarkStart w:id="222" w:name="_Toc152045633"/>
      <w:r>
        <w:rPr>
          <w:rFonts w:ascii="宋体" w:eastAsia="宋体" w:cs="Times New Roman" w:hint="eastAsia"/>
          <w:spacing w:val="-3"/>
          <w:sz w:val="24"/>
        </w:rPr>
        <w:t xml:space="preserve">3. </w:t>
      </w:r>
      <w:r>
        <w:rPr>
          <w:rFonts w:ascii="宋体" w:eastAsia="宋体" w:cs="Times New Roman" w:hint="eastAsia"/>
          <w:spacing w:val="-3"/>
          <w:sz w:val="24"/>
        </w:rPr>
        <w:t>监理人</w:t>
      </w:r>
      <w:bookmarkEnd w:id="218"/>
      <w:bookmarkEnd w:id="219"/>
      <w:bookmarkEnd w:id="220"/>
      <w:bookmarkEnd w:id="221"/>
      <w:bookmarkEnd w:id="222"/>
    </w:p>
    <w:p w:rsidR="00F576FF" w:rsidRDefault="009D1268">
      <w:pPr>
        <w:pStyle w:val="378020"/>
        <w:outlineLvl w:val="9"/>
        <w:rPr>
          <w:rFonts w:eastAsia="宋体" w:cs="Times New Roman"/>
          <w:spacing w:val="-3"/>
        </w:rPr>
      </w:pPr>
      <w:bookmarkStart w:id="223" w:name="_Toc144974602"/>
      <w:bookmarkStart w:id="224" w:name="_Toc1011"/>
      <w:bookmarkStart w:id="225" w:name="_Toc152042412"/>
      <w:bookmarkStart w:id="226" w:name="_Toc8349"/>
      <w:bookmarkStart w:id="227" w:name="_Toc152045634"/>
      <w:r>
        <w:rPr>
          <w:rFonts w:eastAsia="宋体" w:cs="Times New Roman" w:hint="eastAsia"/>
          <w:spacing w:val="-3"/>
        </w:rPr>
        <w:t xml:space="preserve">3.1  </w:t>
      </w:r>
      <w:r>
        <w:rPr>
          <w:rFonts w:eastAsia="宋体" w:cs="Times New Roman" w:hint="eastAsia"/>
          <w:spacing w:val="-3"/>
        </w:rPr>
        <w:t>监理人的职责和权力</w:t>
      </w:r>
      <w:bookmarkEnd w:id="223"/>
      <w:bookmarkEnd w:id="224"/>
      <w:bookmarkEnd w:id="225"/>
      <w:bookmarkEnd w:id="226"/>
      <w:bookmarkEnd w:id="227"/>
    </w:p>
    <w:p w:rsidR="00F576FF" w:rsidRDefault="009D1268">
      <w:pPr>
        <w:spacing w:line="400" w:lineRule="exact"/>
        <w:ind w:firstLineChars="200" w:firstLine="468"/>
        <w:rPr>
          <w:spacing w:val="-3"/>
          <w:sz w:val="24"/>
        </w:rPr>
      </w:pPr>
      <w:r>
        <w:rPr>
          <w:rFonts w:hint="eastAsia"/>
          <w:spacing w:val="-3"/>
          <w:sz w:val="24"/>
        </w:rPr>
        <w:t xml:space="preserve">3.1.1  </w:t>
      </w:r>
      <w:r>
        <w:rPr>
          <w:rFonts w:hint="eastAsia"/>
          <w:spacing w:val="-3"/>
          <w:sz w:val="24"/>
        </w:rPr>
        <w:t>监理人受发包人委托，享有合同约定的权力。监理人的权利范围在专用合同条款中明确。当监理人认为出现了危及生命、工程或毗邻财产等安全的紧急事件时，在不免除合同约定的承包人责任的情况下，监理人可以指示承包人实施为消除或减少这种危险所必须进行的工作，即使没有发包人的事先批准，承包人也应立即遵照执行。监理人应按第</w:t>
      </w:r>
      <w:r>
        <w:rPr>
          <w:rFonts w:hint="eastAsia"/>
          <w:spacing w:val="-3"/>
          <w:sz w:val="24"/>
        </w:rPr>
        <w:t>15</w:t>
      </w:r>
      <w:r>
        <w:rPr>
          <w:rFonts w:hint="eastAsia"/>
          <w:spacing w:val="-3"/>
          <w:sz w:val="24"/>
        </w:rPr>
        <w:t>条的约定增加相应的费用，并通知承包人。</w:t>
      </w:r>
    </w:p>
    <w:p w:rsidR="00F576FF" w:rsidRDefault="009D1268">
      <w:pPr>
        <w:spacing w:line="400" w:lineRule="exact"/>
        <w:ind w:firstLineChars="200" w:firstLine="468"/>
        <w:rPr>
          <w:spacing w:val="-3"/>
          <w:sz w:val="24"/>
        </w:rPr>
      </w:pPr>
      <w:r>
        <w:rPr>
          <w:rFonts w:hint="eastAsia"/>
          <w:spacing w:val="-3"/>
          <w:sz w:val="24"/>
        </w:rPr>
        <w:t xml:space="preserve">3.1.2  </w:t>
      </w:r>
      <w:r>
        <w:rPr>
          <w:rFonts w:hint="eastAsia"/>
          <w:spacing w:val="-3"/>
          <w:sz w:val="24"/>
        </w:rPr>
        <w:t>监理人发出的任何指示应视为已得到发包人的批准，但监理人无权免除或变更合同约定的发包人和承包人的权利、义务和责任。</w:t>
      </w:r>
    </w:p>
    <w:p w:rsidR="00F576FF" w:rsidRDefault="009D1268">
      <w:pPr>
        <w:spacing w:line="400" w:lineRule="exact"/>
        <w:ind w:firstLineChars="200" w:firstLine="468"/>
        <w:rPr>
          <w:spacing w:val="-3"/>
          <w:sz w:val="24"/>
        </w:rPr>
      </w:pPr>
      <w:r>
        <w:rPr>
          <w:rFonts w:hint="eastAsia"/>
          <w:spacing w:val="-3"/>
          <w:sz w:val="24"/>
        </w:rPr>
        <w:t xml:space="preserve">3.1.3  </w:t>
      </w:r>
      <w:r>
        <w:rPr>
          <w:rFonts w:hint="eastAsia"/>
          <w:spacing w:val="-3"/>
          <w:sz w:val="24"/>
        </w:rPr>
        <w:t>合同约定应由承包人承担的义务和责任，不因监理人对承包人提交文件的审查或批准，对工程、材料和设备的检查和检验，以及为实施监理作出的指示等职务行为而减轻或解除。</w:t>
      </w:r>
    </w:p>
    <w:p w:rsidR="00F576FF" w:rsidRDefault="009D1268">
      <w:pPr>
        <w:pStyle w:val="378020"/>
        <w:outlineLvl w:val="9"/>
        <w:rPr>
          <w:rFonts w:eastAsia="宋体" w:cs="Times New Roman"/>
          <w:spacing w:val="-3"/>
        </w:rPr>
      </w:pPr>
      <w:bookmarkStart w:id="228" w:name="_Toc152045635"/>
      <w:bookmarkStart w:id="229" w:name="_Toc21500"/>
      <w:bookmarkStart w:id="230" w:name="_Toc144974603"/>
      <w:bookmarkStart w:id="231" w:name="_Toc152042413"/>
      <w:bookmarkStart w:id="232" w:name="_Toc8713"/>
      <w:r>
        <w:rPr>
          <w:rFonts w:eastAsia="宋体" w:cs="Times New Roman" w:hint="eastAsia"/>
          <w:spacing w:val="-3"/>
        </w:rPr>
        <w:t xml:space="preserve">3.2  </w:t>
      </w:r>
      <w:r>
        <w:rPr>
          <w:rFonts w:eastAsia="宋体" w:cs="Times New Roman" w:hint="eastAsia"/>
          <w:spacing w:val="-3"/>
        </w:rPr>
        <w:t>总监理工程师</w:t>
      </w:r>
      <w:bookmarkEnd w:id="228"/>
      <w:bookmarkEnd w:id="229"/>
      <w:bookmarkEnd w:id="230"/>
      <w:bookmarkEnd w:id="231"/>
      <w:bookmarkEnd w:id="232"/>
    </w:p>
    <w:p w:rsidR="00F576FF" w:rsidRDefault="009D1268">
      <w:pPr>
        <w:spacing w:line="400" w:lineRule="exact"/>
        <w:ind w:firstLineChars="200" w:firstLine="468"/>
        <w:rPr>
          <w:spacing w:val="-3"/>
          <w:sz w:val="24"/>
        </w:rPr>
      </w:pPr>
      <w:r>
        <w:rPr>
          <w:rFonts w:hint="eastAsia"/>
          <w:spacing w:val="-3"/>
          <w:sz w:val="24"/>
        </w:rPr>
        <w:t>发包人应在发出开工通知前将总监理工程师的任命通知承包人。总监理工程师更换时，应在调离</w:t>
      </w:r>
      <w:r>
        <w:rPr>
          <w:rFonts w:hint="eastAsia"/>
          <w:spacing w:val="-3"/>
          <w:sz w:val="24"/>
        </w:rPr>
        <w:t>14</w:t>
      </w:r>
      <w:r>
        <w:rPr>
          <w:rFonts w:hint="eastAsia"/>
          <w:spacing w:val="-3"/>
          <w:sz w:val="24"/>
        </w:rPr>
        <w:t>天前通知承包人。总监理工程师短期离开施工场地的，应委派代表代行其职责，并通知承包人。</w:t>
      </w:r>
    </w:p>
    <w:p w:rsidR="00F576FF" w:rsidRDefault="009D1268">
      <w:pPr>
        <w:pStyle w:val="378020"/>
        <w:outlineLvl w:val="9"/>
        <w:rPr>
          <w:rFonts w:eastAsia="宋体" w:cs="Times New Roman"/>
          <w:spacing w:val="-3"/>
        </w:rPr>
      </w:pPr>
      <w:bookmarkStart w:id="233" w:name="_Toc14173"/>
      <w:bookmarkStart w:id="234" w:name="_Toc144974604"/>
      <w:bookmarkStart w:id="235" w:name="_Toc30033"/>
      <w:bookmarkStart w:id="236" w:name="_Toc152042414"/>
      <w:bookmarkStart w:id="237" w:name="_Toc152045636"/>
      <w:r>
        <w:rPr>
          <w:rFonts w:eastAsia="宋体" w:cs="Times New Roman" w:hint="eastAsia"/>
          <w:spacing w:val="-3"/>
        </w:rPr>
        <w:t xml:space="preserve">3.3  </w:t>
      </w:r>
      <w:r>
        <w:rPr>
          <w:rFonts w:eastAsia="宋体" w:cs="Times New Roman" w:hint="eastAsia"/>
          <w:spacing w:val="-3"/>
        </w:rPr>
        <w:t>监理人员</w:t>
      </w:r>
      <w:bookmarkEnd w:id="233"/>
      <w:bookmarkEnd w:id="234"/>
      <w:bookmarkEnd w:id="235"/>
      <w:bookmarkEnd w:id="236"/>
      <w:bookmarkEnd w:id="237"/>
    </w:p>
    <w:p w:rsidR="00F576FF" w:rsidRDefault="009D1268">
      <w:pPr>
        <w:tabs>
          <w:tab w:val="left" w:pos="1080"/>
          <w:tab w:val="left" w:pos="1260"/>
        </w:tabs>
        <w:spacing w:line="400" w:lineRule="exact"/>
        <w:ind w:firstLineChars="200" w:firstLine="468"/>
        <w:rPr>
          <w:spacing w:val="-3"/>
          <w:sz w:val="24"/>
        </w:rPr>
      </w:pPr>
      <w:r>
        <w:rPr>
          <w:rFonts w:hint="eastAsia"/>
          <w:spacing w:val="-3"/>
          <w:sz w:val="24"/>
        </w:rPr>
        <w:t>3.3.</w:t>
      </w:r>
      <w:r>
        <w:rPr>
          <w:rFonts w:hint="eastAsia"/>
          <w:spacing w:val="-3"/>
          <w:sz w:val="24"/>
        </w:rPr>
        <w:t xml:space="preserve">1  </w:t>
      </w:r>
      <w:r>
        <w:rPr>
          <w:rFonts w:hint="eastAsia"/>
          <w:spacing w:val="-3"/>
          <w:sz w:val="24"/>
        </w:rPr>
        <w:t>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w:t>
      </w:r>
      <w:r>
        <w:rPr>
          <w:rFonts w:hint="eastAsia"/>
          <w:spacing w:val="-3"/>
          <w:sz w:val="24"/>
        </w:rPr>
        <w:lastRenderedPageBreak/>
        <w:t>指示具有同等效力。总监理工程师撤销某项授权时，应将撤销授权的决定及时通知承包人。</w:t>
      </w:r>
    </w:p>
    <w:p w:rsidR="00F576FF" w:rsidRDefault="009D1268">
      <w:pPr>
        <w:spacing w:line="400" w:lineRule="exact"/>
        <w:ind w:firstLineChars="200" w:firstLine="468"/>
        <w:rPr>
          <w:spacing w:val="-3"/>
          <w:sz w:val="24"/>
        </w:rPr>
      </w:pPr>
      <w:r>
        <w:rPr>
          <w:rFonts w:hint="eastAsia"/>
          <w:spacing w:val="-3"/>
          <w:sz w:val="24"/>
        </w:rPr>
        <w:t xml:space="preserve">3.3.2  </w:t>
      </w:r>
      <w:r>
        <w:rPr>
          <w:rFonts w:hint="eastAsia"/>
          <w:spacing w:val="-3"/>
          <w:sz w:val="24"/>
        </w:rPr>
        <w:t>监理人员对承包人的任何工作、工程或其采用的材料和工程设备未在约定的或合理的期限内提出否定意见的，视为已获批准，但不影响监理人在以后拒绝该项工作、工程、材料或工程设备的权利。</w:t>
      </w:r>
    </w:p>
    <w:p w:rsidR="00F576FF" w:rsidRDefault="009D1268">
      <w:pPr>
        <w:spacing w:line="400" w:lineRule="exact"/>
        <w:ind w:firstLineChars="200" w:firstLine="468"/>
        <w:rPr>
          <w:spacing w:val="-3"/>
          <w:sz w:val="24"/>
        </w:rPr>
      </w:pPr>
      <w:r>
        <w:rPr>
          <w:rFonts w:hint="eastAsia"/>
          <w:spacing w:val="-3"/>
          <w:sz w:val="24"/>
        </w:rPr>
        <w:t xml:space="preserve">3.3.3  </w:t>
      </w:r>
      <w:r>
        <w:rPr>
          <w:rFonts w:hint="eastAsia"/>
          <w:spacing w:val="-3"/>
          <w:sz w:val="24"/>
        </w:rPr>
        <w:t>承包人</w:t>
      </w:r>
      <w:r>
        <w:rPr>
          <w:rFonts w:hint="eastAsia"/>
          <w:spacing w:val="-3"/>
          <w:sz w:val="24"/>
        </w:rPr>
        <w:t>对总监理工程师授权的监理人员发出的指示有疑问的，可向总监理工程师提出书面异议，总监理工程师应在</w:t>
      </w:r>
      <w:r>
        <w:rPr>
          <w:rFonts w:hint="eastAsia"/>
          <w:spacing w:val="-3"/>
          <w:sz w:val="24"/>
        </w:rPr>
        <w:t>48</w:t>
      </w:r>
      <w:r>
        <w:rPr>
          <w:rFonts w:hint="eastAsia"/>
          <w:spacing w:val="-3"/>
          <w:sz w:val="24"/>
        </w:rPr>
        <w:t>小时内对该指示予以确认、更改或撤销。</w:t>
      </w:r>
    </w:p>
    <w:p w:rsidR="00F576FF" w:rsidRDefault="009D1268">
      <w:pPr>
        <w:spacing w:line="400" w:lineRule="exact"/>
        <w:ind w:firstLineChars="200" w:firstLine="468"/>
        <w:rPr>
          <w:spacing w:val="-3"/>
          <w:sz w:val="24"/>
        </w:rPr>
      </w:pPr>
      <w:r>
        <w:rPr>
          <w:rFonts w:hint="eastAsia"/>
          <w:spacing w:val="-3"/>
          <w:sz w:val="24"/>
        </w:rPr>
        <w:t xml:space="preserve">3.3.4  </w:t>
      </w:r>
      <w:r>
        <w:rPr>
          <w:rFonts w:hint="eastAsia"/>
          <w:spacing w:val="-3"/>
          <w:sz w:val="24"/>
        </w:rPr>
        <w:t>除专用合同条款另有约定外，总监理工程师不应将第</w:t>
      </w:r>
      <w:r>
        <w:rPr>
          <w:rFonts w:hint="eastAsia"/>
          <w:spacing w:val="-3"/>
          <w:sz w:val="24"/>
        </w:rPr>
        <w:t>3.5</w:t>
      </w:r>
      <w:r>
        <w:rPr>
          <w:rFonts w:hint="eastAsia"/>
          <w:spacing w:val="-3"/>
          <w:sz w:val="24"/>
        </w:rPr>
        <w:t>款约定应由总监理工程师作出确定的权力授权或委托给其他监理人员。</w:t>
      </w:r>
    </w:p>
    <w:p w:rsidR="00F576FF" w:rsidRDefault="009D1268">
      <w:pPr>
        <w:pStyle w:val="378020"/>
        <w:outlineLvl w:val="9"/>
        <w:rPr>
          <w:rFonts w:eastAsia="宋体" w:cs="Times New Roman"/>
          <w:spacing w:val="-3"/>
        </w:rPr>
      </w:pPr>
      <w:bookmarkStart w:id="238" w:name="_Toc152045637"/>
      <w:bookmarkStart w:id="239" w:name="_Toc144974605"/>
      <w:bookmarkStart w:id="240" w:name="_Toc152042415"/>
      <w:bookmarkStart w:id="241" w:name="_Toc11400"/>
      <w:bookmarkStart w:id="242" w:name="_Toc52"/>
      <w:r>
        <w:rPr>
          <w:rFonts w:eastAsia="宋体" w:cs="Times New Roman" w:hint="eastAsia"/>
          <w:spacing w:val="-3"/>
        </w:rPr>
        <w:t xml:space="preserve">3.4  </w:t>
      </w:r>
      <w:r>
        <w:rPr>
          <w:rFonts w:eastAsia="宋体" w:cs="Times New Roman" w:hint="eastAsia"/>
          <w:spacing w:val="-3"/>
        </w:rPr>
        <w:t>监理人的指示</w:t>
      </w:r>
      <w:bookmarkEnd w:id="238"/>
      <w:bookmarkEnd w:id="239"/>
      <w:bookmarkEnd w:id="240"/>
      <w:bookmarkEnd w:id="241"/>
      <w:bookmarkEnd w:id="242"/>
    </w:p>
    <w:p w:rsidR="00F576FF" w:rsidRDefault="009D1268">
      <w:pPr>
        <w:spacing w:line="400" w:lineRule="exact"/>
        <w:ind w:firstLineChars="200" w:firstLine="468"/>
        <w:rPr>
          <w:spacing w:val="-3"/>
          <w:sz w:val="24"/>
        </w:rPr>
      </w:pPr>
      <w:r>
        <w:rPr>
          <w:rFonts w:hint="eastAsia"/>
          <w:spacing w:val="-3"/>
          <w:sz w:val="24"/>
        </w:rPr>
        <w:t xml:space="preserve">3.4.1  </w:t>
      </w:r>
      <w:r>
        <w:rPr>
          <w:rFonts w:hint="eastAsia"/>
          <w:spacing w:val="-3"/>
          <w:sz w:val="24"/>
        </w:rPr>
        <w:t>监理人应按第</w:t>
      </w:r>
      <w:r>
        <w:rPr>
          <w:rFonts w:hint="eastAsia"/>
          <w:spacing w:val="-3"/>
          <w:sz w:val="24"/>
        </w:rPr>
        <w:t>3.1</w:t>
      </w:r>
      <w:r>
        <w:rPr>
          <w:rFonts w:hint="eastAsia"/>
          <w:spacing w:val="-3"/>
          <w:sz w:val="24"/>
        </w:rPr>
        <w:t>款的约定向承包人发出指示，监理人的指示应盖有监理人授权的施工场地机构章，并由总监理工程师或总监理工程师按第</w:t>
      </w:r>
      <w:r>
        <w:rPr>
          <w:rFonts w:hint="eastAsia"/>
          <w:spacing w:val="-3"/>
          <w:sz w:val="24"/>
        </w:rPr>
        <w:t>3.3.1</w:t>
      </w:r>
      <w:r>
        <w:rPr>
          <w:rFonts w:hint="eastAsia"/>
          <w:spacing w:val="-3"/>
          <w:sz w:val="24"/>
        </w:rPr>
        <w:t>项约定授权的监理人员签字。</w:t>
      </w:r>
    </w:p>
    <w:p w:rsidR="00F576FF" w:rsidRDefault="009D1268">
      <w:pPr>
        <w:spacing w:line="400" w:lineRule="exact"/>
        <w:ind w:firstLineChars="200" w:firstLine="468"/>
        <w:rPr>
          <w:spacing w:val="-3"/>
          <w:sz w:val="24"/>
        </w:rPr>
      </w:pPr>
      <w:r>
        <w:rPr>
          <w:rFonts w:hint="eastAsia"/>
          <w:spacing w:val="-3"/>
          <w:sz w:val="24"/>
        </w:rPr>
        <w:t xml:space="preserve">3.4.2  </w:t>
      </w:r>
      <w:r>
        <w:rPr>
          <w:rFonts w:hint="eastAsia"/>
          <w:spacing w:val="-3"/>
          <w:sz w:val="24"/>
        </w:rPr>
        <w:t>承包人收到监理人按第</w:t>
      </w:r>
      <w:r>
        <w:rPr>
          <w:rFonts w:hint="eastAsia"/>
          <w:spacing w:val="-3"/>
          <w:sz w:val="24"/>
        </w:rPr>
        <w:t>3.4.1</w:t>
      </w:r>
      <w:r>
        <w:rPr>
          <w:rFonts w:hint="eastAsia"/>
          <w:spacing w:val="-3"/>
          <w:sz w:val="24"/>
        </w:rPr>
        <w:t>项</w:t>
      </w:r>
      <w:r>
        <w:rPr>
          <w:rFonts w:hint="eastAsia"/>
          <w:spacing w:val="-3"/>
          <w:sz w:val="24"/>
        </w:rPr>
        <w:t>作出的指示后应遵照执行。指示构成变更的，应按第</w:t>
      </w:r>
      <w:r>
        <w:rPr>
          <w:rFonts w:hint="eastAsia"/>
          <w:spacing w:val="-3"/>
          <w:sz w:val="24"/>
        </w:rPr>
        <w:t>15</w:t>
      </w:r>
      <w:r>
        <w:rPr>
          <w:rFonts w:hint="eastAsia"/>
          <w:spacing w:val="-3"/>
          <w:sz w:val="24"/>
        </w:rPr>
        <w:t>条处理。</w:t>
      </w:r>
    </w:p>
    <w:p w:rsidR="00F576FF" w:rsidRDefault="009D1268">
      <w:pPr>
        <w:spacing w:line="400" w:lineRule="exact"/>
        <w:ind w:firstLineChars="200" w:firstLine="468"/>
        <w:rPr>
          <w:spacing w:val="-3"/>
          <w:sz w:val="24"/>
        </w:rPr>
      </w:pPr>
      <w:r>
        <w:rPr>
          <w:rFonts w:hint="eastAsia"/>
          <w:spacing w:val="-3"/>
          <w:sz w:val="24"/>
        </w:rPr>
        <w:t xml:space="preserve">3.4.3  </w:t>
      </w:r>
      <w:r>
        <w:rPr>
          <w:rFonts w:hint="eastAsia"/>
          <w:spacing w:val="-3"/>
          <w:sz w:val="24"/>
        </w:rPr>
        <w:t>在紧急情况下，总监理工程师或被授权的监理人员可以当场签发临时书面指示，承包人应遵照执行。承包人应在收到上述临时书面指示后</w:t>
      </w:r>
      <w:r>
        <w:rPr>
          <w:rFonts w:hint="eastAsia"/>
          <w:spacing w:val="-3"/>
          <w:sz w:val="24"/>
        </w:rPr>
        <w:t>24</w:t>
      </w:r>
      <w:r>
        <w:rPr>
          <w:rFonts w:hint="eastAsia"/>
          <w:spacing w:val="-3"/>
          <w:sz w:val="24"/>
        </w:rPr>
        <w:t>小时内，向监理人发出书面确认函。监理人在收到书面确认函后</w:t>
      </w:r>
      <w:r>
        <w:rPr>
          <w:rFonts w:hint="eastAsia"/>
          <w:spacing w:val="-3"/>
          <w:sz w:val="24"/>
        </w:rPr>
        <w:t>24</w:t>
      </w:r>
      <w:r>
        <w:rPr>
          <w:rFonts w:hint="eastAsia"/>
          <w:spacing w:val="-3"/>
          <w:sz w:val="24"/>
        </w:rPr>
        <w:t>小时内未予答复的，该书面确认函应被视为监理人的正式指示。</w:t>
      </w:r>
    </w:p>
    <w:p w:rsidR="00F576FF" w:rsidRDefault="009D1268">
      <w:pPr>
        <w:spacing w:line="400" w:lineRule="exact"/>
        <w:ind w:firstLineChars="200" w:firstLine="468"/>
        <w:rPr>
          <w:spacing w:val="-3"/>
          <w:sz w:val="24"/>
        </w:rPr>
      </w:pPr>
      <w:r>
        <w:rPr>
          <w:rFonts w:hint="eastAsia"/>
          <w:spacing w:val="-3"/>
          <w:sz w:val="24"/>
        </w:rPr>
        <w:t xml:space="preserve">3.4.4  </w:t>
      </w:r>
      <w:r>
        <w:rPr>
          <w:rFonts w:hint="eastAsia"/>
          <w:spacing w:val="-3"/>
          <w:sz w:val="24"/>
        </w:rPr>
        <w:t>除合同另有约定外，承包人只从总监理工程师或按第</w:t>
      </w:r>
      <w:r>
        <w:rPr>
          <w:rFonts w:hint="eastAsia"/>
          <w:spacing w:val="-3"/>
          <w:sz w:val="24"/>
        </w:rPr>
        <w:t>3.3.1</w:t>
      </w:r>
      <w:r>
        <w:rPr>
          <w:rFonts w:hint="eastAsia"/>
          <w:spacing w:val="-3"/>
          <w:sz w:val="24"/>
        </w:rPr>
        <w:t>项被授权的监理人员处取得指示。</w:t>
      </w:r>
    </w:p>
    <w:p w:rsidR="00F576FF" w:rsidRDefault="009D1268">
      <w:pPr>
        <w:spacing w:line="400" w:lineRule="exact"/>
        <w:ind w:firstLineChars="200" w:firstLine="468"/>
        <w:rPr>
          <w:spacing w:val="-3"/>
          <w:sz w:val="24"/>
        </w:rPr>
      </w:pPr>
      <w:r>
        <w:rPr>
          <w:rFonts w:hint="eastAsia"/>
          <w:spacing w:val="-3"/>
          <w:sz w:val="24"/>
        </w:rPr>
        <w:t xml:space="preserve">3.4.5  </w:t>
      </w:r>
      <w:r>
        <w:rPr>
          <w:rFonts w:hint="eastAsia"/>
          <w:spacing w:val="-3"/>
          <w:sz w:val="24"/>
        </w:rPr>
        <w:t>由于监理人未能按合同约定发出指示、指示延误或指示错误而导致承包人费用增加和（或）</w:t>
      </w:r>
      <w:r>
        <w:rPr>
          <w:rFonts w:hint="eastAsia"/>
          <w:spacing w:val="-3"/>
          <w:sz w:val="24"/>
        </w:rPr>
        <w:t>工期延误的，由发包人承担赔偿责任。</w:t>
      </w:r>
      <w:r>
        <w:rPr>
          <w:rFonts w:hint="eastAsia"/>
          <w:spacing w:val="-3"/>
          <w:sz w:val="24"/>
        </w:rPr>
        <w:t xml:space="preserve"> </w:t>
      </w:r>
    </w:p>
    <w:p w:rsidR="00F576FF" w:rsidRDefault="009D1268">
      <w:pPr>
        <w:pStyle w:val="378020"/>
        <w:outlineLvl w:val="9"/>
        <w:rPr>
          <w:rFonts w:eastAsia="宋体" w:cs="Times New Roman"/>
          <w:spacing w:val="-3"/>
        </w:rPr>
      </w:pPr>
      <w:bookmarkStart w:id="243" w:name="_Toc144974606"/>
      <w:bookmarkStart w:id="244" w:name="_Toc152042416"/>
      <w:bookmarkStart w:id="245" w:name="_Toc26962"/>
      <w:bookmarkStart w:id="246" w:name="_Toc152045638"/>
      <w:bookmarkStart w:id="247" w:name="_Toc26558"/>
      <w:r>
        <w:rPr>
          <w:rFonts w:eastAsia="宋体" w:cs="Times New Roman" w:hint="eastAsia"/>
          <w:spacing w:val="-3"/>
        </w:rPr>
        <w:t xml:space="preserve">3.5  </w:t>
      </w:r>
      <w:r>
        <w:rPr>
          <w:rFonts w:eastAsia="宋体" w:cs="Times New Roman" w:hint="eastAsia"/>
          <w:spacing w:val="-3"/>
        </w:rPr>
        <w:t>商定或确定</w:t>
      </w:r>
      <w:bookmarkEnd w:id="243"/>
      <w:bookmarkEnd w:id="244"/>
      <w:bookmarkEnd w:id="245"/>
      <w:bookmarkEnd w:id="246"/>
      <w:bookmarkEnd w:id="247"/>
    </w:p>
    <w:p w:rsidR="00F576FF" w:rsidRDefault="009D1268">
      <w:pPr>
        <w:tabs>
          <w:tab w:val="left" w:pos="1080"/>
        </w:tabs>
        <w:spacing w:line="400" w:lineRule="exact"/>
        <w:ind w:firstLineChars="200" w:firstLine="468"/>
        <w:rPr>
          <w:spacing w:val="-3"/>
          <w:sz w:val="24"/>
        </w:rPr>
      </w:pPr>
      <w:r>
        <w:rPr>
          <w:rFonts w:hint="eastAsia"/>
          <w:spacing w:val="-3"/>
          <w:sz w:val="24"/>
        </w:rPr>
        <w:t xml:space="preserve">3.5.1  </w:t>
      </w:r>
      <w:r>
        <w:rPr>
          <w:rFonts w:hint="eastAsia"/>
          <w:spacing w:val="-3"/>
          <w:sz w:val="24"/>
        </w:rPr>
        <w:t>合同约定总监理工程师应按照本款对任何事项进行商定或确定时，总监理工程师应与合同当事人协商，尽量达成一致。不能达成一致的，总监理工程师应认真研究后审慎确定。</w:t>
      </w:r>
    </w:p>
    <w:p w:rsidR="00F576FF" w:rsidRDefault="009D1268">
      <w:pPr>
        <w:spacing w:line="400" w:lineRule="exact"/>
        <w:ind w:firstLineChars="200" w:firstLine="468"/>
        <w:rPr>
          <w:spacing w:val="-3"/>
          <w:sz w:val="24"/>
        </w:rPr>
      </w:pPr>
      <w:r>
        <w:rPr>
          <w:rFonts w:hint="eastAsia"/>
          <w:spacing w:val="-3"/>
          <w:sz w:val="24"/>
        </w:rPr>
        <w:t xml:space="preserve">3.5.2  </w:t>
      </w:r>
      <w:r>
        <w:rPr>
          <w:rFonts w:hint="eastAsia"/>
          <w:spacing w:val="-3"/>
          <w:sz w:val="24"/>
        </w:rPr>
        <w:t>总监理工程师应将商定或确定的事项通知合同当事人，并附详细依据。对总监理工程师的确定有异议的，构成争议，按照第</w:t>
      </w:r>
      <w:r>
        <w:rPr>
          <w:rFonts w:hint="eastAsia"/>
          <w:spacing w:val="-3"/>
          <w:sz w:val="24"/>
        </w:rPr>
        <w:t>24</w:t>
      </w:r>
      <w:r>
        <w:rPr>
          <w:rFonts w:hint="eastAsia"/>
          <w:spacing w:val="-3"/>
          <w:sz w:val="24"/>
        </w:rPr>
        <w:t>条的约定处理。在争议解决前，双方应暂按总监理工程师的确定执行，按照第</w:t>
      </w:r>
      <w:r>
        <w:rPr>
          <w:rFonts w:hint="eastAsia"/>
          <w:spacing w:val="-3"/>
          <w:sz w:val="24"/>
        </w:rPr>
        <w:t>24</w:t>
      </w:r>
      <w:r>
        <w:rPr>
          <w:rFonts w:hint="eastAsia"/>
          <w:spacing w:val="-3"/>
          <w:sz w:val="24"/>
        </w:rPr>
        <w:t>条的约定对总监理工程师的确定作出修改的，按修改后的结果执行。</w:t>
      </w:r>
    </w:p>
    <w:p w:rsidR="00F576FF" w:rsidRDefault="009D1268">
      <w:pPr>
        <w:pStyle w:val="2TimesNewRoman5020"/>
        <w:outlineLvl w:val="9"/>
        <w:rPr>
          <w:rFonts w:ascii="宋体" w:eastAsia="宋体" w:cs="Times New Roman"/>
          <w:spacing w:val="-3"/>
          <w:sz w:val="24"/>
        </w:rPr>
      </w:pPr>
      <w:bookmarkStart w:id="248" w:name="_Toc144974607"/>
      <w:bookmarkStart w:id="249" w:name="_Toc152045639"/>
      <w:bookmarkStart w:id="250" w:name="_Toc30572"/>
      <w:bookmarkStart w:id="251" w:name="_Toc152042417"/>
      <w:bookmarkStart w:id="252" w:name="_Toc19794"/>
      <w:r>
        <w:rPr>
          <w:rFonts w:ascii="宋体" w:eastAsia="宋体" w:cs="Times New Roman" w:hint="eastAsia"/>
          <w:spacing w:val="-3"/>
          <w:sz w:val="24"/>
        </w:rPr>
        <w:t xml:space="preserve">4. </w:t>
      </w:r>
      <w:r>
        <w:rPr>
          <w:rFonts w:ascii="宋体" w:eastAsia="宋体" w:cs="Times New Roman" w:hint="eastAsia"/>
          <w:spacing w:val="-3"/>
          <w:sz w:val="24"/>
        </w:rPr>
        <w:t>承包人</w:t>
      </w:r>
      <w:bookmarkEnd w:id="248"/>
      <w:bookmarkEnd w:id="249"/>
      <w:bookmarkEnd w:id="250"/>
      <w:bookmarkEnd w:id="251"/>
      <w:bookmarkEnd w:id="252"/>
    </w:p>
    <w:p w:rsidR="00F576FF" w:rsidRDefault="009D1268">
      <w:pPr>
        <w:pStyle w:val="378020"/>
        <w:outlineLvl w:val="9"/>
        <w:rPr>
          <w:rFonts w:eastAsia="宋体" w:cs="Times New Roman"/>
          <w:spacing w:val="-3"/>
        </w:rPr>
      </w:pPr>
      <w:bookmarkStart w:id="253" w:name="_Toc152042418"/>
      <w:bookmarkStart w:id="254" w:name="_Toc4133"/>
      <w:bookmarkStart w:id="255" w:name="_Toc19767"/>
      <w:bookmarkStart w:id="256" w:name="_Toc144974608"/>
      <w:bookmarkStart w:id="257" w:name="_Toc152045640"/>
      <w:r>
        <w:rPr>
          <w:rFonts w:eastAsia="宋体" w:cs="Times New Roman" w:hint="eastAsia"/>
          <w:spacing w:val="-3"/>
        </w:rPr>
        <w:t xml:space="preserve">4.1 </w:t>
      </w:r>
      <w:r>
        <w:rPr>
          <w:rFonts w:eastAsia="宋体" w:cs="Times New Roman" w:hint="eastAsia"/>
          <w:spacing w:val="-3"/>
        </w:rPr>
        <w:t xml:space="preserve"> </w:t>
      </w:r>
      <w:r>
        <w:rPr>
          <w:rFonts w:eastAsia="宋体" w:cs="Times New Roman" w:hint="eastAsia"/>
          <w:spacing w:val="-3"/>
        </w:rPr>
        <w:t>承包人的一般义务</w:t>
      </w:r>
      <w:bookmarkEnd w:id="253"/>
      <w:bookmarkEnd w:id="254"/>
      <w:bookmarkEnd w:id="255"/>
      <w:bookmarkEnd w:id="256"/>
      <w:bookmarkEnd w:id="257"/>
    </w:p>
    <w:p w:rsidR="00F576FF" w:rsidRDefault="009D1268">
      <w:pPr>
        <w:spacing w:line="400" w:lineRule="exact"/>
        <w:ind w:firstLineChars="200" w:firstLine="468"/>
        <w:rPr>
          <w:spacing w:val="-3"/>
          <w:sz w:val="24"/>
        </w:rPr>
      </w:pPr>
      <w:r>
        <w:rPr>
          <w:rFonts w:hint="eastAsia"/>
          <w:spacing w:val="-3"/>
          <w:sz w:val="24"/>
        </w:rPr>
        <w:t xml:space="preserve">4.1.1  </w:t>
      </w:r>
      <w:r>
        <w:rPr>
          <w:rFonts w:hint="eastAsia"/>
          <w:spacing w:val="-3"/>
          <w:sz w:val="24"/>
        </w:rPr>
        <w:t>遵守法律</w:t>
      </w:r>
    </w:p>
    <w:p w:rsidR="00F576FF" w:rsidRDefault="009D1268">
      <w:pPr>
        <w:spacing w:line="400" w:lineRule="exact"/>
        <w:ind w:firstLineChars="200" w:firstLine="468"/>
        <w:rPr>
          <w:spacing w:val="-3"/>
          <w:sz w:val="24"/>
        </w:rPr>
      </w:pPr>
      <w:r>
        <w:rPr>
          <w:rFonts w:hint="eastAsia"/>
          <w:spacing w:val="-3"/>
          <w:sz w:val="24"/>
        </w:rPr>
        <w:t>承包人在履行合同过程中应遵守法律，并保证发包人免于承担因承包人违反法律而</w:t>
      </w:r>
      <w:r>
        <w:rPr>
          <w:rFonts w:hint="eastAsia"/>
          <w:spacing w:val="-3"/>
          <w:sz w:val="24"/>
        </w:rPr>
        <w:lastRenderedPageBreak/>
        <w:t>引起的任何责任。</w:t>
      </w:r>
    </w:p>
    <w:p w:rsidR="00F576FF" w:rsidRDefault="009D1268">
      <w:pPr>
        <w:spacing w:line="400" w:lineRule="exact"/>
        <w:ind w:firstLineChars="200" w:firstLine="468"/>
        <w:rPr>
          <w:spacing w:val="-3"/>
          <w:sz w:val="24"/>
        </w:rPr>
      </w:pPr>
      <w:r>
        <w:rPr>
          <w:rFonts w:hint="eastAsia"/>
          <w:spacing w:val="-3"/>
          <w:sz w:val="24"/>
        </w:rPr>
        <w:t xml:space="preserve">4.1.2  </w:t>
      </w:r>
      <w:r>
        <w:rPr>
          <w:rFonts w:hint="eastAsia"/>
          <w:spacing w:val="-3"/>
          <w:sz w:val="24"/>
        </w:rPr>
        <w:t>依法纳税</w:t>
      </w:r>
    </w:p>
    <w:p w:rsidR="00F576FF" w:rsidRDefault="009D1268">
      <w:pPr>
        <w:spacing w:line="400" w:lineRule="exact"/>
        <w:ind w:firstLineChars="200" w:firstLine="468"/>
        <w:rPr>
          <w:spacing w:val="-3"/>
          <w:sz w:val="24"/>
        </w:rPr>
      </w:pPr>
      <w:r>
        <w:rPr>
          <w:rFonts w:hint="eastAsia"/>
          <w:spacing w:val="-3"/>
          <w:sz w:val="24"/>
        </w:rPr>
        <w:t>承包人应按有关法律规定纳税，应缴纳的税金包括在合同价格内。</w:t>
      </w:r>
    </w:p>
    <w:p w:rsidR="00F576FF" w:rsidRDefault="009D1268">
      <w:pPr>
        <w:spacing w:line="400" w:lineRule="exact"/>
        <w:ind w:firstLineChars="200" w:firstLine="468"/>
        <w:rPr>
          <w:spacing w:val="-3"/>
          <w:sz w:val="24"/>
        </w:rPr>
      </w:pPr>
      <w:r>
        <w:rPr>
          <w:rFonts w:hint="eastAsia"/>
          <w:spacing w:val="-3"/>
          <w:sz w:val="24"/>
        </w:rPr>
        <w:t xml:space="preserve">4.1.3  </w:t>
      </w:r>
      <w:r>
        <w:rPr>
          <w:rFonts w:hint="eastAsia"/>
          <w:spacing w:val="-3"/>
          <w:sz w:val="24"/>
        </w:rPr>
        <w:t>完成各项承包工作</w:t>
      </w:r>
    </w:p>
    <w:p w:rsidR="00F576FF" w:rsidRDefault="009D1268">
      <w:pPr>
        <w:spacing w:line="400" w:lineRule="exact"/>
        <w:ind w:firstLineChars="200" w:firstLine="468"/>
        <w:rPr>
          <w:spacing w:val="-3"/>
          <w:sz w:val="24"/>
        </w:rPr>
      </w:pPr>
      <w:r>
        <w:rPr>
          <w:rFonts w:hint="eastAsia"/>
          <w:spacing w:val="-3"/>
          <w:sz w:val="24"/>
        </w:rPr>
        <w:t>承包人应按合同约定以及监理人根据第</w:t>
      </w:r>
      <w:r>
        <w:rPr>
          <w:rFonts w:hint="eastAsia"/>
          <w:spacing w:val="-3"/>
          <w:sz w:val="24"/>
        </w:rPr>
        <w:t>3.4</w:t>
      </w:r>
      <w:r>
        <w:rPr>
          <w:rFonts w:hint="eastAsia"/>
          <w:spacing w:val="-3"/>
          <w:sz w:val="24"/>
        </w:rPr>
        <w:t>款作出的指示，实施、完成全部工程，并修补工程中的任何缺陷。除第</w:t>
      </w:r>
      <w:r>
        <w:rPr>
          <w:rFonts w:hint="eastAsia"/>
          <w:spacing w:val="-3"/>
          <w:sz w:val="24"/>
        </w:rPr>
        <w:t>5.2</w:t>
      </w:r>
      <w:r>
        <w:rPr>
          <w:rFonts w:hint="eastAsia"/>
          <w:spacing w:val="-3"/>
          <w:sz w:val="24"/>
        </w:rPr>
        <w:t>款、第</w:t>
      </w:r>
      <w:r>
        <w:rPr>
          <w:rFonts w:hint="eastAsia"/>
          <w:spacing w:val="-3"/>
          <w:sz w:val="24"/>
        </w:rPr>
        <w:t>6.2</w:t>
      </w:r>
      <w:r>
        <w:rPr>
          <w:rFonts w:hint="eastAsia"/>
          <w:spacing w:val="-3"/>
          <w:sz w:val="24"/>
        </w:rPr>
        <w:t>款另有约定外，承包人应提供为完成合同工作所需的劳务、材料、施工设备、工程设备和其它物品，并按合同约定负责临时设施的设计、建造、运行、维护、管理和拆除。</w:t>
      </w:r>
    </w:p>
    <w:p w:rsidR="00F576FF" w:rsidRDefault="009D1268">
      <w:pPr>
        <w:spacing w:line="400" w:lineRule="exact"/>
        <w:ind w:firstLineChars="200" w:firstLine="468"/>
        <w:rPr>
          <w:spacing w:val="-3"/>
          <w:sz w:val="24"/>
        </w:rPr>
      </w:pPr>
      <w:r>
        <w:rPr>
          <w:rFonts w:hint="eastAsia"/>
          <w:spacing w:val="-3"/>
          <w:sz w:val="24"/>
        </w:rPr>
        <w:t xml:space="preserve">4.1.4  </w:t>
      </w:r>
      <w:r>
        <w:rPr>
          <w:rFonts w:hint="eastAsia"/>
          <w:spacing w:val="-3"/>
          <w:sz w:val="24"/>
        </w:rPr>
        <w:t>对施工作业和施工方法的完备性负责</w:t>
      </w:r>
    </w:p>
    <w:p w:rsidR="00F576FF" w:rsidRDefault="009D1268">
      <w:pPr>
        <w:spacing w:line="400" w:lineRule="exact"/>
        <w:ind w:firstLineChars="200" w:firstLine="468"/>
        <w:rPr>
          <w:spacing w:val="-3"/>
          <w:sz w:val="24"/>
        </w:rPr>
      </w:pPr>
      <w:r>
        <w:rPr>
          <w:rFonts w:hint="eastAsia"/>
          <w:spacing w:val="-3"/>
          <w:sz w:val="24"/>
        </w:rPr>
        <w:t>承包人应按合同约定的工作内容和施工进度要求，编制施工组织设计和施工措施计划，并对所有施工作业和施工方法的完备性和安全可靠性负责。</w:t>
      </w:r>
    </w:p>
    <w:p w:rsidR="00F576FF" w:rsidRDefault="009D1268">
      <w:pPr>
        <w:spacing w:line="400" w:lineRule="exact"/>
        <w:ind w:firstLineChars="200" w:firstLine="468"/>
        <w:rPr>
          <w:spacing w:val="-3"/>
          <w:sz w:val="24"/>
        </w:rPr>
      </w:pPr>
      <w:r>
        <w:rPr>
          <w:rFonts w:hint="eastAsia"/>
          <w:spacing w:val="-3"/>
          <w:sz w:val="24"/>
        </w:rPr>
        <w:t xml:space="preserve">4.1.5  </w:t>
      </w:r>
      <w:r>
        <w:rPr>
          <w:rFonts w:hint="eastAsia"/>
          <w:spacing w:val="-3"/>
          <w:sz w:val="24"/>
        </w:rPr>
        <w:t>保证工程施工和人员的安全</w:t>
      </w:r>
    </w:p>
    <w:p w:rsidR="00F576FF" w:rsidRDefault="009D1268">
      <w:pPr>
        <w:tabs>
          <w:tab w:val="left" w:pos="1080"/>
          <w:tab w:val="left" w:pos="1260"/>
        </w:tabs>
        <w:spacing w:line="400" w:lineRule="exact"/>
        <w:ind w:firstLineChars="200" w:firstLine="468"/>
        <w:rPr>
          <w:spacing w:val="-3"/>
          <w:sz w:val="24"/>
        </w:rPr>
      </w:pPr>
      <w:r>
        <w:rPr>
          <w:rFonts w:hint="eastAsia"/>
          <w:spacing w:val="-3"/>
          <w:sz w:val="24"/>
        </w:rPr>
        <w:t>承包人应按第</w:t>
      </w:r>
      <w:r>
        <w:rPr>
          <w:rFonts w:hint="eastAsia"/>
          <w:spacing w:val="-3"/>
          <w:sz w:val="24"/>
        </w:rPr>
        <w:t>9.2</w:t>
      </w:r>
      <w:r>
        <w:rPr>
          <w:rFonts w:hint="eastAsia"/>
          <w:spacing w:val="-3"/>
          <w:sz w:val="24"/>
        </w:rPr>
        <w:t>款约</w:t>
      </w:r>
      <w:r>
        <w:rPr>
          <w:rFonts w:hint="eastAsia"/>
          <w:spacing w:val="-3"/>
          <w:sz w:val="24"/>
        </w:rPr>
        <w:t>定采取施工安全措施，确保工程及其人员、材料、设备和设施的安全，防止因工程施工造成的人身伤害和财产损失。</w:t>
      </w:r>
    </w:p>
    <w:p w:rsidR="00F576FF" w:rsidRDefault="009D1268">
      <w:pPr>
        <w:spacing w:line="400" w:lineRule="exact"/>
        <w:ind w:firstLineChars="200" w:firstLine="468"/>
        <w:rPr>
          <w:spacing w:val="-3"/>
          <w:sz w:val="24"/>
        </w:rPr>
      </w:pPr>
      <w:r>
        <w:rPr>
          <w:rFonts w:hint="eastAsia"/>
          <w:spacing w:val="-3"/>
          <w:sz w:val="24"/>
        </w:rPr>
        <w:t xml:space="preserve">4.1.6  </w:t>
      </w:r>
      <w:r>
        <w:rPr>
          <w:rFonts w:hint="eastAsia"/>
          <w:spacing w:val="-3"/>
          <w:sz w:val="24"/>
        </w:rPr>
        <w:t>负责施工场地及其周边环境与生态的保护工作</w:t>
      </w:r>
    </w:p>
    <w:p w:rsidR="00F576FF" w:rsidRDefault="009D1268">
      <w:pPr>
        <w:spacing w:line="400" w:lineRule="exact"/>
        <w:ind w:firstLineChars="200" w:firstLine="468"/>
        <w:rPr>
          <w:spacing w:val="-3"/>
          <w:sz w:val="24"/>
        </w:rPr>
      </w:pPr>
      <w:r>
        <w:rPr>
          <w:rFonts w:hint="eastAsia"/>
          <w:spacing w:val="-3"/>
          <w:sz w:val="24"/>
        </w:rPr>
        <w:t>承包人应按照第</w:t>
      </w:r>
      <w:r>
        <w:rPr>
          <w:rFonts w:hint="eastAsia"/>
          <w:spacing w:val="-3"/>
          <w:sz w:val="24"/>
        </w:rPr>
        <w:t>9.4</w:t>
      </w:r>
      <w:r>
        <w:rPr>
          <w:rFonts w:hint="eastAsia"/>
          <w:spacing w:val="-3"/>
          <w:sz w:val="24"/>
        </w:rPr>
        <w:t>款约定负责施工场地及其周边环境与生态的保护工作。</w:t>
      </w:r>
    </w:p>
    <w:p w:rsidR="00F576FF" w:rsidRDefault="009D1268">
      <w:pPr>
        <w:spacing w:line="400" w:lineRule="exact"/>
        <w:ind w:firstLineChars="200" w:firstLine="468"/>
        <w:rPr>
          <w:spacing w:val="-3"/>
          <w:sz w:val="24"/>
        </w:rPr>
      </w:pPr>
      <w:r>
        <w:rPr>
          <w:rFonts w:hint="eastAsia"/>
          <w:spacing w:val="-3"/>
          <w:sz w:val="24"/>
        </w:rPr>
        <w:t xml:space="preserve">4.1.7  </w:t>
      </w:r>
      <w:r>
        <w:rPr>
          <w:rFonts w:hint="eastAsia"/>
          <w:spacing w:val="-3"/>
          <w:sz w:val="24"/>
        </w:rPr>
        <w:t>避免施工对公众与他人的利益造成损害</w:t>
      </w:r>
    </w:p>
    <w:p w:rsidR="00F576FF" w:rsidRDefault="009D1268">
      <w:pPr>
        <w:spacing w:line="400" w:lineRule="exact"/>
        <w:ind w:firstLineChars="200" w:firstLine="468"/>
        <w:rPr>
          <w:spacing w:val="-3"/>
          <w:sz w:val="24"/>
        </w:rPr>
      </w:pPr>
      <w:r>
        <w:rPr>
          <w:rFonts w:hint="eastAsia"/>
          <w:spacing w:val="-3"/>
          <w:sz w:val="24"/>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F576FF" w:rsidRDefault="009D1268">
      <w:pPr>
        <w:spacing w:line="400" w:lineRule="exact"/>
        <w:ind w:firstLineChars="200" w:firstLine="468"/>
        <w:rPr>
          <w:spacing w:val="-3"/>
          <w:sz w:val="24"/>
        </w:rPr>
      </w:pPr>
      <w:r>
        <w:rPr>
          <w:rFonts w:hint="eastAsia"/>
          <w:spacing w:val="-3"/>
          <w:sz w:val="24"/>
        </w:rPr>
        <w:t xml:space="preserve">4.1.8  </w:t>
      </w:r>
      <w:r>
        <w:rPr>
          <w:rFonts w:hint="eastAsia"/>
          <w:spacing w:val="-3"/>
          <w:sz w:val="24"/>
        </w:rPr>
        <w:t>为他人提供方便</w:t>
      </w:r>
    </w:p>
    <w:p w:rsidR="00F576FF" w:rsidRDefault="009D1268">
      <w:pPr>
        <w:spacing w:line="400" w:lineRule="exact"/>
        <w:ind w:firstLineChars="200" w:firstLine="468"/>
        <w:rPr>
          <w:spacing w:val="-3"/>
          <w:sz w:val="24"/>
        </w:rPr>
      </w:pPr>
      <w:r>
        <w:rPr>
          <w:rFonts w:hint="eastAsia"/>
          <w:spacing w:val="-3"/>
          <w:sz w:val="24"/>
        </w:rPr>
        <w:t>承包人应按监理人的指示为他人在施工场地或附近实施与工程有关的其他各项工作提供可能的条件。除合同另有约定外，提供有关条件的内容和可能发生的费用，由监理人按第</w:t>
      </w:r>
      <w:r>
        <w:rPr>
          <w:rFonts w:hint="eastAsia"/>
          <w:spacing w:val="-3"/>
          <w:sz w:val="24"/>
        </w:rPr>
        <w:t>3.5</w:t>
      </w:r>
      <w:r>
        <w:rPr>
          <w:rFonts w:hint="eastAsia"/>
          <w:spacing w:val="-3"/>
          <w:sz w:val="24"/>
        </w:rPr>
        <w:t>款商定或确定。</w:t>
      </w:r>
    </w:p>
    <w:p w:rsidR="00F576FF" w:rsidRDefault="009D1268">
      <w:pPr>
        <w:tabs>
          <w:tab w:val="left" w:pos="1080"/>
        </w:tabs>
        <w:spacing w:line="400" w:lineRule="exact"/>
        <w:ind w:firstLineChars="200" w:firstLine="468"/>
        <w:rPr>
          <w:spacing w:val="-3"/>
          <w:sz w:val="24"/>
        </w:rPr>
      </w:pPr>
      <w:r>
        <w:rPr>
          <w:rFonts w:hint="eastAsia"/>
          <w:spacing w:val="-3"/>
          <w:sz w:val="24"/>
        </w:rPr>
        <w:t xml:space="preserve">4.1.9  </w:t>
      </w:r>
      <w:r>
        <w:rPr>
          <w:rFonts w:hint="eastAsia"/>
          <w:spacing w:val="-3"/>
          <w:sz w:val="24"/>
        </w:rPr>
        <w:t>工程的维护和照管</w:t>
      </w:r>
    </w:p>
    <w:p w:rsidR="00F576FF" w:rsidRDefault="009D1268">
      <w:pPr>
        <w:spacing w:line="400" w:lineRule="exact"/>
        <w:ind w:firstLineChars="200" w:firstLine="468"/>
        <w:rPr>
          <w:spacing w:val="-3"/>
          <w:sz w:val="24"/>
        </w:rPr>
      </w:pPr>
      <w:r>
        <w:rPr>
          <w:rFonts w:hint="eastAsia"/>
          <w:spacing w:val="-3"/>
          <w:sz w:val="24"/>
        </w:rPr>
        <w:t>除合同另有约定外，工程完工证书颁发前，承包人应负责照管和维护工程。合同工程完工证书颁发时尚有部分未完工程的，承包人还应负责该未完工程的照管和维护工作，直至完工后移交给发包人为止。</w:t>
      </w:r>
    </w:p>
    <w:p w:rsidR="00F576FF" w:rsidRDefault="009D1268">
      <w:pPr>
        <w:spacing w:line="400" w:lineRule="exact"/>
        <w:ind w:firstLineChars="200" w:firstLine="468"/>
        <w:rPr>
          <w:spacing w:val="-3"/>
          <w:sz w:val="24"/>
        </w:rPr>
      </w:pPr>
      <w:r>
        <w:rPr>
          <w:rFonts w:hint="eastAsia"/>
          <w:spacing w:val="-3"/>
          <w:sz w:val="24"/>
        </w:rPr>
        <w:t xml:space="preserve">4.1.10  </w:t>
      </w:r>
      <w:r>
        <w:rPr>
          <w:rFonts w:hint="eastAsia"/>
          <w:spacing w:val="-3"/>
          <w:sz w:val="24"/>
        </w:rPr>
        <w:t>其它义务</w:t>
      </w:r>
    </w:p>
    <w:p w:rsidR="00F576FF" w:rsidRDefault="009D1268">
      <w:pPr>
        <w:spacing w:line="400" w:lineRule="exact"/>
        <w:ind w:firstLineChars="200" w:firstLine="468"/>
        <w:rPr>
          <w:spacing w:val="-3"/>
          <w:sz w:val="24"/>
        </w:rPr>
      </w:pPr>
      <w:r>
        <w:rPr>
          <w:rFonts w:hint="eastAsia"/>
          <w:spacing w:val="-3"/>
          <w:sz w:val="24"/>
        </w:rPr>
        <w:t>其它义务在专用合同条款中补充约定。</w:t>
      </w:r>
    </w:p>
    <w:p w:rsidR="00F576FF" w:rsidRDefault="009D1268">
      <w:pPr>
        <w:pStyle w:val="378020"/>
        <w:outlineLvl w:val="9"/>
        <w:rPr>
          <w:rFonts w:eastAsia="宋体" w:cs="Times New Roman"/>
          <w:spacing w:val="-3"/>
        </w:rPr>
      </w:pPr>
      <w:bookmarkStart w:id="258" w:name="_Toc144974609"/>
      <w:bookmarkStart w:id="259" w:name="_Toc2977"/>
      <w:bookmarkStart w:id="260" w:name="_Toc27662"/>
      <w:bookmarkStart w:id="261" w:name="_Toc152045641"/>
      <w:bookmarkStart w:id="262" w:name="_Toc152042419"/>
      <w:r>
        <w:rPr>
          <w:rFonts w:eastAsia="宋体" w:cs="Times New Roman" w:hint="eastAsia"/>
          <w:spacing w:val="-3"/>
        </w:rPr>
        <w:t xml:space="preserve">4.2  </w:t>
      </w:r>
      <w:r>
        <w:rPr>
          <w:rFonts w:eastAsia="宋体" w:cs="Times New Roman" w:hint="eastAsia"/>
          <w:spacing w:val="-3"/>
        </w:rPr>
        <w:t>履约担保</w:t>
      </w:r>
      <w:bookmarkEnd w:id="258"/>
      <w:bookmarkEnd w:id="259"/>
      <w:bookmarkEnd w:id="260"/>
      <w:bookmarkEnd w:id="261"/>
      <w:bookmarkEnd w:id="262"/>
    </w:p>
    <w:p w:rsidR="00F576FF" w:rsidRDefault="009D1268">
      <w:pPr>
        <w:spacing w:line="400" w:lineRule="exact"/>
        <w:ind w:firstLineChars="200" w:firstLine="468"/>
        <w:rPr>
          <w:spacing w:val="-3"/>
          <w:sz w:val="24"/>
        </w:rPr>
      </w:pPr>
      <w:r>
        <w:rPr>
          <w:rFonts w:hint="eastAsia"/>
          <w:spacing w:val="-3"/>
          <w:sz w:val="24"/>
        </w:rPr>
        <w:t>承包人应保证其履约担保在发包人颁发合同工程</w:t>
      </w:r>
      <w:r>
        <w:rPr>
          <w:rFonts w:hint="eastAsia"/>
          <w:spacing w:val="-3"/>
          <w:sz w:val="24"/>
        </w:rPr>
        <w:t>完工证书前一直有效。发包人应在合同工程完工证书颁发后</w:t>
      </w:r>
      <w:r>
        <w:rPr>
          <w:rFonts w:hint="eastAsia"/>
          <w:spacing w:val="-3"/>
          <w:sz w:val="24"/>
        </w:rPr>
        <w:t>28</w:t>
      </w:r>
      <w:r>
        <w:rPr>
          <w:rFonts w:hint="eastAsia"/>
          <w:spacing w:val="-3"/>
          <w:sz w:val="24"/>
        </w:rPr>
        <w:t>天内把履约担保退还给承包人。</w:t>
      </w:r>
    </w:p>
    <w:p w:rsidR="00F576FF" w:rsidRDefault="009D1268">
      <w:pPr>
        <w:pStyle w:val="378020"/>
        <w:outlineLvl w:val="9"/>
        <w:rPr>
          <w:rFonts w:eastAsia="宋体" w:cs="Times New Roman"/>
          <w:spacing w:val="-3"/>
        </w:rPr>
      </w:pPr>
      <w:bookmarkStart w:id="263" w:name="_Toc152045642"/>
      <w:bookmarkStart w:id="264" w:name="_Toc144974610"/>
      <w:bookmarkStart w:id="265" w:name="_Toc12642"/>
      <w:bookmarkStart w:id="266" w:name="_Toc3425"/>
      <w:bookmarkStart w:id="267" w:name="_Toc152042420"/>
      <w:r>
        <w:rPr>
          <w:rFonts w:eastAsia="宋体" w:cs="Times New Roman" w:hint="eastAsia"/>
          <w:spacing w:val="-3"/>
        </w:rPr>
        <w:t xml:space="preserve">4.3  </w:t>
      </w:r>
      <w:r>
        <w:rPr>
          <w:rFonts w:eastAsia="宋体" w:cs="Times New Roman" w:hint="eastAsia"/>
          <w:spacing w:val="-3"/>
        </w:rPr>
        <w:t>分包</w:t>
      </w:r>
      <w:bookmarkEnd w:id="263"/>
      <w:bookmarkEnd w:id="264"/>
      <w:bookmarkEnd w:id="265"/>
      <w:bookmarkEnd w:id="266"/>
      <w:bookmarkEnd w:id="267"/>
    </w:p>
    <w:p w:rsidR="00F576FF" w:rsidRDefault="009D1268">
      <w:pPr>
        <w:spacing w:line="400" w:lineRule="exact"/>
        <w:ind w:firstLineChars="200" w:firstLine="468"/>
        <w:rPr>
          <w:spacing w:val="-3"/>
          <w:sz w:val="24"/>
        </w:rPr>
      </w:pPr>
      <w:r>
        <w:rPr>
          <w:rFonts w:hint="eastAsia"/>
          <w:spacing w:val="-3"/>
          <w:sz w:val="24"/>
        </w:rPr>
        <w:t xml:space="preserve">4.3.1  </w:t>
      </w:r>
      <w:r>
        <w:rPr>
          <w:rFonts w:hint="eastAsia"/>
          <w:spacing w:val="-3"/>
          <w:sz w:val="24"/>
        </w:rPr>
        <w:t>承包人不得将其承包的全部工程转包给第三人，或将其承包的全部工程肢</w:t>
      </w:r>
      <w:r>
        <w:rPr>
          <w:rFonts w:hint="eastAsia"/>
          <w:spacing w:val="-3"/>
          <w:sz w:val="24"/>
        </w:rPr>
        <w:lastRenderedPageBreak/>
        <w:t>解后以分包的名义转包给第三人。</w:t>
      </w:r>
    </w:p>
    <w:p w:rsidR="00F576FF" w:rsidRDefault="009D1268">
      <w:pPr>
        <w:spacing w:line="400" w:lineRule="exact"/>
        <w:ind w:firstLineChars="200" w:firstLine="468"/>
        <w:rPr>
          <w:spacing w:val="-3"/>
          <w:sz w:val="24"/>
        </w:rPr>
      </w:pPr>
      <w:r>
        <w:rPr>
          <w:rFonts w:hint="eastAsia"/>
          <w:spacing w:val="-3"/>
          <w:sz w:val="24"/>
        </w:rPr>
        <w:t xml:space="preserve">4.3.2  </w:t>
      </w:r>
      <w:r>
        <w:rPr>
          <w:rFonts w:hint="eastAsia"/>
          <w:spacing w:val="-3"/>
          <w:sz w:val="24"/>
        </w:rPr>
        <w:t>承包人不得将工程主体、关键性工作分包给第三人。除专用合同条款另有约定外，未经发包人同意，承包人不得将工程的其他部分或工作分包给第三人。</w:t>
      </w:r>
    </w:p>
    <w:p w:rsidR="00F576FF" w:rsidRDefault="009D1268">
      <w:pPr>
        <w:spacing w:line="400" w:lineRule="exact"/>
        <w:ind w:firstLineChars="200" w:firstLine="468"/>
        <w:rPr>
          <w:spacing w:val="-3"/>
          <w:sz w:val="24"/>
        </w:rPr>
      </w:pPr>
      <w:r>
        <w:rPr>
          <w:rFonts w:hint="eastAsia"/>
          <w:spacing w:val="-3"/>
          <w:sz w:val="24"/>
        </w:rPr>
        <w:t xml:space="preserve">4.3.3  </w:t>
      </w:r>
      <w:r>
        <w:rPr>
          <w:rFonts w:hint="eastAsia"/>
          <w:spacing w:val="-3"/>
          <w:sz w:val="24"/>
        </w:rPr>
        <w:t>分包人的资格能力应与其分包工程的标准和规模相适应。</w:t>
      </w:r>
    </w:p>
    <w:p w:rsidR="00F576FF" w:rsidRDefault="009D1268">
      <w:pPr>
        <w:spacing w:line="400" w:lineRule="exact"/>
        <w:ind w:firstLineChars="200" w:firstLine="468"/>
        <w:rPr>
          <w:spacing w:val="-3"/>
          <w:sz w:val="24"/>
        </w:rPr>
      </w:pPr>
      <w:r>
        <w:rPr>
          <w:rFonts w:hint="eastAsia"/>
          <w:spacing w:val="-3"/>
          <w:sz w:val="24"/>
        </w:rPr>
        <w:t xml:space="preserve">4.3.4  </w:t>
      </w:r>
      <w:r>
        <w:rPr>
          <w:rFonts w:hint="eastAsia"/>
          <w:spacing w:val="-3"/>
          <w:sz w:val="24"/>
        </w:rPr>
        <w:t>按投标函附录约定分包工程的，承包人应向发包人和监理人提交分包合同副本。</w:t>
      </w:r>
    </w:p>
    <w:p w:rsidR="00F576FF" w:rsidRDefault="009D1268">
      <w:pPr>
        <w:spacing w:line="400" w:lineRule="exact"/>
        <w:ind w:firstLineChars="200" w:firstLine="468"/>
        <w:rPr>
          <w:spacing w:val="-3"/>
          <w:sz w:val="24"/>
        </w:rPr>
      </w:pPr>
      <w:r>
        <w:rPr>
          <w:rFonts w:hint="eastAsia"/>
          <w:spacing w:val="-3"/>
          <w:sz w:val="24"/>
        </w:rPr>
        <w:t xml:space="preserve">4.3.5  </w:t>
      </w:r>
      <w:r>
        <w:rPr>
          <w:rFonts w:hint="eastAsia"/>
          <w:spacing w:val="-3"/>
          <w:sz w:val="24"/>
        </w:rPr>
        <w:t>承包人应与分包人就分包工程向发包人承担连带责任。</w:t>
      </w:r>
    </w:p>
    <w:p w:rsidR="00F576FF" w:rsidRDefault="009D1268">
      <w:pPr>
        <w:spacing w:line="400" w:lineRule="exact"/>
        <w:ind w:firstLineChars="200" w:firstLine="468"/>
        <w:rPr>
          <w:spacing w:val="-3"/>
          <w:sz w:val="24"/>
        </w:rPr>
      </w:pPr>
      <w:r>
        <w:rPr>
          <w:rFonts w:hint="eastAsia"/>
          <w:spacing w:val="-3"/>
          <w:sz w:val="24"/>
        </w:rPr>
        <w:t xml:space="preserve">4.3.6  </w:t>
      </w:r>
      <w:r>
        <w:rPr>
          <w:rFonts w:hint="eastAsia"/>
          <w:spacing w:val="-3"/>
          <w:sz w:val="24"/>
        </w:rPr>
        <w:t>分包工程分为工程分包和劳务作业分包。工程分包应遵循合同约定或者经发包人书面认可。禁止承包人将本合同工程进行违法分包。分包人应具备与分包工程规模和标准相适应的资质和业绩，在人力、设备、资金等方面具有承担分包工程施工的能力。分包人应自行完成所承包的任务。</w:t>
      </w:r>
      <w:r>
        <w:rPr>
          <w:rFonts w:hint="eastAsia"/>
          <w:spacing w:val="-3"/>
          <w:sz w:val="24"/>
        </w:rPr>
        <w:t>.</w:t>
      </w:r>
    </w:p>
    <w:p w:rsidR="00F576FF" w:rsidRDefault="009D1268">
      <w:pPr>
        <w:tabs>
          <w:tab w:val="left" w:pos="1260"/>
        </w:tabs>
        <w:spacing w:line="400" w:lineRule="exact"/>
        <w:ind w:firstLineChars="200" w:firstLine="468"/>
        <w:rPr>
          <w:spacing w:val="-3"/>
          <w:sz w:val="24"/>
        </w:rPr>
      </w:pPr>
      <w:r>
        <w:rPr>
          <w:rFonts w:hint="eastAsia"/>
          <w:spacing w:val="-3"/>
          <w:sz w:val="24"/>
        </w:rPr>
        <w:t xml:space="preserve">4.3.7  </w:t>
      </w:r>
      <w:r>
        <w:rPr>
          <w:rFonts w:hint="eastAsia"/>
          <w:spacing w:val="-3"/>
          <w:sz w:val="24"/>
        </w:rPr>
        <w:t>在合同实施过程中，如承包人无力在合同规定的期限内完成合同中的应急防汛、抢险等危及公共安全和工程安全的项目，发包人可对该应急防汛、抢险等项目的部分工程指定分包人。因非</w:t>
      </w:r>
      <w:r>
        <w:rPr>
          <w:rFonts w:hint="eastAsia"/>
          <w:spacing w:val="-3"/>
          <w:sz w:val="24"/>
        </w:rPr>
        <w:t>承包人原因形成指定分包条件的，发包人的指定分包不得增加承包人的额外费用；因承包人原因形成指定分包条件的，承包人应承担指定分包所增加的费用。</w:t>
      </w:r>
    </w:p>
    <w:p w:rsidR="00F576FF" w:rsidRDefault="009D1268">
      <w:pPr>
        <w:spacing w:line="400" w:lineRule="exact"/>
        <w:ind w:firstLineChars="200" w:firstLine="468"/>
        <w:rPr>
          <w:spacing w:val="-3"/>
          <w:sz w:val="24"/>
        </w:rPr>
      </w:pPr>
      <w:r>
        <w:rPr>
          <w:rFonts w:hint="eastAsia"/>
          <w:spacing w:val="-3"/>
          <w:sz w:val="24"/>
        </w:rPr>
        <w:t>由指定分包人造成的与其分包工作有关的一切索赔、诉讼和损失赔偿由指定分包人直接对发包人负责，承包人不对此承担责任。</w:t>
      </w:r>
    </w:p>
    <w:p w:rsidR="00F576FF" w:rsidRDefault="009D1268">
      <w:pPr>
        <w:tabs>
          <w:tab w:val="left" w:pos="1080"/>
        </w:tabs>
        <w:spacing w:line="400" w:lineRule="exact"/>
        <w:ind w:firstLineChars="200" w:firstLine="468"/>
        <w:rPr>
          <w:spacing w:val="-3"/>
          <w:sz w:val="24"/>
        </w:rPr>
      </w:pPr>
      <w:r>
        <w:rPr>
          <w:rFonts w:hint="eastAsia"/>
          <w:spacing w:val="-3"/>
          <w:sz w:val="24"/>
        </w:rPr>
        <w:t xml:space="preserve">4.3.8  </w:t>
      </w:r>
      <w:r>
        <w:rPr>
          <w:rFonts w:hint="eastAsia"/>
          <w:spacing w:val="-3"/>
          <w:sz w:val="24"/>
        </w:rPr>
        <w:t>承包人和发包人应当签订分包合同，并履行合同约定的义务。分包合同必须遵循承包合同的各项原则，满足承包合同中相应条款的要求。发包人可以对分包合同实施情况进行监督检查。承包人应将分包合同副本提交发包人和监理人。</w:t>
      </w:r>
    </w:p>
    <w:p w:rsidR="00F576FF" w:rsidRDefault="009D1268">
      <w:pPr>
        <w:tabs>
          <w:tab w:val="left" w:pos="1260"/>
        </w:tabs>
        <w:spacing w:line="400" w:lineRule="exact"/>
        <w:ind w:firstLineChars="200" w:firstLine="468"/>
        <w:rPr>
          <w:spacing w:val="-3"/>
          <w:sz w:val="24"/>
        </w:rPr>
      </w:pPr>
      <w:r>
        <w:rPr>
          <w:rFonts w:hint="eastAsia"/>
          <w:spacing w:val="-3"/>
          <w:sz w:val="24"/>
        </w:rPr>
        <w:t xml:space="preserve">4.3.9  </w:t>
      </w:r>
      <w:r>
        <w:rPr>
          <w:rFonts w:hint="eastAsia"/>
          <w:spacing w:val="-3"/>
          <w:sz w:val="24"/>
        </w:rPr>
        <w:t>除</w:t>
      </w:r>
      <w:r>
        <w:rPr>
          <w:rFonts w:hint="eastAsia"/>
          <w:spacing w:val="-3"/>
          <w:sz w:val="24"/>
        </w:rPr>
        <w:t>4.3.7</w:t>
      </w:r>
      <w:r>
        <w:rPr>
          <w:rFonts w:hint="eastAsia"/>
          <w:spacing w:val="-3"/>
          <w:sz w:val="24"/>
        </w:rPr>
        <w:t>项规定的指定</w:t>
      </w:r>
      <w:r>
        <w:rPr>
          <w:rFonts w:hint="eastAsia"/>
          <w:spacing w:val="-3"/>
          <w:sz w:val="24"/>
        </w:rPr>
        <w:t>分包外，承包人对其分包项目的实施以及分包人的行为向发包人负全部责任。承包人应对分包项目的工程进度、质量、安全、计量和验收等实施监督和管理。</w:t>
      </w:r>
    </w:p>
    <w:p w:rsidR="00F576FF" w:rsidRDefault="009D1268">
      <w:pPr>
        <w:spacing w:line="400" w:lineRule="exact"/>
        <w:ind w:firstLineChars="200" w:firstLine="468"/>
        <w:rPr>
          <w:spacing w:val="-3"/>
          <w:sz w:val="24"/>
        </w:rPr>
      </w:pPr>
      <w:r>
        <w:rPr>
          <w:rFonts w:hint="eastAsia"/>
          <w:spacing w:val="-3"/>
          <w:sz w:val="24"/>
        </w:rPr>
        <w:t xml:space="preserve">4.3.10 </w:t>
      </w:r>
      <w:r>
        <w:rPr>
          <w:rFonts w:hint="eastAsia"/>
          <w:spacing w:val="-3"/>
          <w:sz w:val="24"/>
        </w:rPr>
        <w:t>分包人应按专用合同条款的约定设立项目管理机构组织管理分包工程的施工活动。</w:t>
      </w:r>
    </w:p>
    <w:p w:rsidR="00F576FF" w:rsidRDefault="009D1268">
      <w:pPr>
        <w:pStyle w:val="378020"/>
        <w:outlineLvl w:val="9"/>
        <w:rPr>
          <w:rFonts w:eastAsia="宋体" w:cs="Times New Roman"/>
          <w:spacing w:val="-3"/>
        </w:rPr>
      </w:pPr>
      <w:bookmarkStart w:id="268" w:name="_Toc25485"/>
      <w:bookmarkStart w:id="269" w:name="_Toc152045643"/>
      <w:bookmarkStart w:id="270" w:name="_Toc152042421"/>
      <w:bookmarkStart w:id="271" w:name="_Toc144974611"/>
      <w:bookmarkStart w:id="272" w:name="_Toc31725"/>
      <w:r>
        <w:rPr>
          <w:rFonts w:eastAsia="宋体" w:cs="Times New Roman" w:hint="eastAsia"/>
          <w:spacing w:val="-3"/>
        </w:rPr>
        <w:t xml:space="preserve">4.4  </w:t>
      </w:r>
      <w:r>
        <w:rPr>
          <w:rFonts w:eastAsia="宋体" w:cs="Times New Roman" w:hint="eastAsia"/>
          <w:spacing w:val="-3"/>
        </w:rPr>
        <w:t>联合体</w:t>
      </w:r>
      <w:bookmarkEnd w:id="268"/>
      <w:bookmarkEnd w:id="269"/>
      <w:bookmarkEnd w:id="270"/>
      <w:bookmarkEnd w:id="271"/>
      <w:bookmarkEnd w:id="272"/>
    </w:p>
    <w:p w:rsidR="00F576FF" w:rsidRDefault="009D1268">
      <w:pPr>
        <w:spacing w:line="400" w:lineRule="exact"/>
        <w:ind w:firstLineChars="200" w:firstLine="468"/>
        <w:rPr>
          <w:spacing w:val="-3"/>
          <w:sz w:val="24"/>
        </w:rPr>
      </w:pPr>
      <w:r>
        <w:rPr>
          <w:rFonts w:hint="eastAsia"/>
          <w:spacing w:val="-3"/>
          <w:sz w:val="24"/>
        </w:rPr>
        <w:t xml:space="preserve">4.4.1  </w:t>
      </w:r>
      <w:r>
        <w:rPr>
          <w:rFonts w:hint="eastAsia"/>
          <w:spacing w:val="-3"/>
          <w:sz w:val="24"/>
        </w:rPr>
        <w:t>联合体各方应共同与发包人签订合同协议书。联合体各方应为履行合同承担连带责任。</w:t>
      </w:r>
    </w:p>
    <w:p w:rsidR="00F576FF" w:rsidRDefault="009D1268">
      <w:pPr>
        <w:spacing w:line="400" w:lineRule="exact"/>
        <w:ind w:firstLineChars="200" w:firstLine="468"/>
        <w:rPr>
          <w:spacing w:val="-3"/>
          <w:sz w:val="24"/>
        </w:rPr>
      </w:pPr>
      <w:r>
        <w:rPr>
          <w:rFonts w:hint="eastAsia"/>
          <w:spacing w:val="-3"/>
          <w:sz w:val="24"/>
        </w:rPr>
        <w:t xml:space="preserve">4.4.2  </w:t>
      </w:r>
      <w:r>
        <w:rPr>
          <w:rFonts w:hint="eastAsia"/>
          <w:spacing w:val="-3"/>
          <w:sz w:val="24"/>
        </w:rPr>
        <w:t>联合体协议经发包人确认后作为合同附件。在履行合同过程中，未经发包人同意，不得修改联合体协议。</w:t>
      </w:r>
    </w:p>
    <w:p w:rsidR="00F576FF" w:rsidRDefault="009D1268">
      <w:pPr>
        <w:spacing w:line="400" w:lineRule="exact"/>
        <w:ind w:firstLineChars="200" w:firstLine="468"/>
        <w:rPr>
          <w:spacing w:val="-3"/>
          <w:sz w:val="24"/>
        </w:rPr>
      </w:pPr>
      <w:r>
        <w:rPr>
          <w:rFonts w:hint="eastAsia"/>
          <w:spacing w:val="-3"/>
          <w:sz w:val="24"/>
        </w:rPr>
        <w:t xml:space="preserve">4.4.3  </w:t>
      </w:r>
      <w:r>
        <w:rPr>
          <w:rFonts w:hint="eastAsia"/>
          <w:spacing w:val="-3"/>
          <w:sz w:val="24"/>
        </w:rPr>
        <w:t>联合体牵头人负责与发包人和监理人联系，并接受指示，负责组织联合体各成员全面履行合同。</w:t>
      </w:r>
    </w:p>
    <w:p w:rsidR="00F576FF" w:rsidRDefault="009D1268">
      <w:pPr>
        <w:pStyle w:val="378020"/>
        <w:outlineLvl w:val="9"/>
        <w:rPr>
          <w:rFonts w:eastAsia="宋体" w:cs="Times New Roman"/>
          <w:spacing w:val="-3"/>
        </w:rPr>
      </w:pPr>
      <w:bookmarkStart w:id="273" w:name="_Toc7063"/>
      <w:bookmarkStart w:id="274" w:name="_Toc152045644"/>
      <w:bookmarkStart w:id="275" w:name="_Toc144974612"/>
      <w:bookmarkStart w:id="276" w:name="_Toc22412"/>
      <w:bookmarkStart w:id="277" w:name="_Toc152042422"/>
      <w:r>
        <w:rPr>
          <w:rFonts w:eastAsia="宋体" w:cs="Times New Roman" w:hint="eastAsia"/>
          <w:spacing w:val="-3"/>
        </w:rPr>
        <w:t xml:space="preserve">4.5  </w:t>
      </w:r>
      <w:r>
        <w:rPr>
          <w:rFonts w:eastAsia="宋体" w:cs="Times New Roman" w:hint="eastAsia"/>
          <w:spacing w:val="-3"/>
        </w:rPr>
        <w:t>承包人项目经理</w:t>
      </w:r>
      <w:bookmarkEnd w:id="273"/>
      <w:bookmarkEnd w:id="274"/>
      <w:bookmarkEnd w:id="275"/>
      <w:bookmarkEnd w:id="276"/>
      <w:bookmarkEnd w:id="277"/>
    </w:p>
    <w:p w:rsidR="00F576FF" w:rsidRDefault="009D1268">
      <w:pPr>
        <w:spacing w:line="400" w:lineRule="exact"/>
        <w:ind w:firstLineChars="200" w:firstLine="468"/>
        <w:rPr>
          <w:spacing w:val="-3"/>
          <w:sz w:val="24"/>
        </w:rPr>
      </w:pPr>
      <w:r>
        <w:rPr>
          <w:rFonts w:hint="eastAsia"/>
          <w:spacing w:val="-3"/>
          <w:sz w:val="24"/>
        </w:rPr>
        <w:t xml:space="preserve">4.5.1  </w:t>
      </w:r>
      <w:r>
        <w:rPr>
          <w:rFonts w:hint="eastAsia"/>
          <w:spacing w:val="-3"/>
          <w:sz w:val="24"/>
        </w:rPr>
        <w:t>承包人应按合同约定指派项目经理，并在约定的期限内到职。承包人更换</w:t>
      </w:r>
      <w:r>
        <w:rPr>
          <w:rFonts w:hint="eastAsia"/>
          <w:spacing w:val="-3"/>
          <w:sz w:val="24"/>
        </w:rPr>
        <w:lastRenderedPageBreak/>
        <w:t>项目经理应事先征得发包人同意，并应在更换</w:t>
      </w:r>
      <w:r>
        <w:rPr>
          <w:rFonts w:hint="eastAsia"/>
          <w:spacing w:val="-3"/>
          <w:sz w:val="24"/>
        </w:rPr>
        <w:t>14</w:t>
      </w:r>
      <w:r>
        <w:rPr>
          <w:rFonts w:hint="eastAsia"/>
          <w:spacing w:val="-3"/>
          <w:sz w:val="24"/>
        </w:rPr>
        <w:t>天前通知发包人和监理人。承包人项目经理短期离开施工场地，应事先征得监理人同意，并委派代表代行其职责。</w:t>
      </w:r>
    </w:p>
    <w:p w:rsidR="00F576FF" w:rsidRDefault="009D1268">
      <w:pPr>
        <w:spacing w:line="400" w:lineRule="exact"/>
        <w:ind w:firstLineChars="200" w:firstLine="468"/>
        <w:rPr>
          <w:spacing w:val="-3"/>
          <w:sz w:val="24"/>
        </w:rPr>
      </w:pPr>
      <w:r>
        <w:rPr>
          <w:rFonts w:hint="eastAsia"/>
          <w:spacing w:val="-3"/>
          <w:sz w:val="24"/>
        </w:rPr>
        <w:t xml:space="preserve">4.5.2  </w:t>
      </w:r>
      <w:r>
        <w:rPr>
          <w:rFonts w:hint="eastAsia"/>
          <w:spacing w:val="-3"/>
          <w:sz w:val="24"/>
        </w:rPr>
        <w:t>承包人项目经理应按合同约定以及监理人按第</w:t>
      </w:r>
      <w:r>
        <w:rPr>
          <w:rFonts w:hint="eastAsia"/>
          <w:spacing w:val="-3"/>
          <w:sz w:val="24"/>
        </w:rPr>
        <w:t>3.4</w:t>
      </w:r>
      <w:r>
        <w:rPr>
          <w:rFonts w:hint="eastAsia"/>
          <w:spacing w:val="-3"/>
          <w:sz w:val="24"/>
        </w:rPr>
        <w:t>款作出的指示，负责组织合同工程的实施。在情况紧急且无法与监理人取得联系时，可采取保证工程和人员生命财产安全的紧急措施</w:t>
      </w:r>
      <w:r>
        <w:rPr>
          <w:rFonts w:hint="eastAsia"/>
          <w:spacing w:val="-3"/>
          <w:sz w:val="24"/>
        </w:rPr>
        <w:t>，并在采取措施后</w:t>
      </w:r>
      <w:r>
        <w:rPr>
          <w:rFonts w:hint="eastAsia"/>
          <w:spacing w:val="-3"/>
          <w:sz w:val="24"/>
        </w:rPr>
        <w:t>24</w:t>
      </w:r>
      <w:r>
        <w:rPr>
          <w:rFonts w:hint="eastAsia"/>
          <w:spacing w:val="-3"/>
          <w:sz w:val="24"/>
        </w:rPr>
        <w:t>小时内向监理人提交书面报告。</w:t>
      </w:r>
    </w:p>
    <w:p w:rsidR="00F576FF" w:rsidRDefault="009D1268">
      <w:pPr>
        <w:spacing w:line="400" w:lineRule="exact"/>
        <w:ind w:firstLineChars="200" w:firstLine="468"/>
        <w:rPr>
          <w:spacing w:val="-3"/>
          <w:sz w:val="24"/>
        </w:rPr>
      </w:pPr>
      <w:r>
        <w:rPr>
          <w:rFonts w:hint="eastAsia"/>
          <w:spacing w:val="-3"/>
          <w:sz w:val="24"/>
        </w:rPr>
        <w:t xml:space="preserve">4.5.3  </w:t>
      </w:r>
      <w:r>
        <w:rPr>
          <w:rFonts w:hint="eastAsia"/>
          <w:spacing w:val="-3"/>
          <w:sz w:val="24"/>
        </w:rPr>
        <w:t>承包人为履行合同发出的一切函件均应盖有承包人授权的施工场地管理机构章，并由承包人项目经理或其授权代表签字。</w:t>
      </w:r>
    </w:p>
    <w:p w:rsidR="00F576FF" w:rsidRDefault="009D1268">
      <w:pPr>
        <w:spacing w:line="400" w:lineRule="exact"/>
        <w:ind w:firstLineChars="200" w:firstLine="468"/>
        <w:rPr>
          <w:spacing w:val="-3"/>
          <w:sz w:val="24"/>
        </w:rPr>
      </w:pPr>
      <w:r>
        <w:rPr>
          <w:rFonts w:hint="eastAsia"/>
          <w:spacing w:val="-3"/>
          <w:sz w:val="24"/>
        </w:rPr>
        <w:t xml:space="preserve">4.5.4  </w:t>
      </w:r>
      <w:r>
        <w:rPr>
          <w:rFonts w:hint="eastAsia"/>
          <w:spacing w:val="-3"/>
          <w:sz w:val="24"/>
        </w:rPr>
        <w:t>承包人项目经理可以授权其下属人员履行其某项职责，但事先应将这些人员的姓名和授权范围通知监理人。</w:t>
      </w:r>
    </w:p>
    <w:p w:rsidR="00F576FF" w:rsidRDefault="009D1268">
      <w:pPr>
        <w:pStyle w:val="378020"/>
        <w:outlineLvl w:val="9"/>
        <w:rPr>
          <w:rFonts w:eastAsia="宋体" w:cs="Times New Roman"/>
          <w:spacing w:val="-3"/>
        </w:rPr>
      </w:pPr>
      <w:bookmarkStart w:id="278" w:name="_Toc26285"/>
      <w:bookmarkStart w:id="279" w:name="_Toc26935"/>
      <w:bookmarkStart w:id="280" w:name="_Toc152042423"/>
      <w:bookmarkStart w:id="281" w:name="_Toc152045645"/>
      <w:bookmarkStart w:id="282" w:name="_Toc144974613"/>
      <w:r>
        <w:rPr>
          <w:rFonts w:eastAsia="宋体" w:cs="Times New Roman" w:hint="eastAsia"/>
          <w:spacing w:val="-3"/>
        </w:rPr>
        <w:t xml:space="preserve">4.6  </w:t>
      </w:r>
      <w:r>
        <w:rPr>
          <w:rFonts w:eastAsia="宋体" w:cs="Times New Roman" w:hint="eastAsia"/>
          <w:spacing w:val="-3"/>
        </w:rPr>
        <w:t>承包人人员的管理</w:t>
      </w:r>
      <w:bookmarkEnd w:id="278"/>
      <w:bookmarkEnd w:id="279"/>
      <w:bookmarkEnd w:id="280"/>
      <w:bookmarkEnd w:id="281"/>
      <w:bookmarkEnd w:id="282"/>
    </w:p>
    <w:p w:rsidR="00F576FF" w:rsidRDefault="009D1268">
      <w:pPr>
        <w:spacing w:line="400" w:lineRule="exact"/>
        <w:ind w:firstLineChars="200" w:firstLine="468"/>
        <w:rPr>
          <w:spacing w:val="-3"/>
          <w:sz w:val="24"/>
        </w:rPr>
      </w:pPr>
      <w:r>
        <w:rPr>
          <w:rFonts w:hint="eastAsia"/>
          <w:spacing w:val="-3"/>
          <w:sz w:val="24"/>
        </w:rPr>
        <w:t xml:space="preserve">4.6.1  </w:t>
      </w:r>
      <w:r>
        <w:rPr>
          <w:rFonts w:hint="eastAsia"/>
          <w:spacing w:val="-3"/>
          <w:sz w:val="24"/>
        </w:rPr>
        <w:t>承包人应在接到开工通知后</w:t>
      </w:r>
      <w:r>
        <w:rPr>
          <w:rFonts w:hint="eastAsia"/>
          <w:spacing w:val="-3"/>
          <w:sz w:val="24"/>
        </w:rPr>
        <w:t>28</w:t>
      </w:r>
      <w:r>
        <w:rPr>
          <w:rFonts w:hint="eastAsia"/>
          <w:spacing w:val="-3"/>
          <w:sz w:val="24"/>
        </w:rPr>
        <w:t>天内，向监理人提交承包人在施工场地的管理机构以及人员安排的报告，其内容应包括管理机构的设置、各主要岗位的技术和管理人员名单及其资格，以及各工种技术工人的安排状况</w:t>
      </w:r>
      <w:r>
        <w:rPr>
          <w:rFonts w:hint="eastAsia"/>
          <w:spacing w:val="-3"/>
          <w:sz w:val="24"/>
        </w:rPr>
        <w:t>。承包人应向监理人提交施工场地人员变动情况的报告。</w:t>
      </w:r>
    </w:p>
    <w:p w:rsidR="00F576FF" w:rsidRDefault="009D1268">
      <w:pPr>
        <w:spacing w:line="400" w:lineRule="exact"/>
        <w:ind w:firstLineChars="200" w:firstLine="468"/>
        <w:rPr>
          <w:spacing w:val="-3"/>
          <w:sz w:val="24"/>
        </w:rPr>
      </w:pPr>
      <w:r>
        <w:rPr>
          <w:rFonts w:hint="eastAsia"/>
          <w:spacing w:val="-3"/>
          <w:sz w:val="24"/>
        </w:rPr>
        <w:t xml:space="preserve">4.6.2  </w:t>
      </w:r>
      <w:r>
        <w:rPr>
          <w:rFonts w:hint="eastAsia"/>
          <w:spacing w:val="-3"/>
          <w:sz w:val="24"/>
        </w:rPr>
        <w:t>为完成合同约定的各项工作，承包人应向施工场地派遣或雇佣足够数量的下列人员：</w:t>
      </w:r>
    </w:p>
    <w:p w:rsidR="00F576FF" w:rsidRDefault="009D1268">
      <w:pPr>
        <w:spacing w:line="400" w:lineRule="exact"/>
        <w:ind w:firstLineChars="150" w:firstLine="351"/>
        <w:rPr>
          <w:spacing w:val="-3"/>
          <w:sz w:val="24"/>
        </w:rPr>
      </w:pPr>
      <w:r>
        <w:rPr>
          <w:rFonts w:hint="eastAsia"/>
          <w:spacing w:val="-3"/>
          <w:sz w:val="24"/>
        </w:rPr>
        <w:t>（</w:t>
      </w:r>
      <w:r>
        <w:rPr>
          <w:rFonts w:hint="eastAsia"/>
          <w:spacing w:val="-3"/>
          <w:sz w:val="24"/>
        </w:rPr>
        <w:t>1</w:t>
      </w:r>
      <w:r>
        <w:rPr>
          <w:rFonts w:hint="eastAsia"/>
          <w:spacing w:val="-3"/>
          <w:sz w:val="24"/>
        </w:rPr>
        <w:t>）具有相应资格的专业技工和合格的普工；</w:t>
      </w:r>
    </w:p>
    <w:p w:rsidR="00F576FF" w:rsidRDefault="009D1268">
      <w:pPr>
        <w:spacing w:line="400" w:lineRule="exact"/>
        <w:ind w:firstLineChars="150" w:firstLine="351"/>
        <w:rPr>
          <w:spacing w:val="-3"/>
          <w:sz w:val="24"/>
        </w:rPr>
      </w:pPr>
      <w:r>
        <w:rPr>
          <w:rFonts w:hint="eastAsia"/>
          <w:spacing w:val="-3"/>
          <w:sz w:val="24"/>
        </w:rPr>
        <w:t>（</w:t>
      </w:r>
      <w:r>
        <w:rPr>
          <w:rFonts w:hint="eastAsia"/>
          <w:spacing w:val="-3"/>
          <w:sz w:val="24"/>
        </w:rPr>
        <w:t>2</w:t>
      </w:r>
      <w:r>
        <w:rPr>
          <w:rFonts w:hint="eastAsia"/>
          <w:spacing w:val="-3"/>
          <w:sz w:val="24"/>
        </w:rPr>
        <w:t>）具有相应施工经验的技术人员；</w:t>
      </w:r>
    </w:p>
    <w:p w:rsidR="00F576FF" w:rsidRDefault="009D1268">
      <w:pPr>
        <w:spacing w:line="400" w:lineRule="exact"/>
        <w:ind w:firstLineChars="150" w:firstLine="351"/>
        <w:rPr>
          <w:spacing w:val="-3"/>
          <w:sz w:val="24"/>
        </w:rPr>
      </w:pPr>
      <w:r>
        <w:rPr>
          <w:rFonts w:hint="eastAsia"/>
          <w:spacing w:val="-3"/>
          <w:sz w:val="24"/>
        </w:rPr>
        <w:t>（</w:t>
      </w:r>
      <w:r>
        <w:rPr>
          <w:rFonts w:hint="eastAsia"/>
          <w:spacing w:val="-3"/>
          <w:sz w:val="24"/>
        </w:rPr>
        <w:t>3</w:t>
      </w:r>
      <w:r>
        <w:rPr>
          <w:rFonts w:hint="eastAsia"/>
          <w:spacing w:val="-3"/>
          <w:sz w:val="24"/>
        </w:rPr>
        <w:t>）具有相应岗位资格的各级管理人员。</w:t>
      </w:r>
    </w:p>
    <w:p w:rsidR="00F576FF" w:rsidRDefault="009D1268">
      <w:pPr>
        <w:spacing w:line="400" w:lineRule="exact"/>
        <w:ind w:firstLineChars="200" w:firstLine="468"/>
        <w:rPr>
          <w:spacing w:val="-3"/>
          <w:sz w:val="24"/>
        </w:rPr>
      </w:pPr>
      <w:r>
        <w:rPr>
          <w:rFonts w:hint="eastAsia"/>
          <w:spacing w:val="-3"/>
          <w:sz w:val="24"/>
        </w:rPr>
        <w:t xml:space="preserve">4.6.3  </w:t>
      </w:r>
      <w:r>
        <w:rPr>
          <w:rFonts w:hint="eastAsia"/>
          <w:spacing w:val="-3"/>
          <w:sz w:val="24"/>
        </w:rPr>
        <w:t>承包人安排在施工场地的主要管理人员和技术骨干应相对稳定。承包人更换主要管理人员和技术骨干时，应取得监理人的同意。</w:t>
      </w:r>
    </w:p>
    <w:p w:rsidR="00F576FF" w:rsidRDefault="009D1268">
      <w:pPr>
        <w:spacing w:line="400" w:lineRule="exact"/>
        <w:ind w:firstLineChars="200" w:firstLine="468"/>
        <w:rPr>
          <w:spacing w:val="-3"/>
          <w:sz w:val="24"/>
        </w:rPr>
      </w:pPr>
      <w:r>
        <w:rPr>
          <w:rFonts w:hint="eastAsia"/>
          <w:spacing w:val="-3"/>
          <w:sz w:val="24"/>
        </w:rPr>
        <w:t xml:space="preserve">4.6.4  </w:t>
      </w:r>
      <w:r>
        <w:rPr>
          <w:rFonts w:hint="eastAsia"/>
          <w:spacing w:val="-3"/>
          <w:sz w:val="24"/>
        </w:rPr>
        <w:t>特殊岗位的工作人员均应持有相应的资格证明，监理人有权随时检查。监理人认为有必要时，可进行现场考核。</w:t>
      </w:r>
    </w:p>
    <w:p w:rsidR="00F576FF" w:rsidRDefault="009D1268">
      <w:pPr>
        <w:pStyle w:val="378020"/>
        <w:outlineLvl w:val="9"/>
        <w:rPr>
          <w:rFonts w:eastAsia="宋体" w:cs="Times New Roman"/>
          <w:spacing w:val="-3"/>
        </w:rPr>
      </w:pPr>
      <w:bookmarkStart w:id="283" w:name="_Toc20317"/>
      <w:bookmarkStart w:id="284" w:name="_Toc152045646"/>
      <w:bookmarkStart w:id="285" w:name="_Toc152042424"/>
      <w:bookmarkStart w:id="286" w:name="_Toc14254"/>
      <w:bookmarkStart w:id="287" w:name="_Toc144974614"/>
      <w:r>
        <w:rPr>
          <w:rFonts w:eastAsia="宋体" w:cs="Times New Roman" w:hint="eastAsia"/>
          <w:spacing w:val="-3"/>
        </w:rPr>
        <w:t xml:space="preserve">4.7 </w:t>
      </w:r>
      <w:r>
        <w:rPr>
          <w:rFonts w:eastAsia="宋体" w:cs="Times New Roman" w:hint="eastAsia"/>
          <w:spacing w:val="-3"/>
        </w:rPr>
        <w:t xml:space="preserve"> </w:t>
      </w:r>
      <w:r>
        <w:rPr>
          <w:rFonts w:eastAsia="宋体" w:cs="Times New Roman" w:hint="eastAsia"/>
          <w:spacing w:val="-3"/>
        </w:rPr>
        <w:t>撤换承包人项目经理和其他人员</w:t>
      </w:r>
      <w:bookmarkEnd w:id="283"/>
      <w:bookmarkEnd w:id="284"/>
      <w:bookmarkEnd w:id="285"/>
      <w:bookmarkEnd w:id="286"/>
      <w:bookmarkEnd w:id="287"/>
    </w:p>
    <w:p w:rsidR="00F576FF" w:rsidRDefault="009D1268">
      <w:pPr>
        <w:spacing w:line="400" w:lineRule="exact"/>
        <w:ind w:firstLineChars="200" w:firstLine="468"/>
        <w:rPr>
          <w:spacing w:val="-3"/>
          <w:sz w:val="24"/>
        </w:rPr>
      </w:pPr>
      <w:r>
        <w:rPr>
          <w:rFonts w:hint="eastAsia"/>
          <w:spacing w:val="-3"/>
          <w:sz w:val="24"/>
        </w:rPr>
        <w:t>承包人应对其项目经理和其他人员进行有效管理。监理人要求撤换不能胜任本职工作、行为不端或玩忽职守的承包人项目经理和其他人员的，承包人应予以撤换。</w:t>
      </w:r>
    </w:p>
    <w:p w:rsidR="00F576FF" w:rsidRDefault="009D1268">
      <w:pPr>
        <w:pStyle w:val="378020"/>
        <w:outlineLvl w:val="9"/>
        <w:rPr>
          <w:rFonts w:eastAsia="宋体" w:cs="Times New Roman"/>
          <w:spacing w:val="-3"/>
        </w:rPr>
      </w:pPr>
      <w:bookmarkStart w:id="288" w:name="_Toc7317"/>
      <w:bookmarkStart w:id="289" w:name="_Toc7907"/>
      <w:bookmarkStart w:id="290" w:name="_Toc152042425"/>
      <w:bookmarkStart w:id="291" w:name="_Toc152045647"/>
      <w:bookmarkStart w:id="292" w:name="_Toc144974615"/>
      <w:r>
        <w:rPr>
          <w:rFonts w:eastAsia="宋体" w:cs="Times New Roman" w:hint="eastAsia"/>
          <w:spacing w:val="-3"/>
        </w:rPr>
        <w:t xml:space="preserve">4.8  </w:t>
      </w:r>
      <w:r>
        <w:rPr>
          <w:rFonts w:eastAsia="宋体" w:cs="Times New Roman" w:hint="eastAsia"/>
          <w:spacing w:val="-3"/>
        </w:rPr>
        <w:t>保障承包人人员的合法权益</w:t>
      </w:r>
      <w:bookmarkEnd w:id="288"/>
      <w:bookmarkEnd w:id="289"/>
      <w:bookmarkEnd w:id="290"/>
      <w:bookmarkEnd w:id="291"/>
      <w:bookmarkEnd w:id="292"/>
    </w:p>
    <w:p w:rsidR="00F576FF" w:rsidRDefault="009D1268">
      <w:pPr>
        <w:spacing w:line="400" w:lineRule="exact"/>
        <w:ind w:firstLineChars="200" w:firstLine="468"/>
        <w:rPr>
          <w:spacing w:val="-3"/>
          <w:sz w:val="24"/>
        </w:rPr>
      </w:pPr>
      <w:r>
        <w:rPr>
          <w:rFonts w:hint="eastAsia"/>
          <w:spacing w:val="-3"/>
          <w:sz w:val="24"/>
        </w:rPr>
        <w:t xml:space="preserve">4.8.1  </w:t>
      </w:r>
      <w:r>
        <w:rPr>
          <w:rFonts w:hint="eastAsia"/>
          <w:spacing w:val="-3"/>
          <w:sz w:val="24"/>
        </w:rPr>
        <w:t>承包人应与其雇佣的人员签订劳动合同，并按时发放工资。</w:t>
      </w:r>
    </w:p>
    <w:p w:rsidR="00F576FF" w:rsidRDefault="009D1268">
      <w:pPr>
        <w:spacing w:line="400" w:lineRule="exact"/>
        <w:ind w:firstLineChars="200" w:firstLine="468"/>
        <w:rPr>
          <w:spacing w:val="-3"/>
          <w:sz w:val="24"/>
        </w:rPr>
      </w:pPr>
      <w:r>
        <w:rPr>
          <w:rFonts w:hint="eastAsia"/>
          <w:spacing w:val="-3"/>
          <w:sz w:val="24"/>
        </w:rPr>
        <w:t xml:space="preserve">4.8.2  </w:t>
      </w:r>
      <w:r>
        <w:rPr>
          <w:rFonts w:hint="eastAsia"/>
          <w:spacing w:val="-3"/>
          <w:sz w:val="24"/>
        </w:rPr>
        <w:t>承包人应按劳动法的规定安排工作时间，保证其雇佣人员享有休息和休假的权利。因工程施工的特殊需要占用休假日或延长工作时间的，应不超过法律规定的限度，并按法律规定给予补休或付酬。</w:t>
      </w:r>
    </w:p>
    <w:p w:rsidR="00F576FF" w:rsidRDefault="009D1268">
      <w:pPr>
        <w:spacing w:line="400" w:lineRule="exact"/>
        <w:ind w:firstLineChars="200" w:firstLine="468"/>
        <w:rPr>
          <w:spacing w:val="-3"/>
          <w:sz w:val="24"/>
        </w:rPr>
      </w:pPr>
      <w:r>
        <w:rPr>
          <w:rFonts w:hint="eastAsia"/>
          <w:spacing w:val="-3"/>
          <w:sz w:val="24"/>
        </w:rPr>
        <w:t xml:space="preserve">4.8.3  </w:t>
      </w:r>
      <w:r>
        <w:rPr>
          <w:rFonts w:hint="eastAsia"/>
          <w:spacing w:val="-3"/>
          <w:sz w:val="24"/>
        </w:rPr>
        <w:t>承包人应为其雇佣人员提供必要的</w:t>
      </w:r>
      <w:r>
        <w:rPr>
          <w:rFonts w:hint="eastAsia"/>
          <w:spacing w:val="-3"/>
          <w:sz w:val="24"/>
        </w:rPr>
        <w:t>食宿条件，以及符合环境保护和卫生要求的生活环境，在远离城镇的施工场地，还应配备必要的伤病防治和急救的医务人员与医疗设施。</w:t>
      </w:r>
    </w:p>
    <w:p w:rsidR="00F576FF" w:rsidRDefault="009D1268">
      <w:pPr>
        <w:spacing w:line="400" w:lineRule="exact"/>
        <w:ind w:firstLineChars="200" w:firstLine="468"/>
        <w:rPr>
          <w:spacing w:val="-3"/>
          <w:sz w:val="24"/>
        </w:rPr>
      </w:pPr>
      <w:r>
        <w:rPr>
          <w:rFonts w:hint="eastAsia"/>
          <w:spacing w:val="-3"/>
          <w:sz w:val="24"/>
        </w:rPr>
        <w:t xml:space="preserve">4.8.4  </w:t>
      </w:r>
      <w:r>
        <w:rPr>
          <w:rFonts w:hint="eastAsia"/>
          <w:spacing w:val="-3"/>
          <w:sz w:val="24"/>
        </w:rPr>
        <w:t>承包人应按国家有关劳动保护的规定，采取有效的防止粉尘、降低噪声、</w:t>
      </w:r>
      <w:r>
        <w:rPr>
          <w:rFonts w:hint="eastAsia"/>
          <w:spacing w:val="-3"/>
          <w:sz w:val="24"/>
        </w:rPr>
        <w:lastRenderedPageBreak/>
        <w:t>控制有害气体和保障高温、高寒、高空作业安全等劳动保护措施。其雇佣人员在施工中受到伤害的，承包人应立即采取有效措施进行抢救和治疗。</w:t>
      </w:r>
    </w:p>
    <w:p w:rsidR="00F576FF" w:rsidRDefault="009D1268">
      <w:pPr>
        <w:spacing w:line="400" w:lineRule="exact"/>
        <w:ind w:firstLineChars="200" w:firstLine="468"/>
        <w:rPr>
          <w:spacing w:val="-3"/>
          <w:sz w:val="24"/>
        </w:rPr>
      </w:pPr>
      <w:r>
        <w:rPr>
          <w:rFonts w:hint="eastAsia"/>
          <w:spacing w:val="-3"/>
          <w:sz w:val="24"/>
        </w:rPr>
        <w:t xml:space="preserve">4.8.5  </w:t>
      </w:r>
      <w:r>
        <w:rPr>
          <w:rFonts w:hint="eastAsia"/>
          <w:spacing w:val="-3"/>
          <w:sz w:val="24"/>
        </w:rPr>
        <w:t>承包人应按有关法律规定和合同约定，为其雇佣人员办理保险。</w:t>
      </w:r>
    </w:p>
    <w:p w:rsidR="00F576FF" w:rsidRDefault="009D1268">
      <w:pPr>
        <w:spacing w:line="400" w:lineRule="exact"/>
        <w:ind w:firstLineChars="200" w:firstLine="468"/>
        <w:rPr>
          <w:spacing w:val="-3"/>
          <w:sz w:val="24"/>
        </w:rPr>
      </w:pPr>
      <w:r>
        <w:rPr>
          <w:rFonts w:hint="eastAsia"/>
          <w:spacing w:val="-3"/>
          <w:sz w:val="24"/>
        </w:rPr>
        <w:t xml:space="preserve">4.8.6  </w:t>
      </w:r>
      <w:r>
        <w:rPr>
          <w:rFonts w:hint="eastAsia"/>
          <w:spacing w:val="-3"/>
          <w:sz w:val="24"/>
        </w:rPr>
        <w:t>承包人应负责处理其雇佣人员因工伤亡事故的善后事宜。</w:t>
      </w:r>
    </w:p>
    <w:p w:rsidR="00F576FF" w:rsidRDefault="009D1268">
      <w:pPr>
        <w:pStyle w:val="378020"/>
        <w:outlineLvl w:val="9"/>
        <w:rPr>
          <w:rFonts w:eastAsia="宋体" w:cs="Times New Roman"/>
          <w:spacing w:val="-3"/>
        </w:rPr>
      </w:pPr>
      <w:bookmarkStart w:id="293" w:name="_Toc11502"/>
      <w:bookmarkStart w:id="294" w:name="_Toc144974616"/>
      <w:bookmarkStart w:id="295" w:name="_Toc152042426"/>
      <w:bookmarkStart w:id="296" w:name="_Toc7485"/>
      <w:bookmarkStart w:id="297" w:name="_Toc152045648"/>
      <w:r>
        <w:rPr>
          <w:rFonts w:eastAsia="宋体" w:cs="Times New Roman" w:hint="eastAsia"/>
          <w:spacing w:val="-3"/>
        </w:rPr>
        <w:t xml:space="preserve">4.9  </w:t>
      </w:r>
      <w:r>
        <w:rPr>
          <w:rFonts w:eastAsia="宋体" w:cs="Times New Roman" w:hint="eastAsia"/>
          <w:spacing w:val="-3"/>
        </w:rPr>
        <w:t>工程价款应专款专用</w:t>
      </w:r>
      <w:bookmarkEnd w:id="293"/>
      <w:bookmarkEnd w:id="294"/>
      <w:bookmarkEnd w:id="295"/>
      <w:bookmarkEnd w:id="296"/>
      <w:bookmarkEnd w:id="297"/>
    </w:p>
    <w:p w:rsidR="00F576FF" w:rsidRDefault="009D1268">
      <w:pPr>
        <w:spacing w:line="400" w:lineRule="exact"/>
        <w:ind w:firstLineChars="200" w:firstLine="468"/>
        <w:rPr>
          <w:spacing w:val="-3"/>
          <w:sz w:val="24"/>
        </w:rPr>
      </w:pPr>
      <w:r>
        <w:rPr>
          <w:rFonts w:hint="eastAsia"/>
          <w:spacing w:val="-3"/>
          <w:sz w:val="24"/>
        </w:rPr>
        <w:t>发包人按合同约</w:t>
      </w:r>
      <w:r>
        <w:rPr>
          <w:rFonts w:hint="eastAsia"/>
          <w:spacing w:val="-3"/>
          <w:sz w:val="24"/>
        </w:rPr>
        <w:t>定支付给承包人的各项价款应专用于合同工程。</w:t>
      </w:r>
    </w:p>
    <w:p w:rsidR="00F576FF" w:rsidRDefault="009D1268">
      <w:pPr>
        <w:pStyle w:val="378020"/>
        <w:outlineLvl w:val="9"/>
        <w:rPr>
          <w:rFonts w:eastAsia="宋体" w:cs="Times New Roman"/>
          <w:spacing w:val="-3"/>
        </w:rPr>
      </w:pPr>
      <w:bookmarkStart w:id="298" w:name="_Toc144974617"/>
      <w:bookmarkStart w:id="299" w:name="_Toc32347"/>
      <w:bookmarkStart w:id="300" w:name="_Toc28391"/>
      <w:bookmarkStart w:id="301" w:name="_Toc152042427"/>
      <w:bookmarkStart w:id="302" w:name="_Toc152045649"/>
      <w:r>
        <w:rPr>
          <w:rFonts w:eastAsia="宋体" w:cs="Times New Roman" w:hint="eastAsia"/>
          <w:spacing w:val="-3"/>
        </w:rPr>
        <w:t xml:space="preserve">4.10  </w:t>
      </w:r>
      <w:r>
        <w:rPr>
          <w:rFonts w:eastAsia="宋体" w:cs="Times New Roman" w:hint="eastAsia"/>
          <w:spacing w:val="-3"/>
        </w:rPr>
        <w:t>承包人现场查勘</w:t>
      </w:r>
      <w:bookmarkEnd w:id="298"/>
      <w:bookmarkEnd w:id="299"/>
      <w:bookmarkEnd w:id="300"/>
      <w:bookmarkEnd w:id="301"/>
      <w:bookmarkEnd w:id="302"/>
    </w:p>
    <w:p w:rsidR="00F576FF" w:rsidRDefault="009D1268">
      <w:pPr>
        <w:spacing w:line="400" w:lineRule="exact"/>
        <w:ind w:firstLineChars="200" w:firstLine="468"/>
        <w:rPr>
          <w:spacing w:val="-3"/>
          <w:sz w:val="24"/>
        </w:rPr>
      </w:pPr>
      <w:r>
        <w:rPr>
          <w:rFonts w:hint="eastAsia"/>
          <w:spacing w:val="-3"/>
          <w:sz w:val="24"/>
        </w:rPr>
        <w:t xml:space="preserve">4.10.1  </w:t>
      </w:r>
      <w:r>
        <w:rPr>
          <w:rFonts w:hint="eastAsia"/>
          <w:spacing w:val="-3"/>
          <w:sz w:val="24"/>
        </w:rPr>
        <w:t>发包人应将其持有的现场地质勘探资料、水文气象资料提供给承包人，并对其准确性负责。但承包人应对其阅读上述有关资料后所作出的解释和推断负责。</w:t>
      </w:r>
    </w:p>
    <w:p w:rsidR="00F576FF" w:rsidRDefault="009D1268">
      <w:pPr>
        <w:tabs>
          <w:tab w:val="left" w:pos="1080"/>
          <w:tab w:val="left" w:pos="1260"/>
        </w:tabs>
        <w:spacing w:line="400" w:lineRule="exact"/>
        <w:ind w:firstLineChars="200" w:firstLine="468"/>
        <w:rPr>
          <w:spacing w:val="-3"/>
          <w:sz w:val="24"/>
        </w:rPr>
      </w:pPr>
      <w:r>
        <w:rPr>
          <w:rFonts w:hint="eastAsia"/>
          <w:spacing w:val="-3"/>
          <w:sz w:val="24"/>
        </w:rPr>
        <w:t xml:space="preserve">4.10.2  </w:t>
      </w:r>
      <w:r>
        <w:rPr>
          <w:rFonts w:hint="eastAsia"/>
          <w:spacing w:val="-3"/>
          <w:sz w:val="24"/>
        </w:rPr>
        <w:t>承包人应对施工场地和周围环境进行查勘，并收集有关地质、水文、气象条件、交通条件、风俗习惯以及其他为完成合同工作有关的当地资料。在全部合同工作中，应视为承包人已充分估计了应承担的责任和风险。</w:t>
      </w:r>
    </w:p>
    <w:p w:rsidR="00F576FF" w:rsidRDefault="009D1268">
      <w:pPr>
        <w:pStyle w:val="378020"/>
        <w:outlineLvl w:val="9"/>
        <w:rPr>
          <w:rFonts w:eastAsia="宋体" w:cs="Times New Roman"/>
          <w:spacing w:val="-3"/>
        </w:rPr>
      </w:pPr>
      <w:bookmarkStart w:id="303" w:name="_Toc152045650"/>
      <w:bookmarkStart w:id="304" w:name="_Toc152042428"/>
      <w:bookmarkStart w:id="305" w:name="_Toc144974618"/>
      <w:bookmarkStart w:id="306" w:name="_Toc7598"/>
      <w:bookmarkStart w:id="307" w:name="_Toc32605"/>
      <w:r>
        <w:rPr>
          <w:rFonts w:eastAsia="宋体" w:cs="Times New Roman" w:hint="eastAsia"/>
          <w:spacing w:val="-3"/>
        </w:rPr>
        <w:t xml:space="preserve">4.11  </w:t>
      </w:r>
      <w:r>
        <w:rPr>
          <w:rFonts w:eastAsia="宋体" w:cs="Times New Roman" w:hint="eastAsia"/>
          <w:spacing w:val="-3"/>
        </w:rPr>
        <w:t>不利物质条件</w:t>
      </w:r>
      <w:bookmarkEnd w:id="303"/>
      <w:bookmarkEnd w:id="304"/>
      <w:bookmarkEnd w:id="305"/>
      <w:bookmarkEnd w:id="306"/>
      <w:bookmarkEnd w:id="307"/>
    </w:p>
    <w:p w:rsidR="00F576FF" w:rsidRDefault="009D1268">
      <w:pPr>
        <w:spacing w:line="400" w:lineRule="exact"/>
        <w:ind w:firstLineChars="200" w:firstLine="468"/>
        <w:rPr>
          <w:spacing w:val="-3"/>
          <w:sz w:val="24"/>
        </w:rPr>
      </w:pPr>
      <w:r>
        <w:rPr>
          <w:rFonts w:hint="eastAsia"/>
          <w:spacing w:val="-3"/>
          <w:sz w:val="24"/>
        </w:rPr>
        <w:t xml:space="preserve">4.11.1  </w:t>
      </w:r>
      <w:r>
        <w:rPr>
          <w:rFonts w:hint="eastAsia"/>
          <w:spacing w:val="-3"/>
          <w:sz w:val="24"/>
        </w:rPr>
        <w:t>除专用合同条款另有约定外，不利物质条件</w:t>
      </w:r>
      <w:r>
        <w:rPr>
          <w:rFonts w:hint="eastAsia"/>
          <w:spacing w:val="-3"/>
          <w:sz w:val="24"/>
        </w:rPr>
        <w:t>是指在施工中遭遇不可预见的外界障碍或自然条件造成施工受阻。</w:t>
      </w:r>
    </w:p>
    <w:p w:rsidR="00F576FF" w:rsidRDefault="009D1268">
      <w:pPr>
        <w:spacing w:line="400" w:lineRule="exact"/>
        <w:ind w:firstLineChars="200" w:firstLine="468"/>
        <w:rPr>
          <w:spacing w:val="-3"/>
          <w:sz w:val="24"/>
        </w:rPr>
      </w:pPr>
      <w:r>
        <w:rPr>
          <w:rFonts w:hint="eastAsia"/>
          <w:spacing w:val="-3"/>
          <w:sz w:val="24"/>
        </w:rPr>
        <w:t xml:space="preserve">4.11.2  </w:t>
      </w:r>
      <w:r>
        <w:rPr>
          <w:rFonts w:hint="eastAsia"/>
          <w:spacing w:val="-3"/>
          <w:sz w:val="24"/>
        </w:rPr>
        <w:t>承包人遇到不利物质条件时，应采取适应不利物质条件的合理措施继续施工，并及时通知监理人。承包人有权根据第</w:t>
      </w:r>
      <w:r>
        <w:rPr>
          <w:rFonts w:hint="eastAsia"/>
          <w:spacing w:val="-3"/>
          <w:sz w:val="24"/>
        </w:rPr>
        <w:t>23.1</w:t>
      </w:r>
      <w:r>
        <w:rPr>
          <w:rFonts w:hint="eastAsia"/>
          <w:spacing w:val="-3"/>
          <w:sz w:val="24"/>
        </w:rPr>
        <w:t>款的约定，要求延长工期及增加费用。监理人收到此类要求后，应在分析上述外界障碍或自然条件是否不可预见及不可预见程度的基础上，按照通用合同条款第</w:t>
      </w:r>
      <w:r>
        <w:rPr>
          <w:rFonts w:hint="eastAsia"/>
          <w:spacing w:val="-3"/>
          <w:sz w:val="24"/>
        </w:rPr>
        <w:t>15</w:t>
      </w:r>
      <w:r>
        <w:rPr>
          <w:rFonts w:hint="eastAsia"/>
          <w:spacing w:val="-3"/>
          <w:sz w:val="24"/>
        </w:rPr>
        <w:t>条的约定办理。</w:t>
      </w:r>
    </w:p>
    <w:p w:rsidR="00F576FF" w:rsidRDefault="009D1268">
      <w:pPr>
        <w:pStyle w:val="2TimesNewRoman5020"/>
        <w:outlineLvl w:val="9"/>
        <w:rPr>
          <w:rFonts w:ascii="宋体" w:eastAsia="宋体" w:cs="Times New Roman"/>
          <w:spacing w:val="-3"/>
          <w:sz w:val="24"/>
        </w:rPr>
      </w:pPr>
      <w:bookmarkStart w:id="308" w:name="_Toc144974619"/>
      <w:bookmarkStart w:id="309" w:name="_Toc12833"/>
      <w:bookmarkStart w:id="310" w:name="_Toc152042429"/>
      <w:bookmarkStart w:id="311" w:name="_Toc31881"/>
      <w:bookmarkStart w:id="312" w:name="_Toc152045651"/>
      <w:r>
        <w:rPr>
          <w:rFonts w:ascii="宋体" w:eastAsia="宋体" w:cs="Times New Roman" w:hint="eastAsia"/>
          <w:spacing w:val="-3"/>
          <w:sz w:val="24"/>
        </w:rPr>
        <w:t xml:space="preserve">5. </w:t>
      </w:r>
      <w:r>
        <w:rPr>
          <w:rFonts w:ascii="宋体" w:eastAsia="宋体" w:cs="Times New Roman" w:hint="eastAsia"/>
          <w:spacing w:val="-3"/>
          <w:sz w:val="24"/>
        </w:rPr>
        <w:t>材料和工程设备</w:t>
      </w:r>
      <w:bookmarkEnd w:id="308"/>
      <w:bookmarkEnd w:id="309"/>
      <w:bookmarkEnd w:id="310"/>
      <w:bookmarkEnd w:id="311"/>
      <w:bookmarkEnd w:id="312"/>
    </w:p>
    <w:p w:rsidR="00F576FF" w:rsidRDefault="009D1268">
      <w:pPr>
        <w:pStyle w:val="378020"/>
        <w:outlineLvl w:val="9"/>
        <w:rPr>
          <w:rFonts w:eastAsia="宋体" w:cs="Times New Roman"/>
          <w:spacing w:val="-3"/>
        </w:rPr>
      </w:pPr>
      <w:bookmarkStart w:id="313" w:name="_Toc152045652"/>
      <w:bookmarkStart w:id="314" w:name="_Toc11826"/>
      <w:bookmarkStart w:id="315" w:name="_Toc144974620"/>
      <w:bookmarkStart w:id="316" w:name="_Toc152042430"/>
      <w:bookmarkStart w:id="317" w:name="_Toc9291"/>
      <w:r>
        <w:rPr>
          <w:rFonts w:eastAsia="宋体" w:cs="Times New Roman" w:hint="eastAsia"/>
          <w:spacing w:val="-3"/>
        </w:rPr>
        <w:t xml:space="preserve">5.1  </w:t>
      </w:r>
      <w:r>
        <w:rPr>
          <w:rFonts w:eastAsia="宋体" w:cs="Times New Roman" w:hint="eastAsia"/>
          <w:spacing w:val="-3"/>
        </w:rPr>
        <w:t>承包人提供的材料和工程设备</w:t>
      </w:r>
      <w:bookmarkEnd w:id="313"/>
      <w:bookmarkEnd w:id="314"/>
      <w:bookmarkEnd w:id="315"/>
      <w:bookmarkEnd w:id="316"/>
      <w:bookmarkEnd w:id="317"/>
    </w:p>
    <w:p w:rsidR="00F576FF" w:rsidRDefault="009D1268">
      <w:pPr>
        <w:spacing w:line="400" w:lineRule="exact"/>
        <w:ind w:firstLineChars="200" w:firstLine="468"/>
        <w:rPr>
          <w:spacing w:val="-3"/>
          <w:sz w:val="24"/>
        </w:rPr>
      </w:pPr>
      <w:r>
        <w:rPr>
          <w:rFonts w:hint="eastAsia"/>
          <w:spacing w:val="-3"/>
          <w:sz w:val="24"/>
        </w:rPr>
        <w:t xml:space="preserve">5.1.1   </w:t>
      </w:r>
      <w:r>
        <w:rPr>
          <w:rFonts w:hint="eastAsia"/>
          <w:spacing w:val="-3"/>
          <w:sz w:val="24"/>
        </w:rPr>
        <w:t>除</w:t>
      </w:r>
      <w:r>
        <w:rPr>
          <w:rFonts w:hint="eastAsia"/>
          <w:spacing w:val="-3"/>
          <w:sz w:val="24"/>
        </w:rPr>
        <w:t>5.2</w:t>
      </w:r>
      <w:r>
        <w:rPr>
          <w:rFonts w:hint="eastAsia"/>
          <w:spacing w:val="-3"/>
          <w:sz w:val="24"/>
        </w:rPr>
        <w:t>款约定由发包人提供的材料和工程设备外，承包人负责采购、验收、运输和保管完成本合同工</w:t>
      </w:r>
      <w:r>
        <w:rPr>
          <w:rFonts w:hint="eastAsia"/>
          <w:spacing w:val="-3"/>
          <w:sz w:val="24"/>
        </w:rPr>
        <w:t>作所需的材料和工程设备。承包人应对其采购的材料和工程设备负责。</w:t>
      </w:r>
    </w:p>
    <w:p w:rsidR="00F576FF" w:rsidRDefault="009D1268">
      <w:pPr>
        <w:spacing w:line="400" w:lineRule="exact"/>
        <w:ind w:firstLineChars="200" w:firstLine="468"/>
        <w:rPr>
          <w:spacing w:val="-3"/>
          <w:sz w:val="24"/>
        </w:rPr>
      </w:pPr>
      <w:r>
        <w:rPr>
          <w:rFonts w:hint="eastAsia"/>
          <w:spacing w:val="-3"/>
          <w:sz w:val="24"/>
        </w:rPr>
        <w:t xml:space="preserve">5.1.2   </w:t>
      </w:r>
      <w:r>
        <w:rPr>
          <w:rFonts w:hint="eastAsia"/>
          <w:spacing w:val="-3"/>
          <w:sz w:val="24"/>
        </w:rPr>
        <w:t>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rsidR="00F576FF" w:rsidRDefault="009D1268">
      <w:pPr>
        <w:spacing w:line="400" w:lineRule="exact"/>
        <w:ind w:firstLineChars="200" w:firstLine="468"/>
        <w:rPr>
          <w:spacing w:val="-3"/>
          <w:sz w:val="24"/>
        </w:rPr>
      </w:pPr>
      <w:r>
        <w:rPr>
          <w:rFonts w:hint="eastAsia"/>
          <w:spacing w:val="-3"/>
          <w:sz w:val="24"/>
        </w:rPr>
        <w:t xml:space="preserve">5.1.3   </w:t>
      </w:r>
      <w:r>
        <w:rPr>
          <w:rFonts w:hint="eastAsia"/>
          <w:spacing w:val="-3"/>
          <w:sz w:val="24"/>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rsidR="00F576FF" w:rsidRDefault="009D1268">
      <w:pPr>
        <w:pStyle w:val="378020"/>
        <w:outlineLvl w:val="9"/>
        <w:rPr>
          <w:rFonts w:eastAsia="宋体" w:cs="Times New Roman"/>
          <w:spacing w:val="-3"/>
        </w:rPr>
      </w:pPr>
      <w:bookmarkStart w:id="318" w:name="_Toc3684"/>
      <w:bookmarkStart w:id="319" w:name="_Toc7089"/>
      <w:bookmarkStart w:id="320" w:name="_Toc144974621"/>
      <w:bookmarkStart w:id="321" w:name="_Toc152042431"/>
      <w:bookmarkStart w:id="322" w:name="_Toc152045653"/>
      <w:r>
        <w:rPr>
          <w:rFonts w:eastAsia="宋体" w:cs="Times New Roman" w:hint="eastAsia"/>
          <w:spacing w:val="-3"/>
        </w:rPr>
        <w:t xml:space="preserve">5.2  </w:t>
      </w:r>
      <w:r>
        <w:rPr>
          <w:rFonts w:eastAsia="宋体" w:cs="Times New Roman" w:hint="eastAsia"/>
          <w:spacing w:val="-3"/>
        </w:rPr>
        <w:t>发包人提供的材料和工程设备</w:t>
      </w:r>
      <w:bookmarkEnd w:id="318"/>
      <w:bookmarkEnd w:id="319"/>
      <w:bookmarkEnd w:id="320"/>
      <w:bookmarkEnd w:id="321"/>
      <w:bookmarkEnd w:id="322"/>
    </w:p>
    <w:p w:rsidR="00F576FF" w:rsidRDefault="009D1268">
      <w:pPr>
        <w:spacing w:line="400" w:lineRule="exact"/>
        <w:ind w:firstLineChars="200" w:firstLine="468"/>
        <w:rPr>
          <w:spacing w:val="-3"/>
          <w:sz w:val="24"/>
        </w:rPr>
      </w:pPr>
      <w:r>
        <w:rPr>
          <w:rFonts w:hint="eastAsia"/>
          <w:spacing w:val="-3"/>
          <w:sz w:val="24"/>
        </w:rPr>
        <w:t xml:space="preserve">5.2.1  </w:t>
      </w:r>
      <w:r>
        <w:rPr>
          <w:rFonts w:hint="eastAsia"/>
          <w:spacing w:val="-3"/>
          <w:sz w:val="24"/>
        </w:rPr>
        <w:t>发包人提供的材料和工程设备，应在专用合同条款中写明材料和工程设备的名称、规格、数量、价格、交货方式、交货地点和计划交货日期等。</w:t>
      </w:r>
    </w:p>
    <w:p w:rsidR="00F576FF" w:rsidRDefault="009D1268">
      <w:pPr>
        <w:spacing w:line="400" w:lineRule="exact"/>
        <w:ind w:firstLineChars="200" w:firstLine="468"/>
        <w:rPr>
          <w:spacing w:val="-3"/>
          <w:sz w:val="24"/>
        </w:rPr>
      </w:pPr>
      <w:r>
        <w:rPr>
          <w:rFonts w:hint="eastAsia"/>
          <w:spacing w:val="-3"/>
          <w:sz w:val="24"/>
        </w:rPr>
        <w:t xml:space="preserve">5.2.2  </w:t>
      </w:r>
      <w:r>
        <w:rPr>
          <w:rFonts w:hint="eastAsia"/>
          <w:spacing w:val="-3"/>
          <w:sz w:val="24"/>
        </w:rPr>
        <w:t>承包人应根据合同进度计划的安排，向监理人报送要求发包人交货的日期计划。发包人应按照监理人与合同双方当事人商定的交货日期，向承包人提交材料和工</w:t>
      </w:r>
      <w:r>
        <w:rPr>
          <w:rFonts w:hint="eastAsia"/>
          <w:spacing w:val="-3"/>
          <w:sz w:val="24"/>
        </w:rPr>
        <w:lastRenderedPageBreak/>
        <w:t>程设备。</w:t>
      </w:r>
    </w:p>
    <w:p w:rsidR="00F576FF" w:rsidRDefault="009D1268">
      <w:pPr>
        <w:spacing w:line="400" w:lineRule="exact"/>
        <w:ind w:firstLineChars="200" w:firstLine="468"/>
        <w:rPr>
          <w:spacing w:val="-3"/>
          <w:sz w:val="24"/>
        </w:rPr>
      </w:pPr>
      <w:r>
        <w:rPr>
          <w:rFonts w:hint="eastAsia"/>
          <w:spacing w:val="-3"/>
          <w:sz w:val="24"/>
        </w:rPr>
        <w:t xml:space="preserve">5.2.3  </w:t>
      </w:r>
      <w:r>
        <w:rPr>
          <w:rFonts w:hint="eastAsia"/>
          <w:spacing w:val="-3"/>
          <w:sz w:val="24"/>
        </w:rPr>
        <w:t>发包人应在材料和工程设备到货</w:t>
      </w:r>
      <w:r>
        <w:rPr>
          <w:rFonts w:hint="eastAsia"/>
          <w:spacing w:val="-3"/>
          <w:sz w:val="24"/>
        </w:rPr>
        <w:t>7</w:t>
      </w:r>
      <w:r>
        <w:rPr>
          <w:rFonts w:hint="eastAsia"/>
          <w:spacing w:val="-3"/>
          <w:sz w:val="24"/>
        </w:rPr>
        <w:t>天前通知承包人，承包人应会同监理人在约定的时间内，赴交货地点共同进行验收。发包人提供的材料和工程设备运至交货地点验收后，由承包人负责接收、卸货、运输和保管。</w:t>
      </w:r>
    </w:p>
    <w:p w:rsidR="00F576FF" w:rsidRDefault="009D1268">
      <w:pPr>
        <w:spacing w:line="400" w:lineRule="exact"/>
        <w:ind w:firstLineChars="200" w:firstLine="468"/>
        <w:rPr>
          <w:spacing w:val="-3"/>
          <w:sz w:val="24"/>
        </w:rPr>
      </w:pPr>
      <w:r>
        <w:rPr>
          <w:rFonts w:hint="eastAsia"/>
          <w:spacing w:val="-3"/>
          <w:sz w:val="24"/>
        </w:rPr>
        <w:t xml:space="preserve">5.2.4  </w:t>
      </w:r>
      <w:r>
        <w:rPr>
          <w:rFonts w:hint="eastAsia"/>
          <w:spacing w:val="-3"/>
          <w:sz w:val="24"/>
        </w:rPr>
        <w:t>发包人要求向承包人提前交货的，承包人不得拒绝，但发包人应承担承包人由此增加的费用。</w:t>
      </w:r>
      <w:r>
        <w:rPr>
          <w:rFonts w:hint="eastAsia"/>
          <w:spacing w:val="-3"/>
          <w:sz w:val="24"/>
        </w:rPr>
        <w:t xml:space="preserve"> </w:t>
      </w:r>
    </w:p>
    <w:p w:rsidR="00F576FF" w:rsidRDefault="009D1268">
      <w:pPr>
        <w:spacing w:line="400" w:lineRule="exact"/>
        <w:ind w:firstLineChars="200" w:firstLine="468"/>
        <w:rPr>
          <w:spacing w:val="-3"/>
          <w:sz w:val="24"/>
        </w:rPr>
      </w:pPr>
      <w:r>
        <w:rPr>
          <w:rFonts w:hint="eastAsia"/>
          <w:spacing w:val="-3"/>
          <w:sz w:val="24"/>
        </w:rPr>
        <w:t xml:space="preserve">5.2.5  </w:t>
      </w:r>
      <w:r>
        <w:rPr>
          <w:rFonts w:hint="eastAsia"/>
          <w:spacing w:val="-3"/>
          <w:sz w:val="24"/>
        </w:rPr>
        <w:t>承包人要求更改交货日期或地点的，应事先报请监理人批准。由于承包人要求更改交货时间或地点所增加的费用和（或）工期延误由承包人承担。</w:t>
      </w:r>
      <w:r>
        <w:rPr>
          <w:rFonts w:hint="eastAsia"/>
          <w:spacing w:val="-3"/>
          <w:sz w:val="24"/>
        </w:rPr>
        <w:t xml:space="preserve"> </w:t>
      </w:r>
    </w:p>
    <w:p w:rsidR="00F576FF" w:rsidRDefault="009D1268">
      <w:pPr>
        <w:spacing w:line="400" w:lineRule="exact"/>
        <w:ind w:firstLineChars="200" w:firstLine="468"/>
        <w:rPr>
          <w:spacing w:val="-3"/>
          <w:sz w:val="24"/>
        </w:rPr>
      </w:pPr>
      <w:r>
        <w:rPr>
          <w:rFonts w:hint="eastAsia"/>
          <w:spacing w:val="-3"/>
          <w:sz w:val="24"/>
        </w:rPr>
        <w:t xml:space="preserve">5.2.6  </w:t>
      </w:r>
      <w:r>
        <w:rPr>
          <w:rFonts w:hint="eastAsia"/>
          <w:spacing w:val="-3"/>
          <w:sz w:val="24"/>
        </w:rPr>
        <w:t>发包人提供的材料和工程设备的规格、数量或质量不符合合同要求，或由</w:t>
      </w:r>
      <w:r>
        <w:rPr>
          <w:rFonts w:hint="eastAsia"/>
          <w:spacing w:val="-3"/>
          <w:sz w:val="24"/>
        </w:rPr>
        <w:t>于发包人原因发生交货日期延误及交货地点变更等情况的，发包人应承担由此增加的费用和（或）工期延误，并向承包人支付合理利润。</w:t>
      </w:r>
    </w:p>
    <w:p w:rsidR="00F576FF" w:rsidRDefault="009D1268">
      <w:pPr>
        <w:pStyle w:val="378020"/>
        <w:outlineLvl w:val="9"/>
        <w:rPr>
          <w:rFonts w:eastAsia="宋体" w:cs="Times New Roman"/>
          <w:spacing w:val="-3"/>
        </w:rPr>
      </w:pPr>
      <w:bookmarkStart w:id="323" w:name="_Toc152042432"/>
      <w:bookmarkStart w:id="324" w:name="_Toc144974622"/>
      <w:bookmarkStart w:id="325" w:name="_Toc11887"/>
      <w:bookmarkStart w:id="326" w:name="_Toc17492"/>
      <w:bookmarkStart w:id="327" w:name="_Toc152045654"/>
      <w:r>
        <w:rPr>
          <w:rFonts w:eastAsia="宋体" w:cs="Times New Roman" w:hint="eastAsia"/>
          <w:spacing w:val="-3"/>
        </w:rPr>
        <w:t xml:space="preserve">5.3  </w:t>
      </w:r>
      <w:r>
        <w:rPr>
          <w:rFonts w:eastAsia="宋体" w:cs="Times New Roman" w:hint="eastAsia"/>
          <w:spacing w:val="-3"/>
        </w:rPr>
        <w:t>材料和工程设备专用于合同工程</w:t>
      </w:r>
      <w:bookmarkEnd w:id="323"/>
      <w:bookmarkEnd w:id="324"/>
      <w:bookmarkEnd w:id="325"/>
      <w:bookmarkEnd w:id="326"/>
      <w:bookmarkEnd w:id="327"/>
    </w:p>
    <w:p w:rsidR="00F576FF" w:rsidRDefault="009D1268">
      <w:pPr>
        <w:tabs>
          <w:tab w:val="left" w:pos="1080"/>
        </w:tabs>
        <w:spacing w:line="400" w:lineRule="exact"/>
        <w:ind w:firstLineChars="200" w:firstLine="468"/>
        <w:rPr>
          <w:spacing w:val="-3"/>
          <w:sz w:val="24"/>
        </w:rPr>
      </w:pPr>
      <w:r>
        <w:rPr>
          <w:rFonts w:hint="eastAsia"/>
          <w:spacing w:val="-3"/>
          <w:sz w:val="24"/>
        </w:rPr>
        <w:t xml:space="preserve">5.3.1  </w:t>
      </w:r>
      <w:r>
        <w:rPr>
          <w:rFonts w:hint="eastAsia"/>
          <w:spacing w:val="-3"/>
          <w:sz w:val="24"/>
        </w:rPr>
        <w:t>运入施工场地的材料、工程设备，包括备品备件、安装专用工器具与随机资料，必须专用于合同工程，未经监理人同意，承包人不得运出施工场地或挪作他用。</w:t>
      </w:r>
    </w:p>
    <w:p w:rsidR="00F576FF" w:rsidRDefault="009D1268">
      <w:pPr>
        <w:tabs>
          <w:tab w:val="left" w:pos="1080"/>
        </w:tabs>
        <w:spacing w:line="400" w:lineRule="exact"/>
        <w:ind w:firstLineChars="200" w:firstLine="468"/>
        <w:rPr>
          <w:spacing w:val="-3"/>
          <w:sz w:val="24"/>
        </w:rPr>
      </w:pPr>
      <w:r>
        <w:rPr>
          <w:rFonts w:hint="eastAsia"/>
          <w:spacing w:val="-3"/>
          <w:sz w:val="24"/>
        </w:rPr>
        <w:t xml:space="preserve">5.3.2  </w:t>
      </w:r>
      <w:r>
        <w:rPr>
          <w:rFonts w:hint="eastAsia"/>
          <w:spacing w:val="-3"/>
          <w:sz w:val="24"/>
        </w:rPr>
        <w:t>随同工程设备运入施工场地的备品备件、专用工器具与随机资料，应由承包人会同监理人按供货人的装箱单清点后共同封存，未经监理人同意不得启用。承包人因合同工作需要使用上述物品时，应向监理人</w:t>
      </w:r>
      <w:r>
        <w:rPr>
          <w:rFonts w:hint="eastAsia"/>
          <w:spacing w:val="-3"/>
          <w:sz w:val="24"/>
        </w:rPr>
        <w:t>提出申请。</w:t>
      </w:r>
    </w:p>
    <w:p w:rsidR="00F576FF" w:rsidRDefault="009D1268">
      <w:pPr>
        <w:pStyle w:val="378020"/>
        <w:outlineLvl w:val="9"/>
        <w:rPr>
          <w:rFonts w:eastAsia="宋体" w:cs="Times New Roman"/>
          <w:spacing w:val="-3"/>
        </w:rPr>
      </w:pPr>
      <w:bookmarkStart w:id="328" w:name="_Toc152045655"/>
      <w:bookmarkStart w:id="329" w:name="_Toc29817"/>
      <w:bookmarkStart w:id="330" w:name="_Toc144974623"/>
      <w:bookmarkStart w:id="331" w:name="_Toc152042433"/>
      <w:bookmarkStart w:id="332" w:name="_Toc27641"/>
      <w:r>
        <w:rPr>
          <w:rFonts w:eastAsia="宋体" w:cs="Times New Roman" w:hint="eastAsia"/>
          <w:spacing w:val="-3"/>
        </w:rPr>
        <w:t xml:space="preserve">5.4  </w:t>
      </w:r>
      <w:r>
        <w:rPr>
          <w:rFonts w:eastAsia="宋体" w:cs="Times New Roman" w:hint="eastAsia"/>
          <w:spacing w:val="-3"/>
        </w:rPr>
        <w:t>禁止使用不合格的材料和工程设备</w:t>
      </w:r>
      <w:bookmarkEnd w:id="328"/>
      <w:bookmarkEnd w:id="329"/>
      <w:bookmarkEnd w:id="330"/>
      <w:bookmarkEnd w:id="331"/>
      <w:bookmarkEnd w:id="332"/>
    </w:p>
    <w:p w:rsidR="00F576FF" w:rsidRDefault="009D1268">
      <w:pPr>
        <w:spacing w:line="400" w:lineRule="exact"/>
        <w:ind w:firstLineChars="200" w:firstLine="468"/>
        <w:rPr>
          <w:spacing w:val="-3"/>
          <w:sz w:val="24"/>
        </w:rPr>
      </w:pPr>
      <w:r>
        <w:rPr>
          <w:rFonts w:hint="eastAsia"/>
          <w:spacing w:val="-3"/>
          <w:sz w:val="24"/>
        </w:rPr>
        <w:t xml:space="preserve">5.4.1  </w:t>
      </w:r>
      <w:r>
        <w:rPr>
          <w:rFonts w:hint="eastAsia"/>
          <w:spacing w:val="-3"/>
          <w:sz w:val="24"/>
        </w:rPr>
        <w:t>监理人有权拒绝承包人提供的不合格材料或工程设备，并要求承包人立即进行更换。监理人应在更换后再次进行检查和检验，由此增加的费用和（或）工期延误由承包人承担。</w:t>
      </w:r>
    </w:p>
    <w:p w:rsidR="00F576FF" w:rsidRDefault="009D1268">
      <w:pPr>
        <w:spacing w:line="400" w:lineRule="exact"/>
        <w:ind w:firstLineChars="200" w:firstLine="468"/>
        <w:rPr>
          <w:spacing w:val="-3"/>
          <w:sz w:val="24"/>
        </w:rPr>
      </w:pPr>
      <w:r>
        <w:rPr>
          <w:rFonts w:hint="eastAsia"/>
          <w:spacing w:val="-3"/>
          <w:sz w:val="24"/>
        </w:rPr>
        <w:t xml:space="preserve">5.4.2  </w:t>
      </w:r>
      <w:r>
        <w:rPr>
          <w:rFonts w:hint="eastAsia"/>
          <w:spacing w:val="-3"/>
          <w:sz w:val="24"/>
        </w:rPr>
        <w:t>监理人发现承包人使用了不合格的材料和工程设备，应即时发出指示要求承包人立即改正，并禁止在工程中继续使用不合格的材料和工程设备。</w:t>
      </w:r>
    </w:p>
    <w:p w:rsidR="00F576FF" w:rsidRDefault="009D1268">
      <w:pPr>
        <w:spacing w:line="400" w:lineRule="exact"/>
        <w:ind w:firstLineChars="200" w:firstLine="468"/>
        <w:rPr>
          <w:spacing w:val="-3"/>
          <w:sz w:val="24"/>
        </w:rPr>
      </w:pPr>
      <w:r>
        <w:rPr>
          <w:rFonts w:hint="eastAsia"/>
          <w:spacing w:val="-3"/>
          <w:sz w:val="24"/>
        </w:rPr>
        <w:t xml:space="preserve">5.4.3  </w:t>
      </w:r>
      <w:r>
        <w:rPr>
          <w:rFonts w:hint="eastAsia"/>
          <w:spacing w:val="-3"/>
          <w:sz w:val="24"/>
        </w:rPr>
        <w:t>发包人提供的材料或工程设备不符合合同要求的，承包人有权拒绝，并可要求发包人更换，由此增加的费用和（或）工期延误由发包人承担。</w:t>
      </w:r>
    </w:p>
    <w:p w:rsidR="00F576FF" w:rsidRDefault="009D1268">
      <w:pPr>
        <w:pStyle w:val="2TimesNewRoman5020"/>
        <w:outlineLvl w:val="9"/>
        <w:rPr>
          <w:rFonts w:ascii="宋体" w:eastAsia="宋体" w:cs="Times New Roman"/>
          <w:spacing w:val="-3"/>
          <w:sz w:val="24"/>
        </w:rPr>
      </w:pPr>
      <w:bookmarkStart w:id="333" w:name="_Toc144974624"/>
      <w:bookmarkStart w:id="334" w:name="_Toc152045656"/>
      <w:bookmarkStart w:id="335" w:name="_Toc11663"/>
      <w:bookmarkStart w:id="336" w:name="_Toc152042434"/>
      <w:bookmarkStart w:id="337" w:name="_Toc28742"/>
      <w:r>
        <w:rPr>
          <w:rFonts w:ascii="宋体" w:eastAsia="宋体" w:cs="Times New Roman" w:hint="eastAsia"/>
          <w:spacing w:val="-3"/>
          <w:sz w:val="24"/>
        </w:rPr>
        <w:t xml:space="preserve">6. </w:t>
      </w:r>
      <w:r>
        <w:rPr>
          <w:rFonts w:ascii="宋体" w:eastAsia="宋体" w:cs="Times New Roman" w:hint="eastAsia"/>
          <w:spacing w:val="-3"/>
          <w:sz w:val="24"/>
        </w:rPr>
        <w:t>施工设备和临时设施</w:t>
      </w:r>
      <w:bookmarkEnd w:id="333"/>
      <w:bookmarkEnd w:id="334"/>
      <w:bookmarkEnd w:id="335"/>
      <w:bookmarkEnd w:id="336"/>
      <w:bookmarkEnd w:id="337"/>
    </w:p>
    <w:p w:rsidR="00F576FF" w:rsidRDefault="009D1268">
      <w:pPr>
        <w:pStyle w:val="378020"/>
        <w:outlineLvl w:val="9"/>
        <w:rPr>
          <w:rFonts w:eastAsia="宋体" w:cs="Times New Roman"/>
          <w:spacing w:val="-3"/>
        </w:rPr>
      </w:pPr>
      <w:bookmarkStart w:id="338" w:name="_Toc10962"/>
      <w:bookmarkStart w:id="339" w:name="_Toc152045657"/>
      <w:bookmarkStart w:id="340" w:name="_Toc3757"/>
      <w:bookmarkStart w:id="341" w:name="_Toc152042435"/>
      <w:bookmarkStart w:id="342" w:name="_Toc144974625"/>
      <w:r>
        <w:rPr>
          <w:rFonts w:eastAsia="宋体" w:cs="Times New Roman" w:hint="eastAsia"/>
          <w:spacing w:val="-3"/>
        </w:rPr>
        <w:t xml:space="preserve">6.1  </w:t>
      </w:r>
      <w:r>
        <w:rPr>
          <w:rFonts w:eastAsia="宋体" w:cs="Times New Roman" w:hint="eastAsia"/>
          <w:spacing w:val="-3"/>
        </w:rPr>
        <w:t>承包人提供的施工设备和临时设施</w:t>
      </w:r>
      <w:bookmarkEnd w:id="338"/>
      <w:bookmarkEnd w:id="339"/>
      <w:bookmarkEnd w:id="340"/>
      <w:bookmarkEnd w:id="341"/>
      <w:bookmarkEnd w:id="342"/>
    </w:p>
    <w:p w:rsidR="00F576FF" w:rsidRDefault="009D1268">
      <w:pPr>
        <w:spacing w:line="400" w:lineRule="exact"/>
        <w:ind w:firstLineChars="200" w:firstLine="468"/>
        <w:rPr>
          <w:spacing w:val="-3"/>
          <w:sz w:val="24"/>
        </w:rPr>
      </w:pPr>
      <w:r>
        <w:rPr>
          <w:rFonts w:hint="eastAsia"/>
          <w:spacing w:val="-3"/>
          <w:sz w:val="24"/>
        </w:rPr>
        <w:t xml:space="preserve">6.1.1  </w:t>
      </w:r>
      <w:r>
        <w:rPr>
          <w:rFonts w:hint="eastAsia"/>
          <w:spacing w:val="-3"/>
          <w:sz w:val="24"/>
        </w:rPr>
        <w:t>承包人应按合同进度计划的要求，及时配置施工设备和修建临时设施。进入施工场地的承包人设备需经监理人核查后才能投入使用。承包人更换合同约定的承包人设备的，应报监理人批准。</w:t>
      </w:r>
    </w:p>
    <w:p w:rsidR="00F576FF" w:rsidRDefault="009D1268">
      <w:pPr>
        <w:spacing w:line="400" w:lineRule="exact"/>
        <w:ind w:firstLineChars="200" w:firstLine="468"/>
        <w:rPr>
          <w:spacing w:val="-3"/>
          <w:sz w:val="24"/>
        </w:rPr>
      </w:pPr>
      <w:r>
        <w:rPr>
          <w:rFonts w:hint="eastAsia"/>
          <w:spacing w:val="-3"/>
          <w:sz w:val="24"/>
        </w:rPr>
        <w:t xml:space="preserve">6.1.2  </w:t>
      </w:r>
      <w:r>
        <w:rPr>
          <w:rFonts w:hint="eastAsia"/>
          <w:spacing w:val="-3"/>
          <w:sz w:val="24"/>
        </w:rPr>
        <w:t>除专用合同条款另有约定外，承包人应自行承担修建临时设施的费用，需要临时占地的，应由发包人办理申请手续并承担相应费用。</w:t>
      </w:r>
    </w:p>
    <w:p w:rsidR="00F576FF" w:rsidRDefault="009D1268">
      <w:pPr>
        <w:pStyle w:val="378020"/>
        <w:outlineLvl w:val="9"/>
        <w:rPr>
          <w:rFonts w:eastAsia="宋体" w:cs="Times New Roman"/>
          <w:spacing w:val="-3"/>
        </w:rPr>
      </w:pPr>
      <w:bookmarkStart w:id="343" w:name="_Toc27205"/>
      <w:bookmarkStart w:id="344" w:name="_Toc152042436"/>
      <w:bookmarkStart w:id="345" w:name="_Toc144974626"/>
      <w:bookmarkStart w:id="346" w:name="_Toc19299"/>
      <w:bookmarkStart w:id="347" w:name="_Toc152045658"/>
      <w:r>
        <w:rPr>
          <w:rFonts w:eastAsia="宋体" w:cs="Times New Roman" w:hint="eastAsia"/>
          <w:spacing w:val="-3"/>
        </w:rPr>
        <w:t xml:space="preserve">6.2  </w:t>
      </w:r>
      <w:r>
        <w:rPr>
          <w:rFonts w:eastAsia="宋体" w:cs="Times New Roman" w:hint="eastAsia"/>
          <w:spacing w:val="-3"/>
        </w:rPr>
        <w:t>发包人提供的施工设备和临时设施</w:t>
      </w:r>
      <w:bookmarkEnd w:id="343"/>
      <w:bookmarkEnd w:id="344"/>
      <w:bookmarkEnd w:id="345"/>
      <w:bookmarkEnd w:id="346"/>
      <w:bookmarkEnd w:id="347"/>
    </w:p>
    <w:p w:rsidR="00F576FF" w:rsidRDefault="009D1268">
      <w:pPr>
        <w:spacing w:line="400" w:lineRule="exact"/>
        <w:ind w:firstLineChars="200" w:firstLine="468"/>
        <w:rPr>
          <w:spacing w:val="-3"/>
          <w:sz w:val="24"/>
        </w:rPr>
      </w:pPr>
      <w:r>
        <w:rPr>
          <w:rFonts w:hint="eastAsia"/>
          <w:spacing w:val="-3"/>
          <w:sz w:val="24"/>
        </w:rPr>
        <w:t>发包人提供的施工设备或临时设施在专用合同条款中约定。</w:t>
      </w:r>
    </w:p>
    <w:p w:rsidR="00F576FF" w:rsidRDefault="009D1268">
      <w:pPr>
        <w:pStyle w:val="378020"/>
        <w:outlineLvl w:val="9"/>
        <w:rPr>
          <w:rFonts w:eastAsia="宋体" w:cs="Times New Roman"/>
          <w:spacing w:val="-3"/>
        </w:rPr>
      </w:pPr>
      <w:bookmarkStart w:id="348" w:name="_Toc152042437"/>
      <w:bookmarkStart w:id="349" w:name="_Toc144974627"/>
      <w:bookmarkStart w:id="350" w:name="_Toc20054"/>
      <w:bookmarkStart w:id="351" w:name="_Toc9599"/>
      <w:bookmarkStart w:id="352" w:name="_Toc152045659"/>
      <w:r>
        <w:rPr>
          <w:rFonts w:eastAsia="宋体" w:cs="Times New Roman" w:hint="eastAsia"/>
          <w:spacing w:val="-3"/>
        </w:rPr>
        <w:lastRenderedPageBreak/>
        <w:t xml:space="preserve">6.3  </w:t>
      </w:r>
      <w:r>
        <w:rPr>
          <w:rFonts w:eastAsia="宋体" w:cs="Times New Roman" w:hint="eastAsia"/>
          <w:spacing w:val="-3"/>
        </w:rPr>
        <w:t>要求承包人增加或更换施工设备</w:t>
      </w:r>
      <w:bookmarkEnd w:id="348"/>
      <w:bookmarkEnd w:id="349"/>
      <w:bookmarkEnd w:id="350"/>
      <w:bookmarkEnd w:id="351"/>
      <w:bookmarkEnd w:id="352"/>
    </w:p>
    <w:p w:rsidR="00F576FF" w:rsidRDefault="009D1268">
      <w:pPr>
        <w:spacing w:line="400" w:lineRule="exact"/>
        <w:ind w:firstLineChars="200" w:firstLine="468"/>
        <w:rPr>
          <w:spacing w:val="-3"/>
          <w:sz w:val="24"/>
        </w:rPr>
      </w:pPr>
      <w:r>
        <w:rPr>
          <w:rFonts w:hint="eastAsia"/>
          <w:spacing w:val="-3"/>
          <w:sz w:val="24"/>
        </w:rPr>
        <w:t>承包人使用的施工设备不能满足合同进度计划和（或）质量要求时，监理人有权要求承包人增加或更换施工设备，承包人应及时增加或更换，由此增加的费用和（或）工期延误由承包人承担。</w:t>
      </w:r>
    </w:p>
    <w:p w:rsidR="00F576FF" w:rsidRDefault="009D1268">
      <w:pPr>
        <w:pStyle w:val="378020"/>
        <w:outlineLvl w:val="9"/>
        <w:rPr>
          <w:rFonts w:eastAsia="宋体" w:cs="Times New Roman"/>
          <w:spacing w:val="-3"/>
        </w:rPr>
      </w:pPr>
      <w:bookmarkStart w:id="353" w:name="_Toc5414"/>
      <w:bookmarkStart w:id="354" w:name="_Toc152045660"/>
      <w:bookmarkStart w:id="355" w:name="_Toc11228"/>
      <w:bookmarkStart w:id="356" w:name="_Toc152042438"/>
      <w:bookmarkStart w:id="357" w:name="_Toc144974628"/>
      <w:r>
        <w:rPr>
          <w:rFonts w:eastAsia="宋体" w:cs="Times New Roman" w:hint="eastAsia"/>
          <w:spacing w:val="-3"/>
        </w:rPr>
        <w:t xml:space="preserve">6.4  </w:t>
      </w:r>
      <w:r>
        <w:rPr>
          <w:rFonts w:eastAsia="宋体" w:cs="Times New Roman" w:hint="eastAsia"/>
          <w:spacing w:val="-3"/>
        </w:rPr>
        <w:t>施工设备和临时设施专用于合同工程</w:t>
      </w:r>
      <w:bookmarkEnd w:id="353"/>
      <w:bookmarkEnd w:id="354"/>
      <w:bookmarkEnd w:id="355"/>
      <w:bookmarkEnd w:id="356"/>
      <w:bookmarkEnd w:id="357"/>
    </w:p>
    <w:p w:rsidR="00F576FF" w:rsidRDefault="009D1268">
      <w:pPr>
        <w:spacing w:line="400" w:lineRule="exact"/>
        <w:ind w:firstLineChars="200" w:firstLine="468"/>
        <w:rPr>
          <w:spacing w:val="-3"/>
          <w:sz w:val="24"/>
        </w:rPr>
      </w:pPr>
      <w:r>
        <w:rPr>
          <w:rFonts w:hint="eastAsia"/>
          <w:spacing w:val="-3"/>
          <w:sz w:val="24"/>
        </w:rPr>
        <w:t xml:space="preserve">6.4.1 </w:t>
      </w:r>
      <w:r>
        <w:rPr>
          <w:rFonts w:hint="eastAsia"/>
          <w:spacing w:val="-3"/>
          <w:sz w:val="24"/>
        </w:rPr>
        <w:t>除合同另有约定外，运入施工场地的所有施工设备以及在施工场地建设的临时设施应专用于合同工程。未经监理人同意，不得将上述施工设备和临时设施中的任何部分运出施工场地或挪作他用。</w:t>
      </w:r>
    </w:p>
    <w:p w:rsidR="00F576FF" w:rsidRDefault="009D1268">
      <w:pPr>
        <w:spacing w:line="400" w:lineRule="exact"/>
        <w:ind w:firstLineChars="200" w:firstLine="468"/>
        <w:rPr>
          <w:spacing w:val="-3"/>
          <w:sz w:val="24"/>
        </w:rPr>
      </w:pPr>
      <w:r>
        <w:rPr>
          <w:rFonts w:hint="eastAsia"/>
          <w:spacing w:val="-3"/>
          <w:sz w:val="24"/>
        </w:rPr>
        <w:t xml:space="preserve">6.4.2  </w:t>
      </w:r>
      <w:r>
        <w:rPr>
          <w:rFonts w:hint="eastAsia"/>
          <w:spacing w:val="-3"/>
          <w:sz w:val="24"/>
        </w:rPr>
        <w:t>经监理人同意，承包人可根据合同进度计划撤走闲置的施工设备。</w:t>
      </w:r>
    </w:p>
    <w:p w:rsidR="00F576FF" w:rsidRDefault="009D1268">
      <w:pPr>
        <w:pStyle w:val="2TimesNewRoman5020"/>
        <w:outlineLvl w:val="9"/>
        <w:rPr>
          <w:rFonts w:ascii="宋体" w:eastAsia="宋体" w:cs="Times New Roman"/>
          <w:spacing w:val="-3"/>
          <w:sz w:val="24"/>
        </w:rPr>
      </w:pPr>
      <w:bookmarkStart w:id="358" w:name="_Toc144974629"/>
      <w:bookmarkStart w:id="359" w:name="_Toc25421"/>
      <w:bookmarkStart w:id="360" w:name="_Toc45"/>
      <w:bookmarkStart w:id="361" w:name="_Toc152045661"/>
      <w:bookmarkStart w:id="362" w:name="_Toc152042439"/>
      <w:r>
        <w:rPr>
          <w:rFonts w:ascii="宋体" w:eastAsia="宋体" w:cs="Times New Roman" w:hint="eastAsia"/>
          <w:spacing w:val="-3"/>
          <w:sz w:val="24"/>
        </w:rPr>
        <w:t xml:space="preserve">7. </w:t>
      </w:r>
      <w:r>
        <w:rPr>
          <w:rFonts w:ascii="宋体" w:eastAsia="宋体" w:cs="Times New Roman" w:hint="eastAsia"/>
          <w:spacing w:val="-3"/>
          <w:sz w:val="24"/>
        </w:rPr>
        <w:t>交通运输</w:t>
      </w:r>
      <w:bookmarkEnd w:id="358"/>
      <w:bookmarkEnd w:id="359"/>
      <w:bookmarkEnd w:id="360"/>
      <w:bookmarkEnd w:id="361"/>
      <w:bookmarkEnd w:id="362"/>
    </w:p>
    <w:p w:rsidR="00F576FF" w:rsidRDefault="009D1268">
      <w:pPr>
        <w:pStyle w:val="378020"/>
        <w:outlineLvl w:val="9"/>
        <w:rPr>
          <w:rFonts w:eastAsia="宋体" w:cs="Times New Roman"/>
          <w:spacing w:val="-3"/>
        </w:rPr>
      </w:pPr>
      <w:bookmarkStart w:id="363" w:name="_Toc152045662"/>
      <w:bookmarkStart w:id="364" w:name="_Toc152042440"/>
      <w:bookmarkStart w:id="365" w:name="_Toc13654"/>
      <w:bookmarkStart w:id="366" w:name="_Toc144974630"/>
      <w:bookmarkStart w:id="367" w:name="_Toc17759"/>
      <w:r>
        <w:rPr>
          <w:rFonts w:eastAsia="宋体" w:cs="Times New Roman" w:hint="eastAsia"/>
          <w:spacing w:val="-3"/>
        </w:rPr>
        <w:t xml:space="preserve">7.1  </w:t>
      </w:r>
      <w:r>
        <w:rPr>
          <w:rFonts w:eastAsia="宋体" w:cs="Times New Roman" w:hint="eastAsia"/>
          <w:spacing w:val="-3"/>
        </w:rPr>
        <w:t>道路通行权和场外设施</w:t>
      </w:r>
      <w:bookmarkEnd w:id="363"/>
      <w:bookmarkEnd w:id="364"/>
      <w:bookmarkEnd w:id="365"/>
      <w:bookmarkEnd w:id="366"/>
      <w:bookmarkEnd w:id="367"/>
    </w:p>
    <w:p w:rsidR="00F576FF" w:rsidRDefault="009D1268">
      <w:pPr>
        <w:spacing w:line="400" w:lineRule="exact"/>
        <w:ind w:firstLineChars="200" w:firstLine="468"/>
        <w:rPr>
          <w:spacing w:val="-3"/>
          <w:sz w:val="24"/>
        </w:rPr>
      </w:pPr>
      <w:r>
        <w:rPr>
          <w:rFonts w:hint="eastAsia"/>
          <w:spacing w:val="-3"/>
          <w:sz w:val="24"/>
        </w:rPr>
        <w:t>除专用合同条款另有约定外，承包人应根据合同工程的施工需要，负责办理取得出入施工场地的专用和临时道路的通行权，以及取得为工程建设所需修建场外设施的权利，并承担有关费用。发包人应协助承包人办理上述手续。</w:t>
      </w:r>
    </w:p>
    <w:p w:rsidR="00F576FF" w:rsidRDefault="009D1268">
      <w:pPr>
        <w:pStyle w:val="378020"/>
        <w:outlineLvl w:val="9"/>
        <w:rPr>
          <w:rFonts w:eastAsia="宋体" w:cs="Times New Roman"/>
          <w:spacing w:val="-3"/>
        </w:rPr>
      </w:pPr>
      <w:bookmarkStart w:id="368" w:name="_Toc152045663"/>
      <w:bookmarkStart w:id="369" w:name="_Toc1679"/>
      <w:bookmarkStart w:id="370" w:name="_Toc144974631"/>
      <w:bookmarkStart w:id="371" w:name="_Toc152042441"/>
      <w:bookmarkStart w:id="372" w:name="_Toc23718"/>
      <w:r>
        <w:rPr>
          <w:rFonts w:eastAsia="宋体" w:cs="Times New Roman" w:hint="eastAsia"/>
          <w:spacing w:val="-3"/>
        </w:rPr>
        <w:t xml:space="preserve">7.2  </w:t>
      </w:r>
      <w:r>
        <w:rPr>
          <w:rFonts w:eastAsia="宋体" w:cs="Times New Roman" w:hint="eastAsia"/>
          <w:spacing w:val="-3"/>
        </w:rPr>
        <w:t>场内施工道路</w:t>
      </w:r>
      <w:bookmarkEnd w:id="368"/>
      <w:bookmarkEnd w:id="369"/>
      <w:bookmarkEnd w:id="370"/>
      <w:bookmarkEnd w:id="371"/>
      <w:bookmarkEnd w:id="372"/>
    </w:p>
    <w:p w:rsidR="00F576FF" w:rsidRDefault="009D1268">
      <w:pPr>
        <w:spacing w:line="400" w:lineRule="exact"/>
        <w:ind w:firstLineChars="200" w:firstLine="468"/>
        <w:rPr>
          <w:spacing w:val="-3"/>
          <w:sz w:val="24"/>
        </w:rPr>
      </w:pPr>
      <w:r>
        <w:rPr>
          <w:rFonts w:hint="eastAsia"/>
          <w:spacing w:val="-3"/>
          <w:sz w:val="24"/>
        </w:rPr>
        <w:t xml:space="preserve">7.2.1  </w:t>
      </w:r>
      <w:r>
        <w:rPr>
          <w:rFonts w:hint="eastAsia"/>
          <w:spacing w:val="-3"/>
          <w:sz w:val="24"/>
        </w:rPr>
        <w:t>除本合同约定由发包人提供的部分道路和交通设施外，承包人应负责修建、维修、养护和管理其施工所需的全部临时道路和交通设施（包括合同约定由发包人提供的部分道路和交通设施的维修、养护和管理），并承担相应费用。</w:t>
      </w:r>
    </w:p>
    <w:p w:rsidR="00F576FF" w:rsidRDefault="009D1268">
      <w:pPr>
        <w:spacing w:line="400" w:lineRule="exact"/>
        <w:ind w:firstLineChars="200" w:firstLine="468"/>
        <w:rPr>
          <w:spacing w:val="-3"/>
          <w:sz w:val="24"/>
        </w:rPr>
      </w:pPr>
      <w:r>
        <w:rPr>
          <w:rFonts w:hint="eastAsia"/>
          <w:spacing w:val="-3"/>
          <w:sz w:val="24"/>
        </w:rPr>
        <w:t xml:space="preserve">7.2.2  </w:t>
      </w:r>
      <w:r>
        <w:rPr>
          <w:rFonts w:hint="eastAsia"/>
          <w:spacing w:val="-3"/>
          <w:sz w:val="24"/>
        </w:rPr>
        <w:t>承包人修建的临时道路和交通设施，应免</w:t>
      </w:r>
      <w:r>
        <w:rPr>
          <w:rFonts w:hint="eastAsia"/>
          <w:spacing w:val="-3"/>
          <w:sz w:val="24"/>
        </w:rPr>
        <w:t>费提供发包人、监理人以及本合同有关的其他承包人利用。</w:t>
      </w:r>
    </w:p>
    <w:p w:rsidR="00F576FF" w:rsidRDefault="009D1268">
      <w:pPr>
        <w:pStyle w:val="378020"/>
        <w:outlineLvl w:val="9"/>
        <w:rPr>
          <w:rFonts w:eastAsia="宋体" w:cs="Times New Roman"/>
          <w:spacing w:val="-3"/>
        </w:rPr>
      </w:pPr>
      <w:bookmarkStart w:id="373" w:name="_Toc6727"/>
      <w:bookmarkStart w:id="374" w:name="_Toc1651"/>
      <w:bookmarkStart w:id="375" w:name="_Toc152045664"/>
      <w:bookmarkStart w:id="376" w:name="_Toc152042442"/>
      <w:bookmarkStart w:id="377" w:name="_Toc144974632"/>
      <w:r>
        <w:rPr>
          <w:rFonts w:eastAsia="宋体" w:cs="Times New Roman" w:hint="eastAsia"/>
          <w:spacing w:val="-3"/>
        </w:rPr>
        <w:t xml:space="preserve">7.3  </w:t>
      </w:r>
      <w:r>
        <w:rPr>
          <w:rFonts w:eastAsia="宋体" w:cs="Times New Roman" w:hint="eastAsia"/>
          <w:spacing w:val="-3"/>
        </w:rPr>
        <w:t>场外交通</w:t>
      </w:r>
      <w:bookmarkEnd w:id="373"/>
      <w:bookmarkEnd w:id="374"/>
      <w:bookmarkEnd w:id="375"/>
      <w:bookmarkEnd w:id="376"/>
      <w:bookmarkEnd w:id="377"/>
    </w:p>
    <w:p w:rsidR="00F576FF" w:rsidRDefault="009D1268">
      <w:pPr>
        <w:spacing w:line="400" w:lineRule="exact"/>
        <w:ind w:firstLineChars="200" w:firstLine="468"/>
        <w:rPr>
          <w:spacing w:val="-3"/>
          <w:sz w:val="24"/>
        </w:rPr>
      </w:pPr>
      <w:r>
        <w:rPr>
          <w:rFonts w:hint="eastAsia"/>
          <w:spacing w:val="-3"/>
          <w:sz w:val="24"/>
        </w:rPr>
        <w:t xml:space="preserve">7.3.1  </w:t>
      </w:r>
      <w:r>
        <w:rPr>
          <w:rFonts w:hint="eastAsia"/>
          <w:spacing w:val="-3"/>
          <w:sz w:val="24"/>
        </w:rPr>
        <w:t>承包人车辆外出行驶所需的场外公共道路的通行费、养路费和税款等由承包人承担。</w:t>
      </w:r>
    </w:p>
    <w:p w:rsidR="00F576FF" w:rsidRDefault="009D1268">
      <w:pPr>
        <w:spacing w:line="400" w:lineRule="exact"/>
        <w:ind w:firstLineChars="200" w:firstLine="468"/>
        <w:rPr>
          <w:spacing w:val="-3"/>
          <w:sz w:val="24"/>
        </w:rPr>
      </w:pPr>
      <w:r>
        <w:rPr>
          <w:rFonts w:hint="eastAsia"/>
          <w:spacing w:val="-3"/>
          <w:sz w:val="24"/>
        </w:rPr>
        <w:t xml:space="preserve">7.3.2  </w:t>
      </w:r>
      <w:r>
        <w:rPr>
          <w:rFonts w:hint="eastAsia"/>
          <w:spacing w:val="-3"/>
          <w:sz w:val="24"/>
        </w:rPr>
        <w:t>承包人应遵守有关交通法规，严格按照道路和桥梁的限制荷重安全行驶，并服从交通管理部门的检查和监督。</w:t>
      </w:r>
    </w:p>
    <w:p w:rsidR="00F576FF" w:rsidRDefault="009D1268">
      <w:pPr>
        <w:pStyle w:val="378020"/>
        <w:outlineLvl w:val="9"/>
        <w:rPr>
          <w:rFonts w:eastAsia="宋体" w:cs="Times New Roman"/>
          <w:spacing w:val="-3"/>
        </w:rPr>
      </w:pPr>
      <w:bookmarkStart w:id="378" w:name="_Toc25397"/>
      <w:bookmarkStart w:id="379" w:name="_Toc6924"/>
      <w:bookmarkStart w:id="380" w:name="_Toc152045665"/>
      <w:bookmarkStart w:id="381" w:name="_Toc152042443"/>
      <w:bookmarkStart w:id="382" w:name="_Toc144974633"/>
      <w:r>
        <w:rPr>
          <w:rFonts w:eastAsia="宋体" w:cs="Times New Roman" w:hint="eastAsia"/>
          <w:spacing w:val="-3"/>
        </w:rPr>
        <w:t xml:space="preserve">7.4  </w:t>
      </w:r>
      <w:r>
        <w:rPr>
          <w:rFonts w:eastAsia="宋体" w:cs="Times New Roman" w:hint="eastAsia"/>
          <w:spacing w:val="-3"/>
        </w:rPr>
        <w:t>超大件和超重件的运输</w:t>
      </w:r>
      <w:bookmarkEnd w:id="378"/>
      <w:bookmarkEnd w:id="379"/>
      <w:bookmarkEnd w:id="380"/>
      <w:bookmarkEnd w:id="381"/>
      <w:bookmarkEnd w:id="382"/>
    </w:p>
    <w:p w:rsidR="00F576FF" w:rsidRDefault="009D1268">
      <w:pPr>
        <w:spacing w:line="400" w:lineRule="exact"/>
        <w:ind w:firstLineChars="200" w:firstLine="468"/>
        <w:rPr>
          <w:spacing w:val="-3"/>
          <w:sz w:val="24"/>
        </w:rPr>
      </w:pPr>
      <w:r>
        <w:rPr>
          <w:rFonts w:hint="eastAsia"/>
          <w:spacing w:val="-3"/>
          <w:sz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F576FF" w:rsidRDefault="009D1268">
      <w:pPr>
        <w:pStyle w:val="378020"/>
        <w:outlineLvl w:val="9"/>
        <w:rPr>
          <w:rFonts w:eastAsia="宋体" w:cs="Times New Roman"/>
          <w:spacing w:val="-3"/>
        </w:rPr>
      </w:pPr>
      <w:bookmarkStart w:id="383" w:name="_Toc7786"/>
      <w:bookmarkStart w:id="384" w:name="_Toc152042444"/>
      <w:bookmarkStart w:id="385" w:name="_Toc5031"/>
      <w:bookmarkStart w:id="386" w:name="_Toc152045666"/>
      <w:bookmarkStart w:id="387" w:name="_Toc144974634"/>
      <w:r>
        <w:rPr>
          <w:rFonts w:eastAsia="宋体" w:cs="Times New Roman" w:hint="eastAsia"/>
          <w:spacing w:val="-3"/>
        </w:rPr>
        <w:t>7</w:t>
      </w:r>
      <w:r>
        <w:rPr>
          <w:rFonts w:eastAsia="宋体" w:cs="Times New Roman" w:hint="eastAsia"/>
          <w:spacing w:val="-3"/>
        </w:rPr>
        <w:t xml:space="preserve">.5  </w:t>
      </w:r>
      <w:r>
        <w:rPr>
          <w:rFonts w:eastAsia="宋体" w:cs="Times New Roman" w:hint="eastAsia"/>
          <w:spacing w:val="-3"/>
        </w:rPr>
        <w:t>道路和桥梁的损坏责任</w:t>
      </w:r>
      <w:bookmarkEnd w:id="383"/>
      <w:bookmarkEnd w:id="384"/>
      <w:bookmarkEnd w:id="385"/>
      <w:bookmarkEnd w:id="386"/>
      <w:bookmarkEnd w:id="387"/>
    </w:p>
    <w:p w:rsidR="00F576FF" w:rsidRDefault="009D1268">
      <w:pPr>
        <w:spacing w:line="400" w:lineRule="exact"/>
        <w:ind w:firstLineChars="200" w:firstLine="468"/>
        <w:rPr>
          <w:spacing w:val="-3"/>
          <w:sz w:val="24"/>
        </w:rPr>
      </w:pPr>
      <w:r>
        <w:rPr>
          <w:rFonts w:hint="eastAsia"/>
          <w:spacing w:val="-3"/>
          <w:sz w:val="24"/>
        </w:rPr>
        <w:t>因承包人运输造成施工场地内外公共道路和桥梁损坏的，由承包人承担修复损坏的全部费用和可能引起的赔偿。</w:t>
      </w:r>
    </w:p>
    <w:p w:rsidR="00F576FF" w:rsidRDefault="009D1268">
      <w:pPr>
        <w:pStyle w:val="378020"/>
        <w:outlineLvl w:val="9"/>
        <w:rPr>
          <w:rFonts w:eastAsia="宋体" w:cs="Times New Roman"/>
          <w:spacing w:val="-3"/>
        </w:rPr>
      </w:pPr>
      <w:bookmarkStart w:id="388" w:name="_Toc152042445"/>
      <w:bookmarkStart w:id="389" w:name="_Toc152045667"/>
      <w:bookmarkStart w:id="390" w:name="_Toc144974635"/>
      <w:bookmarkStart w:id="391" w:name="_Toc6268"/>
      <w:bookmarkStart w:id="392" w:name="_Toc27922"/>
      <w:r>
        <w:rPr>
          <w:rFonts w:eastAsia="宋体" w:cs="Times New Roman" w:hint="eastAsia"/>
          <w:spacing w:val="-3"/>
        </w:rPr>
        <w:t xml:space="preserve">7.6  </w:t>
      </w:r>
      <w:r>
        <w:rPr>
          <w:rFonts w:eastAsia="宋体" w:cs="Times New Roman" w:hint="eastAsia"/>
          <w:spacing w:val="-3"/>
        </w:rPr>
        <w:t>水路和航空运输</w:t>
      </w:r>
      <w:bookmarkEnd w:id="388"/>
      <w:bookmarkEnd w:id="389"/>
      <w:bookmarkEnd w:id="390"/>
      <w:bookmarkEnd w:id="391"/>
      <w:bookmarkEnd w:id="392"/>
    </w:p>
    <w:p w:rsidR="00F576FF" w:rsidRDefault="009D1268">
      <w:pPr>
        <w:spacing w:line="400" w:lineRule="exact"/>
        <w:ind w:firstLineChars="200" w:firstLine="468"/>
        <w:rPr>
          <w:spacing w:val="-3"/>
          <w:sz w:val="24"/>
        </w:rPr>
      </w:pPr>
      <w:r>
        <w:rPr>
          <w:rFonts w:hint="eastAsia"/>
          <w:spacing w:val="-3"/>
          <w:sz w:val="24"/>
        </w:rPr>
        <w:t>本条上述各款的内容适用于水路运输和航空运输，其中“道路”一词的涵义包括河道、航线、船闸、机场、码头、堤防以及水路或航空运输中其他相似结构物；“车辆”</w:t>
      </w:r>
      <w:r>
        <w:rPr>
          <w:rFonts w:hint="eastAsia"/>
          <w:spacing w:val="-3"/>
          <w:sz w:val="24"/>
        </w:rPr>
        <w:lastRenderedPageBreak/>
        <w:t>一词的涵义包括船舶和飞机等。</w:t>
      </w:r>
      <w:r>
        <w:rPr>
          <w:rFonts w:hint="eastAsia"/>
          <w:spacing w:val="-3"/>
          <w:sz w:val="24"/>
        </w:rPr>
        <w:t xml:space="preserve"> </w:t>
      </w:r>
    </w:p>
    <w:p w:rsidR="00F576FF" w:rsidRDefault="009D1268">
      <w:pPr>
        <w:pStyle w:val="2TimesNewRoman5020"/>
        <w:outlineLvl w:val="9"/>
        <w:rPr>
          <w:rFonts w:ascii="宋体" w:eastAsia="宋体" w:cs="Times New Roman"/>
          <w:spacing w:val="-3"/>
          <w:sz w:val="24"/>
        </w:rPr>
      </w:pPr>
      <w:bookmarkStart w:id="393" w:name="_Toc152045668"/>
      <w:bookmarkStart w:id="394" w:name="_Toc152042446"/>
      <w:bookmarkStart w:id="395" w:name="_Toc9167"/>
      <w:bookmarkStart w:id="396" w:name="_Toc144974636"/>
      <w:bookmarkStart w:id="397" w:name="_Toc7714"/>
      <w:r>
        <w:rPr>
          <w:rFonts w:ascii="宋体" w:eastAsia="宋体" w:cs="Times New Roman" w:hint="eastAsia"/>
          <w:spacing w:val="-3"/>
          <w:sz w:val="24"/>
        </w:rPr>
        <w:t xml:space="preserve">8. </w:t>
      </w:r>
      <w:r>
        <w:rPr>
          <w:rFonts w:ascii="宋体" w:eastAsia="宋体" w:cs="Times New Roman" w:hint="eastAsia"/>
          <w:spacing w:val="-3"/>
          <w:sz w:val="24"/>
        </w:rPr>
        <w:t>测量放线</w:t>
      </w:r>
      <w:bookmarkEnd w:id="393"/>
      <w:bookmarkEnd w:id="394"/>
      <w:bookmarkEnd w:id="395"/>
      <w:bookmarkEnd w:id="396"/>
      <w:bookmarkEnd w:id="397"/>
    </w:p>
    <w:p w:rsidR="00F576FF" w:rsidRDefault="009D1268">
      <w:pPr>
        <w:pStyle w:val="378020"/>
        <w:outlineLvl w:val="9"/>
        <w:rPr>
          <w:rFonts w:eastAsia="宋体" w:cs="Times New Roman"/>
          <w:spacing w:val="-3"/>
        </w:rPr>
      </w:pPr>
      <w:bookmarkStart w:id="398" w:name="_Toc3273"/>
      <w:bookmarkStart w:id="399" w:name="_Toc20622"/>
      <w:bookmarkStart w:id="400" w:name="_Toc152045669"/>
      <w:bookmarkStart w:id="401" w:name="_Toc152042447"/>
      <w:bookmarkStart w:id="402" w:name="_Toc144974637"/>
      <w:r>
        <w:rPr>
          <w:rFonts w:eastAsia="宋体" w:cs="Times New Roman" w:hint="eastAsia"/>
          <w:spacing w:val="-3"/>
        </w:rPr>
        <w:t xml:space="preserve">8.1  </w:t>
      </w:r>
      <w:r>
        <w:rPr>
          <w:rFonts w:eastAsia="宋体" w:cs="Times New Roman" w:hint="eastAsia"/>
          <w:spacing w:val="-3"/>
        </w:rPr>
        <w:t>施工控制网</w:t>
      </w:r>
      <w:bookmarkEnd w:id="398"/>
      <w:bookmarkEnd w:id="399"/>
      <w:bookmarkEnd w:id="400"/>
      <w:bookmarkEnd w:id="401"/>
      <w:bookmarkEnd w:id="402"/>
    </w:p>
    <w:p w:rsidR="00F576FF" w:rsidRDefault="009D1268">
      <w:pPr>
        <w:tabs>
          <w:tab w:val="left" w:pos="1260"/>
        </w:tabs>
        <w:spacing w:line="400" w:lineRule="exact"/>
        <w:ind w:firstLineChars="200" w:firstLine="468"/>
        <w:rPr>
          <w:spacing w:val="-3"/>
          <w:sz w:val="24"/>
        </w:rPr>
      </w:pPr>
      <w:r>
        <w:rPr>
          <w:rFonts w:hint="eastAsia"/>
          <w:spacing w:val="-3"/>
          <w:sz w:val="24"/>
        </w:rPr>
        <w:t xml:space="preserve">8.1.1  </w:t>
      </w:r>
      <w:r>
        <w:rPr>
          <w:rFonts w:hint="eastAsia"/>
          <w:spacing w:val="-3"/>
          <w:sz w:val="24"/>
        </w:rPr>
        <w:t>除专用合同条款另有约定外，施工控制网由承包人负责测设，发包人应在本合同协议书签订后的</w:t>
      </w:r>
      <w:r>
        <w:rPr>
          <w:rFonts w:hint="eastAsia"/>
          <w:spacing w:val="-3"/>
          <w:sz w:val="24"/>
        </w:rPr>
        <w:t>14</w:t>
      </w:r>
      <w:r>
        <w:rPr>
          <w:rFonts w:hint="eastAsia"/>
          <w:spacing w:val="-3"/>
          <w:sz w:val="24"/>
        </w:rPr>
        <w:t>天内，向承包人提供测量基准点、基准线和水准点及其相关资料。承包人应在收到上述资料后的</w:t>
      </w:r>
      <w:r>
        <w:rPr>
          <w:rFonts w:hint="eastAsia"/>
          <w:spacing w:val="-3"/>
          <w:sz w:val="24"/>
        </w:rPr>
        <w:t>28</w:t>
      </w:r>
      <w:r>
        <w:rPr>
          <w:rFonts w:hint="eastAsia"/>
          <w:spacing w:val="-3"/>
          <w:sz w:val="24"/>
        </w:rPr>
        <w:t>天内，将施测的施工控制网资料提交监理人审批。监理人应在收到报批件后的</w:t>
      </w:r>
      <w:r>
        <w:rPr>
          <w:rFonts w:hint="eastAsia"/>
          <w:spacing w:val="-3"/>
          <w:sz w:val="24"/>
        </w:rPr>
        <w:t>14</w:t>
      </w:r>
      <w:r>
        <w:rPr>
          <w:rFonts w:hint="eastAsia"/>
          <w:spacing w:val="-3"/>
          <w:sz w:val="24"/>
        </w:rPr>
        <w:t>天内批复承包人。</w:t>
      </w:r>
    </w:p>
    <w:p w:rsidR="00F576FF" w:rsidRDefault="009D1268">
      <w:pPr>
        <w:tabs>
          <w:tab w:val="left" w:pos="1260"/>
        </w:tabs>
        <w:spacing w:line="400" w:lineRule="exact"/>
        <w:ind w:firstLineChars="200" w:firstLine="468"/>
        <w:rPr>
          <w:spacing w:val="-3"/>
          <w:sz w:val="24"/>
        </w:rPr>
      </w:pPr>
      <w:r>
        <w:rPr>
          <w:rFonts w:hint="eastAsia"/>
          <w:spacing w:val="-3"/>
          <w:sz w:val="24"/>
        </w:rPr>
        <w:t xml:space="preserve">8.1.2  </w:t>
      </w:r>
      <w:r>
        <w:rPr>
          <w:rFonts w:hint="eastAsia"/>
          <w:spacing w:val="-3"/>
          <w:sz w:val="24"/>
        </w:rPr>
        <w:t>承包人应负责管理施工控制网点。施工控制网点丢失或损坏的，承包人应及时修复。承包人应承担施工控制网点的管理与修复费用，并在工程竣工后将施工控制网点移交发包人。</w:t>
      </w:r>
    </w:p>
    <w:p w:rsidR="00F576FF" w:rsidRDefault="009D1268">
      <w:pPr>
        <w:pStyle w:val="378020"/>
        <w:outlineLvl w:val="9"/>
        <w:rPr>
          <w:rFonts w:eastAsia="宋体" w:cs="Times New Roman"/>
          <w:spacing w:val="-3"/>
        </w:rPr>
      </w:pPr>
      <w:bookmarkStart w:id="403" w:name="_Toc152045670"/>
      <w:bookmarkStart w:id="404" w:name="_Toc152042448"/>
      <w:bookmarkStart w:id="405" w:name="_Toc28794"/>
      <w:bookmarkStart w:id="406" w:name="_Toc18845"/>
      <w:bookmarkStart w:id="407" w:name="_Toc144974638"/>
      <w:r>
        <w:rPr>
          <w:rFonts w:eastAsia="宋体" w:cs="Times New Roman" w:hint="eastAsia"/>
          <w:spacing w:val="-3"/>
        </w:rPr>
        <w:t xml:space="preserve">8.2  </w:t>
      </w:r>
      <w:r>
        <w:rPr>
          <w:rFonts w:eastAsia="宋体" w:cs="Times New Roman" w:hint="eastAsia"/>
          <w:spacing w:val="-3"/>
        </w:rPr>
        <w:t>施工测量</w:t>
      </w:r>
      <w:bookmarkEnd w:id="403"/>
      <w:bookmarkEnd w:id="404"/>
      <w:bookmarkEnd w:id="405"/>
      <w:bookmarkEnd w:id="406"/>
      <w:bookmarkEnd w:id="407"/>
    </w:p>
    <w:p w:rsidR="00F576FF" w:rsidRDefault="009D1268">
      <w:pPr>
        <w:spacing w:line="400" w:lineRule="exact"/>
        <w:ind w:firstLineChars="200" w:firstLine="468"/>
        <w:rPr>
          <w:spacing w:val="-3"/>
          <w:sz w:val="24"/>
        </w:rPr>
      </w:pPr>
      <w:r>
        <w:rPr>
          <w:rFonts w:hint="eastAsia"/>
          <w:spacing w:val="-3"/>
          <w:sz w:val="24"/>
        </w:rPr>
        <w:t xml:space="preserve">8.2.1  </w:t>
      </w:r>
      <w:r>
        <w:rPr>
          <w:rFonts w:hint="eastAsia"/>
          <w:spacing w:val="-3"/>
          <w:sz w:val="24"/>
        </w:rPr>
        <w:t>承包人应负责施工过程中的全部施工测量放线</w:t>
      </w:r>
      <w:r>
        <w:rPr>
          <w:rFonts w:hint="eastAsia"/>
          <w:spacing w:val="-3"/>
          <w:sz w:val="24"/>
        </w:rPr>
        <w:t>工作，并配置合格的人员、仪器、设备和其他物品。</w:t>
      </w:r>
    </w:p>
    <w:p w:rsidR="00F576FF" w:rsidRDefault="009D1268">
      <w:pPr>
        <w:spacing w:line="400" w:lineRule="exact"/>
        <w:ind w:firstLineChars="200" w:firstLine="468"/>
        <w:rPr>
          <w:spacing w:val="-3"/>
          <w:sz w:val="24"/>
        </w:rPr>
      </w:pPr>
      <w:r>
        <w:rPr>
          <w:rFonts w:hint="eastAsia"/>
          <w:spacing w:val="-3"/>
          <w:sz w:val="24"/>
        </w:rPr>
        <w:t xml:space="preserve">8.2.2  </w:t>
      </w:r>
      <w:r>
        <w:rPr>
          <w:rFonts w:hint="eastAsia"/>
          <w:spacing w:val="-3"/>
          <w:sz w:val="24"/>
        </w:rPr>
        <w:t>监理人可以指示承包人进行抽样复测，当复测中发现错误或出现超过合同约定的误差时，承包人应按监理人指示进行修正或补测，并承担相应的复测费用。</w:t>
      </w:r>
    </w:p>
    <w:p w:rsidR="00F576FF" w:rsidRDefault="009D1268">
      <w:pPr>
        <w:pStyle w:val="378020"/>
        <w:outlineLvl w:val="9"/>
        <w:rPr>
          <w:rFonts w:eastAsia="宋体" w:cs="Times New Roman"/>
          <w:spacing w:val="-3"/>
        </w:rPr>
      </w:pPr>
      <w:bookmarkStart w:id="408" w:name="_Toc152045671"/>
      <w:bookmarkStart w:id="409" w:name="_Toc152042449"/>
      <w:bookmarkStart w:id="410" w:name="_Toc27432"/>
      <w:bookmarkStart w:id="411" w:name="_Toc144974639"/>
      <w:bookmarkStart w:id="412" w:name="_Toc18940"/>
      <w:r>
        <w:rPr>
          <w:rFonts w:eastAsia="宋体" w:cs="Times New Roman" w:hint="eastAsia"/>
          <w:spacing w:val="-3"/>
        </w:rPr>
        <w:t xml:space="preserve">8.3  </w:t>
      </w:r>
      <w:r>
        <w:rPr>
          <w:rFonts w:eastAsia="宋体" w:cs="Times New Roman" w:hint="eastAsia"/>
          <w:spacing w:val="-3"/>
        </w:rPr>
        <w:t>基准资料错误的责任</w:t>
      </w:r>
      <w:bookmarkEnd w:id="408"/>
      <w:bookmarkEnd w:id="409"/>
      <w:bookmarkEnd w:id="410"/>
      <w:bookmarkEnd w:id="411"/>
      <w:bookmarkEnd w:id="412"/>
    </w:p>
    <w:p w:rsidR="00F576FF" w:rsidRDefault="009D1268">
      <w:pPr>
        <w:spacing w:line="400" w:lineRule="exact"/>
        <w:ind w:firstLineChars="200" w:firstLine="468"/>
        <w:rPr>
          <w:spacing w:val="-3"/>
          <w:sz w:val="24"/>
        </w:rPr>
      </w:pPr>
      <w:r>
        <w:rPr>
          <w:rFonts w:hint="eastAsia"/>
          <w:spacing w:val="-3"/>
          <w:sz w:val="24"/>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w:t>
      </w:r>
      <w:r>
        <w:rPr>
          <w:rFonts w:hint="eastAsia"/>
          <w:spacing w:val="-3"/>
          <w:sz w:val="24"/>
        </w:rPr>
        <w:t>，应及时通知监理人。</w:t>
      </w:r>
    </w:p>
    <w:p w:rsidR="00F576FF" w:rsidRDefault="009D1268">
      <w:pPr>
        <w:pStyle w:val="378020"/>
        <w:outlineLvl w:val="9"/>
        <w:rPr>
          <w:rFonts w:eastAsia="宋体" w:cs="Times New Roman"/>
          <w:spacing w:val="-3"/>
        </w:rPr>
      </w:pPr>
      <w:bookmarkStart w:id="413" w:name="_Toc2535"/>
      <w:bookmarkStart w:id="414" w:name="_Toc11215"/>
      <w:bookmarkStart w:id="415" w:name="_Toc144974640"/>
      <w:bookmarkStart w:id="416" w:name="_Toc152042450"/>
      <w:bookmarkStart w:id="417" w:name="_Toc152045672"/>
      <w:r>
        <w:rPr>
          <w:rFonts w:eastAsia="宋体" w:cs="Times New Roman" w:hint="eastAsia"/>
          <w:spacing w:val="-3"/>
        </w:rPr>
        <w:t xml:space="preserve">8.4  </w:t>
      </w:r>
      <w:r>
        <w:rPr>
          <w:rFonts w:eastAsia="宋体" w:cs="Times New Roman" w:hint="eastAsia"/>
          <w:spacing w:val="-3"/>
        </w:rPr>
        <w:t>监理人使用施工控制网</w:t>
      </w:r>
      <w:bookmarkEnd w:id="413"/>
      <w:bookmarkEnd w:id="414"/>
      <w:bookmarkEnd w:id="415"/>
      <w:bookmarkEnd w:id="416"/>
      <w:bookmarkEnd w:id="417"/>
    </w:p>
    <w:p w:rsidR="00F576FF" w:rsidRDefault="009D1268">
      <w:pPr>
        <w:spacing w:line="400" w:lineRule="exact"/>
        <w:ind w:firstLineChars="200" w:firstLine="468"/>
        <w:rPr>
          <w:spacing w:val="-3"/>
          <w:sz w:val="24"/>
        </w:rPr>
      </w:pPr>
      <w:r>
        <w:rPr>
          <w:rFonts w:hint="eastAsia"/>
          <w:spacing w:val="-3"/>
          <w:sz w:val="24"/>
        </w:rPr>
        <w:t>监理人需要使用施工控制网的，承包人应提供必要的协助，发包人不再为此支付费用。</w:t>
      </w:r>
    </w:p>
    <w:p w:rsidR="00F576FF" w:rsidRDefault="009D1268">
      <w:pPr>
        <w:spacing w:line="400" w:lineRule="exact"/>
        <w:ind w:firstLineChars="200" w:firstLine="468"/>
        <w:rPr>
          <w:spacing w:val="-3"/>
          <w:sz w:val="24"/>
        </w:rPr>
      </w:pPr>
      <w:r>
        <w:rPr>
          <w:rFonts w:hint="eastAsia"/>
          <w:spacing w:val="-3"/>
          <w:sz w:val="24"/>
        </w:rPr>
        <w:t xml:space="preserve">8.5  </w:t>
      </w:r>
      <w:r>
        <w:rPr>
          <w:rFonts w:hint="eastAsia"/>
          <w:spacing w:val="-3"/>
          <w:sz w:val="24"/>
        </w:rPr>
        <w:t>补充地质勘探</w:t>
      </w:r>
    </w:p>
    <w:p w:rsidR="00F576FF" w:rsidRDefault="009D1268">
      <w:pPr>
        <w:spacing w:line="400" w:lineRule="exact"/>
        <w:ind w:firstLineChars="200" w:firstLine="468"/>
        <w:rPr>
          <w:spacing w:val="-3"/>
          <w:sz w:val="24"/>
        </w:rPr>
      </w:pPr>
      <w:r>
        <w:rPr>
          <w:rFonts w:hint="eastAsia"/>
          <w:spacing w:val="-3"/>
          <w:sz w:val="24"/>
        </w:rPr>
        <w:t>在合同实施期间，监理人可以指示承包人进行必要的补充地质勘探并提供有关资料。承包人为本合同永久工程施工的需要进行补充地质勘探时，须经监理人批准，并应向监理人提交有关资料，上述补充勘探的费用由发包人承担。承包人为其临时工程设计及施工的需要进行的补充地质勘探，其费用由承包人承担。</w:t>
      </w:r>
    </w:p>
    <w:p w:rsidR="00F576FF" w:rsidRDefault="009D1268">
      <w:pPr>
        <w:pStyle w:val="2TimesNewRoman5020"/>
        <w:outlineLvl w:val="9"/>
        <w:rPr>
          <w:rFonts w:ascii="宋体" w:eastAsia="宋体" w:cs="Times New Roman"/>
          <w:spacing w:val="-3"/>
          <w:sz w:val="24"/>
        </w:rPr>
      </w:pPr>
      <w:bookmarkStart w:id="418" w:name="_Toc144974641"/>
      <w:bookmarkStart w:id="419" w:name="_Toc29030"/>
      <w:bookmarkStart w:id="420" w:name="_Toc30868"/>
      <w:bookmarkStart w:id="421" w:name="_Toc152042451"/>
      <w:bookmarkStart w:id="422" w:name="_Toc152045673"/>
      <w:r>
        <w:rPr>
          <w:rFonts w:ascii="宋体" w:eastAsia="宋体" w:cs="Times New Roman" w:hint="eastAsia"/>
          <w:spacing w:val="-3"/>
          <w:sz w:val="24"/>
        </w:rPr>
        <w:t xml:space="preserve">9. </w:t>
      </w:r>
      <w:r>
        <w:rPr>
          <w:rFonts w:ascii="宋体" w:eastAsia="宋体" w:cs="Times New Roman" w:hint="eastAsia"/>
          <w:spacing w:val="-3"/>
          <w:sz w:val="24"/>
        </w:rPr>
        <w:t>施工安全、治安保卫和环境保护</w:t>
      </w:r>
      <w:bookmarkEnd w:id="418"/>
      <w:bookmarkEnd w:id="419"/>
      <w:bookmarkEnd w:id="420"/>
      <w:bookmarkEnd w:id="421"/>
      <w:bookmarkEnd w:id="422"/>
    </w:p>
    <w:p w:rsidR="00F576FF" w:rsidRDefault="009D1268">
      <w:pPr>
        <w:pStyle w:val="378020"/>
        <w:outlineLvl w:val="9"/>
        <w:rPr>
          <w:rFonts w:eastAsia="宋体" w:cs="Times New Roman"/>
          <w:spacing w:val="-3"/>
        </w:rPr>
      </w:pPr>
      <w:bookmarkStart w:id="423" w:name="_Toc152045674"/>
      <w:bookmarkStart w:id="424" w:name="_Toc144974642"/>
      <w:bookmarkStart w:id="425" w:name="_Toc152042452"/>
      <w:bookmarkStart w:id="426" w:name="_Toc19097"/>
      <w:bookmarkStart w:id="427" w:name="_Toc17707"/>
      <w:r>
        <w:rPr>
          <w:rFonts w:eastAsia="宋体" w:cs="Times New Roman" w:hint="eastAsia"/>
          <w:spacing w:val="-3"/>
        </w:rPr>
        <w:t xml:space="preserve">9.1  </w:t>
      </w:r>
      <w:r>
        <w:rPr>
          <w:rFonts w:eastAsia="宋体" w:cs="Times New Roman" w:hint="eastAsia"/>
          <w:spacing w:val="-3"/>
        </w:rPr>
        <w:t>发包人的施工安全责任</w:t>
      </w:r>
      <w:bookmarkEnd w:id="423"/>
      <w:bookmarkEnd w:id="424"/>
      <w:bookmarkEnd w:id="425"/>
      <w:bookmarkEnd w:id="426"/>
      <w:bookmarkEnd w:id="427"/>
    </w:p>
    <w:p w:rsidR="00F576FF" w:rsidRDefault="009D1268">
      <w:pPr>
        <w:spacing w:line="400" w:lineRule="exact"/>
        <w:ind w:firstLineChars="200" w:firstLine="468"/>
        <w:rPr>
          <w:spacing w:val="-3"/>
          <w:sz w:val="24"/>
        </w:rPr>
      </w:pPr>
      <w:r>
        <w:rPr>
          <w:rFonts w:hint="eastAsia"/>
          <w:spacing w:val="-3"/>
          <w:sz w:val="24"/>
        </w:rPr>
        <w:t xml:space="preserve">9.1.1 </w:t>
      </w:r>
      <w:r>
        <w:rPr>
          <w:rFonts w:hint="eastAsia"/>
          <w:spacing w:val="-3"/>
          <w:sz w:val="24"/>
        </w:rPr>
        <w:t xml:space="preserve"> </w:t>
      </w:r>
      <w:r>
        <w:rPr>
          <w:rFonts w:hint="eastAsia"/>
          <w:spacing w:val="-3"/>
          <w:sz w:val="24"/>
        </w:rPr>
        <w:t>发包人应按合同约定履行安全职责，发包人委托监理人根据国家有关安全的法律、法规、强制性标准以及部门规章，对承包人的安全责任履行情况进行监督和检查。监理人的监督检查不减轻承包人应负的安全责任。</w:t>
      </w:r>
    </w:p>
    <w:p w:rsidR="00F576FF" w:rsidRDefault="009D1268">
      <w:pPr>
        <w:spacing w:line="400" w:lineRule="exact"/>
        <w:ind w:firstLineChars="200" w:firstLine="468"/>
        <w:rPr>
          <w:spacing w:val="-3"/>
          <w:sz w:val="24"/>
        </w:rPr>
      </w:pPr>
      <w:r>
        <w:rPr>
          <w:rFonts w:hint="eastAsia"/>
          <w:spacing w:val="-3"/>
          <w:sz w:val="24"/>
        </w:rPr>
        <w:t xml:space="preserve">9.1.2  </w:t>
      </w:r>
      <w:r>
        <w:rPr>
          <w:rFonts w:hint="eastAsia"/>
          <w:spacing w:val="-3"/>
          <w:sz w:val="24"/>
        </w:rPr>
        <w:t>发包人应对其现场机构雇佣的全部人员的工伤事故承担责任，但由于承包人原因造成发包人人员工伤的，应由承包人承担责任。</w:t>
      </w:r>
    </w:p>
    <w:p w:rsidR="00F576FF" w:rsidRDefault="009D1268">
      <w:pPr>
        <w:spacing w:line="400" w:lineRule="exact"/>
        <w:ind w:firstLineChars="200" w:firstLine="468"/>
        <w:rPr>
          <w:spacing w:val="-3"/>
          <w:sz w:val="24"/>
        </w:rPr>
      </w:pPr>
      <w:r>
        <w:rPr>
          <w:rFonts w:hint="eastAsia"/>
          <w:spacing w:val="-3"/>
          <w:sz w:val="24"/>
        </w:rPr>
        <w:lastRenderedPageBreak/>
        <w:t xml:space="preserve">9.1.3  </w:t>
      </w:r>
      <w:r>
        <w:rPr>
          <w:rFonts w:hint="eastAsia"/>
          <w:spacing w:val="-3"/>
          <w:sz w:val="24"/>
        </w:rPr>
        <w:t>发包人应负责赔偿以下各种情况造成的第三者人身伤亡和财产损失：</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1</w:t>
      </w:r>
      <w:r>
        <w:rPr>
          <w:rFonts w:hint="eastAsia"/>
          <w:spacing w:val="-3"/>
          <w:sz w:val="24"/>
        </w:rPr>
        <w:t>）</w:t>
      </w:r>
      <w:r>
        <w:rPr>
          <w:rFonts w:hint="eastAsia"/>
          <w:spacing w:val="-3"/>
          <w:sz w:val="24"/>
        </w:rPr>
        <w:t xml:space="preserve"> </w:t>
      </w:r>
      <w:r>
        <w:rPr>
          <w:rFonts w:hint="eastAsia"/>
          <w:spacing w:val="-3"/>
          <w:sz w:val="24"/>
        </w:rPr>
        <w:t>工程或工程的任何部分对土地的占用所造成的第三者财产损失；</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2</w:t>
      </w:r>
      <w:r>
        <w:rPr>
          <w:rFonts w:hint="eastAsia"/>
          <w:spacing w:val="-3"/>
          <w:sz w:val="24"/>
        </w:rPr>
        <w:t>）</w:t>
      </w:r>
      <w:r>
        <w:rPr>
          <w:rFonts w:hint="eastAsia"/>
          <w:spacing w:val="-3"/>
          <w:sz w:val="24"/>
        </w:rPr>
        <w:t xml:space="preserve"> </w:t>
      </w:r>
      <w:r>
        <w:rPr>
          <w:rFonts w:hint="eastAsia"/>
          <w:spacing w:val="-3"/>
          <w:sz w:val="24"/>
        </w:rPr>
        <w:t>由于发包人原因在施工场地及其毗邻地带造成的</w:t>
      </w:r>
      <w:r>
        <w:rPr>
          <w:rFonts w:hint="eastAsia"/>
          <w:spacing w:val="-3"/>
          <w:sz w:val="24"/>
        </w:rPr>
        <w:t>第三者人身伤亡和财产损失。</w:t>
      </w:r>
    </w:p>
    <w:p w:rsidR="00F576FF" w:rsidRDefault="009D1268">
      <w:pPr>
        <w:tabs>
          <w:tab w:val="left" w:pos="1260"/>
        </w:tabs>
        <w:spacing w:line="400" w:lineRule="exact"/>
        <w:ind w:firstLineChars="200" w:firstLine="468"/>
        <w:rPr>
          <w:spacing w:val="-3"/>
          <w:sz w:val="24"/>
        </w:rPr>
      </w:pPr>
      <w:r>
        <w:rPr>
          <w:rFonts w:hint="eastAsia"/>
          <w:spacing w:val="-3"/>
          <w:sz w:val="24"/>
        </w:rPr>
        <w:t xml:space="preserve">9.1.4  </w:t>
      </w:r>
      <w:r>
        <w:rPr>
          <w:rFonts w:hint="eastAsia"/>
          <w:spacing w:val="-3"/>
          <w:sz w:val="24"/>
        </w:rPr>
        <w:t>除专用合同条款另有约定外，发包人负责向承包人提供施工现场及施工可能影响的毗邻区域内供水、排水、供电、供气、供热、通信、广播电视等地下管线资料，气象和水文观测资料，拟建工程可能影响的相邻建筑物地下工程的有关资料，并保证有关资料的真实、准确、完整，满足有关技术规程的要求。</w:t>
      </w:r>
    </w:p>
    <w:p w:rsidR="00F576FF" w:rsidRDefault="009D1268">
      <w:pPr>
        <w:spacing w:line="400" w:lineRule="exact"/>
        <w:ind w:firstLineChars="200" w:firstLine="468"/>
        <w:rPr>
          <w:spacing w:val="-3"/>
          <w:sz w:val="24"/>
        </w:rPr>
      </w:pPr>
      <w:r>
        <w:rPr>
          <w:rFonts w:hint="eastAsia"/>
          <w:spacing w:val="-3"/>
          <w:sz w:val="24"/>
        </w:rPr>
        <w:t xml:space="preserve">9.1.5  </w:t>
      </w:r>
      <w:r>
        <w:rPr>
          <w:rFonts w:hint="eastAsia"/>
          <w:spacing w:val="-3"/>
          <w:sz w:val="24"/>
        </w:rPr>
        <w:t>发包人按照已标价工程量清单所列金额和合同约定的计量支付规定，支付安全作业环境及安全施工措施所需费用。</w:t>
      </w:r>
    </w:p>
    <w:p w:rsidR="00F576FF" w:rsidRDefault="009D1268">
      <w:pPr>
        <w:spacing w:line="400" w:lineRule="exact"/>
        <w:ind w:firstLineChars="200" w:firstLine="468"/>
        <w:rPr>
          <w:spacing w:val="-3"/>
          <w:sz w:val="24"/>
        </w:rPr>
      </w:pPr>
      <w:r>
        <w:rPr>
          <w:rFonts w:hint="eastAsia"/>
          <w:spacing w:val="-3"/>
          <w:sz w:val="24"/>
        </w:rPr>
        <w:t xml:space="preserve">9.1.6  </w:t>
      </w:r>
      <w:r>
        <w:rPr>
          <w:rFonts w:hint="eastAsia"/>
          <w:spacing w:val="-3"/>
          <w:sz w:val="24"/>
        </w:rPr>
        <w:t>发包人负责组织工程参建单位编制保证安全生产的措施方案。工程开工前，就落</w:t>
      </w:r>
      <w:r>
        <w:rPr>
          <w:rFonts w:hint="eastAsia"/>
          <w:spacing w:val="-3"/>
          <w:sz w:val="24"/>
        </w:rPr>
        <w:t>实安全生产的措施进行全面系统的布置，进一步明确承包人的安全生产责任。</w:t>
      </w:r>
    </w:p>
    <w:p w:rsidR="00F576FF" w:rsidRDefault="009D1268">
      <w:pPr>
        <w:spacing w:line="400" w:lineRule="exact"/>
        <w:ind w:firstLineChars="200" w:firstLine="468"/>
        <w:rPr>
          <w:spacing w:val="-3"/>
          <w:sz w:val="24"/>
        </w:rPr>
      </w:pPr>
      <w:r>
        <w:rPr>
          <w:rFonts w:hint="eastAsia"/>
          <w:spacing w:val="-3"/>
          <w:sz w:val="24"/>
        </w:rPr>
        <w:t xml:space="preserve">9.1.7  </w:t>
      </w:r>
      <w:r>
        <w:rPr>
          <w:rFonts w:hint="eastAsia"/>
          <w:spacing w:val="-3"/>
          <w:sz w:val="24"/>
        </w:rPr>
        <w:t>发包人负责在拆除工程和爆破工程施工</w:t>
      </w:r>
      <w:r>
        <w:rPr>
          <w:rFonts w:hint="eastAsia"/>
          <w:spacing w:val="-3"/>
          <w:sz w:val="24"/>
        </w:rPr>
        <w:t>14</w:t>
      </w:r>
      <w:r>
        <w:rPr>
          <w:rFonts w:hint="eastAsia"/>
          <w:spacing w:val="-3"/>
          <w:sz w:val="24"/>
        </w:rPr>
        <w:t>天前向有关部门或机构报送相关备案资料。</w:t>
      </w:r>
    </w:p>
    <w:p w:rsidR="00F576FF" w:rsidRDefault="009D1268">
      <w:pPr>
        <w:pStyle w:val="378020"/>
        <w:outlineLvl w:val="9"/>
        <w:rPr>
          <w:rFonts w:eastAsia="宋体" w:cs="Times New Roman"/>
          <w:spacing w:val="-3"/>
        </w:rPr>
      </w:pPr>
      <w:bookmarkStart w:id="428" w:name="_Toc144974643"/>
      <w:bookmarkStart w:id="429" w:name="_Toc152042453"/>
      <w:bookmarkStart w:id="430" w:name="_Toc152045675"/>
      <w:bookmarkStart w:id="431" w:name="_Toc32109"/>
      <w:bookmarkStart w:id="432" w:name="_Toc15126"/>
      <w:r>
        <w:rPr>
          <w:rFonts w:eastAsia="宋体" w:cs="Times New Roman" w:hint="eastAsia"/>
          <w:spacing w:val="-3"/>
        </w:rPr>
        <w:t xml:space="preserve">9.2  </w:t>
      </w:r>
      <w:r>
        <w:rPr>
          <w:rFonts w:eastAsia="宋体" w:cs="Times New Roman" w:hint="eastAsia"/>
          <w:spacing w:val="-3"/>
        </w:rPr>
        <w:t>承包人的施工安全责任</w:t>
      </w:r>
      <w:bookmarkEnd w:id="428"/>
      <w:bookmarkEnd w:id="429"/>
      <w:bookmarkEnd w:id="430"/>
      <w:bookmarkEnd w:id="431"/>
      <w:bookmarkEnd w:id="432"/>
    </w:p>
    <w:p w:rsidR="00F576FF" w:rsidRDefault="009D1268">
      <w:pPr>
        <w:spacing w:line="400" w:lineRule="exact"/>
        <w:ind w:firstLineChars="200" w:firstLine="468"/>
        <w:rPr>
          <w:spacing w:val="-3"/>
          <w:sz w:val="24"/>
        </w:rPr>
      </w:pPr>
      <w:r>
        <w:rPr>
          <w:rFonts w:hint="eastAsia"/>
          <w:spacing w:val="-3"/>
          <w:sz w:val="24"/>
        </w:rPr>
        <w:t xml:space="preserve">9.2.1  </w:t>
      </w:r>
      <w:r>
        <w:rPr>
          <w:rFonts w:hint="eastAsia"/>
          <w:spacing w:val="-3"/>
          <w:sz w:val="24"/>
        </w:rPr>
        <w:t>承包人应按合同约定履行安全职责，执行监理人有关安全工作的指示。承包人应按技术标准和要求（合同技术条款）约定的内容和期限，以及监理人的指示，编制施工安全技术措施提交监理人审批。监理人应技术标准和要求（合同技术条款）约定的期限内批复承包人。</w:t>
      </w:r>
    </w:p>
    <w:p w:rsidR="00F576FF" w:rsidRDefault="009D1268">
      <w:pPr>
        <w:spacing w:line="400" w:lineRule="exact"/>
        <w:ind w:firstLineChars="200" w:firstLine="468"/>
        <w:rPr>
          <w:spacing w:val="-3"/>
          <w:sz w:val="24"/>
        </w:rPr>
      </w:pPr>
      <w:r>
        <w:rPr>
          <w:rFonts w:hint="eastAsia"/>
          <w:spacing w:val="-3"/>
          <w:sz w:val="24"/>
        </w:rPr>
        <w:t xml:space="preserve">9.2.2  </w:t>
      </w:r>
      <w:r>
        <w:rPr>
          <w:rFonts w:hint="eastAsia"/>
          <w:spacing w:val="-3"/>
          <w:sz w:val="24"/>
        </w:rPr>
        <w:t>承包人应加强施工作业安全管理，特别应加强易燃、易爆材</w:t>
      </w:r>
      <w:r>
        <w:rPr>
          <w:rFonts w:hint="eastAsia"/>
          <w:spacing w:val="-3"/>
          <w:sz w:val="24"/>
        </w:rPr>
        <w:t>料、火工器材、有毒与腐蚀性材料和其他危险品的管理，以及对爆破作业和地下工程施工等危险作业的管理。</w:t>
      </w:r>
    </w:p>
    <w:p w:rsidR="00F576FF" w:rsidRDefault="009D1268">
      <w:pPr>
        <w:spacing w:line="400" w:lineRule="exact"/>
        <w:ind w:firstLineChars="200" w:firstLine="468"/>
        <w:rPr>
          <w:spacing w:val="-3"/>
          <w:sz w:val="24"/>
        </w:rPr>
      </w:pPr>
      <w:r>
        <w:rPr>
          <w:rFonts w:hint="eastAsia"/>
          <w:spacing w:val="-3"/>
          <w:sz w:val="24"/>
        </w:rPr>
        <w:t xml:space="preserve">9.2.3  </w:t>
      </w:r>
      <w:r>
        <w:rPr>
          <w:rFonts w:hint="eastAsia"/>
          <w:spacing w:val="-3"/>
          <w:sz w:val="24"/>
        </w:rPr>
        <w:t>承包人应严格按照国家安全标准制定施工安全操作规程，配备必要的安全生产和劳动保护设施，加强对承包人人员的安全教育，并发放安全工作手册和劳动保护用具。</w:t>
      </w:r>
    </w:p>
    <w:p w:rsidR="00F576FF" w:rsidRDefault="009D1268">
      <w:pPr>
        <w:spacing w:line="400" w:lineRule="exact"/>
        <w:ind w:firstLineChars="200" w:firstLine="468"/>
        <w:rPr>
          <w:spacing w:val="-3"/>
          <w:sz w:val="24"/>
        </w:rPr>
      </w:pPr>
      <w:r>
        <w:rPr>
          <w:rFonts w:hint="eastAsia"/>
          <w:spacing w:val="-3"/>
          <w:sz w:val="24"/>
        </w:rPr>
        <w:t xml:space="preserve">9.2.4  </w:t>
      </w:r>
      <w:r>
        <w:rPr>
          <w:rFonts w:hint="eastAsia"/>
          <w:spacing w:val="-3"/>
          <w:sz w:val="24"/>
        </w:rPr>
        <w:t>承包人应按监理人的指示制定应对灾害的紧急预案，报送监理人审批。承包人还应按预案做好安全检查，配置必要的救助物资和器材，切实保护好有关人员的人身和财产安全。</w:t>
      </w:r>
    </w:p>
    <w:p w:rsidR="00F576FF" w:rsidRDefault="009D1268">
      <w:pPr>
        <w:spacing w:line="400" w:lineRule="exact"/>
        <w:ind w:firstLineChars="200" w:firstLine="468"/>
        <w:rPr>
          <w:spacing w:val="-3"/>
          <w:sz w:val="24"/>
        </w:rPr>
      </w:pPr>
      <w:r>
        <w:rPr>
          <w:rFonts w:hint="eastAsia"/>
          <w:spacing w:val="-3"/>
          <w:sz w:val="24"/>
        </w:rPr>
        <w:t xml:space="preserve">9.2.5  </w:t>
      </w:r>
      <w:r>
        <w:rPr>
          <w:rFonts w:hint="eastAsia"/>
          <w:spacing w:val="-3"/>
          <w:sz w:val="24"/>
        </w:rPr>
        <w:t>合同约定的安全作业环境及安全施工措施所需费用应遵守有关规定，并包括在</w:t>
      </w:r>
      <w:r>
        <w:rPr>
          <w:rFonts w:hint="eastAsia"/>
          <w:spacing w:val="-3"/>
          <w:sz w:val="24"/>
        </w:rPr>
        <w:t>相关工作的合同价格中。因采取合同未约定的安全作业环境及安全施工措施增加的费用，由监理人按第</w:t>
      </w:r>
      <w:r>
        <w:rPr>
          <w:rFonts w:hint="eastAsia"/>
          <w:spacing w:val="-3"/>
          <w:sz w:val="24"/>
        </w:rPr>
        <w:t>3.5</w:t>
      </w:r>
      <w:r>
        <w:rPr>
          <w:rFonts w:hint="eastAsia"/>
          <w:spacing w:val="-3"/>
          <w:sz w:val="24"/>
        </w:rPr>
        <w:t>款商定或确定。</w:t>
      </w:r>
    </w:p>
    <w:p w:rsidR="00F576FF" w:rsidRDefault="009D1268">
      <w:pPr>
        <w:spacing w:line="400" w:lineRule="exact"/>
        <w:ind w:firstLineChars="200" w:firstLine="468"/>
        <w:rPr>
          <w:spacing w:val="-3"/>
          <w:sz w:val="24"/>
        </w:rPr>
      </w:pPr>
      <w:r>
        <w:rPr>
          <w:rFonts w:hint="eastAsia"/>
          <w:spacing w:val="-3"/>
          <w:sz w:val="24"/>
        </w:rPr>
        <w:t xml:space="preserve">9.2.6  </w:t>
      </w:r>
      <w:r>
        <w:rPr>
          <w:rFonts w:hint="eastAsia"/>
          <w:spacing w:val="-3"/>
          <w:sz w:val="24"/>
        </w:rPr>
        <w:t>承包人应对其履行合同所雇佣的全部人员，包括分包人人员的工伤事故承担责任，但由于发包人原因造成承包人人员工伤事故的，应由发包人承担责任。</w:t>
      </w:r>
    </w:p>
    <w:p w:rsidR="00F576FF" w:rsidRDefault="009D1268">
      <w:pPr>
        <w:spacing w:line="400" w:lineRule="exact"/>
        <w:ind w:firstLineChars="200" w:firstLine="468"/>
        <w:rPr>
          <w:spacing w:val="-3"/>
          <w:sz w:val="24"/>
        </w:rPr>
      </w:pPr>
      <w:r>
        <w:rPr>
          <w:rFonts w:hint="eastAsia"/>
          <w:spacing w:val="-3"/>
          <w:sz w:val="24"/>
        </w:rPr>
        <w:t xml:space="preserve">9.2.7  </w:t>
      </w:r>
      <w:r>
        <w:rPr>
          <w:rFonts w:hint="eastAsia"/>
          <w:spacing w:val="-3"/>
          <w:sz w:val="24"/>
        </w:rPr>
        <w:t>由于承包人原因在施工场地内及其毗邻地带造成的第三者人员伤亡和财产损失，由承包人负责赔偿。</w:t>
      </w:r>
    </w:p>
    <w:p w:rsidR="00F576FF" w:rsidRDefault="009D1268">
      <w:pPr>
        <w:spacing w:line="400" w:lineRule="exact"/>
        <w:ind w:firstLineChars="200" w:firstLine="468"/>
        <w:rPr>
          <w:spacing w:val="-3"/>
          <w:sz w:val="24"/>
        </w:rPr>
      </w:pPr>
      <w:r>
        <w:rPr>
          <w:rFonts w:hint="eastAsia"/>
          <w:spacing w:val="-3"/>
          <w:sz w:val="24"/>
        </w:rPr>
        <w:t xml:space="preserve">9.2.8  </w:t>
      </w:r>
      <w:r>
        <w:rPr>
          <w:rFonts w:hint="eastAsia"/>
          <w:spacing w:val="-3"/>
          <w:sz w:val="24"/>
        </w:rPr>
        <w:t>承包人已标价工程量清单应包含工程安全作业环境及安全施工措施所需费</w:t>
      </w:r>
      <w:r>
        <w:rPr>
          <w:rFonts w:hint="eastAsia"/>
          <w:spacing w:val="-3"/>
          <w:sz w:val="24"/>
        </w:rPr>
        <w:lastRenderedPageBreak/>
        <w:t>用。</w:t>
      </w:r>
    </w:p>
    <w:p w:rsidR="00F576FF" w:rsidRDefault="009D1268">
      <w:pPr>
        <w:spacing w:line="400" w:lineRule="exact"/>
        <w:ind w:firstLineChars="200" w:firstLine="468"/>
        <w:rPr>
          <w:spacing w:val="-3"/>
          <w:sz w:val="24"/>
        </w:rPr>
      </w:pPr>
      <w:r>
        <w:rPr>
          <w:rFonts w:hint="eastAsia"/>
          <w:spacing w:val="-3"/>
          <w:sz w:val="24"/>
        </w:rPr>
        <w:t xml:space="preserve">9.2.9  </w:t>
      </w:r>
      <w:r>
        <w:rPr>
          <w:rFonts w:hint="eastAsia"/>
          <w:spacing w:val="-3"/>
          <w:sz w:val="24"/>
        </w:rPr>
        <w:t>承包人应建立健全安全生产责任制度和安全生产教育培</w:t>
      </w:r>
      <w:r>
        <w:rPr>
          <w:rFonts w:hint="eastAsia"/>
          <w:spacing w:val="-3"/>
          <w:sz w:val="24"/>
        </w:rPr>
        <w:t>训制度，制定安全生产规章制度和操作规程，保证本单位建立和完善安全生产条件所需资金的投入，对本工程进行定期和专项安全检查，并做好安全检查记录。</w:t>
      </w:r>
    </w:p>
    <w:p w:rsidR="00F576FF" w:rsidRDefault="009D1268">
      <w:pPr>
        <w:spacing w:line="400" w:lineRule="exact"/>
        <w:ind w:firstLineChars="200" w:firstLine="468"/>
        <w:rPr>
          <w:spacing w:val="-3"/>
          <w:sz w:val="24"/>
        </w:rPr>
      </w:pPr>
      <w:r>
        <w:rPr>
          <w:rFonts w:hint="eastAsia"/>
          <w:spacing w:val="-3"/>
          <w:sz w:val="24"/>
        </w:rPr>
        <w:t xml:space="preserve">9.2.10 </w:t>
      </w:r>
      <w:r>
        <w:rPr>
          <w:rFonts w:hint="eastAsia"/>
          <w:spacing w:val="-3"/>
          <w:sz w:val="24"/>
        </w:rPr>
        <w:t>承包人应设立安全生产管理机构，施工现场应有专职安全生产管理人员。</w:t>
      </w:r>
    </w:p>
    <w:p w:rsidR="00F576FF" w:rsidRDefault="009D1268">
      <w:pPr>
        <w:spacing w:line="400" w:lineRule="exact"/>
        <w:ind w:firstLineChars="200" w:firstLine="468"/>
        <w:rPr>
          <w:spacing w:val="-3"/>
          <w:sz w:val="24"/>
        </w:rPr>
      </w:pPr>
      <w:r>
        <w:rPr>
          <w:rFonts w:hint="eastAsia"/>
          <w:spacing w:val="-3"/>
          <w:sz w:val="24"/>
        </w:rPr>
        <w:t xml:space="preserve">9.2.11 </w:t>
      </w:r>
      <w:r>
        <w:rPr>
          <w:rFonts w:hint="eastAsia"/>
          <w:spacing w:val="-3"/>
          <w:sz w:val="24"/>
        </w:rPr>
        <w:t>承包人应负责对特种作业人员进行专门的安全作业培训，并保证特种作业人员持证上岗。</w:t>
      </w:r>
    </w:p>
    <w:p w:rsidR="00F576FF" w:rsidRDefault="009D1268">
      <w:pPr>
        <w:spacing w:line="400" w:lineRule="exact"/>
        <w:ind w:firstLineChars="200" w:firstLine="468"/>
        <w:rPr>
          <w:spacing w:val="-3"/>
          <w:sz w:val="24"/>
        </w:rPr>
      </w:pPr>
      <w:r>
        <w:rPr>
          <w:rFonts w:hint="eastAsia"/>
          <w:spacing w:val="-3"/>
          <w:sz w:val="24"/>
        </w:rPr>
        <w:t xml:space="preserve">9.2.12 </w:t>
      </w:r>
      <w:r>
        <w:rPr>
          <w:rFonts w:hint="eastAsia"/>
          <w:spacing w:val="-3"/>
          <w:sz w:val="24"/>
        </w:rPr>
        <w:t>承包人应在施工组织设计中编制安全技术措施和施工现场临时用电方案。对专用合同条款约定的工程，应编制专项施工方案报监理人批准。对专用合同条款约定的专项施工方案，还应组织专家进行论证、审查</w:t>
      </w:r>
      <w:r>
        <w:rPr>
          <w:rFonts w:hint="eastAsia"/>
          <w:spacing w:val="-3"/>
          <w:sz w:val="24"/>
        </w:rPr>
        <w:t>，其中专家</w:t>
      </w:r>
      <w:r>
        <w:rPr>
          <w:rFonts w:hint="eastAsia"/>
          <w:spacing w:val="-3"/>
          <w:sz w:val="24"/>
        </w:rPr>
        <w:t>1/2</w:t>
      </w:r>
      <w:r>
        <w:rPr>
          <w:rFonts w:hint="eastAsia"/>
          <w:spacing w:val="-3"/>
          <w:sz w:val="24"/>
        </w:rPr>
        <w:t>人员应经发包人同意。</w:t>
      </w:r>
    </w:p>
    <w:p w:rsidR="00F576FF" w:rsidRDefault="009D1268">
      <w:pPr>
        <w:spacing w:line="400" w:lineRule="exact"/>
        <w:ind w:firstLineChars="200" w:firstLine="468"/>
        <w:rPr>
          <w:spacing w:val="-3"/>
          <w:sz w:val="24"/>
        </w:rPr>
      </w:pPr>
      <w:r>
        <w:rPr>
          <w:rFonts w:hint="eastAsia"/>
          <w:spacing w:val="-3"/>
          <w:sz w:val="24"/>
        </w:rPr>
        <w:t xml:space="preserve">9.2.13 </w:t>
      </w:r>
      <w:r>
        <w:rPr>
          <w:rFonts w:hint="eastAsia"/>
          <w:spacing w:val="-3"/>
          <w:sz w:val="24"/>
        </w:rPr>
        <w:t>承包人在使用施工起重机构和整体提升脚手架、模板等自升式架设设施前，应组织有关单位进行验收。</w:t>
      </w:r>
    </w:p>
    <w:p w:rsidR="00F576FF" w:rsidRDefault="009D1268">
      <w:pPr>
        <w:pStyle w:val="378020"/>
        <w:outlineLvl w:val="9"/>
        <w:rPr>
          <w:rFonts w:eastAsia="宋体" w:cs="Times New Roman"/>
          <w:spacing w:val="-3"/>
        </w:rPr>
      </w:pPr>
      <w:bookmarkStart w:id="433" w:name="_Toc144974644"/>
      <w:bookmarkStart w:id="434" w:name="_Toc152042454"/>
      <w:bookmarkStart w:id="435" w:name="_Toc152045676"/>
      <w:bookmarkStart w:id="436" w:name="_Toc27029"/>
      <w:bookmarkStart w:id="437" w:name="_Toc20339"/>
      <w:r>
        <w:rPr>
          <w:rFonts w:eastAsia="宋体" w:cs="Times New Roman" w:hint="eastAsia"/>
          <w:spacing w:val="-3"/>
        </w:rPr>
        <w:t xml:space="preserve">9.3  </w:t>
      </w:r>
      <w:r>
        <w:rPr>
          <w:rFonts w:eastAsia="宋体" w:cs="Times New Roman" w:hint="eastAsia"/>
          <w:spacing w:val="-3"/>
        </w:rPr>
        <w:t>治安保卫</w:t>
      </w:r>
      <w:bookmarkEnd w:id="433"/>
      <w:bookmarkEnd w:id="434"/>
      <w:bookmarkEnd w:id="435"/>
      <w:bookmarkEnd w:id="436"/>
      <w:bookmarkEnd w:id="437"/>
    </w:p>
    <w:p w:rsidR="00F576FF" w:rsidRDefault="009D1268">
      <w:pPr>
        <w:spacing w:line="400" w:lineRule="exact"/>
        <w:ind w:firstLineChars="200" w:firstLine="468"/>
        <w:rPr>
          <w:spacing w:val="-3"/>
          <w:sz w:val="24"/>
        </w:rPr>
      </w:pPr>
      <w:r>
        <w:rPr>
          <w:rFonts w:hint="eastAsia"/>
          <w:spacing w:val="-3"/>
          <w:sz w:val="24"/>
        </w:rPr>
        <w:t xml:space="preserve">9.3.1  </w:t>
      </w:r>
      <w:r>
        <w:rPr>
          <w:rFonts w:hint="eastAsia"/>
          <w:spacing w:val="-3"/>
          <w:sz w:val="24"/>
        </w:rPr>
        <w:t>除合同另有约定外，发包人应与当地公安部门协商，在现场建立治安管理机构或联防组织，统一管理施工场地的治安保卫事项，履行合同工程的治安保卫职责。</w:t>
      </w:r>
    </w:p>
    <w:p w:rsidR="00F576FF" w:rsidRDefault="009D1268">
      <w:pPr>
        <w:spacing w:line="400" w:lineRule="exact"/>
        <w:ind w:firstLineChars="200" w:firstLine="468"/>
        <w:rPr>
          <w:spacing w:val="-3"/>
          <w:sz w:val="24"/>
        </w:rPr>
      </w:pPr>
      <w:r>
        <w:rPr>
          <w:rFonts w:hint="eastAsia"/>
          <w:spacing w:val="-3"/>
          <w:sz w:val="24"/>
        </w:rPr>
        <w:t xml:space="preserve">9.3.2  </w:t>
      </w:r>
      <w:r>
        <w:rPr>
          <w:rFonts w:hint="eastAsia"/>
          <w:spacing w:val="-3"/>
          <w:sz w:val="24"/>
        </w:rPr>
        <w:t>发包人和承包人除应协助现场治安管理机构或联防组织维护施工场地的社会治安外，还应做好包括生活区在内的各自管辖区的治安保卫工作。</w:t>
      </w:r>
    </w:p>
    <w:p w:rsidR="00F576FF" w:rsidRDefault="009D1268">
      <w:pPr>
        <w:spacing w:line="400" w:lineRule="exact"/>
        <w:ind w:firstLineChars="200" w:firstLine="468"/>
        <w:rPr>
          <w:spacing w:val="-3"/>
          <w:sz w:val="24"/>
        </w:rPr>
      </w:pPr>
      <w:r>
        <w:rPr>
          <w:rFonts w:hint="eastAsia"/>
          <w:spacing w:val="-3"/>
          <w:sz w:val="24"/>
        </w:rPr>
        <w:t xml:space="preserve">9.3.3  </w:t>
      </w:r>
      <w:r>
        <w:rPr>
          <w:rFonts w:hint="eastAsia"/>
          <w:spacing w:val="-3"/>
          <w:sz w:val="24"/>
        </w:rPr>
        <w:t>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rsidR="00F576FF" w:rsidRDefault="009D1268">
      <w:pPr>
        <w:pStyle w:val="378020"/>
        <w:outlineLvl w:val="9"/>
        <w:rPr>
          <w:rFonts w:eastAsia="宋体" w:cs="Times New Roman"/>
          <w:spacing w:val="-3"/>
        </w:rPr>
      </w:pPr>
      <w:bookmarkStart w:id="438" w:name="_Toc5989"/>
      <w:bookmarkStart w:id="439" w:name="_Toc21615"/>
      <w:bookmarkStart w:id="440" w:name="_Toc152042455"/>
      <w:bookmarkStart w:id="441" w:name="_Toc152045677"/>
      <w:bookmarkStart w:id="442" w:name="_Toc144974645"/>
      <w:r>
        <w:rPr>
          <w:rFonts w:eastAsia="宋体" w:cs="Times New Roman" w:hint="eastAsia"/>
          <w:spacing w:val="-3"/>
        </w:rPr>
        <w:t xml:space="preserve">9.4  </w:t>
      </w:r>
      <w:r>
        <w:rPr>
          <w:rFonts w:eastAsia="宋体" w:cs="Times New Roman" w:hint="eastAsia"/>
          <w:spacing w:val="-3"/>
        </w:rPr>
        <w:t>环境保护</w:t>
      </w:r>
      <w:bookmarkEnd w:id="438"/>
      <w:bookmarkEnd w:id="439"/>
      <w:bookmarkEnd w:id="440"/>
      <w:bookmarkEnd w:id="441"/>
      <w:bookmarkEnd w:id="442"/>
    </w:p>
    <w:p w:rsidR="00F576FF" w:rsidRDefault="009D1268">
      <w:pPr>
        <w:spacing w:line="400" w:lineRule="exact"/>
        <w:ind w:firstLineChars="200" w:firstLine="468"/>
        <w:rPr>
          <w:spacing w:val="-3"/>
          <w:sz w:val="24"/>
        </w:rPr>
      </w:pPr>
      <w:r>
        <w:rPr>
          <w:rFonts w:hint="eastAsia"/>
          <w:spacing w:val="-3"/>
          <w:sz w:val="24"/>
        </w:rPr>
        <w:t xml:space="preserve">9.4.1  </w:t>
      </w:r>
      <w:r>
        <w:rPr>
          <w:rFonts w:hint="eastAsia"/>
          <w:spacing w:val="-3"/>
          <w:sz w:val="24"/>
        </w:rPr>
        <w:t>承包人在施工过程中，应遵守有关环境保护的法律，履行合同约定的环境保护义务，并对违反法律和合同约定义务所造成的环境破坏、人身伤害和财产损失负责。</w:t>
      </w:r>
    </w:p>
    <w:p w:rsidR="00F576FF" w:rsidRDefault="009D1268">
      <w:pPr>
        <w:spacing w:line="400" w:lineRule="exact"/>
        <w:ind w:firstLineChars="200" w:firstLine="468"/>
        <w:rPr>
          <w:spacing w:val="-3"/>
          <w:sz w:val="24"/>
        </w:rPr>
      </w:pPr>
      <w:r>
        <w:rPr>
          <w:rFonts w:hint="eastAsia"/>
          <w:spacing w:val="-3"/>
          <w:sz w:val="24"/>
        </w:rPr>
        <w:t>9</w:t>
      </w:r>
      <w:r>
        <w:rPr>
          <w:rFonts w:hint="eastAsia"/>
          <w:spacing w:val="-3"/>
          <w:sz w:val="24"/>
        </w:rPr>
        <w:t xml:space="preserve">.4.2  </w:t>
      </w:r>
      <w:r>
        <w:rPr>
          <w:rFonts w:hint="eastAsia"/>
          <w:spacing w:val="-3"/>
          <w:sz w:val="24"/>
        </w:rPr>
        <w:t>承包人应按合同约定的环保工作内容，编制施工环保措施计划，报送监理人审批。</w:t>
      </w:r>
    </w:p>
    <w:p w:rsidR="00F576FF" w:rsidRDefault="009D1268">
      <w:pPr>
        <w:spacing w:line="400" w:lineRule="exact"/>
        <w:ind w:firstLineChars="200" w:firstLine="468"/>
        <w:rPr>
          <w:spacing w:val="-3"/>
          <w:sz w:val="24"/>
        </w:rPr>
      </w:pPr>
      <w:r>
        <w:rPr>
          <w:rFonts w:hint="eastAsia"/>
          <w:spacing w:val="-3"/>
          <w:sz w:val="24"/>
        </w:rPr>
        <w:t xml:space="preserve">9.4.3  </w:t>
      </w:r>
      <w:r>
        <w:rPr>
          <w:rFonts w:hint="eastAsia"/>
          <w:spacing w:val="-3"/>
          <w:sz w:val="24"/>
        </w:rPr>
        <w:t>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rsidR="00F576FF" w:rsidRDefault="009D1268">
      <w:pPr>
        <w:spacing w:line="400" w:lineRule="exact"/>
        <w:ind w:firstLineChars="200" w:firstLine="468"/>
        <w:rPr>
          <w:spacing w:val="-3"/>
          <w:sz w:val="24"/>
        </w:rPr>
      </w:pPr>
      <w:r>
        <w:rPr>
          <w:rFonts w:hint="eastAsia"/>
          <w:spacing w:val="-3"/>
          <w:sz w:val="24"/>
        </w:rPr>
        <w:t xml:space="preserve">9.4.4  </w:t>
      </w:r>
      <w:r>
        <w:rPr>
          <w:rFonts w:hint="eastAsia"/>
          <w:spacing w:val="-3"/>
          <w:sz w:val="24"/>
        </w:rPr>
        <w:t>承包人应按合同约定采取有效措施，对施工开挖的边坡及时进行支护，维护排水设施，并进行水土保护，避免因施工造成的地质灾害。</w:t>
      </w:r>
    </w:p>
    <w:p w:rsidR="00F576FF" w:rsidRDefault="009D1268">
      <w:pPr>
        <w:spacing w:line="400" w:lineRule="exact"/>
        <w:ind w:firstLineChars="200" w:firstLine="468"/>
        <w:rPr>
          <w:spacing w:val="-3"/>
          <w:sz w:val="24"/>
        </w:rPr>
      </w:pPr>
      <w:r>
        <w:rPr>
          <w:rFonts w:hint="eastAsia"/>
          <w:spacing w:val="-3"/>
          <w:sz w:val="24"/>
        </w:rPr>
        <w:t xml:space="preserve">9.4.5  </w:t>
      </w:r>
      <w:r>
        <w:rPr>
          <w:rFonts w:hint="eastAsia"/>
          <w:spacing w:val="-3"/>
          <w:sz w:val="24"/>
        </w:rPr>
        <w:t>承包人应按国家饮</w:t>
      </w:r>
      <w:r>
        <w:rPr>
          <w:rFonts w:hint="eastAsia"/>
          <w:spacing w:val="-3"/>
          <w:sz w:val="24"/>
        </w:rPr>
        <w:t>用水管理标准定期对饮用水源进行监测，防止施工活动污染饮用水源。</w:t>
      </w:r>
    </w:p>
    <w:p w:rsidR="00F576FF" w:rsidRDefault="009D1268">
      <w:pPr>
        <w:spacing w:line="400" w:lineRule="exact"/>
        <w:ind w:firstLineChars="200" w:firstLine="468"/>
        <w:rPr>
          <w:spacing w:val="-3"/>
          <w:sz w:val="24"/>
        </w:rPr>
      </w:pPr>
      <w:r>
        <w:rPr>
          <w:rFonts w:hint="eastAsia"/>
          <w:spacing w:val="-3"/>
          <w:sz w:val="24"/>
        </w:rPr>
        <w:lastRenderedPageBreak/>
        <w:t xml:space="preserve">9.4.6  </w:t>
      </w:r>
      <w:r>
        <w:rPr>
          <w:rFonts w:hint="eastAsia"/>
          <w:spacing w:val="-3"/>
          <w:sz w:val="24"/>
        </w:rPr>
        <w:t>承包人应按合同约定，加强对噪声、粉尘、废气、废水和废油的控制，努力降低噪声，控制粉尘和废气浓度，做好废水和废油的治理和排放。</w:t>
      </w:r>
    </w:p>
    <w:p w:rsidR="00F576FF" w:rsidRDefault="009D1268">
      <w:pPr>
        <w:pStyle w:val="378020"/>
        <w:outlineLvl w:val="9"/>
        <w:rPr>
          <w:rFonts w:eastAsia="宋体" w:cs="Times New Roman"/>
          <w:spacing w:val="-3"/>
        </w:rPr>
      </w:pPr>
      <w:bookmarkStart w:id="443" w:name="_Toc30346"/>
      <w:bookmarkStart w:id="444" w:name="_Toc20974"/>
      <w:bookmarkStart w:id="445" w:name="_Toc144974646"/>
      <w:bookmarkStart w:id="446" w:name="_Toc152042456"/>
      <w:bookmarkStart w:id="447" w:name="_Toc152045678"/>
      <w:r>
        <w:rPr>
          <w:rFonts w:eastAsia="宋体" w:cs="Times New Roman" w:hint="eastAsia"/>
          <w:spacing w:val="-3"/>
        </w:rPr>
        <w:t xml:space="preserve">9.5  </w:t>
      </w:r>
      <w:r>
        <w:rPr>
          <w:rFonts w:eastAsia="宋体" w:cs="Times New Roman" w:hint="eastAsia"/>
          <w:spacing w:val="-3"/>
        </w:rPr>
        <w:t>事故处理</w:t>
      </w:r>
      <w:bookmarkEnd w:id="443"/>
      <w:bookmarkEnd w:id="444"/>
      <w:bookmarkEnd w:id="445"/>
      <w:bookmarkEnd w:id="446"/>
      <w:bookmarkEnd w:id="447"/>
    </w:p>
    <w:p w:rsidR="00F576FF" w:rsidRDefault="009D1268">
      <w:pPr>
        <w:ind w:firstLineChars="200" w:firstLine="468"/>
        <w:rPr>
          <w:spacing w:val="-3"/>
          <w:sz w:val="24"/>
        </w:rPr>
      </w:pPr>
      <w:bookmarkStart w:id="448" w:name="_Toc152042457"/>
      <w:bookmarkStart w:id="449" w:name="_Toc152045679"/>
      <w:bookmarkStart w:id="450" w:name="_Toc144974647"/>
      <w:r>
        <w:rPr>
          <w:rFonts w:hint="eastAsia"/>
          <w:spacing w:val="-3"/>
          <w:sz w:val="24"/>
        </w:rPr>
        <w:t xml:space="preserve">9.5.1  </w:t>
      </w:r>
      <w:r>
        <w:rPr>
          <w:rFonts w:hint="eastAsia"/>
          <w:spacing w:val="-3"/>
          <w:sz w:val="24"/>
        </w:rPr>
        <w:t>发包人负责组织参建单位制定本工程的质量与安全事故应急预案，建立质量与安全事故应急处置指挥部。</w:t>
      </w:r>
    </w:p>
    <w:p w:rsidR="00F576FF" w:rsidRDefault="009D1268">
      <w:pPr>
        <w:ind w:firstLineChars="200" w:firstLine="468"/>
        <w:rPr>
          <w:spacing w:val="-3"/>
          <w:sz w:val="24"/>
        </w:rPr>
      </w:pPr>
      <w:r>
        <w:rPr>
          <w:rFonts w:hint="eastAsia"/>
          <w:spacing w:val="-3"/>
          <w:sz w:val="24"/>
        </w:rPr>
        <w:t xml:space="preserve">9.5.2  </w:t>
      </w:r>
      <w:r>
        <w:rPr>
          <w:rFonts w:hint="eastAsia"/>
          <w:spacing w:val="-3"/>
          <w:sz w:val="24"/>
        </w:rPr>
        <w:t>承包人应对施工现场易发生重大事故的部位、环节的进行监控，配备救援器材、设备、并定期组织演练。</w:t>
      </w:r>
      <w:r>
        <w:rPr>
          <w:rFonts w:hint="eastAsia"/>
          <w:spacing w:val="-3"/>
          <w:sz w:val="24"/>
        </w:rPr>
        <w:t xml:space="preserve"> </w:t>
      </w:r>
    </w:p>
    <w:p w:rsidR="00F576FF" w:rsidRDefault="009D1268">
      <w:pPr>
        <w:ind w:firstLineChars="200" w:firstLine="468"/>
        <w:rPr>
          <w:spacing w:val="-3"/>
          <w:sz w:val="24"/>
        </w:rPr>
      </w:pPr>
      <w:r>
        <w:rPr>
          <w:rFonts w:hint="eastAsia"/>
          <w:spacing w:val="-3"/>
          <w:sz w:val="24"/>
        </w:rPr>
        <w:t xml:space="preserve">9.5.3  </w:t>
      </w:r>
      <w:r>
        <w:rPr>
          <w:rFonts w:hint="eastAsia"/>
          <w:spacing w:val="-3"/>
          <w:sz w:val="24"/>
        </w:rPr>
        <w:t>工程开工前，承包人应根据本工程的特点制定施工现场施工质量</w:t>
      </w:r>
      <w:r>
        <w:rPr>
          <w:rFonts w:hint="eastAsia"/>
          <w:spacing w:val="-3"/>
          <w:sz w:val="24"/>
        </w:rPr>
        <w:t>与安全事故应急预案，并报发包人备案。</w:t>
      </w:r>
    </w:p>
    <w:p w:rsidR="00F576FF" w:rsidRDefault="009D1268">
      <w:pPr>
        <w:ind w:firstLineChars="200" w:firstLine="468"/>
        <w:rPr>
          <w:spacing w:val="-3"/>
          <w:sz w:val="24"/>
        </w:rPr>
      </w:pPr>
      <w:r>
        <w:rPr>
          <w:rFonts w:hint="eastAsia"/>
          <w:spacing w:val="-3"/>
          <w:sz w:val="24"/>
        </w:rPr>
        <w:t xml:space="preserve">9.5.4  </w:t>
      </w:r>
      <w:r>
        <w:rPr>
          <w:rFonts w:hint="eastAsia"/>
          <w:spacing w:val="-3"/>
          <w:sz w:val="24"/>
        </w:rPr>
        <w:t>施工过程中发生事故时，发包人、承包人应立即启动应急预案。</w:t>
      </w:r>
    </w:p>
    <w:p w:rsidR="00F576FF" w:rsidRDefault="009D1268">
      <w:pPr>
        <w:ind w:firstLineChars="200" w:firstLine="468"/>
        <w:rPr>
          <w:spacing w:val="-3"/>
          <w:sz w:val="24"/>
        </w:rPr>
      </w:pPr>
      <w:r>
        <w:rPr>
          <w:rFonts w:hint="eastAsia"/>
          <w:spacing w:val="-3"/>
          <w:sz w:val="24"/>
        </w:rPr>
        <w:t xml:space="preserve">9.5.5  </w:t>
      </w:r>
      <w:r>
        <w:rPr>
          <w:rFonts w:hint="eastAsia"/>
          <w:spacing w:val="-3"/>
          <w:sz w:val="24"/>
        </w:rPr>
        <w:t>事故调查处理由发包人按相关规定履行手续，承包人应配合。</w:t>
      </w:r>
    </w:p>
    <w:p w:rsidR="00F576FF" w:rsidRDefault="009D1268">
      <w:pPr>
        <w:pStyle w:val="378020"/>
        <w:outlineLvl w:val="9"/>
        <w:rPr>
          <w:rFonts w:eastAsia="宋体" w:cs="Times New Roman"/>
          <w:spacing w:val="-3"/>
        </w:rPr>
      </w:pPr>
      <w:bookmarkStart w:id="451" w:name="_Toc8461"/>
      <w:bookmarkStart w:id="452" w:name="_Toc31758"/>
      <w:r>
        <w:rPr>
          <w:rFonts w:eastAsia="宋体" w:cs="Times New Roman" w:hint="eastAsia"/>
          <w:spacing w:val="-3"/>
        </w:rPr>
        <w:t xml:space="preserve">9.6  </w:t>
      </w:r>
      <w:r>
        <w:rPr>
          <w:rFonts w:eastAsia="宋体" w:cs="Times New Roman" w:hint="eastAsia"/>
          <w:spacing w:val="-3"/>
        </w:rPr>
        <w:t>水土保持</w:t>
      </w:r>
      <w:bookmarkEnd w:id="451"/>
      <w:bookmarkEnd w:id="452"/>
    </w:p>
    <w:p w:rsidR="00F576FF" w:rsidRDefault="009D1268">
      <w:pPr>
        <w:tabs>
          <w:tab w:val="left" w:pos="1080"/>
        </w:tabs>
        <w:spacing w:line="440" w:lineRule="exact"/>
        <w:ind w:firstLineChars="200" w:firstLine="468"/>
        <w:jc w:val="left"/>
        <w:rPr>
          <w:spacing w:val="-3"/>
          <w:sz w:val="24"/>
        </w:rPr>
      </w:pPr>
      <w:bookmarkStart w:id="453" w:name="_Toc221950837"/>
      <w:r>
        <w:rPr>
          <w:rFonts w:hint="eastAsia"/>
          <w:spacing w:val="-3"/>
          <w:sz w:val="24"/>
        </w:rPr>
        <w:t xml:space="preserve">9.6.1  </w:t>
      </w:r>
      <w:r>
        <w:rPr>
          <w:rFonts w:hint="eastAsia"/>
          <w:spacing w:val="-3"/>
          <w:sz w:val="24"/>
        </w:rPr>
        <w:t>发包人应及时向承包人提供水土保持方案。</w:t>
      </w:r>
    </w:p>
    <w:p w:rsidR="00F576FF" w:rsidRDefault="009D1268">
      <w:pPr>
        <w:spacing w:line="440" w:lineRule="exact"/>
        <w:ind w:firstLineChars="200" w:firstLine="468"/>
        <w:jc w:val="left"/>
        <w:rPr>
          <w:spacing w:val="-3"/>
          <w:sz w:val="24"/>
        </w:rPr>
      </w:pPr>
      <w:r>
        <w:rPr>
          <w:rFonts w:hint="eastAsia"/>
          <w:spacing w:val="-3"/>
          <w:sz w:val="24"/>
        </w:rPr>
        <w:t xml:space="preserve">9.6.2  </w:t>
      </w:r>
      <w:r>
        <w:rPr>
          <w:rFonts w:hint="eastAsia"/>
          <w:spacing w:val="-3"/>
          <w:sz w:val="24"/>
        </w:rPr>
        <w:t>承包人在施工过程中，应遵守有关水土保持的法律法规和规章，履行合同约定的水土保持义务，并对其违反法律和合同约定义务所造成的水土流失灾害、人身伤害和财产损失负责。</w:t>
      </w:r>
      <w:bookmarkEnd w:id="453"/>
    </w:p>
    <w:p w:rsidR="00F576FF" w:rsidRDefault="009D1268">
      <w:pPr>
        <w:tabs>
          <w:tab w:val="left" w:pos="1080"/>
        </w:tabs>
        <w:spacing w:line="400" w:lineRule="exact"/>
        <w:ind w:firstLineChars="200" w:firstLine="468"/>
        <w:rPr>
          <w:spacing w:val="-3"/>
          <w:sz w:val="24"/>
        </w:rPr>
      </w:pPr>
      <w:bookmarkStart w:id="454" w:name="_Toc221950839"/>
      <w:r>
        <w:rPr>
          <w:rFonts w:hint="eastAsia"/>
          <w:spacing w:val="-3"/>
          <w:sz w:val="24"/>
        </w:rPr>
        <w:t xml:space="preserve">9.6.3  </w:t>
      </w:r>
      <w:r>
        <w:rPr>
          <w:rFonts w:hint="eastAsia"/>
          <w:spacing w:val="-3"/>
          <w:sz w:val="24"/>
        </w:rPr>
        <w:t>承包人的水土保持措施计划，应满足技术标准和要求（合同技术条款）约定的要求</w:t>
      </w:r>
      <w:bookmarkEnd w:id="454"/>
      <w:r>
        <w:rPr>
          <w:rFonts w:hint="eastAsia"/>
          <w:spacing w:val="-3"/>
          <w:sz w:val="24"/>
        </w:rPr>
        <w:t>。</w:t>
      </w:r>
    </w:p>
    <w:p w:rsidR="00F576FF" w:rsidRDefault="009D1268">
      <w:pPr>
        <w:pStyle w:val="378020"/>
        <w:outlineLvl w:val="9"/>
        <w:rPr>
          <w:rFonts w:eastAsia="宋体" w:cs="Times New Roman"/>
          <w:spacing w:val="-3"/>
        </w:rPr>
      </w:pPr>
      <w:bookmarkStart w:id="455" w:name="_Toc32263"/>
      <w:bookmarkStart w:id="456" w:name="_Toc1182"/>
      <w:r>
        <w:rPr>
          <w:rFonts w:eastAsia="宋体" w:cs="Times New Roman" w:hint="eastAsia"/>
          <w:spacing w:val="-3"/>
        </w:rPr>
        <w:t xml:space="preserve">9.7  </w:t>
      </w:r>
      <w:r>
        <w:rPr>
          <w:rFonts w:eastAsia="宋体" w:cs="Times New Roman" w:hint="eastAsia"/>
          <w:spacing w:val="-3"/>
        </w:rPr>
        <w:t>文明工地</w:t>
      </w:r>
      <w:bookmarkEnd w:id="455"/>
      <w:bookmarkEnd w:id="456"/>
    </w:p>
    <w:p w:rsidR="00F576FF" w:rsidRDefault="009D1268">
      <w:pPr>
        <w:tabs>
          <w:tab w:val="left" w:pos="1260"/>
        </w:tabs>
        <w:spacing w:line="440" w:lineRule="exact"/>
        <w:ind w:firstLineChars="200" w:firstLine="468"/>
        <w:jc w:val="left"/>
        <w:rPr>
          <w:spacing w:val="-3"/>
          <w:sz w:val="24"/>
        </w:rPr>
      </w:pPr>
      <w:r>
        <w:rPr>
          <w:spacing w:val="-3"/>
          <w:sz w:val="24"/>
        </w:rPr>
        <w:t>9.7.1</w:t>
      </w:r>
      <w:r>
        <w:rPr>
          <w:spacing w:val="-3"/>
          <w:sz w:val="24"/>
        </w:rPr>
        <w:t>发包人</w:t>
      </w:r>
      <w:r>
        <w:rPr>
          <w:rFonts w:hint="eastAsia"/>
          <w:spacing w:val="-3"/>
          <w:sz w:val="24"/>
        </w:rPr>
        <w:t>应按</w:t>
      </w:r>
      <w:r>
        <w:rPr>
          <w:spacing w:val="-3"/>
          <w:sz w:val="24"/>
        </w:rPr>
        <w:t>专用合同条款</w:t>
      </w:r>
      <w:r>
        <w:rPr>
          <w:rFonts w:hint="eastAsia"/>
          <w:spacing w:val="-3"/>
          <w:sz w:val="24"/>
        </w:rPr>
        <w:t>的约定，负责建</w:t>
      </w:r>
      <w:r>
        <w:rPr>
          <w:spacing w:val="-3"/>
          <w:sz w:val="24"/>
        </w:rPr>
        <w:t>立创建文明建设工地的组织机构</w:t>
      </w:r>
      <w:r>
        <w:rPr>
          <w:rFonts w:hint="eastAsia"/>
          <w:spacing w:val="-3"/>
          <w:sz w:val="24"/>
        </w:rPr>
        <w:t>，</w:t>
      </w:r>
      <w:r>
        <w:rPr>
          <w:spacing w:val="-3"/>
          <w:sz w:val="24"/>
        </w:rPr>
        <w:t>制定创建文明建设工地的规划和办法</w:t>
      </w:r>
      <w:r>
        <w:rPr>
          <w:rFonts w:hint="eastAsia"/>
          <w:spacing w:val="-3"/>
          <w:sz w:val="24"/>
        </w:rPr>
        <w:t>。</w:t>
      </w:r>
    </w:p>
    <w:p w:rsidR="00F576FF" w:rsidRDefault="009D1268">
      <w:pPr>
        <w:tabs>
          <w:tab w:val="left" w:pos="1080"/>
        </w:tabs>
        <w:spacing w:line="440" w:lineRule="exact"/>
        <w:ind w:firstLineChars="200" w:firstLine="468"/>
        <w:jc w:val="left"/>
        <w:rPr>
          <w:spacing w:val="-3"/>
          <w:sz w:val="24"/>
        </w:rPr>
      </w:pPr>
      <w:r>
        <w:rPr>
          <w:spacing w:val="-3"/>
          <w:sz w:val="24"/>
        </w:rPr>
        <w:t>9.7.</w:t>
      </w:r>
      <w:r>
        <w:rPr>
          <w:rFonts w:hint="eastAsia"/>
          <w:spacing w:val="-3"/>
          <w:sz w:val="24"/>
        </w:rPr>
        <w:t xml:space="preserve">2  </w:t>
      </w:r>
      <w:r>
        <w:rPr>
          <w:rFonts w:hint="eastAsia"/>
          <w:spacing w:val="-3"/>
          <w:sz w:val="24"/>
        </w:rPr>
        <w:t>承包人应按创建文明建设工地的规划和办法，履行职责，承担相应责任</w:t>
      </w:r>
      <w:r>
        <w:rPr>
          <w:spacing w:val="-3"/>
          <w:sz w:val="24"/>
        </w:rPr>
        <w:t>。</w:t>
      </w:r>
      <w:r>
        <w:rPr>
          <w:rFonts w:hint="eastAsia"/>
          <w:spacing w:val="-3"/>
          <w:sz w:val="24"/>
        </w:rPr>
        <w:t>所需费用应含在已标价工程量清单中。</w:t>
      </w:r>
    </w:p>
    <w:p w:rsidR="00F576FF" w:rsidRDefault="009D1268">
      <w:pPr>
        <w:pStyle w:val="378020"/>
        <w:outlineLvl w:val="9"/>
        <w:rPr>
          <w:rFonts w:eastAsia="宋体" w:cs="Times New Roman"/>
          <w:spacing w:val="-3"/>
        </w:rPr>
      </w:pPr>
      <w:bookmarkStart w:id="457" w:name="_Toc16333"/>
      <w:bookmarkStart w:id="458" w:name="_Toc32379"/>
      <w:r>
        <w:rPr>
          <w:rFonts w:eastAsia="宋体" w:cs="Times New Roman" w:hint="eastAsia"/>
          <w:spacing w:val="-3"/>
        </w:rPr>
        <w:t xml:space="preserve">9.8  </w:t>
      </w:r>
      <w:r>
        <w:rPr>
          <w:rFonts w:eastAsia="宋体" w:cs="Times New Roman" w:hint="eastAsia"/>
          <w:spacing w:val="-3"/>
        </w:rPr>
        <w:t>防汛度汛</w:t>
      </w:r>
      <w:bookmarkEnd w:id="457"/>
      <w:bookmarkEnd w:id="458"/>
    </w:p>
    <w:p w:rsidR="00F576FF" w:rsidRDefault="009D1268">
      <w:pPr>
        <w:tabs>
          <w:tab w:val="left" w:pos="1260"/>
        </w:tabs>
        <w:spacing w:line="440" w:lineRule="exact"/>
        <w:ind w:firstLineChars="200" w:firstLine="468"/>
        <w:jc w:val="left"/>
        <w:rPr>
          <w:spacing w:val="-3"/>
          <w:sz w:val="24"/>
        </w:rPr>
      </w:pPr>
      <w:r>
        <w:rPr>
          <w:spacing w:val="-3"/>
          <w:sz w:val="24"/>
        </w:rPr>
        <w:t>9.8.</w:t>
      </w:r>
      <w:r>
        <w:rPr>
          <w:rFonts w:hint="eastAsia"/>
          <w:spacing w:val="-3"/>
          <w:sz w:val="24"/>
        </w:rPr>
        <w:t xml:space="preserve">1  </w:t>
      </w:r>
      <w:r>
        <w:rPr>
          <w:spacing w:val="-3"/>
          <w:sz w:val="24"/>
        </w:rPr>
        <w:t>发包人</w:t>
      </w:r>
      <w:r>
        <w:rPr>
          <w:rFonts w:hint="eastAsia"/>
          <w:spacing w:val="-3"/>
          <w:sz w:val="24"/>
        </w:rPr>
        <w:t>负责</w:t>
      </w:r>
      <w:r>
        <w:rPr>
          <w:spacing w:val="-3"/>
          <w:sz w:val="24"/>
        </w:rPr>
        <w:t>组织</w:t>
      </w:r>
      <w:r>
        <w:rPr>
          <w:rFonts w:hint="eastAsia"/>
          <w:spacing w:val="-3"/>
          <w:sz w:val="24"/>
        </w:rPr>
        <w:t>工程参建单位编制本工程的度汛方案和措施。</w:t>
      </w:r>
    </w:p>
    <w:p w:rsidR="00F576FF" w:rsidRDefault="009D1268">
      <w:pPr>
        <w:spacing w:line="440" w:lineRule="exact"/>
        <w:ind w:firstLineChars="200" w:firstLine="468"/>
        <w:jc w:val="left"/>
        <w:rPr>
          <w:spacing w:val="-3"/>
          <w:sz w:val="24"/>
        </w:rPr>
      </w:pPr>
      <w:r>
        <w:rPr>
          <w:spacing w:val="-3"/>
          <w:sz w:val="24"/>
        </w:rPr>
        <w:t>9.8.</w:t>
      </w:r>
      <w:r>
        <w:rPr>
          <w:rFonts w:hint="eastAsia"/>
          <w:spacing w:val="-3"/>
          <w:sz w:val="24"/>
        </w:rPr>
        <w:t xml:space="preserve">2  </w:t>
      </w:r>
      <w:r>
        <w:rPr>
          <w:rFonts w:hint="eastAsia"/>
          <w:spacing w:val="-3"/>
          <w:sz w:val="24"/>
        </w:rPr>
        <w:t>承包人应</w:t>
      </w:r>
      <w:r>
        <w:rPr>
          <w:spacing w:val="-3"/>
          <w:sz w:val="24"/>
        </w:rPr>
        <w:t>根据发包人</w:t>
      </w:r>
      <w:r>
        <w:rPr>
          <w:rFonts w:hint="eastAsia"/>
          <w:spacing w:val="-3"/>
          <w:sz w:val="24"/>
        </w:rPr>
        <w:t>编制的本工程度汛方案和措施，</w:t>
      </w:r>
      <w:r>
        <w:rPr>
          <w:spacing w:val="-3"/>
          <w:sz w:val="24"/>
        </w:rPr>
        <w:t>制定相应的度汛方案</w:t>
      </w:r>
      <w:r>
        <w:rPr>
          <w:rFonts w:hint="eastAsia"/>
          <w:spacing w:val="-3"/>
          <w:sz w:val="24"/>
        </w:rPr>
        <w:t>，</w:t>
      </w:r>
      <w:r>
        <w:rPr>
          <w:spacing w:val="-3"/>
          <w:sz w:val="24"/>
        </w:rPr>
        <w:t>报发包人批准</w:t>
      </w:r>
      <w:r>
        <w:rPr>
          <w:rFonts w:hint="eastAsia"/>
          <w:spacing w:val="-3"/>
          <w:sz w:val="24"/>
        </w:rPr>
        <w:t>后实施</w:t>
      </w:r>
      <w:r>
        <w:rPr>
          <w:spacing w:val="-3"/>
          <w:sz w:val="24"/>
        </w:rPr>
        <w:t>。</w:t>
      </w:r>
    </w:p>
    <w:p w:rsidR="00F576FF" w:rsidRDefault="009D1268">
      <w:pPr>
        <w:pStyle w:val="2TimesNewRoman5020"/>
        <w:tabs>
          <w:tab w:val="left" w:pos="540"/>
          <w:tab w:val="left" w:pos="1080"/>
        </w:tabs>
        <w:outlineLvl w:val="9"/>
        <w:rPr>
          <w:rFonts w:ascii="宋体" w:eastAsia="宋体" w:cs="Times New Roman"/>
          <w:spacing w:val="-3"/>
          <w:sz w:val="24"/>
        </w:rPr>
      </w:pPr>
      <w:bookmarkStart w:id="459" w:name="_Toc28427"/>
      <w:bookmarkStart w:id="460" w:name="_Toc5043"/>
      <w:r>
        <w:rPr>
          <w:rFonts w:ascii="宋体" w:eastAsia="宋体" w:cs="Times New Roman" w:hint="eastAsia"/>
          <w:spacing w:val="-3"/>
          <w:sz w:val="24"/>
        </w:rPr>
        <w:t xml:space="preserve">10. </w:t>
      </w:r>
      <w:r>
        <w:rPr>
          <w:rFonts w:ascii="宋体" w:eastAsia="宋体" w:cs="Times New Roman" w:hint="eastAsia"/>
          <w:spacing w:val="-3"/>
          <w:sz w:val="24"/>
        </w:rPr>
        <w:t>进度计划</w:t>
      </w:r>
      <w:bookmarkEnd w:id="448"/>
      <w:bookmarkEnd w:id="449"/>
      <w:bookmarkEnd w:id="450"/>
      <w:bookmarkEnd w:id="459"/>
      <w:bookmarkEnd w:id="460"/>
    </w:p>
    <w:p w:rsidR="00F576FF" w:rsidRDefault="009D1268">
      <w:pPr>
        <w:pStyle w:val="378020"/>
        <w:outlineLvl w:val="9"/>
        <w:rPr>
          <w:rFonts w:eastAsia="宋体" w:cs="Times New Roman"/>
          <w:spacing w:val="-3"/>
        </w:rPr>
      </w:pPr>
      <w:bookmarkStart w:id="461" w:name="_Toc152045680"/>
      <w:bookmarkStart w:id="462" w:name="_Toc152042458"/>
      <w:bookmarkStart w:id="463" w:name="_Toc21313"/>
      <w:bookmarkStart w:id="464" w:name="_Toc18339"/>
      <w:bookmarkStart w:id="465" w:name="_Toc144974648"/>
      <w:r>
        <w:rPr>
          <w:rFonts w:eastAsia="宋体" w:cs="Times New Roman" w:hint="eastAsia"/>
          <w:spacing w:val="-3"/>
        </w:rPr>
        <w:t xml:space="preserve">10.1  </w:t>
      </w:r>
      <w:r>
        <w:rPr>
          <w:rFonts w:eastAsia="宋体" w:cs="Times New Roman" w:hint="eastAsia"/>
          <w:spacing w:val="-3"/>
        </w:rPr>
        <w:t>合同进度计划</w:t>
      </w:r>
      <w:bookmarkEnd w:id="461"/>
      <w:bookmarkEnd w:id="462"/>
      <w:bookmarkEnd w:id="463"/>
      <w:bookmarkEnd w:id="464"/>
      <w:bookmarkEnd w:id="465"/>
    </w:p>
    <w:p w:rsidR="00F576FF" w:rsidRDefault="009D1268">
      <w:pPr>
        <w:spacing w:line="400" w:lineRule="exact"/>
        <w:ind w:firstLineChars="200" w:firstLine="468"/>
        <w:rPr>
          <w:spacing w:val="-3"/>
          <w:sz w:val="24"/>
        </w:rPr>
      </w:pPr>
      <w:r>
        <w:rPr>
          <w:rFonts w:hint="eastAsia"/>
          <w:spacing w:val="-3"/>
          <w:sz w:val="24"/>
        </w:rPr>
        <w:t>承包人应按技术标准和要求（合同技术条款）约定的内容和期限以及监理人的指示，编制详细的施工总进度计划及其说明提交监理人审批。监理人应在技术标准和要求（合同技术条款）约定的期限内批复承包人，否则该进度计划视为已得到批准。经监理人批准的施工进度计划称合同进度计划，是控制合同工程进度的依据。承包人还应根据合同进度计划，编制更为详细的分阶段或单位工程或分项进度计划，报监理人审批。</w:t>
      </w:r>
    </w:p>
    <w:p w:rsidR="00F576FF" w:rsidRDefault="009D1268">
      <w:pPr>
        <w:pStyle w:val="378020"/>
        <w:outlineLvl w:val="9"/>
        <w:rPr>
          <w:rFonts w:eastAsia="宋体" w:cs="Times New Roman"/>
          <w:spacing w:val="-3"/>
        </w:rPr>
      </w:pPr>
      <w:bookmarkStart w:id="466" w:name="_Toc3626"/>
      <w:bookmarkStart w:id="467" w:name="_Toc12504"/>
      <w:bookmarkStart w:id="468" w:name="_Toc152045681"/>
      <w:bookmarkStart w:id="469" w:name="_Toc152042459"/>
      <w:bookmarkStart w:id="470" w:name="_Toc144974649"/>
      <w:r>
        <w:rPr>
          <w:rFonts w:eastAsia="宋体" w:cs="Times New Roman" w:hint="eastAsia"/>
          <w:spacing w:val="-3"/>
        </w:rPr>
        <w:lastRenderedPageBreak/>
        <w:t xml:space="preserve">10.2  </w:t>
      </w:r>
      <w:r>
        <w:rPr>
          <w:rFonts w:eastAsia="宋体" w:cs="Times New Roman" w:hint="eastAsia"/>
          <w:spacing w:val="-3"/>
        </w:rPr>
        <w:t>合同进度计划的修订</w:t>
      </w:r>
      <w:bookmarkEnd w:id="466"/>
      <w:bookmarkEnd w:id="467"/>
      <w:bookmarkEnd w:id="468"/>
      <w:bookmarkEnd w:id="469"/>
      <w:bookmarkEnd w:id="470"/>
    </w:p>
    <w:p w:rsidR="00F576FF" w:rsidRDefault="009D1268">
      <w:pPr>
        <w:spacing w:line="400" w:lineRule="exact"/>
        <w:ind w:firstLineChars="200" w:firstLine="468"/>
        <w:rPr>
          <w:spacing w:val="-3"/>
          <w:sz w:val="24"/>
        </w:rPr>
      </w:pPr>
      <w:r>
        <w:rPr>
          <w:rFonts w:hint="eastAsia"/>
          <w:spacing w:val="-3"/>
          <w:sz w:val="24"/>
        </w:rPr>
        <w:t>不论何种原因造成工程的实际进度与第</w:t>
      </w:r>
      <w:r>
        <w:rPr>
          <w:rFonts w:hint="eastAsia"/>
          <w:spacing w:val="-3"/>
          <w:sz w:val="24"/>
        </w:rPr>
        <w:t>10.1</w:t>
      </w:r>
      <w:r>
        <w:rPr>
          <w:rFonts w:hint="eastAsia"/>
          <w:spacing w:val="-3"/>
          <w:sz w:val="24"/>
        </w:rPr>
        <w:t>款的合同进度计划不符时，承包人均应在</w:t>
      </w:r>
      <w:r>
        <w:rPr>
          <w:rFonts w:hint="eastAsia"/>
          <w:spacing w:val="-3"/>
          <w:sz w:val="24"/>
        </w:rPr>
        <w:t>14</w:t>
      </w:r>
      <w:r>
        <w:rPr>
          <w:rFonts w:hint="eastAsia"/>
          <w:spacing w:val="-3"/>
          <w:sz w:val="24"/>
        </w:rPr>
        <w:t>天内向监理人提交修订合同进度计划的申请报告，并附有关措施和相关资料，报监理人审批，监理人应在收到申请报告后的</w:t>
      </w:r>
      <w:r>
        <w:rPr>
          <w:rFonts w:hint="eastAsia"/>
          <w:spacing w:val="-3"/>
          <w:sz w:val="24"/>
        </w:rPr>
        <w:t>14</w:t>
      </w:r>
      <w:r>
        <w:rPr>
          <w:rFonts w:hint="eastAsia"/>
          <w:spacing w:val="-3"/>
          <w:sz w:val="24"/>
        </w:rPr>
        <w:t>天内批复。当监理人认为需要修订合同进度计划时，承包人应按监理人的指示，在</w:t>
      </w:r>
      <w:r>
        <w:rPr>
          <w:rFonts w:hint="eastAsia"/>
          <w:spacing w:val="-3"/>
          <w:sz w:val="24"/>
        </w:rPr>
        <w:t>14</w:t>
      </w:r>
      <w:r>
        <w:rPr>
          <w:rFonts w:hint="eastAsia"/>
          <w:spacing w:val="-3"/>
          <w:sz w:val="24"/>
        </w:rPr>
        <w:t>天内向监理人提交修订的合同进度计划，并附调整计划的相关资料，提交监理人审批。监理人应在收到进度计划后的</w:t>
      </w:r>
      <w:r>
        <w:rPr>
          <w:rFonts w:hint="eastAsia"/>
          <w:spacing w:val="-3"/>
          <w:sz w:val="24"/>
        </w:rPr>
        <w:t>14</w:t>
      </w:r>
      <w:r>
        <w:rPr>
          <w:rFonts w:hint="eastAsia"/>
          <w:spacing w:val="-3"/>
          <w:sz w:val="24"/>
        </w:rPr>
        <w:t>天内批复。</w:t>
      </w:r>
    </w:p>
    <w:p w:rsidR="00F576FF" w:rsidRDefault="009D1268">
      <w:pPr>
        <w:tabs>
          <w:tab w:val="left" w:pos="540"/>
        </w:tabs>
        <w:spacing w:line="400" w:lineRule="exact"/>
        <w:ind w:firstLineChars="200" w:firstLine="468"/>
        <w:rPr>
          <w:spacing w:val="-3"/>
          <w:sz w:val="24"/>
        </w:rPr>
      </w:pPr>
      <w:r>
        <w:rPr>
          <w:rFonts w:hint="eastAsia"/>
          <w:spacing w:val="-3"/>
          <w:sz w:val="24"/>
        </w:rPr>
        <w:t>不论何种原因造成施工进度延迟，承包人均应按监理人的指示，采取有效措施赶上进度。承包人应在向监理人提交修订合同进度计划的同时，</w:t>
      </w:r>
      <w:r>
        <w:rPr>
          <w:rFonts w:hint="eastAsia"/>
          <w:spacing w:val="-3"/>
          <w:sz w:val="24"/>
        </w:rPr>
        <w:t>编制一份赶工措施报告提交监理人审批。由于发包人原因造成施工进度延迟，应按第</w:t>
      </w:r>
      <w:r>
        <w:rPr>
          <w:rFonts w:hint="eastAsia"/>
          <w:spacing w:val="-3"/>
          <w:sz w:val="24"/>
        </w:rPr>
        <w:t>11.3</w:t>
      </w:r>
      <w:r>
        <w:rPr>
          <w:rFonts w:hint="eastAsia"/>
          <w:spacing w:val="-3"/>
          <w:sz w:val="24"/>
        </w:rPr>
        <w:t>款的约定办理；由于承包人原因造成施工进度延迟，应按第</w:t>
      </w:r>
      <w:r>
        <w:rPr>
          <w:rFonts w:hint="eastAsia"/>
          <w:spacing w:val="-3"/>
          <w:sz w:val="24"/>
        </w:rPr>
        <w:t>11.5</w:t>
      </w:r>
      <w:r>
        <w:rPr>
          <w:rFonts w:hint="eastAsia"/>
          <w:spacing w:val="-3"/>
          <w:sz w:val="24"/>
        </w:rPr>
        <w:t>款的约定办理。</w:t>
      </w:r>
    </w:p>
    <w:p w:rsidR="00F576FF" w:rsidRDefault="009D1268">
      <w:pPr>
        <w:pStyle w:val="378020"/>
        <w:outlineLvl w:val="9"/>
        <w:rPr>
          <w:rFonts w:eastAsia="宋体" w:cs="Times New Roman"/>
          <w:spacing w:val="-3"/>
        </w:rPr>
      </w:pPr>
      <w:bookmarkStart w:id="471" w:name="_Toc19235"/>
      <w:bookmarkStart w:id="472" w:name="_Toc27247"/>
      <w:r>
        <w:rPr>
          <w:rFonts w:eastAsia="宋体" w:cs="Times New Roman" w:hint="eastAsia"/>
          <w:spacing w:val="-3"/>
        </w:rPr>
        <w:t xml:space="preserve">10.3  </w:t>
      </w:r>
      <w:r>
        <w:rPr>
          <w:rFonts w:eastAsia="宋体" w:cs="Times New Roman" w:hint="eastAsia"/>
          <w:spacing w:val="-3"/>
        </w:rPr>
        <w:t>单位工程进度计划</w:t>
      </w:r>
      <w:bookmarkEnd w:id="471"/>
      <w:bookmarkEnd w:id="472"/>
    </w:p>
    <w:p w:rsidR="00F576FF" w:rsidRDefault="009D1268">
      <w:pPr>
        <w:spacing w:line="400" w:lineRule="exact"/>
        <w:ind w:firstLineChars="200" w:firstLine="468"/>
        <w:rPr>
          <w:spacing w:val="-3"/>
          <w:sz w:val="24"/>
        </w:rPr>
      </w:pPr>
      <w:r>
        <w:rPr>
          <w:rFonts w:hint="eastAsia"/>
          <w:spacing w:val="-3"/>
          <w:sz w:val="24"/>
        </w:rPr>
        <w:t>监理人认为有必要时，承包人应按监理人指示的内容和期限，并根据合同进度计划的进度控制要求，编制单位工程进度计划，提交监理人审批。</w:t>
      </w:r>
    </w:p>
    <w:p w:rsidR="00F576FF" w:rsidRDefault="009D1268">
      <w:pPr>
        <w:pStyle w:val="378020"/>
        <w:outlineLvl w:val="9"/>
        <w:rPr>
          <w:rFonts w:eastAsia="宋体" w:cs="Times New Roman"/>
          <w:spacing w:val="-3"/>
        </w:rPr>
      </w:pPr>
      <w:bookmarkStart w:id="473" w:name="_Toc221950848"/>
      <w:bookmarkStart w:id="474" w:name="_Toc13175"/>
      <w:bookmarkStart w:id="475" w:name="_Toc31691"/>
      <w:r>
        <w:rPr>
          <w:rFonts w:eastAsia="宋体" w:cs="Times New Roman" w:hint="eastAsia"/>
          <w:spacing w:val="-3"/>
        </w:rPr>
        <w:t xml:space="preserve">10.4  </w:t>
      </w:r>
      <w:r>
        <w:rPr>
          <w:rFonts w:eastAsia="宋体" w:cs="Times New Roman" w:hint="eastAsia"/>
          <w:spacing w:val="-3"/>
        </w:rPr>
        <w:t>提交资金流估算表</w:t>
      </w:r>
      <w:bookmarkEnd w:id="473"/>
      <w:bookmarkEnd w:id="474"/>
      <w:bookmarkEnd w:id="475"/>
    </w:p>
    <w:p w:rsidR="00F576FF" w:rsidRDefault="009D1268">
      <w:pPr>
        <w:tabs>
          <w:tab w:val="left" w:pos="540"/>
        </w:tabs>
        <w:spacing w:line="400" w:lineRule="exact"/>
        <w:ind w:firstLineChars="200" w:firstLine="468"/>
        <w:jc w:val="left"/>
        <w:rPr>
          <w:spacing w:val="-3"/>
          <w:sz w:val="24"/>
        </w:rPr>
      </w:pPr>
      <w:bookmarkStart w:id="476" w:name="_Toc221950849"/>
      <w:r>
        <w:rPr>
          <w:rFonts w:hint="eastAsia"/>
          <w:spacing w:val="-3"/>
          <w:sz w:val="24"/>
        </w:rPr>
        <w:t>承包人应在按第</w:t>
      </w:r>
      <w:r>
        <w:rPr>
          <w:rFonts w:hint="eastAsia"/>
          <w:spacing w:val="-3"/>
          <w:sz w:val="24"/>
        </w:rPr>
        <w:t>10.</w:t>
      </w:r>
      <w:r>
        <w:rPr>
          <w:spacing w:val="-3"/>
          <w:sz w:val="24"/>
        </w:rPr>
        <w:t>1</w:t>
      </w:r>
      <w:r>
        <w:rPr>
          <w:rFonts w:hint="eastAsia"/>
          <w:spacing w:val="-3"/>
          <w:sz w:val="24"/>
        </w:rPr>
        <w:t>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bookmarkEnd w:id="476"/>
    </w:p>
    <w:p w:rsidR="00F576FF" w:rsidRDefault="009D1268">
      <w:pPr>
        <w:spacing w:line="360" w:lineRule="auto"/>
        <w:ind w:right="248"/>
        <w:rPr>
          <w:spacing w:val="-3"/>
          <w:sz w:val="24"/>
        </w:rPr>
      </w:pPr>
      <w:bookmarkStart w:id="477" w:name="_Toc221950850"/>
      <w:r>
        <w:rPr>
          <w:rFonts w:hint="eastAsia"/>
          <w:spacing w:val="-3"/>
          <w:sz w:val="24"/>
        </w:rPr>
        <w:t>资金流估算表</w:t>
      </w:r>
      <w:r>
        <w:rPr>
          <w:spacing w:val="-3"/>
          <w:sz w:val="24"/>
        </w:rPr>
        <w:t>(</w:t>
      </w:r>
      <w:r>
        <w:rPr>
          <w:rFonts w:hint="eastAsia"/>
          <w:spacing w:val="-3"/>
          <w:sz w:val="24"/>
        </w:rPr>
        <w:t>参考格式</w:t>
      </w:r>
      <w:r>
        <w:rPr>
          <w:spacing w:val="-3"/>
          <w:sz w:val="24"/>
        </w:rPr>
        <w:t>)</w:t>
      </w:r>
      <w:r>
        <w:rPr>
          <w:rFonts w:hint="eastAsia"/>
          <w:spacing w:val="-3"/>
          <w:sz w:val="24"/>
        </w:rPr>
        <w:t xml:space="preserve">          </w:t>
      </w:r>
      <w:r>
        <w:rPr>
          <w:rFonts w:hint="eastAsia"/>
          <w:spacing w:val="-3"/>
          <w:sz w:val="24"/>
        </w:rPr>
        <w:t>金额单位</w:t>
      </w:r>
      <w:bookmarkEnd w:id="477"/>
    </w:p>
    <w:tbl>
      <w:tblPr>
        <w:tblW w:w="90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4"/>
        <w:gridCol w:w="403"/>
        <w:gridCol w:w="992"/>
        <w:gridCol w:w="1276"/>
        <w:gridCol w:w="992"/>
        <w:gridCol w:w="993"/>
        <w:gridCol w:w="992"/>
        <w:gridCol w:w="766"/>
        <w:gridCol w:w="1050"/>
        <w:gridCol w:w="1155"/>
      </w:tblGrid>
      <w:tr w:rsidR="00F576FF">
        <w:tc>
          <w:tcPr>
            <w:tcW w:w="414" w:type="dxa"/>
            <w:vAlign w:val="center"/>
          </w:tcPr>
          <w:p w:rsidR="00F576FF" w:rsidRDefault="009D1268">
            <w:pPr>
              <w:ind w:right="248"/>
              <w:jc w:val="center"/>
              <w:rPr>
                <w:rFonts w:eastAsia="宋体"/>
                <w:spacing w:val="-3"/>
                <w:sz w:val="24"/>
              </w:rPr>
            </w:pPr>
            <w:bookmarkStart w:id="478" w:name="_Toc221950851"/>
            <w:r>
              <w:rPr>
                <w:rFonts w:eastAsia="宋体" w:hint="eastAsia"/>
                <w:spacing w:val="-3"/>
                <w:sz w:val="24"/>
              </w:rPr>
              <w:t>年</w:t>
            </w:r>
            <w:bookmarkEnd w:id="478"/>
          </w:p>
        </w:tc>
        <w:tc>
          <w:tcPr>
            <w:tcW w:w="403" w:type="dxa"/>
            <w:vAlign w:val="center"/>
          </w:tcPr>
          <w:p w:rsidR="00F576FF" w:rsidRDefault="009D1268">
            <w:pPr>
              <w:ind w:right="248"/>
              <w:jc w:val="center"/>
              <w:rPr>
                <w:rFonts w:eastAsia="宋体"/>
                <w:spacing w:val="-3"/>
                <w:sz w:val="24"/>
              </w:rPr>
            </w:pPr>
            <w:bookmarkStart w:id="479" w:name="_Toc221950852"/>
            <w:r>
              <w:rPr>
                <w:rFonts w:eastAsia="宋体" w:hint="eastAsia"/>
                <w:spacing w:val="-3"/>
                <w:sz w:val="24"/>
              </w:rPr>
              <w:t>月</w:t>
            </w:r>
            <w:bookmarkEnd w:id="479"/>
          </w:p>
        </w:tc>
        <w:tc>
          <w:tcPr>
            <w:tcW w:w="992" w:type="dxa"/>
            <w:vAlign w:val="center"/>
          </w:tcPr>
          <w:p w:rsidR="00F576FF" w:rsidRDefault="009D1268">
            <w:pPr>
              <w:ind w:right="7"/>
              <w:jc w:val="center"/>
              <w:rPr>
                <w:rFonts w:eastAsia="宋体"/>
                <w:spacing w:val="-3"/>
                <w:sz w:val="24"/>
              </w:rPr>
            </w:pPr>
            <w:bookmarkStart w:id="480" w:name="_Toc221950853"/>
            <w:r>
              <w:rPr>
                <w:rFonts w:eastAsia="宋体" w:hint="eastAsia"/>
                <w:spacing w:val="-3"/>
                <w:sz w:val="24"/>
              </w:rPr>
              <w:t>工程</w:t>
            </w:r>
            <w:bookmarkStart w:id="481" w:name="_Toc221950854"/>
            <w:bookmarkEnd w:id="480"/>
            <w:r>
              <w:rPr>
                <w:rFonts w:eastAsia="宋体" w:hint="eastAsia"/>
                <w:spacing w:val="-3"/>
                <w:sz w:val="24"/>
              </w:rPr>
              <w:t>预付款</w:t>
            </w:r>
            <w:bookmarkEnd w:id="481"/>
          </w:p>
        </w:tc>
        <w:tc>
          <w:tcPr>
            <w:tcW w:w="1276" w:type="dxa"/>
            <w:vAlign w:val="center"/>
          </w:tcPr>
          <w:p w:rsidR="00F576FF" w:rsidRDefault="009D1268">
            <w:pPr>
              <w:jc w:val="center"/>
              <w:rPr>
                <w:rFonts w:eastAsia="宋体"/>
                <w:spacing w:val="-3"/>
                <w:sz w:val="24"/>
              </w:rPr>
            </w:pPr>
            <w:bookmarkStart w:id="482" w:name="_Toc221950855"/>
            <w:r>
              <w:rPr>
                <w:rFonts w:eastAsia="宋体" w:hint="eastAsia"/>
                <w:spacing w:val="-3"/>
                <w:sz w:val="24"/>
              </w:rPr>
              <w:t>完成工作量付款</w:t>
            </w:r>
            <w:bookmarkEnd w:id="482"/>
          </w:p>
        </w:tc>
        <w:tc>
          <w:tcPr>
            <w:tcW w:w="992" w:type="dxa"/>
            <w:vAlign w:val="center"/>
          </w:tcPr>
          <w:p w:rsidR="00F576FF" w:rsidRDefault="009D1268">
            <w:pPr>
              <w:jc w:val="center"/>
              <w:rPr>
                <w:rFonts w:eastAsia="宋体"/>
                <w:spacing w:val="-3"/>
                <w:sz w:val="24"/>
              </w:rPr>
            </w:pPr>
            <w:bookmarkStart w:id="483" w:name="_Toc221950856"/>
            <w:r>
              <w:rPr>
                <w:rFonts w:eastAsia="宋体" w:hint="eastAsia"/>
                <w:spacing w:val="-3"/>
                <w:sz w:val="24"/>
              </w:rPr>
              <w:t>保留金</w:t>
            </w:r>
            <w:bookmarkStart w:id="484" w:name="_Toc221950857"/>
            <w:bookmarkEnd w:id="483"/>
            <w:r>
              <w:rPr>
                <w:rFonts w:eastAsia="宋体" w:hint="eastAsia"/>
                <w:spacing w:val="-3"/>
                <w:sz w:val="24"/>
              </w:rPr>
              <w:t>扣留</w:t>
            </w:r>
            <w:bookmarkEnd w:id="484"/>
          </w:p>
        </w:tc>
        <w:tc>
          <w:tcPr>
            <w:tcW w:w="993" w:type="dxa"/>
            <w:vAlign w:val="center"/>
          </w:tcPr>
          <w:p w:rsidR="00F576FF" w:rsidRDefault="009D1268">
            <w:pPr>
              <w:ind w:right="-21"/>
              <w:jc w:val="center"/>
              <w:rPr>
                <w:rFonts w:eastAsia="宋体"/>
                <w:spacing w:val="-3"/>
                <w:sz w:val="24"/>
              </w:rPr>
            </w:pPr>
            <w:bookmarkStart w:id="485" w:name="_Toc221950858"/>
            <w:r>
              <w:rPr>
                <w:rFonts w:eastAsia="宋体" w:hint="eastAsia"/>
                <w:spacing w:val="-3"/>
                <w:sz w:val="24"/>
              </w:rPr>
              <w:t>材料款</w:t>
            </w:r>
            <w:bookmarkStart w:id="486" w:name="_Toc221950859"/>
            <w:bookmarkEnd w:id="485"/>
            <w:r>
              <w:rPr>
                <w:rFonts w:eastAsia="宋体" w:hint="eastAsia"/>
                <w:spacing w:val="-3"/>
                <w:sz w:val="24"/>
              </w:rPr>
              <w:t>扣除</w:t>
            </w:r>
            <w:bookmarkEnd w:id="486"/>
          </w:p>
        </w:tc>
        <w:tc>
          <w:tcPr>
            <w:tcW w:w="992" w:type="dxa"/>
            <w:vAlign w:val="center"/>
          </w:tcPr>
          <w:p w:rsidR="00F576FF" w:rsidRDefault="009D1268">
            <w:pPr>
              <w:ind w:right="-21"/>
              <w:jc w:val="center"/>
              <w:rPr>
                <w:rFonts w:eastAsia="宋体"/>
                <w:spacing w:val="-3"/>
                <w:sz w:val="24"/>
              </w:rPr>
            </w:pPr>
            <w:bookmarkStart w:id="487" w:name="_Toc221950860"/>
            <w:r>
              <w:rPr>
                <w:rFonts w:eastAsia="宋体" w:hint="eastAsia"/>
                <w:spacing w:val="-3"/>
                <w:sz w:val="24"/>
              </w:rPr>
              <w:t>预付款</w:t>
            </w:r>
            <w:bookmarkStart w:id="488" w:name="_Toc221950861"/>
            <w:bookmarkEnd w:id="487"/>
            <w:r>
              <w:rPr>
                <w:rFonts w:eastAsia="宋体" w:hint="eastAsia"/>
                <w:spacing w:val="-3"/>
                <w:sz w:val="24"/>
              </w:rPr>
              <w:t>扣还</w:t>
            </w:r>
            <w:bookmarkEnd w:id="488"/>
          </w:p>
        </w:tc>
        <w:tc>
          <w:tcPr>
            <w:tcW w:w="766" w:type="dxa"/>
            <w:vAlign w:val="center"/>
          </w:tcPr>
          <w:p w:rsidR="00F576FF" w:rsidRDefault="009D1268">
            <w:pPr>
              <w:jc w:val="center"/>
              <w:rPr>
                <w:rFonts w:eastAsia="宋体"/>
                <w:spacing w:val="-3"/>
                <w:sz w:val="24"/>
              </w:rPr>
            </w:pPr>
            <w:bookmarkStart w:id="489" w:name="_Toc221950862"/>
            <w:r>
              <w:rPr>
                <w:rFonts w:eastAsia="宋体" w:hint="eastAsia"/>
                <w:spacing w:val="-3"/>
                <w:sz w:val="24"/>
              </w:rPr>
              <w:t>其他</w:t>
            </w:r>
            <w:bookmarkEnd w:id="489"/>
          </w:p>
        </w:tc>
        <w:tc>
          <w:tcPr>
            <w:tcW w:w="1050" w:type="dxa"/>
            <w:vAlign w:val="center"/>
          </w:tcPr>
          <w:p w:rsidR="00F576FF" w:rsidRDefault="009D1268">
            <w:pPr>
              <w:jc w:val="center"/>
              <w:rPr>
                <w:rFonts w:eastAsia="宋体"/>
                <w:spacing w:val="-3"/>
                <w:sz w:val="24"/>
              </w:rPr>
            </w:pPr>
            <w:bookmarkStart w:id="490" w:name="_Toc221950863"/>
            <w:r>
              <w:rPr>
                <w:rFonts w:eastAsia="宋体" w:hint="eastAsia"/>
                <w:spacing w:val="-3"/>
                <w:sz w:val="24"/>
              </w:rPr>
              <w:t>应收款</w:t>
            </w:r>
            <w:bookmarkEnd w:id="490"/>
          </w:p>
        </w:tc>
        <w:tc>
          <w:tcPr>
            <w:tcW w:w="1155" w:type="dxa"/>
            <w:vAlign w:val="center"/>
          </w:tcPr>
          <w:p w:rsidR="00F576FF" w:rsidRDefault="009D1268">
            <w:pPr>
              <w:jc w:val="center"/>
              <w:rPr>
                <w:rFonts w:eastAsia="宋体"/>
                <w:spacing w:val="-3"/>
                <w:sz w:val="24"/>
              </w:rPr>
            </w:pPr>
            <w:bookmarkStart w:id="491" w:name="_Toc221950864"/>
            <w:r>
              <w:rPr>
                <w:rFonts w:eastAsia="宋体" w:hint="eastAsia"/>
                <w:spacing w:val="-3"/>
                <w:sz w:val="24"/>
              </w:rPr>
              <w:t>累计</w:t>
            </w:r>
            <w:bookmarkStart w:id="492" w:name="_Toc221950865"/>
            <w:bookmarkEnd w:id="491"/>
            <w:r>
              <w:rPr>
                <w:rFonts w:eastAsia="宋体" w:hint="eastAsia"/>
                <w:spacing w:val="-3"/>
                <w:sz w:val="24"/>
              </w:rPr>
              <w:t>应收款</w:t>
            </w:r>
            <w:bookmarkEnd w:id="492"/>
          </w:p>
        </w:tc>
      </w:tr>
      <w:tr w:rsidR="00F576FF">
        <w:tc>
          <w:tcPr>
            <w:tcW w:w="414" w:type="dxa"/>
            <w:vAlign w:val="center"/>
          </w:tcPr>
          <w:p w:rsidR="00F576FF" w:rsidRDefault="00F576FF">
            <w:pPr>
              <w:ind w:right="248"/>
              <w:jc w:val="center"/>
              <w:rPr>
                <w:rFonts w:eastAsia="宋体"/>
                <w:spacing w:val="-3"/>
                <w:sz w:val="24"/>
              </w:rPr>
            </w:pPr>
          </w:p>
        </w:tc>
        <w:tc>
          <w:tcPr>
            <w:tcW w:w="403" w:type="dxa"/>
            <w:vAlign w:val="center"/>
          </w:tcPr>
          <w:p w:rsidR="00F576FF" w:rsidRDefault="00F576FF">
            <w:pPr>
              <w:ind w:right="248"/>
              <w:jc w:val="center"/>
              <w:rPr>
                <w:rFonts w:eastAsia="宋体"/>
                <w:spacing w:val="-3"/>
                <w:sz w:val="24"/>
              </w:rPr>
            </w:pPr>
          </w:p>
        </w:tc>
        <w:tc>
          <w:tcPr>
            <w:tcW w:w="992" w:type="dxa"/>
            <w:vAlign w:val="center"/>
          </w:tcPr>
          <w:p w:rsidR="00F576FF" w:rsidRDefault="00F576FF">
            <w:pPr>
              <w:ind w:right="248"/>
              <w:jc w:val="center"/>
              <w:rPr>
                <w:rFonts w:eastAsia="宋体"/>
                <w:spacing w:val="-3"/>
                <w:sz w:val="24"/>
              </w:rPr>
            </w:pPr>
          </w:p>
        </w:tc>
        <w:tc>
          <w:tcPr>
            <w:tcW w:w="1276" w:type="dxa"/>
            <w:vAlign w:val="center"/>
          </w:tcPr>
          <w:p w:rsidR="00F576FF" w:rsidRDefault="00F576FF">
            <w:pPr>
              <w:ind w:right="248"/>
              <w:jc w:val="center"/>
              <w:rPr>
                <w:rFonts w:eastAsia="宋体"/>
                <w:spacing w:val="-3"/>
                <w:sz w:val="24"/>
              </w:rPr>
            </w:pPr>
          </w:p>
        </w:tc>
        <w:tc>
          <w:tcPr>
            <w:tcW w:w="992" w:type="dxa"/>
            <w:vAlign w:val="center"/>
          </w:tcPr>
          <w:p w:rsidR="00F576FF" w:rsidRDefault="00F576FF">
            <w:pPr>
              <w:ind w:right="248"/>
              <w:jc w:val="center"/>
              <w:rPr>
                <w:rFonts w:eastAsia="宋体"/>
                <w:spacing w:val="-3"/>
                <w:sz w:val="24"/>
              </w:rPr>
            </w:pPr>
          </w:p>
        </w:tc>
        <w:tc>
          <w:tcPr>
            <w:tcW w:w="993" w:type="dxa"/>
            <w:vAlign w:val="center"/>
          </w:tcPr>
          <w:p w:rsidR="00F576FF" w:rsidRDefault="00F576FF">
            <w:pPr>
              <w:ind w:right="248"/>
              <w:jc w:val="center"/>
              <w:rPr>
                <w:rFonts w:eastAsia="宋体"/>
                <w:spacing w:val="-3"/>
                <w:sz w:val="24"/>
              </w:rPr>
            </w:pPr>
          </w:p>
        </w:tc>
        <w:tc>
          <w:tcPr>
            <w:tcW w:w="992" w:type="dxa"/>
            <w:vAlign w:val="center"/>
          </w:tcPr>
          <w:p w:rsidR="00F576FF" w:rsidRDefault="00F576FF">
            <w:pPr>
              <w:ind w:right="248"/>
              <w:jc w:val="center"/>
              <w:rPr>
                <w:rFonts w:eastAsia="宋体"/>
                <w:spacing w:val="-3"/>
                <w:sz w:val="24"/>
              </w:rPr>
            </w:pPr>
          </w:p>
        </w:tc>
        <w:tc>
          <w:tcPr>
            <w:tcW w:w="766" w:type="dxa"/>
          </w:tcPr>
          <w:p w:rsidR="00F576FF" w:rsidRDefault="00F576FF">
            <w:pPr>
              <w:ind w:right="248"/>
              <w:jc w:val="center"/>
              <w:rPr>
                <w:rFonts w:eastAsia="宋体"/>
                <w:spacing w:val="-3"/>
                <w:sz w:val="24"/>
              </w:rPr>
            </w:pPr>
          </w:p>
        </w:tc>
        <w:tc>
          <w:tcPr>
            <w:tcW w:w="1050" w:type="dxa"/>
          </w:tcPr>
          <w:p w:rsidR="00F576FF" w:rsidRDefault="00F576FF">
            <w:pPr>
              <w:ind w:right="248"/>
              <w:jc w:val="center"/>
              <w:rPr>
                <w:rFonts w:eastAsia="宋体"/>
                <w:spacing w:val="-3"/>
                <w:sz w:val="24"/>
              </w:rPr>
            </w:pPr>
          </w:p>
        </w:tc>
        <w:tc>
          <w:tcPr>
            <w:tcW w:w="1155" w:type="dxa"/>
            <w:vAlign w:val="center"/>
          </w:tcPr>
          <w:p w:rsidR="00F576FF" w:rsidRDefault="00F576FF">
            <w:pPr>
              <w:ind w:right="248"/>
              <w:jc w:val="center"/>
              <w:rPr>
                <w:rFonts w:eastAsia="宋体"/>
                <w:spacing w:val="-3"/>
                <w:sz w:val="24"/>
              </w:rPr>
            </w:pPr>
          </w:p>
        </w:tc>
      </w:tr>
      <w:tr w:rsidR="00F576FF">
        <w:tc>
          <w:tcPr>
            <w:tcW w:w="414" w:type="dxa"/>
            <w:vAlign w:val="center"/>
          </w:tcPr>
          <w:p w:rsidR="00F576FF" w:rsidRDefault="00F576FF">
            <w:pPr>
              <w:ind w:right="248"/>
              <w:jc w:val="center"/>
              <w:rPr>
                <w:rFonts w:eastAsia="宋体"/>
                <w:spacing w:val="-3"/>
                <w:sz w:val="24"/>
              </w:rPr>
            </w:pPr>
          </w:p>
        </w:tc>
        <w:tc>
          <w:tcPr>
            <w:tcW w:w="403" w:type="dxa"/>
            <w:vAlign w:val="center"/>
          </w:tcPr>
          <w:p w:rsidR="00F576FF" w:rsidRDefault="00F576FF">
            <w:pPr>
              <w:ind w:right="248"/>
              <w:jc w:val="center"/>
              <w:rPr>
                <w:rFonts w:eastAsia="宋体"/>
                <w:spacing w:val="-3"/>
                <w:sz w:val="24"/>
              </w:rPr>
            </w:pPr>
          </w:p>
        </w:tc>
        <w:tc>
          <w:tcPr>
            <w:tcW w:w="992" w:type="dxa"/>
            <w:vAlign w:val="center"/>
          </w:tcPr>
          <w:p w:rsidR="00F576FF" w:rsidRDefault="00F576FF">
            <w:pPr>
              <w:ind w:right="248"/>
              <w:jc w:val="center"/>
              <w:rPr>
                <w:rFonts w:eastAsia="宋体"/>
                <w:spacing w:val="-3"/>
                <w:sz w:val="24"/>
              </w:rPr>
            </w:pPr>
          </w:p>
        </w:tc>
        <w:tc>
          <w:tcPr>
            <w:tcW w:w="1276" w:type="dxa"/>
            <w:vAlign w:val="center"/>
          </w:tcPr>
          <w:p w:rsidR="00F576FF" w:rsidRDefault="00F576FF">
            <w:pPr>
              <w:ind w:right="248"/>
              <w:jc w:val="center"/>
              <w:rPr>
                <w:rFonts w:eastAsia="宋体"/>
                <w:spacing w:val="-3"/>
                <w:sz w:val="24"/>
              </w:rPr>
            </w:pPr>
          </w:p>
        </w:tc>
        <w:tc>
          <w:tcPr>
            <w:tcW w:w="992" w:type="dxa"/>
            <w:vAlign w:val="center"/>
          </w:tcPr>
          <w:p w:rsidR="00F576FF" w:rsidRDefault="00F576FF">
            <w:pPr>
              <w:ind w:right="248"/>
              <w:jc w:val="center"/>
              <w:rPr>
                <w:rFonts w:eastAsia="宋体"/>
                <w:spacing w:val="-3"/>
                <w:sz w:val="24"/>
              </w:rPr>
            </w:pPr>
          </w:p>
        </w:tc>
        <w:tc>
          <w:tcPr>
            <w:tcW w:w="993" w:type="dxa"/>
            <w:vAlign w:val="center"/>
          </w:tcPr>
          <w:p w:rsidR="00F576FF" w:rsidRDefault="00F576FF">
            <w:pPr>
              <w:ind w:right="248"/>
              <w:jc w:val="center"/>
              <w:rPr>
                <w:rFonts w:eastAsia="宋体"/>
                <w:spacing w:val="-3"/>
                <w:sz w:val="24"/>
              </w:rPr>
            </w:pPr>
          </w:p>
        </w:tc>
        <w:tc>
          <w:tcPr>
            <w:tcW w:w="992" w:type="dxa"/>
            <w:vAlign w:val="center"/>
          </w:tcPr>
          <w:p w:rsidR="00F576FF" w:rsidRDefault="00F576FF">
            <w:pPr>
              <w:ind w:right="248"/>
              <w:jc w:val="center"/>
              <w:rPr>
                <w:rFonts w:eastAsia="宋体"/>
                <w:spacing w:val="-3"/>
                <w:sz w:val="24"/>
              </w:rPr>
            </w:pPr>
          </w:p>
        </w:tc>
        <w:tc>
          <w:tcPr>
            <w:tcW w:w="766" w:type="dxa"/>
          </w:tcPr>
          <w:p w:rsidR="00F576FF" w:rsidRDefault="00F576FF">
            <w:pPr>
              <w:ind w:right="248"/>
              <w:jc w:val="center"/>
              <w:rPr>
                <w:rFonts w:eastAsia="宋体"/>
                <w:spacing w:val="-3"/>
                <w:sz w:val="24"/>
              </w:rPr>
            </w:pPr>
          </w:p>
        </w:tc>
        <w:tc>
          <w:tcPr>
            <w:tcW w:w="1050" w:type="dxa"/>
          </w:tcPr>
          <w:p w:rsidR="00F576FF" w:rsidRDefault="00F576FF">
            <w:pPr>
              <w:ind w:right="248"/>
              <w:jc w:val="center"/>
              <w:rPr>
                <w:rFonts w:eastAsia="宋体"/>
                <w:spacing w:val="-3"/>
                <w:sz w:val="24"/>
              </w:rPr>
            </w:pPr>
          </w:p>
        </w:tc>
        <w:tc>
          <w:tcPr>
            <w:tcW w:w="1155" w:type="dxa"/>
            <w:vAlign w:val="center"/>
          </w:tcPr>
          <w:p w:rsidR="00F576FF" w:rsidRDefault="00F576FF">
            <w:pPr>
              <w:ind w:right="248"/>
              <w:jc w:val="center"/>
              <w:rPr>
                <w:rFonts w:eastAsia="宋体"/>
                <w:spacing w:val="-3"/>
                <w:sz w:val="24"/>
              </w:rPr>
            </w:pPr>
          </w:p>
        </w:tc>
      </w:tr>
      <w:tr w:rsidR="00F576FF">
        <w:tc>
          <w:tcPr>
            <w:tcW w:w="414" w:type="dxa"/>
            <w:vAlign w:val="center"/>
          </w:tcPr>
          <w:p w:rsidR="00F576FF" w:rsidRDefault="00F576FF">
            <w:pPr>
              <w:ind w:right="248"/>
              <w:jc w:val="center"/>
              <w:rPr>
                <w:rFonts w:eastAsia="宋体"/>
                <w:spacing w:val="-3"/>
                <w:sz w:val="24"/>
              </w:rPr>
            </w:pPr>
          </w:p>
        </w:tc>
        <w:tc>
          <w:tcPr>
            <w:tcW w:w="403" w:type="dxa"/>
            <w:vAlign w:val="center"/>
          </w:tcPr>
          <w:p w:rsidR="00F576FF" w:rsidRDefault="00F576FF">
            <w:pPr>
              <w:ind w:right="248"/>
              <w:jc w:val="center"/>
              <w:rPr>
                <w:rFonts w:eastAsia="宋体"/>
                <w:spacing w:val="-3"/>
                <w:sz w:val="24"/>
              </w:rPr>
            </w:pPr>
          </w:p>
        </w:tc>
        <w:tc>
          <w:tcPr>
            <w:tcW w:w="992" w:type="dxa"/>
            <w:vAlign w:val="center"/>
          </w:tcPr>
          <w:p w:rsidR="00F576FF" w:rsidRDefault="00F576FF">
            <w:pPr>
              <w:ind w:right="248"/>
              <w:jc w:val="center"/>
              <w:rPr>
                <w:rFonts w:eastAsia="宋体"/>
                <w:spacing w:val="-3"/>
                <w:sz w:val="24"/>
              </w:rPr>
            </w:pPr>
          </w:p>
        </w:tc>
        <w:tc>
          <w:tcPr>
            <w:tcW w:w="1276" w:type="dxa"/>
            <w:vAlign w:val="center"/>
          </w:tcPr>
          <w:p w:rsidR="00F576FF" w:rsidRDefault="00F576FF">
            <w:pPr>
              <w:ind w:right="248"/>
              <w:jc w:val="center"/>
              <w:rPr>
                <w:rFonts w:eastAsia="宋体"/>
                <w:spacing w:val="-3"/>
                <w:sz w:val="24"/>
              </w:rPr>
            </w:pPr>
          </w:p>
        </w:tc>
        <w:tc>
          <w:tcPr>
            <w:tcW w:w="992" w:type="dxa"/>
            <w:vAlign w:val="center"/>
          </w:tcPr>
          <w:p w:rsidR="00F576FF" w:rsidRDefault="00F576FF">
            <w:pPr>
              <w:ind w:right="248"/>
              <w:jc w:val="center"/>
              <w:rPr>
                <w:rFonts w:eastAsia="宋体"/>
                <w:spacing w:val="-3"/>
                <w:sz w:val="24"/>
              </w:rPr>
            </w:pPr>
          </w:p>
        </w:tc>
        <w:tc>
          <w:tcPr>
            <w:tcW w:w="993" w:type="dxa"/>
            <w:vAlign w:val="center"/>
          </w:tcPr>
          <w:p w:rsidR="00F576FF" w:rsidRDefault="00F576FF">
            <w:pPr>
              <w:ind w:right="248"/>
              <w:jc w:val="center"/>
              <w:rPr>
                <w:rFonts w:eastAsia="宋体"/>
                <w:spacing w:val="-3"/>
                <w:sz w:val="24"/>
              </w:rPr>
            </w:pPr>
          </w:p>
        </w:tc>
        <w:tc>
          <w:tcPr>
            <w:tcW w:w="992" w:type="dxa"/>
            <w:vAlign w:val="center"/>
          </w:tcPr>
          <w:p w:rsidR="00F576FF" w:rsidRDefault="00F576FF">
            <w:pPr>
              <w:ind w:right="248"/>
              <w:jc w:val="center"/>
              <w:rPr>
                <w:rFonts w:eastAsia="宋体"/>
                <w:spacing w:val="-3"/>
                <w:sz w:val="24"/>
              </w:rPr>
            </w:pPr>
          </w:p>
        </w:tc>
        <w:tc>
          <w:tcPr>
            <w:tcW w:w="766" w:type="dxa"/>
          </w:tcPr>
          <w:p w:rsidR="00F576FF" w:rsidRDefault="00F576FF">
            <w:pPr>
              <w:ind w:right="248"/>
              <w:jc w:val="center"/>
              <w:rPr>
                <w:rFonts w:eastAsia="宋体"/>
                <w:spacing w:val="-3"/>
                <w:sz w:val="24"/>
              </w:rPr>
            </w:pPr>
          </w:p>
        </w:tc>
        <w:tc>
          <w:tcPr>
            <w:tcW w:w="1050" w:type="dxa"/>
          </w:tcPr>
          <w:p w:rsidR="00F576FF" w:rsidRDefault="00F576FF">
            <w:pPr>
              <w:ind w:right="248"/>
              <w:jc w:val="center"/>
              <w:rPr>
                <w:rFonts w:eastAsia="宋体"/>
                <w:spacing w:val="-3"/>
                <w:sz w:val="24"/>
              </w:rPr>
            </w:pPr>
          </w:p>
        </w:tc>
        <w:tc>
          <w:tcPr>
            <w:tcW w:w="1155" w:type="dxa"/>
            <w:vAlign w:val="center"/>
          </w:tcPr>
          <w:p w:rsidR="00F576FF" w:rsidRDefault="00F576FF">
            <w:pPr>
              <w:ind w:right="248"/>
              <w:jc w:val="center"/>
              <w:rPr>
                <w:rFonts w:eastAsia="宋体"/>
                <w:spacing w:val="-3"/>
                <w:sz w:val="24"/>
              </w:rPr>
            </w:pPr>
          </w:p>
        </w:tc>
      </w:tr>
    </w:tbl>
    <w:p w:rsidR="00F576FF" w:rsidRDefault="009D1268">
      <w:pPr>
        <w:pStyle w:val="2TimesNewRoman5020"/>
        <w:outlineLvl w:val="9"/>
        <w:rPr>
          <w:rFonts w:ascii="宋体" w:eastAsia="宋体" w:cs="Times New Roman"/>
          <w:spacing w:val="-3"/>
          <w:sz w:val="24"/>
        </w:rPr>
      </w:pPr>
      <w:bookmarkStart w:id="493" w:name="_Toc152042460"/>
      <w:bookmarkStart w:id="494" w:name="_Toc144974650"/>
      <w:bookmarkStart w:id="495" w:name="_Toc152045682"/>
      <w:bookmarkStart w:id="496" w:name="_Toc13995"/>
      <w:bookmarkStart w:id="497" w:name="_Toc24843"/>
      <w:r>
        <w:rPr>
          <w:rFonts w:ascii="宋体" w:eastAsia="宋体" w:cs="Times New Roman" w:hint="eastAsia"/>
          <w:spacing w:val="-3"/>
          <w:sz w:val="24"/>
        </w:rPr>
        <w:t xml:space="preserve">11. </w:t>
      </w:r>
      <w:r>
        <w:rPr>
          <w:rFonts w:ascii="宋体" w:eastAsia="宋体" w:cs="Times New Roman" w:hint="eastAsia"/>
          <w:spacing w:val="-3"/>
          <w:sz w:val="24"/>
        </w:rPr>
        <w:t>开工和竣工</w:t>
      </w:r>
      <w:bookmarkEnd w:id="493"/>
      <w:bookmarkEnd w:id="494"/>
      <w:bookmarkEnd w:id="495"/>
      <w:r>
        <w:rPr>
          <w:rFonts w:ascii="宋体" w:eastAsia="宋体" w:cs="Times New Roman" w:hint="eastAsia"/>
          <w:spacing w:val="-3"/>
          <w:sz w:val="24"/>
        </w:rPr>
        <w:t>（完工）</w:t>
      </w:r>
      <w:bookmarkEnd w:id="496"/>
      <w:bookmarkEnd w:id="497"/>
    </w:p>
    <w:p w:rsidR="00F576FF" w:rsidRDefault="009D1268">
      <w:pPr>
        <w:pStyle w:val="378020"/>
        <w:outlineLvl w:val="9"/>
        <w:rPr>
          <w:rFonts w:eastAsia="宋体" w:cs="Times New Roman"/>
          <w:spacing w:val="-3"/>
        </w:rPr>
      </w:pPr>
      <w:bookmarkStart w:id="498" w:name="_Toc4892"/>
      <w:bookmarkStart w:id="499" w:name="_Toc468"/>
      <w:bookmarkStart w:id="500" w:name="_Toc144974651"/>
      <w:bookmarkStart w:id="501" w:name="_Toc152042461"/>
      <w:bookmarkStart w:id="502" w:name="_Toc152045683"/>
      <w:r>
        <w:rPr>
          <w:rFonts w:eastAsia="宋体" w:cs="Times New Roman" w:hint="eastAsia"/>
          <w:spacing w:val="-3"/>
        </w:rPr>
        <w:t xml:space="preserve">11.1  </w:t>
      </w:r>
      <w:r>
        <w:rPr>
          <w:rFonts w:eastAsia="宋体" w:cs="Times New Roman" w:hint="eastAsia"/>
          <w:spacing w:val="-3"/>
        </w:rPr>
        <w:t>开工</w:t>
      </w:r>
      <w:bookmarkEnd w:id="498"/>
      <w:bookmarkEnd w:id="499"/>
      <w:bookmarkEnd w:id="500"/>
      <w:bookmarkEnd w:id="501"/>
      <w:bookmarkEnd w:id="502"/>
    </w:p>
    <w:p w:rsidR="00F576FF" w:rsidRDefault="009D1268">
      <w:pPr>
        <w:spacing w:line="400" w:lineRule="exact"/>
        <w:ind w:firstLineChars="200" w:firstLine="468"/>
        <w:rPr>
          <w:spacing w:val="-3"/>
          <w:sz w:val="24"/>
        </w:rPr>
      </w:pPr>
      <w:r>
        <w:rPr>
          <w:rFonts w:hint="eastAsia"/>
          <w:spacing w:val="-3"/>
          <w:sz w:val="24"/>
        </w:rPr>
        <w:t xml:space="preserve">11.1.1  </w:t>
      </w:r>
      <w:r>
        <w:rPr>
          <w:rFonts w:hint="eastAsia"/>
          <w:spacing w:val="-3"/>
          <w:sz w:val="24"/>
        </w:rPr>
        <w:t>监理人应在开工日期</w:t>
      </w:r>
      <w:r>
        <w:rPr>
          <w:rFonts w:hint="eastAsia"/>
          <w:spacing w:val="-3"/>
          <w:sz w:val="24"/>
        </w:rPr>
        <w:t>7</w:t>
      </w:r>
      <w:r>
        <w:rPr>
          <w:rFonts w:hint="eastAsia"/>
          <w:spacing w:val="-3"/>
          <w:sz w:val="24"/>
        </w:rPr>
        <w:t>天前向承包人发出开工通知。监理人在发出开工通知前应获得发包人同意。工期自监理人发出的开工通知中载明的开工日期起计算。承包人应在开工日期后尽快施工。</w:t>
      </w:r>
    </w:p>
    <w:p w:rsidR="00F576FF" w:rsidRDefault="009D1268">
      <w:pPr>
        <w:spacing w:line="400" w:lineRule="exact"/>
        <w:ind w:firstLineChars="200" w:firstLine="468"/>
        <w:rPr>
          <w:spacing w:val="-3"/>
          <w:sz w:val="24"/>
        </w:rPr>
      </w:pPr>
      <w:r>
        <w:rPr>
          <w:rFonts w:hint="eastAsia"/>
          <w:spacing w:val="-3"/>
          <w:sz w:val="24"/>
        </w:rPr>
        <w:t xml:space="preserve">11.1.2  </w:t>
      </w:r>
      <w:r>
        <w:rPr>
          <w:rFonts w:hint="eastAsia"/>
          <w:spacing w:val="-3"/>
          <w:sz w:val="24"/>
        </w:rPr>
        <w:t>承包人应按第</w:t>
      </w:r>
      <w:r>
        <w:rPr>
          <w:rFonts w:hint="eastAsia"/>
          <w:spacing w:val="-3"/>
          <w:sz w:val="24"/>
        </w:rPr>
        <w:t>10.1</w:t>
      </w:r>
      <w:r>
        <w:rPr>
          <w:rFonts w:hint="eastAsia"/>
          <w:spacing w:val="-3"/>
          <w:sz w:val="24"/>
        </w:rPr>
        <w:t>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rsidR="00F576FF" w:rsidRDefault="009D1268">
      <w:pPr>
        <w:spacing w:line="400" w:lineRule="exact"/>
        <w:ind w:firstLineChars="200" w:firstLine="468"/>
        <w:rPr>
          <w:spacing w:val="-3"/>
          <w:sz w:val="24"/>
        </w:rPr>
      </w:pPr>
      <w:r>
        <w:rPr>
          <w:rFonts w:hint="eastAsia"/>
          <w:spacing w:val="-3"/>
          <w:sz w:val="24"/>
        </w:rPr>
        <w:t xml:space="preserve">11.1.3  </w:t>
      </w:r>
      <w:r>
        <w:rPr>
          <w:rFonts w:hint="eastAsia"/>
          <w:spacing w:val="-3"/>
          <w:sz w:val="24"/>
        </w:rPr>
        <w:t>若发包人未能按合同约定向承包人提供开工的必要条件，承包人有权要求延长工期。</w:t>
      </w:r>
      <w:r>
        <w:rPr>
          <w:rFonts w:hint="eastAsia"/>
          <w:spacing w:val="-3"/>
          <w:sz w:val="24"/>
        </w:rPr>
        <w:t>监理人应在收到承包人的书面要求后，按第</w:t>
      </w:r>
      <w:r>
        <w:rPr>
          <w:rFonts w:hint="eastAsia"/>
          <w:spacing w:val="-3"/>
          <w:sz w:val="24"/>
        </w:rPr>
        <w:t>3.5</w:t>
      </w:r>
      <w:r>
        <w:rPr>
          <w:rFonts w:hint="eastAsia"/>
          <w:spacing w:val="-3"/>
          <w:sz w:val="24"/>
        </w:rPr>
        <w:t>款的约定，与合同双方商定</w:t>
      </w:r>
      <w:r>
        <w:rPr>
          <w:rFonts w:hint="eastAsia"/>
          <w:spacing w:val="-3"/>
          <w:sz w:val="24"/>
        </w:rPr>
        <w:lastRenderedPageBreak/>
        <w:t>或确定增加的费用和延长的工期。</w:t>
      </w:r>
    </w:p>
    <w:p w:rsidR="00F576FF" w:rsidRDefault="009D1268">
      <w:pPr>
        <w:tabs>
          <w:tab w:val="left" w:pos="1260"/>
        </w:tabs>
        <w:spacing w:line="400" w:lineRule="exact"/>
        <w:ind w:firstLineChars="200" w:firstLine="468"/>
        <w:rPr>
          <w:spacing w:val="-3"/>
          <w:sz w:val="24"/>
        </w:rPr>
      </w:pPr>
      <w:r>
        <w:rPr>
          <w:rFonts w:hint="eastAsia"/>
          <w:spacing w:val="-3"/>
          <w:sz w:val="24"/>
        </w:rPr>
        <w:t xml:space="preserve">11.1.4  </w:t>
      </w:r>
      <w:r>
        <w:rPr>
          <w:rFonts w:hint="eastAsia"/>
          <w:spacing w:val="-3"/>
          <w:sz w:val="24"/>
        </w:rPr>
        <w:t>承包人在接到开工通知后</w:t>
      </w:r>
      <w:r>
        <w:rPr>
          <w:rFonts w:hint="eastAsia"/>
          <w:spacing w:val="-3"/>
          <w:sz w:val="24"/>
        </w:rPr>
        <w:t>14</w:t>
      </w:r>
      <w:r>
        <w:rPr>
          <w:rFonts w:hint="eastAsia"/>
          <w:spacing w:val="-3"/>
          <w:sz w:val="24"/>
        </w:rPr>
        <w:t>天内未按进度计划要求及时进场组织施工，监理人可通知承包人在接到通知后</w:t>
      </w:r>
      <w:r>
        <w:rPr>
          <w:rFonts w:hint="eastAsia"/>
          <w:spacing w:val="-3"/>
          <w:sz w:val="24"/>
        </w:rPr>
        <w:t>7</w:t>
      </w:r>
      <w:r>
        <w:rPr>
          <w:rFonts w:hint="eastAsia"/>
          <w:spacing w:val="-3"/>
          <w:sz w:val="24"/>
        </w:rPr>
        <w:t>天内提交一份说明其进场延误的书面报告，报送监理人。书面报告应说明不能及时进场的原因和补救措施，由此增加的费用和工期延误责任由承包人承担。</w:t>
      </w:r>
    </w:p>
    <w:p w:rsidR="00F576FF" w:rsidRDefault="009D1268">
      <w:pPr>
        <w:pStyle w:val="378020"/>
        <w:outlineLvl w:val="9"/>
        <w:rPr>
          <w:rFonts w:eastAsia="宋体" w:cs="Times New Roman"/>
          <w:spacing w:val="-3"/>
        </w:rPr>
      </w:pPr>
      <w:bookmarkStart w:id="503" w:name="_Toc152045684"/>
      <w:bookmarkStart w:id="504" w:name="_Toc19279"/>
      <w:bookmarkStart w:id="505" w:name="_Toc144974652"/>
      <w:bookmarkStart w:id="506" w:name="_Toc2256"/>
      <w:bookmarkStart w:id="507" w:name="_Toc152042462"/>
      <w:r>
        <w:rPr>
          <w:rFonts w:eastAsia="宋体" w:cs="Times New Roman" w:hint="eastAsia"/>
          <w:spacing w:val="-3"/>
        </w:rPr>
        <w:t xml:space="preserve">11.2  </w:t>
      </w:r>
      <w:r>
        <w:rPr>
          <w:rFonts w:eastAsia="宋体" w:cs="Times New Roman" w:hint="eastAsia"/>
          <w:spacing w:val="-3"/>
        </w:rPr>
        <w:t>竣工</w:t>
      </w:r>
      <w:bookmarkEnd w:id="503"/>
      <w:bookmarkEnd w:id="504"/>
      <w:bookmarkEnd w:id="505"/>
      <w:bookmarkEnd w:id="506"/>
      <w:bookmarkEnd w:id="507"/>
    </w:p>
    <w:p w:rsidR="00F576FF" w:rsidRDefault="009D1268">
      <w:pPr>
        <w:spacing w:line="400" w:lineRule="exact"/>
        <w:ind w:firstLineChars="200" w:firstLine="468"/>
        <w:rPr>
          <w:spacing w:val="-3"/>
          <w:sz w:val="24"/>
        </w:rPr>
      </w:pPr>
      <w:r>
        <w:rPr>
          <w:rFonts w:hint="eastAsia"/>
          <w:spacing w:val="-3"/>
          <w:sz w:val="24"/>
        </w:rPr>
        <w:t>承包人应在第</w:t>
      </w:r>
      <w:r>
        <w:rPr>
          <w:rFonts w:hint="eastAsia"/>
          <w:spacing w:val="-3"/>
          <w:sz w:val="24"/>
        </w:rPr>
        <w:t>1.1.4.3</w:t>
      </w:r>
      <w:r>
        <w:rPr>
          <w:rFonts w:hint="eastAsia"/>
          <w:spacing w:val="-3"/>
          <w:sz w:val="24"/>
        </w:rPr>
        <w:t>目约定的期限内完成合同工程。合同工程实际完工日期在合同工程完工证书中明确。</w:t>
      </w:r>
    </w:p>
    <w:p w:rsidR="00F576FF" w:rsidRDefault="009D1268">
      <w:pPr>
        <w:pStyle w:val="378020"/>
        <w:outlineLvl w:val="9"/>
        <w:rPr>
          <w:rFonts w:eastAsia="宋体" w:cs="Times New Roman"/>
          <w:spacing w:val="-3"/>
        </w:rPr>
      </w:pPr>
      <w:bookmarkStart w:id="508" w:name="_Toc3853"/>
      <w:bookmarkStart w:id="509" w:name="_Toc6211"/>
      <w:bookmarkStart w:id="510" w:name="_Toc144974653"/>
      <w:bookmarkStart w:id="511" w:name="_Toc152042463"/>
      <w:bookmarkStart w:id="512" w:name="_Toc152045685"/>
      <w:r>
        <w:rPr>
          <w:rFonts w:eastAsia="宋体" w:cs="Times New Roman" w:hint="eastAsia"/>
          <w:spacing w:val="-3"/>
        </w:rPr>
        <w:t xml:space="preserve">11.3  </w:t>
      </w:r>
      <w:r>
        <w:rPr>
          <w:rFonts w:eastAsia="宋体" w:cs="Times New Roman" w:hint="eastAsia"/>
          <w:spacing w:val="-3"/>
        </w:rPr>
        <w:t>发包人的工期延误</w:t>
      </w:r>
      <w:bookmarkEnd w:id="508"/>
      <w:bookmarkEnd w:id="509"/>
      <w:bookmarkEnd w:id="510"/>
      <w:bookmarkEnd w:id="511"/>
      <w:bookmarkEnd w:id="512"/>
    </w:p>
    <w:p w:rsidR="00F576FF" w:rsidRDefault="009D1268">
      <w:pPr>
        <w:spacing w:line="400" w:lineRule="exact"/>
        <w:ind w:firstLineChars="200" w:firstLine="468"/>
        <w:rPr>
          <w:spacing w:val="-3"/>
          <w:sz w:val="24"/>
        </w:rPr>
      </w:pPr>
      <w:r>
        <w:rPr>
          <w:rFonts w:hint="eastAsia"/>
          <w:spacing w:val="-3"/>
          <w:sz w:val="24"/>
        </w:rPr>
        <w:t>在履行合同过程中，由于发包人的下列原因造成工期延误的，承包人有权要求发包人延长工期和（或）增加费用，并支付合理利润。需要修订合同进度计划的，按照第</w:t>
      </w:r>
      <w:r>
        <w:rPr>
          <w:rFonts w:hint="eastAsia"/>
          <w:spacing w:val="-3"/>
          <w:sz w:val="24"/>
        </w:rPr>
        <w:t>10.2</w:t>
      </w:r>
      <w:r>
        <w:rPr>
          <w:rFonts w:hint="eastAsia"/>
          <w:spacing w:val="-3"/>
          <w:sz w:val="24"/>
        </w:rPr>
        <w:t>款的约定办理。</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1</w:t>
      </w:r>
      <w:r>
        <w:rPr>
          <w:rFonts w:hint="eastAsia"/>
          <w:spacing w:val="-3"/>
          <w:sz w:val="24"/>
        </w:rPr>
        <w:t>）增加合同工作内容；</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2</w:t>
      </w:r>
      <w:r>
        <w:rPr>
          <w:rFonts w:hint="eastAsia"/>
          <w:spacing w:val="-3"/>
          <w:sz w:val="24"/>
        </w:rPr>
        <w:t>）改变合同中任何一项工作的质量要求或其他特性；</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3</w:t>
      </w:r>
      <w:r>
        <w:rPr>
          <w:rFonts w:hint="eastAsia"/>
          <w:spacing w:val="-3"/>
          <w:sz w:val="24"/>
        </w:rPr>
        <w:t>）发包人迟延提供材料、工程设备或变更交货地点的；</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4</w:t>
      </w:r>
      <w:r>
        <w:rPr>
          <w:rFonts w:hint="eastAsia"/>
          <w:spacing w:val="-3"/>
          <w:sz w:val="24"/>
        </w:rPr>
        <w:t>）因发包人原因导致的暂停施工；</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5</w:t>
      </w:r>
      <w:r>
        <w:rPr>
          <w:rFonts w:hint="eastAsia"/>
          <w:spacing w:val="-3"/>
          <w:sz w:val="24"/>
        </w:rPr>
        <w:t>）提供图纸延误；</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6</w:t>
      </w:r>
      <w:r>
        <w:rPr>
          <w:rFonts w:hint="eastAsia"/>
          <w:spacing w:val="-3"/>
          <w:sz w:val="24"/>
        </w:rPr>
        <w:t>）未按合同约定及时支付预付款、进度款；</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7</w:t>
      </w:r>
      <w:r>
        <w:rPr>
          <w:rFonts w:hint="eastAsia"/>
          <w:spacing w:val="-3"/>
          <w:sz w:val="24"/>
        </w:rPr>
        <w:t>）发包人造成工期延误的其他原因。</w:t>
      </w:r>
    </w:p>
    <w:p w:rsidR="00F576FF" w:rsidRDefault="009D1268">
      <w:pPr>
        <w:pStyle w:val="378020"/>
        <w:outlineLvl w:val="9"/>
        <w:rPr>
          <w:rFonts w:eastAsia="宋体" w:cs="Times New Roman"/>
          <w:spacing w:val="-3"/>
        </w:rPr>
      </w:pPr>
      <w:bookmarkStart w:id="513" w:name="_Toc144974654"/>
      <w:bookmarkStart w:id="514" w:name="_Toc152042464"/>
      <w:bookmarkStart w:id="515" w:name="_Toc152045686"/>
      <w:bookmarkStart w:id="516" w:name="_Toc27896"/>
      <w:bookmarkStart w:id="517" w:name="_Toc22672"/>
      <w:r>
        <w:rPr>
          <w:rFonts w:eastAsia="宋体" w:cs="Times New Roman" w:hint="eastAsia"/>
          <w:spacing w:val="-3"/>
        </w:rPr>
        <w:t xml:space="preserve">11.4  </w:t>
      </w:r>
      <w:r>
        <w:rPr>
          <w:rFonts w:eastAsia="宋体" w:cs="Times New Roman" w:hint="eastAsia"/>
          <w:spacing w:val="-3"/>
        </w:rPr>
        <w:t>异常恶劣的气候条件</w:t>
      </w:r>
      <w:bookmarkEnd w:id="513"/>
      <w:bookmarkEnd w:id="514"/>
      <w:bookmarkEnd w:id="515"/>
      <w:bookmarkEnd w:id="516"/>
      <w:bookmarkEnd w:id="517"/>
    </w:p>
    <w:p w:rsidR="00F576FF" w:rsidRDefault="009D1268">
      <w:pPr>
        <w:ind w:firstLineChars="200" w:firstLine="468"/>
        <w:rPr>
          <w:spacing w:val="-3"/>
          <w:sz w:val="24"/>
        </w:rPr>
      </w:pPr>
      <w:bookmarkStart w:id="518" w:name="_Toc144974655"/>
      <w:bookmarkStart w:id="519" w:name="_Toc152042465"/>
      <w:bookmarkStart w:id="520" w:name="_Toc152045687"/>
      <w:r>
        <w:rPr>
          <w:rFonts w:hint="eastAsia"/>
          <w:spacing w:val="-3"/>
          <w:sz w:val="24"/>
        </w:rPr>
        <w:t xml:space="preserve">11.4.1  </w:t>
      </w:r>
      <w:r>
        <w:rPr>
          <w:rFonts w:hint="eastAsia"/>
          <w:spacing w:val="-3"/>
          <w:sz w:val="24"/>
        </w:rPr>
        <w:t>当工程所在地发生危及施</w:t>
      </w:r>
      <w:r>
        <w:rPr>
          <w:rFonts w:hint="eastAsia"/>
          <w:spacing w:val="-3"/>
          <w:sz w:val="24"/>
        </w:rPr>
        <w:t>工安全的异常恶劣气候时，发包人和承包人应按本合同通用合同条款第</w:t>
      </w:r>
      <w:r>
        <w:rPr>
          <w:rFonts w:hint="eastAsia"/>
          <w:spacing w:val="-3"/>
          <w:sz w:val="24"/>
        </w:rPr>
        <w:t>12</w:t>
      </w:r>
      <w:r>
        <w:rPr>
          <w:rFonts w:hint="eastAsia"/>
          <w:spacing w:val="-3"/>
          <w:sz w:val="24"/>
        </w:rPr>
        <w:t>条的约定，及时采取暂停施工或部分暂停施工措施。异常恶劣气候条件解除后，承包人应及时安排复工。</w:t>
      </w:r>
    </w:p>
    <w:p w:rsidR="00F576FF" w:rsidRDefault="009D1268">
      <w:pPr>
        <w:ind w:firstLineChars="200" w:firstLine="468"/>
        <w:rPr>
          <w:spacing w:val="-3"/>
          <w:sz w:val="24"/>
        </w:rPr>
      </w:pPr>
      <w:r>
        <w:rPr>
          <w:rFonts w:hint="eastAsia"/>
          <w:spacing w:val="-3"/>
          <w:sz w:val="24"/>
        </w:rPr>
        <w:t xml:space="preserve">11.4.2  </w:t>
      </w:r>
      <w:r>
        <w:rPr>
          <w:rFonts w:hint="eastAsia"/>
          <w:spacing w:val="-3"/>
          <w:sz w:val="24"/>
        </w:rPr>
        <w:t>异常恶劣气候条件造成的工期延误和工程损坏，应由发包人与承包人参照本合同通用合同条款第</w:t>
      </w:r>
      <w:r>
        <w:rPr>
          <w:rFonts w:hint="eastAsia"/>
          <w:spacing w:val="-3"/>
          <w:sz w:val="24"/>
        </w:rPr>
        <w:t>21.3</w:t>
      </w:r>
      <w:r>
        <w:rPr>
          <w:rFonts w:hint="eastAsia"/>
          <w:spacing w:val="-3"/>
          <w:sz w:val="24"/>
        </w:rPr>
        <w:t>款的约定共同协商处理。</w:t>
      </w:r>
    </w:p>
    <w:p w:rsidR="00F576FF" w:rsidRDefault="009D1268">
      <w:pPr>
        <w:ind w:firstLineChars="200" w:firstLine="468"/>
        <w:rPr>
          <w:spacing w:val="-3"/>
          <w:sz w:val="24"/>
        </w:rPr>
      </w:pPr>
      <w:r>
        <w:rPr>
          <w:rFonts w:hint="eastAsia"/>
          <w:spacing w:val="-3"/>
          <w:sz w:val="24"/>
        </w:rPr>
        <w:t xml:space="preserve">11.4.3  </w:t>
      </w:r>
      <w:r>
        <w:rPr>
          <w:rFonts w:hint="eastAsia"/>
          <w:spacing w:val="-3"/>
          <w:sz w:val="24"/>
        </w:rPr>
        <w:t>本合同工程界定异常恶劣气候条件的范围在专用合同条款中约定。</w:t>
      </w:r>
    </w:p>
    <w:p w:rsidR="00F576FF" w:rsidRDefault="009D1268">
      <w:pPr>
        <w:pStyle w:val="378020"/>
        <w:outlineLvl w:val="9"/>
        <w:rPr>
          <w:rFonts w:eastAsia="宋体" w:cs="Times New Roman"/>
          <w:spacing w:val="-3"/>
        </w:rPr>
      </w:pPr>
      <w:bookmarkStart w:id="521" w:name="_Toc14382"/>
      <w:bookmarkStart w:id="522" w:name="_Toc19775"/>
      <w:r>
        <w:rPr>
          <w:rFonts w:eastAsia="宋体" w:cs="Times New Roman" w:hint="eastAsia"/>
          <w:spacing w:val="-3"/>
        </w:rPr>
        <w:t xml:space="preserve">11.5  </w:t>
      </w:r>
      <w:r>
        <w:rPr>
          <w:rFonts w:eastAsia="宋体" w:cs="Times New Roman" w:hint="eastAsia"/>
          <w:spacing w:val="-3"/>
        </w:rPr>
        <w:t>承包人的工期延误</w:t>
      </w:r>
      <w:bookmarkEnd w:id="518"/>
      <w:bookmarkEnd w:id="519"/>
      <w:bookmarkEnd w:id="520"/>
      <w:bookmarkEnd w:id="521"/>
      <w:bookmarkEnd w:id="522"/>
    </w:p>
    <w:p w:rsidR="00F576FF" w:rsidRDefault="009D1268">
      <w:pPr>
        <w:spacing w:line="400" w:lineRule="exact"/>
        <w:ind w:firstLineChars="200" w:firstLine="468"/>
        <w:rPr>
          <w:spacing w:val="-3"/>
          <w:sz w:val="24"/>
        </w:rPr>
      </w:pPr>
      <w:r>
        <w:rPr>
          <w:rFonts w:hint="eastAsia"/>
          <w:spacing w:val="-3"/>
          <w:sz w:val="24"/>
        </w:rPr>
        <w:t>由于承包人原因，未能按合同进度计划完成工作，或监理人认为承包人施工进度不能满足合同工期要求的，承包人应采取措施加快</w:t>
      </w:r>
      <w:r>
        <w:rPr>
          <w:rFonts w:hint="eastAsia"/>
          <w:spacing w:val="-3"/>
          <w:sz w:val="24"/>
        </w:rPr>
        <w:t>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rsidR="00F576FF" w:rsidRDefault="009D1268">
      <w:pPr>
        <w:pStyle w:val="378020"/>
        <w:outlineLvl w:val="9"/>
        <w:rPr>
          <w:rFonts w:eastAsia="宋体" w:cs="Times New Roman"/>
          <w:spacing w:val="-3"/>
        </w:rPr>
      </w:pPr>
      <w:bookmarkStart w:id="523" w:name="_Toc144974656"/>
      <w:bookmarkStart w:id="524" w:name="_Toc1656"/>
      <w:bookmarkStart w:id="525" w:name="_Toc6783"/>
      <w:bookmarkStart w:id="526" w:name="_Toc152045688"/>
      <w:bookmarkStart w:id="527" w:name="_Toc152042466"/>
      <w:r>
        <w:rPr>
          <w:rFonts w:eastAsia="宋体" w:cs="Times New Roman" w:hint="eastAsia"/>
          <w:spacing w:val="-3"/>
        </w:rPr>
        <w:t>11.6</w:t>
      </w:r>
      <w:bookmarkStart w:id="528" w:name="_Toc144974657"/>
      <w:bookmarkEnd w:id="523"/>
      <w:r>
        <w:rPr>
          <w:rFonts w:eastAsia="宋体" w:cs="Times New Roman" w:hint="eastAsia"/>
          <w:spacing w:val="-3"/>
        </w:rPr>
        <w:t xml:space="preserve">  </w:t>
      </w:r>
      <w:r>
        <w:rPr>
          <w:rFonts w:eastAsia="宋体" w:cs="Times New Roman" w:hint="eastAsia"/>
          <w:spacing w:val="-3"/>
        </w:rPr>
        <w:t>工期提前</w:t>
      </w:r>
      <w:bookmarkEnd w:id="524"/>
      <w:bookmarkEnd w:id="525"/>
      <w:bookmarkEnd w:id="526"/>
      <w:bookmarkEnd w:id="527"/>
      <w:bookmarkEnd w:id="528"/>
    </w:p>
    <w:p w:rsidR="00F576FF" w:rsidRDefault="009D1268">
      <w:pPr>
        <w:spacing w:line="400" w:lineRule="exact"/>
        <w:ind w:firstLineChars="200" w:firstLine="468"/>
        <w:rPr>
          <w:spacing w:val="-3"/>
          <w:sz w:val="24"/>
        </w:rPr>
      </w:pPr>
      <w:r>
        <w:rPr>
          <w:rFonts w:hint="eastAsia"/>
          <w:spacing w:val="-3"/>
          <w:sz w:val="24"/>
        </w:rPr>
        <w:t>发包人要求承包人提前完工，或承包人提出提前完工的建议能够给发包人带来效益的，应由监理人与承包人共同协商采取加快工程进度的措施和修订合同进度计划。发包人应承担承包人由此增加的费用，并向承包人支付专用合同条款约定的相应奖金。</w:t>
      </w:r>
    </w:p>
    <w:p w:rsidR="00F576FF" w:rsidRDefault="009D1268">
      <w:pPr>
        <w:spacing w:line="400" w:lineRule="exact"/>
        <w:ind w:firstLineChars="200" w:firstLine="468"/>
        <w:rPr>
          <w:spacing w:val="-3"/>
          <w:sz w:val="24"/>
        </w:rPr>
      </w:pPr>
      <w:r>
        <w:rPr>
          <w:rFonts w:hint="eastAsia"/>
          <w:spacing w:val="-3"/>
          <w:sz w:val="24"/>
        </w:rPr>
        <w:lastRenderedPageBreak/>
        <w:t>发包人要求提前完工的，双方协商一致后应签订提前完工协议，协议内容包</w:t>
      </w:r>
      <w:r>
        <w:rPr>
          <w:rFonts w:hint="eastAsia"/>
          <w:spacing w:val="-3"/>
          <w:sz w:val="24"/>
        </w:rPr>
        <w:t>括：</w:t>
      </w:r>
    </w:p>
    <w:p w:rsidR="00F576FF" w:rsidRDefault="009D1268">
      <w:pPr>
        <w:spacing w:line="400" w:lineRule="exact"/>
        <w:ind w:firstLineChars="150" w:firstLine="351"/>
        <w:rPr>
          <w:spacing w:val="-3"/>
          <w:sz w:val="24"/>
        </w:rPr>
      </w:pPr>
      <w:r>
        <w:rPr>
          <w:rFonts w:hint="eastAsia"/>
          <w:spacing w:val="-3"/>
          <w:sz w:val="24"/>
        </w:rPr>
        <w:t>（</w:t>
      </w:r>
      <w:r>
        <w:rPr>
          <w:rFonts w:hint="eastAsia"/>
          <w:spacing w:val="-3"/>
          <w:sz w:val="24"/>
        </w:rPr>
        <w:t>1</w:t>
      </w:r>
      <w:r>
        <w:rPr>
          <w:rFonts w:hint="eastAsia"/>
          <w:spacing w:val="-3"/>
          <w:sz w:val="24"/>
        </w:rPr>
        <w:t>）提前的时间和修订后的进度计划；</w:t>
      </w:r>
    </w:p>
    <w:p w:rsidR="00F576FF" w:rsidRDefault="009D1268">
      <w:pPr>
        <w:spacing w:line="400" w:lineRule="exact"/>
        <w:ind w:firstLineChars="150" w:firstLine="351"/>
        <w:rPr>
          <w:spacing w:val="-3"/>
          <w:sz w:val="24"/>
        </w:rPr>
      </w:pPr>
      <w:r>
        <w:rPr>
          <w:rFonts w:hint="eastAsia"/>
          <w:spacing w:val="-3"/>
          <w:sz w:val="24"/>
        </w:rPr>
        <w:t>（</w:t>
      </w:r>
      <w:r>
        <w:rPr>
          <w:rFonts w:hint="eastAsia"/>
          <w:spacing w:val="-3"/>
          <w:sz w:val="24"/>
        </w:rPr>
        <w:t>2</w:t>
      </w:r>
      <w:r>
        <w:rPr>
          <w:rFonts w:hint="eastAsia"/>
          <w:spacing w:val="-3"/>
          <w:sz w:val="24"/>
        </w:rPr>
        <w:t>）承包人的赶工措施；</w:t>
      </w:r>
    </w:p>
    <w:p w:rsidR="00F576FF" w:rsidRDefault="009D1268">
      <w:pPr>
        <w:spacing w:line="400" w:lineRule="exact"/>
        <w:ind w:firstLineChars="150" w:firstLine="351"/>
        <w:rPr>
          <w:spacing w:val="-3"/>
          <w:sz w:val="24"/>
        </w:rPr>
      </w:pPr>
      <w:r>
        <w:rPr>
          <w:rFonts w:hint="eastAsia"/>
          <w:spacing w:val="-3"/>
          <w:sz w:val="24"/>
        </w:rPr>
        <w:t>（</w:t>
      </w:r>
      <w:r>
        <w:rPr>
          <w:rFonts w:hint="eastAsia"/>
          <w:spacing w:val="-3"/>
          <w:sz w:val="24"/>
        </w:rPr>
        <w:t>3</w:t>
      </w:r>
      <w:r>
        <w:rPr>
          <w:rFonts w:hint="eastAsia"/>
          <w:spacing w:val="-3"/>
          <w:sz w:val="24"/>
        </w:rPr>
        <w:t>）发包人为赶工提供的条件；</w:t>
      </w:r>
    </w:p>
    <w:p w:rsidR="00F576FF" w:rsidRDefault="009D1268">
      <w:pPr>
        <w:spacing w:line="400" w:lineRule="exact"/>
        <w:ind w:firstLineChars="150" w:firstLine="351"/>
        <w:rPr>
          <w:spacing w:val="-3"/>
          <w:sz w:val="24"/>
        </w:rPr>
      </w:pPr>
      <w:r>
        <w:rPr>
          <w:rFonts w:hint="eastAsia"/>
          <w:spacing w:val="-3"/>
          <w:sz w:val="24"/>
        </w:rPr>
        <w:t>（</w:t>
      </w:r>
      <w:r>
        <w:rPr>
          <w:rFonts w:hint="eastAsia"/>
          <w:spacing w:val="-3"/>
          <w:sz w:val="24"/>
        </w:rPr>
        <w:t>4</w:t>
      </w:r>
      <w:r>
        <w:rPr>
          <w:rFonts w:hint="eastAsia"/>
          <w:spacing w:val="-3"/>
          <w:sz w:val="24"/>
        </w:rPr>
        <w:t>）赶工费用（包括利润和奖金）；</w:t>
      </w:r>
    </w:p>
    <w:p w:rsidR="00F576FF" w:rsidRDefault="009D1268">
      <w:pPr>
        <w:pStyle w:val="2TimesNewRoman5020"/>
        <w:outlineLvl w:val="9"/>
        <w:rPr>
          <w:rFonts w:ascii="宋体" w:eastAsia="宋体" w:cs="Times New Roman"/>
          <w:spacing w:val="-3"/>
          <w:sz w:val="24"/>
        </w:rPr>
      </w:pPr>
      <w:bookmarkStart w:id="529" w:name="_Toc144974658"/>
      <w:bookmarkStart w:id="530" w:name="_Toc152042467"/>
      <w:bookmarkStart w:id="531" w:name="_Toc152045689"/>
      <w:bookmarkStart w:id="532" w:name="_Toc5108"/>
      <w:bookmarkStart w:id="533" w:name="_Toc10269"/>
      <w:r>
        <w:rPr>
          <w:rFonts w:ascii="宋体" w:eastAsia="宋体" w:cs="Times New Roman" w:hint="eastAsia"/>
          <w:spacing w:val="-3"/>
          <w:sz w:val="24"/>
        </w:rPr>
        <w:t xml:space="preserve">12. </w:t>
      </w:r>
      <w:r>
        <w:rPr>
          <w:rFonts w:ascii="宋体" w:eastAsia="宋体" w:cs="Times New Roman" w:hint="eastAsia"/>
          <w:spacing w:val="-3"/>
          <w:sz w:val="24"/>
        </w:rPr>
        <w:t>暂停施工</w:t>
      </w:r>
      <w:bookmarkEnd w:id="529"/>
      <w:bookmarkEnd w:id="530"/>
      <w:bookmarkEnd w:id="531"/>
      <w:bookmarkEnd w:id="532"/>
      <w:bookmarkEnd w:id="533"/>
    </w:p>
    <w:p w:rsidR="00F576FF" w:rsidRDefault="009D1268">
      <w:pPr>
        <w:pStyle w:val="378020"/>
        <w:outlineLvl w:val="9"/>
        <w:rPr>
          <w:rFonts w:eastAsia="宋体" w:cs="Times New Roman"/>
          <w:spacing w:val="-3"/>
        </w:rPr>
      </w:pPr>
      <w:bookmarkStart w:id="534" w:name="_Toc16810"/>
      <w:bookmarkStart w:id="535" w:name="_Toc25042"/>
      <w:bookmarkStart w:id="536" w:name="_Toc144974659"/>
      <w:bookmarkStart w:id="537" w:name="_Toc152042468"/>
      <w:bookmarkStart w:id="538" w:name="_Toc152045690"/>
      <w:r>
        <w:rPr>
          <w:rFonts w:eastAsia="宋体" w:cs="Times New Roman" w:hint="eastAsia"/>
          <w:spacing w:val="-3"/>
        </w:rPr>
        <w:t xml:space="preserve">12.1  </w:t>
      </w:r>
      <w:r>
        <w:rPr>
          <w:rFonts w:eastAsia="宋体" w:cs="Times New Roman" w:hint="eastAsia"/>
          <w:spacing w:val="-3"/>
        </w:rPr>
        <w:t>承包人暂停施工的责任</w:t>
      </w:r>
      <w:bookmarkEnd w:id="534"/>
      <w:bookmarkEnd w:id="535"/>
      <w:bookmarkEnd w:id="536"/>
      <w:bookmarkEnd w:id="537"/>
      <w:bookmarkEnd w:id="538"/>
    </w:p>
    <w:p w:rsidR="00F576FF" w:rsidRDefault="009D1268">
      <w:pPr>
        <w:spacing w:line="400" w:lineRule="exact"/>
        <w:ind w:firstLineChars="200" w:firstLine="468"/>
        <w:rPr>
          <w:spacing w:val="-3"/>
          <w:sz w:val="24"/>
        </w:rPr>
      </w:pPr>
      <w:r>
        <w:rPr>
          <w:rFonts w:hint="eastAsia"/>
          <w:spacing w:val="-3"/>
          <w:sz w:val="24"/>
        </w:rPr>
        <w:t>因下列暂停施工增加的费用和（或）工期延误由承包人承担：</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1</w:t>
      </w:r>
      <w:r>
        <w:rPr>
          <w:rFonts w:hint="eastAsia"/>
          <w:spacing w:val="-3"/>
          <w:sz w:val="24"/>
        </w:rPr>
        <w:t>）承包人违约引起的暂停施工；</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2</w:t>
      </w:r>
      <w:r>
        <w:rPr>
          <w:rFonts w:hint="eastAsia"/>
          <w:spacing w:val="-3"/>
          <w:sz w:val="24"/>
        </w:rPr>
        <w:t>）由于承包人原因为工程合理施工和安全保障所必需的暂停施工；</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3</w:t>
      </w:r>
      <w:r>
        <w:rPr>
          <w:rFonts w:hint="eastAsia"/>
          <w:spacing w:val="-3"/>
          <w:sz w:val="24"/>
        </w:rPr>
        <w:t>）承包人擅自暂停施工；</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4</w:t>
      </w:r>
      <w:r>
        <w:rPr>
          <w:rFonts w:hint="eastAsia"/>
          <w:spacing w:val="-3"/>
          <w:sz w:val="24"/>
        </w:rPr>
        <w:t>）承包人其他原因引起的暂停施工；</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5</w:t>
      </w:r>
      <w:r>
        <w:rPr>
          <w:rFonts w:hint="eastAsia"/>
          <w:spacing w:val="-3"/>
          <w:sz w:val="24"/>
        </w:rPr>
        <w:t>）专用合同条款约定由承包人承担的其他暂停施工。</w:t>
      </w:r>
    </w:p>
    <w:p w:rsidR="00F576FF" w:rsidRDefault="009D1268">
      <w:pPr>
        <w:pStyle w:val="378020"/>
        <w:outlineLvl w:val="9"/>
        <w:rPr>
          <w:rFonts w:eastAsia="宋体" w:cs="Times New Roman"/>
          <w:spacing w:val="-3"/>
        </w:rPr>
      </w:pPr>
      <w:bookmarkStart w:id="539" w:name="_Toc19506"/>
      <w:bookmarkStart w:id="540" w:name="_Toc144974660"/>
      <w:bookmarkStart w:id="541" w:name="_Toc152042469"/>
      <w:bookmarkStart w:id="542" w:name="_Toc152045691"/>
      <w:bookmarkStart w:id="543" w:name="_Toc28986"/>
      <w:r>
        <w:rPr>
          <w:rFonts w:eastAsia="宋体" w:cs="Times New Roman" w:hint="eastAsia"/>
          <w:spacing w:val="-3"/>
        </w:rPr>
        <w:t xml:space="preserve">12.2  </w:t>
      </w:r>
      <w:r>
        <w:rPr>
          <w:rFonts w:eastAsia="宋体" w:cs="Times New Roman" w:hint="eastAsia"/>
          <w:spacing w:val="-3"/>
        </w:rPr>
        <w:t>发包人暂停施工的责任</w:t>
      </w:r>
      <w:bookmarkEnd w:id="539"/>
      <w:bookmarkEnd w:id="540"/>
      <w:bookmarkEnd w:id="541"/>
      <w:bookmarkEnd w:id="542"/>
      <w:bookmarkEnd w:id="543"/>
    </w:p>
    <w:p w:rsidR="00F576FF" w:rsidRDefault="009D1268">
      <w:pPr>
        <w:spacing w:line="400" w:lineRule="exact"/>
        <w:ind w:firstLineChars="200" w:firstLine="468"/>
        <w:rPr>
          <w:spacing w:val="-3"/>
          <w:sz w:val="24"/>
        </w:rPr>
      </w:pPr>
      <w:r>
        <w:rPr>
          <w:rFonts w:hint="eastAsia"/>
          <w:spacing w:val="-3"/>
          <w:sz w:val="24"/>
        </w:rPr>
        <w:t>由于发包人原因引起的暂停施工造成工期延误的，承包人有权要求发包人延长工期和（或）增加费用，并支付合理利润。</w:t>
      </w:r>
    </w:p>
    <w:p w:rsidR="00F576FF" w:rsidRDefault="009D1268">
      <w:pPr>
        <w:spacing w:line="400" w:lineRule="exact"/>
        <w:ind w:firstLineChars="200" w:firstLine="468"/>
        <w:rPr>
          <w:spacing w:val="-3"/>
          <w:sz w:val="24"/>
        </w:rPr>
      </w:pPr>
      <w:r>
        <w:rPr>
          <w:rFonts w:hint="eastAsia"/>
          <w:spacing w:val="-3"/>
          <w:sz w:val="24"/>
        </w:rPr>
        <w:t>属于下列任何一种情况引起的暂停施工，均为发包人的责任；</w:t>
      </w:r>
    </w:p>
    <w:p w:rsidR="00F576FF" w:rsidRDefault="009D1268">
      <w:pPr>
        <w:tabs>
          <w:tab w:val="left" w:pos="360"/>
          <w:tab w:val="left" w:pos="540"/>
          <w:tab w:val="left" w:pos="900"/>
        </w:tabs>
        <w:spacing w:line="400" w:lineRule="exact"/>
        <w:ind w:firstLineChars="200" w:firstLine="468"/>
        <w:rPr>
          <w:spacing w:val="-3"/>
          <w:sz w:val="24"/>
        </w:rPr>
      </w:pPr>
      <w:r>
        <w:rPr>
          <w:rFonts w:hint="eastAsia"/>
          <w:spacing w:val="-3"/>
          <w:sz w:val="24"/>
        </w:rPr>
        <w:t>（</w:t>
      </w:r>
      <w:r>
        <w:rPr>
          <w:rFonts w:hint="eastAsia"/>
          <w:spacing w:val="-3"/>
          <w:sz w:val="24"/>
        </w:rPr>
        <w:t>1</w:t>
      </w:r>
      <w:r>
        <w:rPr>
          <w:rFonts w:hint="eastAsia"/>
          <w:spacing w:val="-3"/>
          <w:sz w:val="24"/>
        </w:rPr>
        <w:t>）由于发包人违约引起的暂停施工；</w:t>
      </w:r>
    </w:p>
    <w:p w:rsidR="00F576FF" w:rsidRDefault="009D1268">
      <w:pPr>
        <w:tabs>
          <w:tab w:val="left" w:pos="360"/>
          <w:tab w:val="left" w:pos="540"/>
          <w:tab w:val="left" w:pos="900"/>
          <w:tab w:val="left" w:pos="1080"/>
          <w:tab w:val="left" w:pos="7200"/>
        </w:tabs>
        <w:spacing w:line="400" w:lineRule="exact"/>
        <w:ind w:firstLineChars="200" w:firstLine="468"/>
        <w:rPr>
          <w:spacing w:val="-3"/>
          <w:sz w:val="24"/>
        </w:rPr>
      </w:pPr>
      <w:r>
        <w:rPr>
          <w:rFonts w:hint="eastAsia"/>
          <w:spacing w:val="-3"/>
          <w:sz w:val="24"/>
        </w:rPr>
        <w:t>（</w:t>
      </w:r>
      <w:r>
        <w:rPr>
          <w:rFonts w:hint="eastAsia"/>
          <w:spacing w:val="-3"/>
          <w:sz w:val="24"/>
        </w:rPr>
        <w:t>2</w:t>
      </w:r>
      <w:r>
        <w:rPr>
          <w:rFonts w:hint="eastAsia"/>
          <w:spacing w:val="-3"/>
          <w:sz w:val="24"/>
        </w:rPr>
        <w:t>）由于不可抗力的自然或社会因素引起的暂停施工；</w:t>
      </w:r>
      <w:r>
        <w:rPr>
          <w:spacing w:val="-3"/>
          <w:sz w:val="24"/>
        </w:rPr>
        <w:tab/>
      </w:r>
    </w:p>
    <w:p w:rsidR="00F576FF" w:rsidRDefault="009D1268">
      <w:pPr>
        <w:tabs>
          <w:tab w:val="left" w:pos="360"/>
          <w:tab w:val="left" w:pos="540"/>
          <w:tab w:val="left" w:pos="900"/>
          <w:tab w:val="left" w:pos="1080"/>
        </w:tabs>
        <w:spacing w:line="400" w:lineRule="exact"/>
        <w:ind w:firstLineChars="200" w:firstLine="468"/>
        <w:rPr>
          <w:spacing w:val="-3"/>
          <w:sz w:val="24"/>
        </w:rPr>
      </w:pPr>
      <w:r>
        <w:rPr>
          <w:rFonts w:hint="eastAsia"/>
          <w:spacing w:val="-3"/>
          <w:sz w:val="24"/>
        </w:rPr>
        <w:t>（</w:t>
      </w:r>
      <w:r>
        <w:rPr>
          <w:rFonts w:hint="eastAsia"/>
          <w:spacing w:val="-3"/>
          <w:sz w:val="24"/>
        </w:rPr>
        <w:t>3</w:t>
      </w:r>
      <w:r>
        <w:rPr>
          <w:rFonts w:hint="eastAsia"/>
          <w:spacing w:val="-3"/>
          <w:sz w:val="24"/>
        </w:rPr>
        <w:t>）专用合同条款中约定的其它由于发包人的原因引起的暂停施工。</w:t>
      </w:r>
    </w:p>
    <w:p w:rsidR="00F576FF" w:rsidRDefault="009D1268">
      <w:pPr>
        <w:pStyle w:val="378020"/>
        <w:outlineLvl w:val="9"/>
        <w:rPr>
          <w:rFonts w:eastAsia="宋体" w:cs="Times New Roman"/>
          <w:spacing w:val="-3"/>
        </w:rPr>
      </w:pPr>
      <w:bookmarkStart w:id="544" w:name="_Toc144974661"/>
      <w:bookmarkStart w:id="545" w:name="_Toc152042470"/>
      <w:bookmarkStart w:id="546" w:name="_Toc152045692"/>
      <w:bookmarkStart w:id="547" w:name="_Toc25509"/>
      <w:bookmarkStart w:id="548" w:name="_Toc15695"/>
      <w:r>
        <w:rPr>
          <w:rFonts w:eastAsia="宋体" w:cs="Times New Roman" w:hint="eastAsia"/>
          <w:spacing w:val="-3"/>
        </w:rPr>
        <w:t xml:space="preserve">12.3  </w:t>
      </w:r>
      <w:r>
        <w:rPr>
          <w:rFonts w:eastAsia="宋体" w:cs="Times New Roman" w:hint="eastAsia"/>
          <w:spacing w:val="-3"/>
        </w:rPr>
        <w:t>监理人暂停施工指示</w:t>
      </w:r>
      <w:bookmarkEnd w:id="544"/>
      <w:bookmarkEnd w:id="545"/>
      <w:bookmarkEnd w:id="546"/>
      <w:bookmarkEnd w:id="547"/>
      <w:bookmarkEnd w:id="548"/>
    </w:p>
    <w:p w:rsidR="00F576FF" w:rsidRDefault="009D1268">
      <w:pPr>
        <w:spacing w:line="400" w:lineRule="exact"/>
        <w:ind w:firstLineChars="200" w:firstLine="468"/>
        <w:rPr>
          <w:spacing w:val="-3"/>
          <w:sz w:val="24"/>
        </w:rPr>
      </w:pPr>
      <w:r>
        <w:rPr>
          <w:rFonts w:hint="eastAsia"/>
          <w:spacing w:val="-3"/>
          <w:sz w:val="24"/>
        </w:rPr>
        <w:t xml:space="preserve">12.3.1  </w:t>
      </w:r>
      <w:r>
        <w:rPr>
          <w:rFonts w:hint="eastAsia"/>
          <w:spacing w:val="-3"/>
          <w:sz w:val="24"/>
        </w:rPr>
        <w:t>监理人认为有必要时，可向承包人作出暂停施工的指示，承包人应按监理人指示暂停施工。不论由于何种原因引起的暂停施工，暂停施工期间承包人应负责妥善保护工程并提供安全保障。</w:t>
      </w:r>
    </w:p>
    <w:p w:rsidR="00F576FF" w:rsidRDefault="009D1268">
      <w:pPr>
        <w:spacing w:line="400" w:lineRule="exact"/>
        <w:ind w:firstLineChars="200" w:firstLine="468"/>
        <w:rPr>
          <w:spacing w:val="-3"/>
          <w:sz w:val="24"/>
        </w:rPr>
      </w:pPr>
      <w:r>
        <w:rPr>
          <w:rFonts w:hint="eastAsia"/>
          <w:spacing w:val="-3"/>
          <w:sz w:val="24"/>
        </w:rPr>
        <w:t xml:space="preserve">12.3.2  </w:t>
      </w:r>
      <w:r>
        <w:rPr>
          <w:rFonts w:hint="eastAsia"/>
          <w:spacing w:val="-3"/>
          <w:sz w:val="24"/>
        </w:rPr>
        <w:t>由于发包人的原因发生暂停施工的紧急情况，且监理人未及时下达暂停施工指示的，承包人可先暂停施工，并及时向监理人提出暂停施工的书面请求。监理人应在接到书面请求后的</w:t>
      </w:r>
      <w:r>
        <w:rPr>
          <w:rFonts w:hint="eastAsia"/>
          <w:spacing w:val="-3"/>
          <w:sz w:val="24"/>
        </w:rPr>
        <w:t>24</w:t>
      </w:r>
      <w:r>
        <w:rPr>
          <w:rFonts w:hint="eastAsia"/>
          <w:spacing w:val="-3"/>
          <w:sz w:val="24"/>
        </w:rPr>
        <w:t>小时内予以答复，逾期未答复的，视为同意承包人的暂停施工请求。</w:t>
      </w:r>
    </w:p>
    <w:p w:rsidR="00F576FF" w:rsidRDefault="009D1268">
      <w:pPr>
        <w:pStyle w:val="378020"/>
        <w:outlineLvl w:val="9"/>
        <w:rPr>
          <w:rFonts w:eastAsia="宋体" w:cs="Times New Roman"/>
          <w:spacing w:val="-3"/>
        </w:rPr>
      </w:pPr>
      <w:bookmarkStart w:id="549" w:name="_Toc18301"/>
      <w:bookmarkStart w:id="550" w:name="_Toc2443"/>
      <w:bookmarkStart w:id="551" w:name="_Toc144974662"/>
      <w:bookmarkStart w:id="552" w:name="_Toc152042471"/>
      <w:bookmarkStart w:id="553" w:name="_Toc152045693"/>
      <w:r>
        <w:rPr>
          <w:rFonts w:eastAsia="宋体" w:cs="Times New Roman" w:hint="eastAsia"/>
          <w:spacing w:val="-3"/>
        </w:rPr>
        <w:t xml:space="preserve">12.4  </w:t>
      </w:r>
      <w:r>
        <w:rPr>
          <w:rFonts w:eastAsia="宋体" w:cs="Times New Roman" w:hint="eastAsia"/>
          <w:spacing w:val="-3"/>
        </w:rPr>
        <w:t>暂停施工后的复工</w:t>
      </w:r>
      <w:bookmarkEnd w:id="549"/>
      <w:bookmarkEnd w:id="550"/>
      <w:bookmarkEnd w:id="551"/>
      <w:bookmarkEnd w:id="552"/>
      <w:bookmarkEnd w:id="553"/>
    </w:p>
    <w:p w:rsidR="00F576FF" w:rsidRDefault="009D1268">
      <w:pPr>
        <w:spacing w:line="400" w:lineRule="exact"/>
        <w:ind w:firstLineChars="200" w:firstLine="468"/>
        <w:rPr>
          <w:spacing w:val="-3"/>
          <w:sz w:val="24"/>
        </w:rPr>
      </w:pPr>
      <w:r>
        <w:rPr>
          <w:rFonts w:hint="eastAsia"/>
          <w:spacing w:val="-3"/>
          <w:sz w:val="24"/>
        </w:rPr>
        <w:t xml:space="preserve">12.4.1  </w:t>
      </w:r>
      <w:r>
        <w:rPr>
          <w:rFonts w:hint="eastAsia"/>
          <w:spacing w:val="-3"/>
          <w:sz w:val="24"/>
        </w:rPr>
        <w:t>暂停施工后，监理人应与发包人和承包人协商，采取有效措施积极消除暂停施工的影响。当工程具备复工条件时，监理人应立即向承包人发出复工通知。承包人收到复工通知后，应在监理人指定的期限内复工。</w:t>
      </w:r>
    </w:p>
    <w:p w:rsidR="00F576FF" w:rsidRDefault="009D1268">
      <w:pPr>
        <w:spacing w:line="400" w:lineRule="exact"/>
        <w:ind w:firstLineChars="200" w:firstLine="468"/>
        <w:rPr>
          <w:spacing w:val="-3"/>
          <w:sz w:val="24"/>
        </w:rPr>
      </w:pPr>
      <w:r>
        <w:rPr>
          <w:rFonts w:hint="eastAsia"/>
          <w:spacing w:val="-3"/>
          <w:sz w:val="24"/>
        </w:rPr>
        <w:t xml:space="preserve">12.4.2  </w:t>
      </w:r>
      <w:r>
        <w:rPr>
          <w:rFonts w:hint="eastAsia"/>
          <w:spacing w:val="-3"/>
          <w:sz w:val="24"/>
        </w:rPr>
        <w:t>承包人无故拖延和拒绝复工的，由此增加的费用和工期延误由承包人承担；因发包人原因无法按时复工的，承包人有权要求发包人延长工期和（或）增加费用，并支付合理利润。</w:t>
      </w:r>
    </w:p>
    <w:p w:rsidR="00F576FF" w:rsidRDefault="009D1268">
      <w:pPr>
        <w:pStyle w:val="378020"/>
        <w:outlineLvl w:val="9"/>
        <w:rPr>
          <w:rFonts w:eastAsia="宋体" w:cs="Times New Roman"/>
          <w:spacing w:val="-3"/>
        </w:rPr>
      </w:pPr>
      <w:bookmarkStart w:id="554" w:name="_Toc28506"/>
      <w:bookmarkStart w:id="555" w:name="_Toc11612"/>
      <w:bookmarkStart w:id="556" w:name="_Toc144974663"/>
      <w:bookmarkStart w:id="557" w:name="_Toc152042472"/>
      <w:bookmarkStart w:id="558" w:name="_Toc152045694"/>
      <w:r>
        <w:rPr>
          <w:rFonts w:eastAsia="宋体" w:cs="Times New Roman" w:hint="eastAsia"/>
          <w:spacing w:val="-3"/>
        </w:rPr>
        <w:lastRenderedPageBreak/>
        <w:t xml:space="preserve">12.5  </w:t>
      </w:r>
      <w:r>
        <w:rPr>
          <w:rFonts w:eastAsia="宋体" w:cs="Times New Roman"/>
          <w:spacing w:val="-3"/>
        </w:rPr>
        <w:t>暂停施工</w:t>
      </w:r>
      <w:r>
        <w:rPr>
          <w:rFonts w:eastAsia="宋体" w:cs="Times New Roman" w:hint="eastAsia"/>
          <w:spacing w:val="-3"/>
        </w:rPr>
        <w:t>持续</w:t>
      </w:r>
      <w:r>
        <w:rPr>
          <w:rFonts w:eastAsia="宋体" w:cs="Times New Roman" w:hint="eastAsia"/>
          <w:spacing w:val="-3"/>
        </w:rPr>
        <w:t>56</w:t>
      </w:r>
      <w:r>
        <w:rPr>
          <w:rFonts w:eastAsia="宋体" w:cs="Times New Roman" w:hint="eastAsia"/>
          <w:spacing w:val="-3"/>
        </w:rPr>
        <w:t>天以上</w:t>
      </w:r>
      <w:bookmarkEnd w:id="554"/>
      <w:bookmarkEnd w:id="555"/>
      <w:bookmarkEnd w:id="556"/>
      <w:bookmarkEnd w:id="557"/>
      <w:bookmarkEnd w:id="558"/>
    </w:p>
    <w:p w:rsidR="00F576FF" w:rsidRDefault="009D1268" w:rsidP="00F576FF">
      <w:pPr>
        <w:spacing w:line="400" w:lineRule="exact"/>
        <w:ind w:firstLineChars="196" w:firstLine="459"/>
        <w:rPr>
          <w:spacing w:val="-3"/>
          <w:sz w:val="24"/>
        </w:rPr>
      </w:pPr>
      <w:r>
        <w:rPr>
          <w:rFonts w:hint="eastAsia"/>
          <w:spacing w:val="-3"/>
          <w:sz w:val="24"/>
        </w:rPr>
        <w:t xml:space="preserve">12.5.1  </w:t>
      </w:r>
      <w:r>
        <w:rPr>
          <w:spacing w:val="-3"/>
          <w:sz w:val="24"/>
        </w:rPr>
        <w:t>监理人</w:t>
      </w:r>
      <w:r>
        <w:rPr>
          <w:rFonts w:hint="eastAsia"/>
          <w:spacing w:val="-3"/>
          <w:sz w:val="24"/>
        </w:rPr>
        <w:t>发出</w:t>
      </w:r>
      <w:r>
        <w:rPr>
          <w:spacing w:val="-3"/>
          <w:sz w:val="24"/>
        </w:rPr>
        <w:t>暂停施工指示</w:t>
      </w:r>
      <w:r>
        <w:rPr>
          <w:rFonts w:hint="eastAsia"/>
          <w:spacing w:val="-3"/>
          <w:sz w:val="24"/>
        </w:rPr>
        <w:t>后</w:t>
      </w:r>
      <w:r>
        <w:rPr>
          <w:rFonts w:hint="eastAsia"/>
          <w:spacing w:val="-3"/>
          <w:sz w:val="24"/>
        </w:rPr>
        <w:t>56</w:t>
      </w:r>
      <w:r>
        <w:rPr>
          <w:rFonts w:hint="eastAsia"/>
          <w:spacing w:val="-3"/>
          <w:sz w:val="24"/>
        </w:rPr>
        <w:t>天内未向</w:t>
      </w:r>
      <w:r>
        <w:rPr>
          <w:spacing w:val="-3"/>
          <w:sz w:val="24"/>
        </w:rPr>
        <w:t>承包人</w:t>
      </w:r>
      <w:r>
        <w:rPr>
          <w:rFonts w:hint="eastAsia"/>
          <w:spacing w:val="-3"/>
          <w:sz w:val="24"/>
        </w:rPr>
        <w:t>发出复工通知，除了该项停工属于第</w:t>
      </w:r>
      <w:r>
        <w:rPr>
          <w:rFonts w:hint="eastAsia"/>
          <w:spacing w:val="-3"/>
          <w:sz w:val="24"/>
        </w:rPr>
        <w:t>12.1</w:t>
      </w:r>
      <w:r>
        <w:rPr>
          <w:rFonts w:hint="eastAsia"/>
          <w:spacing w:val="-3"/>
          <w:sz w:val="24"/>
        </w:rPr>
        <w:t>款的情况外，</w:t>
      </w:r>
      <w:r>
        <w:rPr>
          <w:spacing w:val="-3"/>
          <w:sz w:val="24"/>
        </w:rPr>
        <w:t>承包人</w:t>
      </w:r>
      <w:r>
        <w:rPr>
          <w:rFonts w:hint="eastAsia"/>
          <w:spacing w:val="-3"/>
          <w:sz w:val="24"/>
        </w:rPr>
        <w:t>可向</w:t>
      </w:r>
      <w:r>
        <w:rPr>
          <w:spacing w:val="-3"/>
          <w:sz w:val="24"/>
        </w:rPr>
        <w:t>监理人</w:t>
      </w:r>
      <w:r>
        <w:rPr>
          <w:rFonts w:hint="eastAsia"/>
          <w:spacing w:val="-3"/>
          <w:sz w:val="24"/>
        </w:rPr>
        <w:t>提交书面通知，要求</w:t>
      </w:r>
      <w:r>
        <w:rPr>
          <w:spacing w:val="-3"/>
          <w:sz w:val="24"/>
        </w:rPr>
        <w:t>监理人</w:t>
      </w:r>
      <w:r>
        <w:rPr>
          <w:rFonts w:hint="eastAsia"/>
          <w:spacing w:val="-3"/>
          <w:sz w:val="24"/>
        </w:rPr>
        <w:t>在收到书面通知后</w:t>
      </w:r>
      <w:r>
        <w:rPr>
          <w:rFonts w:hint="eastAsia"/>
          <w:spacing w:val="-3"/>
          <w:sz w:val="24"/>
        </w:rPr>
        <w:t>28</w:t>
      </w:r>
      <w:r>
        <w:rPr>
          <w:rFonts w:hint="eastAsia"/>
          <w:spacing w:val="-3"/>
          <w:sz w:val="24"/>
        </w:rPr>
        <w:t>天内准许已</w:t>
      </w:r>
      <w:r>
        <w:rPr>
          <w:spacing w:val="-3"/>
          <w:sz w:val="24"/>
        </w:rPr>
        <w:t>暂停施工</w:t>
      </w:r>
      <w:r>
        <w:rPr>
          <w:rFonts w:hint="eastAsia"/>
          <w:spacing w:val="-3"/>
          <w:sz w:val="24"/>
        </w:rPr>
        <w:t>的工程或其中一部分工程继续施工。如</w:t>
      </w:r>
      <w:r>
        <w:rPr>
          <w:spacing w:val="-3"/>
          <w:sz w:val="24"/>
        </w:rPr>
        <w:t>监理人</w:t>
      </w:r>
      <w:r>
        <w:rPr>
          <w:rFonts w:hint="eastAsia"/>
          <w:spacing w:val="-3"/>
          <w:sz w:val="24"/>
        </w:rPr>
        <w:t>逾期不予批准，则承包人可以通知</w:t>
      </w:r>
      <w:r>
        <w:rPr>
          <w:spacing w:val="-3"/>
          <w:sz w:val="24"/>
        </w:rPr>
        <w:t>监理人</w:t>
      </w:r>
      <w:r>
        <w:rPr>
          <w:rFonts w:hint="eastAsia"/>
          <w:spacing w:val="-3"/>
          <w:sz w:val="24"/>
        </w:rPr>
        <w:t>，将工程受影响的部分视为按第</w:t>
      </w:r>
      <w:r>
        <w:rPr>
          <w:rFonts w:hint="eastAsia"/>
          <w:spacing w:val="-3"/>
          <w:sz w:val="24"/>
        </w:rPr>
        <w:t>15.1</w:t>
      </w:r>
      <w:r>
        <w:rPr>
          <w:rFonts w:hint="eastAsia"/>
          <w:spacing w:val="-3"/>
          <w:sz w:val="24"/>
        </w:rPr>
        <w:t>（</w:t>
      </w:r>
      <w:r>
        <w:rPr>
          <w:rFonts w:hint="eastAsia"/>
          <w:spacing w:val="-3"/>
          <w:sz w:val="24"/>
        </w:rPr>
        <w:t>1</w:t>
      </w:r>
      <w:r>
        <w:rPr>
          <w:rFonts w:hint="eastAsia"/>
          <w:spacing w:val="-3"/>
          <w:sz w:val="24"/>
        </w:rPr>
        <w:t>）项的可取消工作。如</w:t>
      </w:r>
      <w:r>
        <w:rPr>
          <w:spacing w:val="-3"/>
          <w:sz w:val="24"/>
        </w:rPr>
        <w:t>暂停施工</w:t>
      </w:r>
      <w:r>
        <w:rPr>
          <w:rFonts w:hint="eastAsia"/>
          <w:spacing w:val="-3"/>
          <w:sz w:val="24"/>
        </w:rPr>
        <w:t>影响到整个工程，可视为发包人违约，应按第</w:t>
      </w:r>
      <w:r>
        <w:rPr>
          <w:rFonts w:hint="eastAsia"/>
          <w:spacing w:val="-3"/>
          <w:sz w:val="24"/>
        </w:rPr>
        <w:t>22.2</w:t>
      </w:r>
      <w:r>
        <w:rPr>
          <w:rFonts w:hint="eastAsia"/>
          <w:spacing w:val="-3"/>
          <w:sz w:val="24"/>
        </w:rPr>
        <w:t>款的规定办理。</w:t>
      </w:r>
    </w:p>
    <w:p w:rsidR="00F576FF" w:rsidRDefault="009D1268">
      <w:pPr>
        <w:spacing w:line="400" w:lineRule="exact"/>
        <w:ind w:firstLineChars="200" w:firstLine="468"/>
        <w:rPr>
          <w:spacing w:val="-3"/>
          <w:sz w:val="24"/>
        </w:rPr>
      </w:pPr>
      <w:r>
        <w:rPr>
          <w:rFonts w:hint="eastAsia"/>
          <w:spacing w:val="-3"/>
          <w:sz w:val="24"/>
        </w:rPr>
        <w:t xml:space="preserve">12.5.2  </w:t>
      </w:r>
      <w:r>
        <w:rPr>
          <w:rFonts w:hint="eastAsia"/>
          <w:spacing w:val="-3"/>
          <w:sz w:val="24"/>
        </w:rPr>
        <w:t>由于</w:t>
      </w:r>
      <w:r>
        <w:rPr>
          <w:spacing w:val="-3"/>
          <w:sz w:val="24"/>
        </w:rPr>
        <w:t>承包人</w:t>
      </w:r>
      <w:r>
        <w:rPr>
          <w:rFonts w:hint="eastAsia"/>
          <w:spacing w:val="-3"/>
          <w:sz w:val="24"/>
        </w:rPr>
        <w:t>责任引起的</w:t>
      </w:r>
      <w:r>
        <w:rPr>
          <w:spacing w:val="-3"/>
          <w:sz w:val="24"/>
        </w:rPr>
        <w:t>暂停施工</w:t>
      </w:r>
      <w:r>
        <w:rPr>
          <w:rFonts w:hint="eastAsia"/>
          <w:spacing w:val="-3"/>
          <w:sz w:val="24"/>
        </w:rPr>
        <w:t>，如</w:t>
      </w:r>
      <w:r>
        <w:rPr>
          <w:spacing w:val="-3"/>
          <w:sz w:val="24"/>
        </w:rPr>
        <w:t>承包人</w:t>
      </w:r>
      <w:r>
        <w:rPr>
          <w:rFonts w:hint="eastAsia"/>
          <w:spacing w:val="-3"/>
          <w:sz w:val="24"/>
        </w:rPr>
        <w:t>在收到</w:t>
      </w:r>
      <w:r>
        <w:rPr>
          <w:spacing w:val="-3"/>
          <w:sz w:val="24"/>
        </w:rPr>
        <w:t>监理人暂停施工指示</w:t>
      </w:r>
      <w:r>
        <w:rPr>
          <w:rFonts w:hint="eastAsia"/>
          <w:spacing w:val="-3"/>
          <w:sz w:val="24"/>
        </w:rPr>
        <w:t>后</w:t>
      </w:r>
      <w:r>
        <w:rPr>
          <w:rFonts w:hint="eastAsia"/>
          <w:spacing w:val="-3"/>
          <w:sz w:val="24"/>
        </w:rPr>
        <w:t>56</w:t>
      </w:r>
      <w:r>
        <w:rPr>
          <w:rFonts w:hint="eastAsia"/>
          <w:spacing w:val="-3"/>
          <w:sz w:val="24"/>
        </w:rPr>
        <w:t>天内不认真采取有效的复工措施，造成工期延误，可视为</w:t>
      </w:r>
      <w:r>
        <w:rPr>
          <w:spacing w:val="-3"/>
          <w:sz w:val="24"/>
        </w:rPr>
        <w:t>承包人</w:t>
      </w:r>
      <w:r>
        <w:rPr>
          <w:rFonts w:hint="eastAsia"/>
          <w:spacing w:val="-3"/>
          <w:sz w:val="24"/>
        </w:rPr>
        <w:t>违约，应按第</w:t>
      </w:r>
      <w:r>
        <w:rPr>
          <w:rFonts w:hint="eastAsia"/>
          <w:spacing w:val="-3"/>
          <w:sz w:val="24"/>
        </w:rPr>
        <w:t>22.1</w:t>
      </w:r>
      <w:r>
        <w:rPr>
          <w:rFonts w:hint="eastAsia"/>
          <w:spacing w:val="-3"/>
          <w:sz w:val="24"/>
        </w:rPr>
        <w:t>款的规定办理。</w:t>
      </w:r>
    </w:p>
    <w:p w:rsidR="00F576FF" w:rsidRDefault="009D1268">
      <w:pPr>
        <w:pStyle w:val="2TimesNewRoman5020"/>
        <w:outlineLvl w:val="9"/>
        <w:rPr>
          <w:rFonts w:ascii="宋体" w:eastAsia="宋体" w:cs="Times New Roman"/>
          <w:spacing w:val="-3"/>
          <w:sz w:val="24"/>
        </w:rPr>
      </w:pPr>
      <w:bookmarkStart w:id="559" w:name="_Toc144974664"/>
      <w:bookmarkStart w:id="560" w:name="_Toc152042473"/>
      <w:bookmarkStart w:id="561" w:name="_Toc152045695"/>
      <w:bookmarkStart w:id="562" w:name="_Toc12168"/>
      <w:bookmarkStart w:id="563" w:name="_Toc21775"/>
      <w:r>
        <w:rPr>
          <w:rFonts w:ascii="宋体" w:eastAsia="宋体" w:cs="Times New Roman" w:hint="eastAsia"/>
          <w:spacing w:val="-3"/>
          <w:sz w:val="24"/>
        </w:rPr>
        <w:t xml:space="preserve">13. </w:t>
      </w:r>
      <w:r>
        <w:rPr>
          <w:rFonts w:ascii="宋体" w:eastAsia="宋体" w:cs="Times New Roman" w:hint="eastAsia"/>
          <w:spacing w:val="-3"/>
          <w:sz w:val="24"/>
        </w:rPr>
        <w:t>工程质量</w:t>
      </w:r>
      <w:bookmarkEnd w:id="559"/>
      <w:bookmarkEnd w:id="560"/>
      <w:bookmarkEnd w:id="561"/>
      <w:bookmarkEnd w:id="562"/>
      <w:bookmarkEnd w:id="563"/>
    </w:p>
    <w:p w:rsidR="00F576FF" w:rsidRDefault="009D1268">
      <w:pPr>
        <w:pStyle w:val="378020"/>
        <w:outlineLvl w:val="9"/>
        <w:rPr>
          <w:rFonts w:eastAsia="宋体" w:cs="Times New Roman"/>
          <w:spacing w:val="-3"/>
        </w:rPr>
      </w:pPr>
      <w:bookmarkStart w:id="564" w:name="_Toc144974665"/>
      <w:bookmarkStart w:id="565" w:name="_Toc152042474"/>
      <w:bookmarkStart w:id="566" w:name="_Toc152045696"/>
      <w:bookmarkStart w:id="567" w:name="_Toc29150"/>
      <w:bookmarkStart w:id="568" w:name="_Toc24179"/>
      <w:r>
        <w:rPr>
          <w:rFonts w:eastAsia="宋体" w:cs="Times New Roman" w:hint="eastAsia"/>
          <w:spacing w:val="-3"/>
        </w:rPr>
        <w:t xml:space="preserve">13.1  </w:t>
      </w:r>
      <w:r>
        <w:rPr>
          <w:rFonts w:eastAsia="宋体" w:cs="Times New Roman" w:hint="eastAsia"/>
          <w:spacing w:val="-3"/>
        </w:rPr>
        <w:t>工程质量要求</w:t>
      </w:r>
      <w:bookmarkEnd w:id="564"/>
      <w:bookmarkEnd w:id="565"/>
      <w:bookmarkEnd w:id="566"/>
      <w:bookmarkEnd w:id="567"/>
      <w:bookmarkEnd w:id="568"/>
    </w:p>
    <w:p w:rsidR="00F576FF" w:rsidRDefault="009D1268">
      <w:pPr>
        <w:spacing w:line="400" w:lineRule="exact"/>
        <w:ind w:firstLineChars="200" w:firstLine="468"/>
        <w:rPr>
          <w:spacing w:val="-3"/>
          <w:sz w:val="24"/>
        </w:rPr>
      </w:pPr>
      <w:r>
        <w:rPr>
          <w:rFonts w:hint="eastAsia"/>
          <w:spacing w:val="-3"/>
          <w:sz w:val="24"/>
        </w:rPr>
        <w:t>13.1.1</w:t>
      </w:r>
      <w:r>
        <w:rPr>
          <w:rFonts w:hint="eastAsia"/>
          <w:spacing w:val="-3"/>
          <w:sz w:val="24"/>
        </w:rPr>
        <w:t xml:space="preserve">  </w:t>
      </w:r>
      <w:r>
        <w:rPr>
          <w:rFonts w:hint="eastAsia"/>
          <w:spacing w:val="-3"/>
          <w:sz w:val="24"/>
        </w:rPr>
        <w:t>工程质量验收按合同约定验收标准执行。</w:t>
      </w:r>
    </w:p>
    <w:p w:rsidR="00F576FF" w:rsidRDefault="009D1268">
      <w:pPr>
        <w:spacing w:line="400" w:lineRule="exact"/>
        <w:ind w:firstLineChars="200" w:firstLine="468"/>
        <w:rPr>
          <w:spacing w:val="-3"/>
          <w:sz w:val="24"/>
        </w:rPr>
      </w:pPr>
      <w:r>
        <w:rPr>
          <w:rFonts w:hint="eastAsia"/>
          <w:spacing w:val="-3"/>
          <w:sz w:val="24"/>
        </w:rPr>
        <w:t xml:space="preserve">13.1.2  </w:t>
      </w:r>
      <w:r>
        <w:rPr>
          <w:rFonts w:hint="eastAsia"/>
          <w:spacing w:val="-3"/>
          <w:sz w:val="24"/>
        </w:rPr>
        <w:t>因承包人原因造成工程质量达不到合同约定验收标准的，监理人有权要求承包人返工直至符合合同要求为止，由此造成的费用增加和（或）工期延误由承包人承担。</w:t>
      </w:r>
    </w:p>
    <w:p w:rsidR="00F576FF" w:rsidRDefault="009D1268">
      <w:pPr>
        <w:spacing w:line="400" w:lineRule="exact"/>
        <w:ind w:firstLineChars="200" w:firstLine="468"/>
        <w:rPr>
          <w:spacing w:val="-3"/>
          <w:sz w:val="24"/>
        </w:rPr>
      </w:pPr>
      <w:r>
        <w:rPr>
          <w:rFonts w:hint="eastAsia"/>
          <w:spacing w:val="-3"/>
          <w:sz w:val="24"/>
        </w:rPr>
        <w:t xml:space="preserve">13.1.3  </w:t>
      </w:r>
      <w:r>
        <w:rPr>
          <w:rFonts w:hint="eastAsia"/>
          <w:spacing w:val="-3"/>
          <w:sz w:val="24"/>
        </w:rPr>
        <w:t>因发包人原因造成工程质量达不到合同约定验收标准的，发包人应承担由于承包人返工造成的费用增加和（或）工期延误，并支付承包人合理利润。</w:t>
      </w:r>
    </w:p>
    <w:p w:rsidR="00F576FF" w:rsidRDefault="009D1268">
      <w:pPr>
        <w:pStyle w:val="378020"/>
        <w:outlineLvl w:val="9"/>
        <w:rPr>
          <w:rFonts w:eastAsia="宋体" w:cs="Times New Roman"/>
          <w:spacing w:val="-3"/>
        </w:rPr>
      </w:pPr>
      <w:bookmarkStart w:id="569" w:name="_Toc144974666"/>
      <w:bookmarkStart w:id="570" w:name="_Toc152042475"/>
      <w:bookmarkStart w:id="571" w:name="_Toc152045697"/>
      <w:bookmarkStart w:id="572" w:name="_Toc25513"/>
      <w:bookmarkStart w:id="573" w:name="_Toc21243"/>
      <w:r>
        <w:rPr>
          <w:rFonts w:eastAsia="宋体" w:cs="Times New Roman" w:hint="eastAsia"/>
          <w:spacing w:val="-3"/>
        </w:rPr>
        <w:t xml:space="preserve">13.2  </w:t>
      </w:r>
      <w:r>
        <w:rPr>
          <w:rFonts w:eastAsia="宋体" w:cs="Times New Roman" w:hint="eastAsia"/>
          <w:spacing w:val="-3"/>
        </w:rPr>
        <w:t>承包人的质量管理</w:t>
      </w:r>
      <w:bookmarkEnd w:id="569"/>
      <w:bookmarkEnd w:id="570"/>
      <w:bookmarkEnd w:id="571"/>
      <w:bookmarkEnd w:id="572"/>
      <w:bookmarkEnd w:id="573"/>
    </w:p>
    <w:p w:rsidR="00F576FF" w:rsidRDefault="009D1268">
      <w:pPr>
        <w:spacing w:line="400" w:lineRule="exact"/>
        <w:ind w:firstLineChars="200" w:firstLine="468"/>
        <w:rPr>
          <w:spacing w:val="-3"/>
          <w:sz w:val="24"/>
        </w:rPr>
      </w:pPr>
      <w:r>
        <w:rPr>
          <w:rFonts w:hint="eastAsia"/>
          <w:spacing w:val="-3"/>
          <w:sz w:val="24"/>
        </w:rPr>
        <w:t xml:space="preserve">13.2.1  </w:t>
      </w:r>
      <w:r>
        <w:rPr>
          <w:rFonts w:hint="eastAsia"/>
          <w:spacing w:val="-3"/>
          <w:sz w:val="24"/>
        </w:rPr>
        <w:t>承包人应在施工场地设置专门的质量检查机构，配备专职质量检查人员，建立完善的质量检查制度。承包人应按技术标准和要求（</w:t>
      </w:r>
      <w:r>
        <w:rPr>
          <w:rFonts w:hint="eastAsia"/>
          <w:spacing w:val="-3"/>
          <w:sz w:val="24"/>
        </w:rPr>
        <w:t>合同技术条款）约定的内容和期限，编制工程质量保证措施文件，包括质量检查机构的组织和岗位责任、质量检查人员的组成、质量检查程序和实施细则等，提交监理人审批。监理人应在技术标准和要求（合同技术条款）约定的期限内批复承包人。</w:t>
      </w:r>
    </w:p>
    <w:p w:rsidR="00F576FF" w:rsidRDefault="009D1268">
      <w:pPr>
        <w:spacing w:line="400" w:lineRule="exact"/>
        <w:ind w:firstLineChars="200" w:firstLine="468"/>
        <w:rPr>
          <w:spacing w:val="-3"/>
          <w:sz w:val="24"/>
        </w:rPr>
      </w:pPr>
      <w:r>
        <w:rPr>
          <w:rFonts w:hint="eastAsia"/>
          <w:spacing w:val="-3"/>
          <w:sz w:val="24"/>
        </w:rPr>
        <w:t xml:space="preserve">13.2.2  </w:t>
      </w:r>
      <w:r>
        <w:rPr>
          <w:rFonts w:hint="eastAsia"/>
          <w:spacing w:val="-3"/>
          <w:sz w:val="24"/>
        </w:rPr>
        <w:t>承包人应加强对施工人员的质量教育和技术培训，定期考核施工人员的劳动技能，严格执行规范和操作规程。</w:t>
      </w:r>
    </w:p>
    <w:p w:rsidR="00F576FF" w:rsidRDefault="009D1268">
      <w:pPr>
        <w:pStyle w:val="378020"/>
        <w:outlineLvl w:val="9"/>
        <w:rPr>
          <w:rFonts w:eastAsia="宋体" w:cs="Times New Roman"/>
          <w:spacing w:val="-3"/>
        </w:rPr>
      </w:pPr>
      <w:bookmarkStart w:id="574" w:name="_Toc24471"/>
      <w:bookmarkStart w:id="575" w:name="_Toc19641"/>
      <w:bookmarkStart w:id="576" w:name="_Toc144974667"/>
      <w:bookmarkStart w:id="577" w:name="_Toc152042476"/>
      <w:bookmarkStart w:id="578" w:name="_Toc152045698"/>
      <w:r>
        <w:rPr>
          <w:rFonts w:eastAsia="宋体" w:cs="Times New Roman" w:hint="eastAsia"/>
          <w:spacing w:val="-3"/>
        </w:rPr>
        <w:t xml:space="preserve">13.3  </w:t>
      </w:r>
      <w:r>
        <w:rPr>
          <w:rFonts w:eastAsia="宋体" w:cs="Times New Roman" w:hint="eastAsia"/>
          <w:spacing w:val="-3"/>
        </w:rPr>
        <w:t>承包人的质量检查</w:t>
      </w:r>
      <w:bookmarkEnd w:id="574"/>
      <w:bookmarkEnd w:id="575"/>
      <w:bookmarkEnd w:id="576"/>
      <w:bookmarkEnd w:id="577"/>
      <w:bookmarkEnd w:id="578"/>
    </w:p>
    <w:p w:rsidR="00F576FF" w:rsidRDefault="009D1268">
      <w:pPr>
        <w:spacing w:line="400" w:lineRule="exact"/>
        <w:ind w:firstLineChars="200" w:firstLine="468"/>
        <w:rPr>
          <w:spacing w:val="-3"/>
          <w:sz w:val="24"/>
        </w:rPr>
      </w:pPr>
      <w:r>
        <w:rPr>
          <w:rFonts w:hint="eastAsia"/>
          <w:spacing w:val="-3"/>
          <w:sz w:val="24"/>
        </w:rPr>
        <w:t>承包人应按合同约定对材料、工程设备以及工程的所有部位及其施工工艺进行全过程的质量检查和检验，并作详细记录，编制工程质量报表，报送监理人审查。</w:t>
      </w:r>
    </w:p>
    <w:p w:rsidR="00F576FF" w:rsidRDefault="009D1268">
      <w:pPr>
        <w:pStyle w:val="378020"/>
        <w:outlineLvl w:val="9"/>
        <w:rPr>
          <w:rFonts w:eastAsia="宋体" w:cs="Times New Roman"/>
          <w:spacing w:val="-3"/>
        </w:rPr>
      </w:pPr>
      <w:bookmarkStart w:id="579" w:name="_Toc17616"/>
      <w:bookmarkStart w:id="580" w:name="_Toc32047"/>
      <w:bookmarkStart w:id="581" w:name="_Toc144974668"/>
      <w:bookmarkStart w:id="582" w:name="_Toc152042477"/>
      <w:bookmarkStart w:id="583" w:name="_Toc152045699"/>
      <w:r>
        <w:rPr>
          <w:rFonts w:eastAsia="宋体" w:cs="Times New Roman" w:hint="eastAsia"/>
          <w:spacing w:val="-3"/>
        </w:rPr>
        <w:t>13.</w:t>
      </w:r>
      <w:r>
        <w:rPr>
          <w:rFonts w:eastAsia="宋体" w:cs="Times New Roman" w:hint="eastAsia"/>
          <w:spacing w:val="-3"/>
        </w:rPr>
        <w:t xml:space="preserve">4  </w:t>
      </w:r>
      <w:r>
        <w:rPr>
          <w:rFonts w:eastAsia="宋体" w:cs="Times New Roman" w:hint="eastAsia"/>
          <w:spacing w:val="-3"/>
        </w:rPr>
        <w:t>监理人的质量检查</w:t>
      </w:r>
      <w:bookmarkEnd w:id="579"/>
      <w:bookmarkEnd w:id="580"/>
      <w:bookmarkEnd w:id="581"/>
      <w:bookmarkEnd w:id="582"/>
      <w:bookmarkEnd w:id="583"/>
    </w:p>
    <w:p w:rsidR="00F576FF" w:rsidRDefault="009D1268">
      <w:pPr>
        <w:spacing w:line="400" w:lineRule="exact"/>
        <w:ind w:firstLineChars="200" w:firstLine="468"/>
        <w:rPr>
          <w:spacing w:val="-3"/>
          <w:sz w:val="24"/>
        </w:rPr>
      </w:pPr>
      <w:r>
        <w:rPr>
          <w:rFonts w:hint="eastAsia"/>
          <w:spacing w:val="-3"/>
          <w:sz w:val="24"/>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rsidR="00F576FF" w:rsidRDefault="009D1268">
      <w:pPr>
        <w:pStyle w:val="378020"/>
        <w:outlineLvl w:val="9"/>
        <w:rPr>
          <w:rFonts w:eastAsia="宋体" w:cs="Times New Roman"/>
          <w:spacing w:val="-3"/>
        </w:rPr>
      </w:pPr>
      <w:bookmarkStart w:id="584" w:name="_Toc144974669"/>
      <w:bookmarkStart w:id="585" w:name="_Toc152042478"/>
      <w:bookmarkStart w:id="586" w:name="_Toc152045700"/>
      <w:bookmarkStart w:id="587" w:name="_Toc25415"/>
      <w:bookmarkStart w:id="588" w:name="_Toc26541"/>
      <w:r>
        <w:rPr>
          <w:rFonts w:eastAsia="宋体" w:cs="Times New Roman" w:hint="eastAsia"/>
          <w:spacing w:val="-3"/>
        </w:rPr>
        <w:lastRenderedPageBreak/>
        <w:t xml:space="preserve">13.5  </w:t>
      </w:r>
      <w:r>
        <w:rPr>
          <w:rFonts w:eastAsia="宋体" w:cs="Times New Roman" w:hint="eastAsia"/>
          <w:spacing w:val="-3"/>
        </w:rPr>
        <w:t>工程隐蔽部位覆盖前的检查</w:t>
      </w:r>
      <w:bookmarkEnd w:id="584"/>
      <w:bookmarkEnd w:id="585"/>
      <w:bookmarkEnd w:id="586"/>
      <w:bookmarkEnd w:id="587"/>
      <w:bookmarkEnd w:id="588"/>
    </w:p>
    <w:p w:rsidR="00F576FF" w:rsidRDefault="009D1268">
      <w:pPr>
        <w:spacing w:line="400" w:lineRule="exact"/>
        <w:ind w:firstLineChars="200" w:firstLine="468"/>
        <w:rPr>
          <w:spacing w:val="-3"/>
          <w:sz w:val="24"/>
        </w:rPr>
      </w:pPr>
      <w:r>
        <w:rPr>
          <w:rFonts w:hint="eastAsia"/>
          <w:spacing w:val="-3"/>
          <w:sz w:val="24"/>
        </w:rPr>
        <w:t xml:space="preserve">13.5.1  </w:t>
      </w:r>
      <w:r>
        <w:rPr>
          <w:rFonts w:hint="eastAsia"/>
          <w:spacing w:val="-3"/>
          <w:sz w:val="24"/>
        </w:rPr>
        <w:t>通知监理人检查</w:t>
      </w:r>
    </w:p>
    <w:p w:rsidR="00F576FF" w:rsidRDefault="009D1268">
      <w:pPr>
        <w:spacing w:line="400" w:lineRule="exact"/>
        <w:ind w:firstLineChars="200" w:firstLine="468"/>
        <w:rPr>
          <w:spacing w:val="-3"/>
          <w:sz w:val="24"/>
        </w:rPr>
      </w:pPr>
      <w:r>
        <w:rPr>
          <w:rFonts w:hint="eastAsia"/>
          <w:spacing w:val="-3"/>
          <w:sz w:val="24"/>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rsidR="00F576FF" w:rsidRDefault="009D1268">
      <w:pPr>
        <w:spacing w:line="400" w:lineRule="exact"/>
        <w:ind w:firstLineChars="200" w:firstLine="468"/>
        <w:rPr>
          <w:spacing w:val="-3"/>
          <w:sz w:val="24"/>
        </w:rPr>
      </w:pPr>
      <w:r>
        <w:rPr>
          <w:rFonts w:hint="eastAsia"/>
          <w:spacing w:val="-3"/>
          <w:sz w:val="24"/>
        </w:rPr>
        <w:t xml:space="preserve">13.5.2  </w:t>
      </w:r>
      <w:r>
        <w:rPr>
          <w:rFonts w:hint="eastAsia"/>
          <w:spacing w:val="-3"/>
          <w:sz w:val="24"/>
        </w:rPr>
        <w:t>监理人未到场检查</w:t>
      </w:r>
    </w:p>
    <w:p w:rsidR="00F576FF" w:rsidRDefault="009D1268">
      <w:pPr>
        <w:spacing w:line="400" w:lineRule="exact"/>
        <w:ind w:firstLineChars="200" w:firstLine="468"/>
        <w:rPr>
          <w:spacing w:val="-3"/>
          <w:sz w:val="24"/>
        </w:rPr>
      </w:pPr>
      <w:r>
        <w:rPr>
          <w:rFonts w:hint="eastAsia"/>
          <w:spacing w:val="-3"/>
          <w:sz w:val="24"/>
        </w:rPr>
        <w:t>监理人未按第</w:t>
      </w:r>
      <w:r>
        <w:rPr>
          <w:rFonts w:hint="eastAsia"/>
          <w:spacing w:val="-3"/>
          <w:sz w:val="24"/>
        </w:rPr>
        <w:t>13.5.1</w:t>
      </w:r>
      <w:r>
        <w:rPr>
          <w:rFonts w:hint="eastAsia"/>
          <w:spacing w:val="-3"/>
          <w:sz w:val="24"/>
        </w:rPr>
        <w:t>项约定的时间进行检查的，除监理人另有指示外，承包人可自行完成覆盖工作，并作相应记录报送监理人，监理人应签字确认。监理人事后对检查记录有疑问的</w:t>
      </w:r>
      <w:r>
        <w:rPr>
          <w:rFonts w:hint="eastAsia"/>
          <w:spacing w:val="-3"/>
          <w:sz w:val="24"/>
        </w:rPr>
        <w:t>，可按第</w:t>
      </w:r>
      <w:r>
        <w:rPr>
          <w:rFonts w:hint="eastAsia"/>
          <w:spacing w:val="-3"/>
          <w:sz w:val="24"/>
        </w:rPr>
        <w:t>13.5.3</w:t>
      </w:r>
      <w:r>
        <w:rPr>
          <w:rFonts w:hint="eastAsia"/>
          <w:spacing w:val="-3"/>
          <w:sz w:val="24"/>
        </w:rPr>
        <w:t>项的约定重新检查。</w:t>
      </w:r>
    </w:p>
    <w:p w:rsidR="00F576FF" w:rsidRDefault="009D1268">
      <w:pPr>
        <w:spacing w:line="400" w:lineRule="exact"/>
        <w:ind w:firstLineChars="200" w:firstLine="468"/>
        <w:rPr>
          <w:spacing w:val="-3"/>
          <w:sz w:val="24"/>
        </w:rPr>
      </w:pPr>
      <w:r>
        <w:rPr>
          <w:rFonts w:hint="eastAsia"/>
          <w:spacing w:val="-3"/>
          <w:sz w:val="24"/>
        </w:rPr>
        <w:t xml:space="preserve">13.5.3  </w:t>
      </w:r>
      <w:r>
        <w:rPr>
          <w:rFonts w:hint="eastAsia"/>
          <w:spacing w:val="-3"/>
          <w:sz w:val="24"/>
        </w:rPr>
        <w:t>监理人重新检查</w:t>
      </w:r>
    </w:p>
    <w:p w:rsidR="00F576FF" w:rsidRDefault="009D1268">
      <w:pPr>
        <w:spacing w:line="400" w:lineRule="exact"/>
        <w:ind w:firstLineChars="200" w:firstLine="468"/>
        <w:rPr>
          <w:spacing w:val="-3"/>
          <w:sz w:val="24"/>
        </w:rPr>
      </w:pPr>
      <w:r>
        <w:rPr>
          <w:rFonts w:hint="eastAsia"/>
          <w:spacing w:val="-3"/>
          <w:sz w:val="24"/>
        </w:rPr>
        <w:t>承包人按第</w:t>
      </w:r>
      <w:r>
        <w:rPr>
          <w:rFonts w:hint="eastAsia"/>
          <w:spacing w:val="-3"/>
          <w:sz w:val="24"/>
        </w:rPr>
        <w:t>13.5.1</w:t>
      </w:r>
      <w:r>
        <w:rPr>
          <w:rFonts w:hint="eastAsia"/>
          <w:spacing w:val="-3"/>
          <w:sz w:val="24"/>
        </w:rPr>
        <w:t>项或第</w:t>
      </w:r>
      <w:r>
        <w:rPr>
          <w:rFonts w:hint="eastAsia"/>
          <w:spacing w:val="-3"/>
          <w:sz w:val="24"/>
        </w:rPr>
        <w:t>13.5.2</w:t>
      </w:r>
      <w:r>
        <w:rPr>
          <w:rFonts w:hint="eastAsia"/>
          <w:spacing w:val="-3"/>
          <w:sz w:val="24"/>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rsidR="00F576FF" w:rsidRDefault="009D1268">
      <w:pPr>
        <w:spacing w:line="400" w:lineRule="exact"/>
        <w:ind w:firstLineChars="200" w:firstLine="468"/>
        <w:rPr>
          <w:spacing w:val="-3"/>
          <w:sz w:val="24"/>
        </w:rPr>
      </w:pPr>
      <w:r>
        <w:rPr>
          <w:rFonts w:hint="eastAsia"/>
          <w:spacing w:val="-3"/>
          <w:sz w:val="24"/>
        </w:rPr>
        <w:t xml:space="preserve">13.5.4  </w:t>
      </w:r>
      <w:r>
        <w:rPr>
          <w:rFonts w:hint="eastAsia"/>
          <w:spacing w:val="-3"/>
          <w:sz w:val="24"/>
        </w:rPr>
        <w:t>承包人私自覆盖</w:t>
      </w:r>
    </w:p>
    <w:p w:rsidR="00F576FF" w:rsidRDefault="009D1268">
      <w:pPr>
        <w:spacing w:line="400" w:lineRule="exact"/>
        <w:ind w:firstLineChars="200" w:firstLine="468"/>
        <w:rPr>
          <w:spacing w:val="-3"/>
          <w:sz w:val="24"/>
        </w:rPr>
      </w:pPr>
      <w:r>
        <w:rPr>
          <w:rFonts w:hint="eastAsia"/>
          <w:spacing w:val="-3"/>
          <w:sz w:val="24"/>
        </w:rPr>
        <w:t>承包人未通知监理人到场检查，私自将工程隐蔽部位覆盖的，监理人有权指示承包人钻孔探测或揭开检查，由此增加的费用和（或）工期延误由承包人承担。</w:t>
      </w:r>
    </w:p>
    <w:p w:rsidR="00F576FF" w:rsidRDefault="009D1268">
      <w:pPr>
        <w:pStyle w:val="378020"/>
        <w:outlineLvl w:val="9"/>
        <w:rPr>
          <w:rFonts w:eastAsia="宋体" w:cs="Times New Roman"/>
          <w:spacing w:val="-3"/>
        </w:rPr>
      </w:pPr>
      <w:bookmarkStart w:id="589" w:name="_Toc30150"/>
      <w:bookmarkStart w:id="590" w:name="_Toc144974670"/>
      <w:bookmarkStart w:id="591" w:name="_Toc152042479"/>
      <w:bookmarkStart w:id="592" w:name="_Toc152045701"/>
      <w:bookmarkStart w:id="593" w:name="_Toc20971"/>
      <w:r>
        <w:rPr>
          <w:rFonts w:eastAsia="宋体" w:cs="Times New Roman" w:hint="eastAsia"/>
          <w:spacing w:val="-3"/>
        </w:rPr>
        <w:t xml:space="preserve">13.6  </w:t>
      </w:r>
      <w:r>
        <w:rPr>
          <w:rFonts w:eastAsia="宋体" w:cs="Times New Roman" w:hint="eastAsia"/>
          <w:spacing w:val="-3"/>
        </w:rPr>
        <w:t>清除不合格工程</w:t>
      </w:r>
      <w:bookmarkEnd w:id="589"/>
      <w:bookmarkEnd w:id="590"/>
      <w:bookmarkEnd w:id="591"/>
      <w:bookmarkEnd w:id="592"/>
      <w:bookmarkEnd w:id="593"/>
    </w:p>
    <w:p w:rsidR="00F576FF" w:rsidRDefault="009D1268">
      <w:pPr>
        <w:spacing w:line="400" w:lineRule="exact"/>
        <w:ind w:firstLineChars="200" w:firstLine="468"/>
        <w:rPr>
          <w:spacing w:val="-3"/>
          <w:sz w:val="24"/>
        </w:rPr>
      </w:pPr>
      <w:r>
        <w:rPr>
          <w:rFonts w:hint="eastAsia"/>
          <w:spacing w:val="-3"/>
          <w:sz w:val="24"/>
        </w:rPr>
        <w:t xml:space="preserve">13.6.1  </w:t>
      </w:r>
      <w:r>
        <w:rPr>
          <w:rFonts w:hint="eastAsia"/>
          <w:spacing w:val="-3"/>
          <w:sz w:val="24"/>
        </w:rPr>
        <w:t>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rsidR="00F576FF" w:rsidRDefault="009D1268">
      <w:pPr>
        <w:spacing w:line="400" w:lineRule="exact"/>
        <w:ind w:firstLineChars="200" w:firstLine="468"/>
        <w:rPr>
          <w:spacing w:val="-3"/>
          <w:sz w:val="24"/>
        </w:rPr>
      </w:pPr>
      <w:r>
        <w:rPr>
          <w:rFonts w:hint="eastAsia"/>
          <w:spacing w:val="-3"/>
          <w:sz w:val="24"/>
        </w:rPr>
        <w:t xml:space="preserve">13.6.2  </w:t>
      </w:r>
      <w:r>
        <w:rPr>
          <w:rFonts w:hint="eastAsia"/>
          <w:spacing w:val="-3"/>
          <w:sz w:val="24"/>
        </w:rPr>
        <w:t>由于发包人提供的材料或工程设备不合格造成的工程不合格，需要承包人采取措施补救的，发包人应承担由此</w:t>
      </w:r>
      <w:r>
        <w:rPr>
          <w:rFonts w:hint="eastAsia"/>
          <w:spacing w:val="-3"/>
          <w:sz w:val="24"/>
        </w:rPr>
        <w:t>增加的费用和（或）工期延误，并支付承包人合理利润。</w:t>
      </w:r>
    </w:p>
    <w:p w:rsidR="00F576FF" w:rsidRDefault="009D1268">
      <w:pPr>
        <w:pStyle w:val="378020"/>
        <w:outlineLvl w:val="9"/>
        <w:rPr>
          <w:rFonts w:eastAsia="宋体" w:cs="Times New Roman"/>
          <w:spacing w:val="-3"/>
        </w:rPr>
      </w:pPr>
      <w:bookmarkStart w:id="594" w:name="_Toc19094"/>
      <w:bookmarkStart w:id="595" w:name="_Toc24365"/>
      <w:r>
        <w:rPr>
          <w:rFonts w:eastAsia="宋体" w:cs="Times New Roman"/>
          <w:spacing w:val="-3"/>
        </w:rPr>
        <w:t xml:space="preserve">13.7 </w:t>
      </w:r>
      <w:r>
        <w:rPr>
          <w:rFonts w:eastAsia="宋体" w:cs="Times New Roman" w:hint="eastAsia"/>
          <w:spacing w:val="-3"/>
        </w:rPr>
        <w:t xml:space="preserve"> </w:t>
      </w:r>
      <w:r>
        <w:rPr>
          <w:rFonts w:eastAsia="宋体" w:cs="Times New Roman" w:hint="eastAsia"/>
          <w:spacing w:val="-3"/>
        </w:rPr>
        <w:t>质量评定</w:t>
      </w:r>
      <w:bookmarkEnd w:id="594"/>
      <w:bookmarkEnd w:id="595"/>
    </w:p>
    <w:p w:rsidR="00F576FF" w:rsidRDefault="009D1268" w:rsidP="00F576FF">
      <w:pPr>
        <w:spacing w:line="360" w:lineRule="auto"/>
        <w:ind w:right="-7" w:firstLineChars="178" w:firstLine="417"/>
        <w:rPr>
          <w:spacing w:val="-3"/>
          <w:sz w:val="24"/>
        </w:rPr>
      </w:pPr>
      <w:r>
        <w:rPr>
          <w:rFonts w:hint="eastAsia"/>
          <w:spacing w:val="-3"/>
          <w:sz w:val="24"/>
        </w:rPr>
        <w:t xml:space="preserve">13.7.1  </w:t>
      </w:r>
      <w:r>
        <w:rPr>
          <w:rFonts w:hint="eastAsia"/>
          <w:spacing w:val="-3"/>
          <w:sz w:val="24"/>
        </w:rPr>
        <w:t>发包人应组织承包人进行工程项目划分，并确定单位工程、主要分部工程、重要隐蔽单元工程和关键部位单元工程。</w:t>
      </w:r>
    </w:p>
    <w:p w:rsidR="00F576FF" w:rsidRDefault="009D1268">
      <w:pPr>
        <w:spacing w:line="360" w:lineRule="auto"/>
        <w:ind w:right="-7" w:firstLineChars="200" w:firstLine="468"/>
        <w:rPr>
          <w:spacing w:val="-3"/>
          <w:sz w:val="24"/>
        </w:rPr>
      </w:pPr>
      <w:r>
        <w:rPr>
          <w:rFonts w:hint="eastAsia"/>
          <w:spacing w:val="-3"/>
          <w:sz w:val="24"/>
        </w:rPr>
        <w:t xml:space="preserve">13.7.2  </w:t>
      </w:r>
      <w:r>
        <w:rPr>
          <w:rFonts w:hint="eastAsia"/>
          <w:spacing w:val="-3"/>
          <w:sz w:val="24"/>
        </w:rPr>
        <w:t>工程实施过程中，单位工程、主要分部工程、重要隐蔽单元工程和关键部位单元工程的项目划分需要调整时，承包人应报发包人确认。</w:t>
      </w:r>
    </w:p>
    <w:p w:rsidR="00F576FF" w:rsidRDefault="009D1268">
      <w:pPr>
        <w:tabs>
          <w:tab w:val="left" w:pos="360"/>
          <w:tab w:val="left" w:pos="540"/>
        </w:tabs>
        <w:spacing w:line="360" w:lineRule="auto"/>
        <w:ind w:right="-7" w:firstLineChars="200" w:firstLine="468"/>
        <w:rPr>
          <w:spacing w:val="-3"/>
          <w:sz w:val="24"/>
        </w:rPr>
      </w:pPr>
      <w:r>
        <w:rPr>
          <w:rFonts w:hint="eastAsia"/>
          <w:spacing w:val="-3"/>
          <w:sz w:val="24"/>
        </w:rPr>
        <w:t xml:space="preserve">13.7.3  </w:t>
      </w:r>
      <w:r>
        <w:rPr>
          <w:rFonts w:hint="eastAsia"/>
          <w:spacing w:val="-3"/>
          <w:sz w:val="24"/>
        </w:rPr>
        <w:t>承包人应在单元（工序）工程质量自评合格后，报监理人核定质量等级并签证认可</w:t>
      </w:r>
      <w:r>
        <w:rPr>
          <w:spacing w:val="-3"/>
          <w:sz w:val="24"/>
        </w:rPr>
        <w:t>。</w:t>
      </w:r>
    </w:p>
    <w:p w:rsidR="00F576FF" w:rsidRDefault="009D1268">
      <w:pPr>
        <w:spacing w:line="360" w:lineRule="auto"/>
        <w:ind w:right="-7" w:firstLineChars="200" w:firstLine="468"/>
        <w:rPr>
          <w:spacing w:val="-3"/>
          <w:sz w:val="24"/>
        </w:rPr>
      </w:pPr>
      <w:r>
        <w:rPr>
          <w:rFonts w:hint="eastAsia"/>
          <w:spacing w:val="-3"/>
          <w:sz w:val="24"/>
        </w:rPr>
        <w:lastRenderedPageBreak/>
        <w:t xml:space="preserve">13.7.4  </w:t>
      </w:r>
      <w:r>
        <w:rPr>
          <w:rFonts w:hint="eastAsia"/>
          <w:spacing w:val="-3"/>
          <w:sz w:val="24"/>
        </w:rPr>
        <w:t>除专用合同条款另有约定外，承包人应在</w:t>
      </w:r>
      <w:r>
        <w:rPr>
          <w:spacing w:val="-3"/>
          <w:sz w:val="24"/>
        </w:rPr>
        <w:t>重要隐蔽</w:t>
      </w:r>
      <w:r>
        <w:rPr>
          <w:rFonts w:hint="eastAsia"/>
          <w:spacing w:val="-3"/>
          <w:sz w:val="24"/>
        </w:rPr>
        <w:t>单元</w:t>
      </w:r>
      <w:r>
        <w:rPr>
          <w:spacing w:val="-3"/>
          <w:sz w:val="24"/>
        </w:rPr>
        <w:t>工程</w:t>
      </w:r>
      <w:r>
        <w:rPr>
          <w:rFonts w:hint="eastAsia"/>
          <w:spacing w:val="-3"/>
          <w:sz w:val="24"/>
        </w:rPr>
        <w:t>和</w:t>
      </w:r>
      <w:r>
        <w:rPr>
          <w:spacing w:val="-3"/>
          <w:sz w:val="24"/>
        </w:rPr>
        <w:t>关键部位</w:t>
      </w:r>
      <w:r>
        <w:rPr>
          <w:rFonts w:hint="eastAsia"/>
          <w:spacing w:val="-3"/>
          <w:sz w:val="24"/>
        </w:rPr>
        <w:t>单元工程质量</w:t>
      </w:r>
      <w:r>
        <w:rPr>
          <w:rFonts w:hint="eastAsia"/>
          <w:spacing w:val="-3"/>
          <w:sz w:val="24"/>
        </w:rPr>
        <w:t>自评合格后以及监理人抽检后，由监理人组织承包人等单位组成的联合小组</w:t>
      </w:r>
      <w:r>
        <w:rPr>
          <w:spacing w:val="-3"/>
          <w:sz w:val="24"/>
        </w:rPr>
        <w:t>，共同</w:t>
      </w:r>
      <w:r>
        <w:rPr>
          <w:rFonts w:hint="eastAsia"/>
          <w:spacing w:val="-3"/>
          <w:sz w:val="24"/>
        </w:rPr>
        <w:t>检查</w:t>
      </w:r>
      <w:r>
        <w:rPr>
          <w:spacing w:val="-3"/>
          <w:sz w:val="24"/>
        </w:rPr>
        <w:t>核定其质量等级</w:t>
      </w:r>
      <w:r>
        <w:rPr>
          <w:rFonts w:hint="eastAsia"/>
          <w:spacing w:val="-3"/>
          <w:sz w:val="24"/>
        </w:rPr>
        <w:t>并填写签证表。发包人按有关规定完成质量结论报工程质量监督机构核备手续。</w:t>
      </w:r>
    </w:p>
    <w:p w:rsidR="00F576FF" w:rsidRDefault="009D1268">
      <w:pPr>
        <w:spacing w:line="360" w:lineRule="auto"/>
        <w:ind w:right="-7" w:firstLineChars="150" w:firstLine="351"/>
        <w:rPr>
          <w:spacing w:val="-3"/>
          <w:sz w:val="24"/>
        </w:rPr>
      </w:pPr>
      <w:r>
        <w:rPr>
          <w:rFonts w:hint="eastAsia"/>
          <w:spacing w:val="-3"/>
          <w:sz w:val="24"/>
        </w:rPr>
        <w:t xml:space="preserve">13.7.5  </w:t>
      </w:r>
      <w:r>
        <w:rPr>
          <w:rFonts w:hint="eastAsia"/>
          <w:spacing w:val="-3"/>
          <w:sz w:val="24"/>
        </w:rPr>
        <w:t>承包人应在</w:t>
      </w:r>
      <w:r>
        <w:rPr>
          <w:spacing w:val="-3"/>
          <w:sz w:val="24"/>
        </w:rPr>
        <w:t>分部工程质量</w:t>
      </w:r>
      <w:r>
        <w:rPr>
          <w:rFonts w:hint="eastAsia"/>
          <w:spacing w:val="-3"/>
          <w:sz w:val="24"/>
        </w:rPr>
        <w:t>自评合格后，报</w:t>
      </w:r>
      <w:r>
        <w:rPr>
          <w:spacing w:val="-3"/>
          <w:sz w:val="24"/>
        </w:rPr>
        <w:t>监理</w:t>
      </w:r>
      <w:r>
        <w:rPr>
          <w:rFonts w:hint="eastAsia"/>
          <w:spacing w:val="-3"/>
          <w:sz w:val="24"/>
        </w:rPr>
        <w:t>人</w:t>
      </w:r>
      <w:r>
        <w:rPr>
          <w:spacing w:val="-3"/>
          <w:sz w:val="24"/>
        </w:rPr>
        <w:t>复核</w:t>
      </w:r>
      <w:r>
        <w:rPr>
          <w:rFonts w:hint="eastAsia"/>
          <w:spacing w:val="-3"/>
          <w:sz w:val="24"/>
        </w:rPr>
        <w:t>和发包人认定。发包人负责按有关规定完成分部工程质量结论报工程质量监督机构核备（核定）手续。</w:t>
      </w:r>
    </w:p>
    <w:p w:rsidR="00F576FF" w:rsidRDefault="009D1268">
      <w:pPr>
        <w:spacing w:line="360" w:lineRule="auto"/>
        <w:ind w:right="-7" w:firstLineChars="150" w:firstLine="351"/>
        <w:rPr>
          <w:spacing w:val="-3"/>
          <w:sz w:val="24"/>
        </w:rPr>
      </w:pPr>
      <w:r>
        <w:rPr>
          <w:rFonts w:hint="eastAsia"/>
          <w:spacing w:val="-3"/>
          <w:sz w:val="24"/>
        </w:rPr>
        <w:t xml:space="preserve">13.7.6  </w:t>
      </w:r>
      <w:r>
        <w:rPr>
          <w:rFonts w:hint="eastAsia"/>
          <w:spacing w:val="-3"/>
          <w:sz w:val="24"/>
        </w:rPr>
        <w:t>承包人应在</w:t>
      </w:r>
      <w:r>
        <w:rPr>
          <w:spacing w:val="-3"/>
          <w:sz w:val="24"/>
        </w:rPr>
        <w:t>单位工程质量</w:t>
      </w:r>
      <w:r>
        <w:rPr>
          <w:rFonts w:hint="eastAsia"/>
          <w:spacing w:val="-3"/>
          <w:sz w:val="24"/>
        </w:rPr>
        <w:t>自评合格后，报</w:t>
      </w:r>
      <w:r>
        <w:rPr>
          <w:spacing w:val="-3"/>
          <w:sz w:val="24"/>
        </w:rPr>
        <w:t>监理</w:t>
      </w:r>
      <w:r>
        <w:rPr>
          <w:rFonts w:hint="eastAsia"/>
          <w:spacing w:val="-3"/>
          <w:sz w:val="24"/>
        </w:rPr>
        <w:t>人</w:t>
      </w:r>
      <w:r>
        <w:rPr>
          <w:spacing w:val="-3"/>
          <w:sz w:val="24"/>
        </w:rPr>
        <w:t>复核</w:t>
      </w:r>
      <w:r>
        <w:rPr>
          <w:rFonts w:hint="eastAsia"/>
          <w:spacing w:val="-3"/>
          <w:sz w:val="24"/>
        </w:rPr>
        <w:t>和发包人认定。发包人负责按有关规定完成单位工程质量结论报工程质量监督机构核定手续。</w:t>
      </w:r>
    </w:p>
    <w:p w:rsidR="00F576FF" w:rsidRDefault="009D1268">
      <w:pPr>
        <w:spacing w:line="400" w:lineRule="exact"/>
        <w:ind w:firstLineChars="150" w:firstLine="351"/>
        <w:jc w:val="left"/>
        <w:rPr>
          <w:spacing w:val="-3"/>
          <w:sz w:val="24"/>
        </w:rPr>
      </w:pPr>
      <w:r>
        <w:rPr>
          <w:rFonts w:hint="eastAsia"/>
          <w:spacing w:val="-3"/>
          <w:sz w:val="24"/>
        </w:rPr>
        <w:t xml:space="preserve">13.7.7  </w:t>
      </w:r>
      <w:r>
        <w:rPr>
          <w:rFonts w:hint="eastAsia"/>
          <w:spacing w:val="-3"/>
          <w:sz w:val="24"/>
        </w:rPr>
        <w:t>除专用合同条款另有约定外，工程质量</w:t>
      </w:r>
      <w:r>
        <w:rPr>
          <w:rFonts w:hint="eastAsia"/>
          <w:spacing w:val="-3"/>
          <w:sz w:val="24"/>
        </w:rPr>
        <w:t>等级分为合格和优良，应分别达到约定的标准。</w:t>
      </w:r>
    </w:p>
    <w:p w:rsidR="00F576FF" w:rsidRDefault="009D1268">
      <w:pPr>
        <w:pStyle w:val="378020"/>
        <w:outlineLvl w:val="9"/>
        <w:rPr>
          <w:rFonts w:eastAsia="宋体" w:cs="Times New Roman"/>
          <w:spacing w:val="-3"/>
        </w:rPr>
      </w:pPr>
      <w:bookmarkStart w:id="596" w:name="_Toc27332"/>
      <w:bookmarkStart w:id="597" w:name="_Toc12945"/>
      <w:r>
        <w:rPr>
          <w:rFonts w:eastAsia="宋体" w:cs="Times New Roman" w:hint="eastAsia"/>
          <w:spacing w:val="-3"/>
        </w:rPr>
        <w:t xml:space="preserve">13.8  </w:t>
      </w:r>
      <w:r>
        <w:rPr>
          <w:rFonts w:eastAsia="宋体" w:cs="Times New Roman" w:hint="eastAsia"/>
          <w:spacing w:val="-3"/>
        </w:rPr>
        <w:t>质量事故处理</w:t>
      </w:r>
      <w:bookmarkEnd w:id="596"/>
      <w:bookmarkEnd w:id="597"/>
    </w:p>
    <w:p w:rsidR="00F576FF" w:rsidRDefault="009D1268">
      <w:pPr>
        <w:tabs>
          <w:tab w:val="left" w:pos="720"/>
        </w:tabs>
        <w:spacing w:line="360" w:lineRule="auto"/>
        <w:ind w:right="-7" w:firstLineChars="150" w:firstLine="351"/>
        <w:rPr>
          <w:spacing w:val="-3"/>
          <w:sz w:val="24"/>
        </w:rPr>
      </w:pPr>
      <w:r>
        <w:rPr>
          <w:rFonts w:hint="eastAsia"/>
          <w:spacing w:val="-3"/>
          <w:sz w:val="24"/>
        </w:rPr>
        <w:t xml:space="preserve">13.8.1  </w:t>
      </w:r>
      <w:r>
        <w:rPr>
          <w:rFonts w:hint="eastAsia"/>
          <w:spacing w:val="-3"/>
          <w:sz w:val="24"/>
        </w:rPr>
        <w:t>发生质量事故时，承包人应及时向发包人和监理人报告。</w:t>
      </w:r>
    </w:p>
    <w:p w:rsidR="00F576FF" w:rsidRDefault="009D1268">
      <w:pPr>
        <w:spacing w:line="360" w:lineRule="auto"/>
        <w:ind w:right="-7" w:firstLineChars="150" w:firstLine="351"/>
        <w:rPr>
          <w:spacing w:val="-3"/>
          <w:sz w:val="24"/>
        </w:rPr>
      </w:pPr>
      <w:r>
        <w:rPr>
          <w:rFonts w:hint="eastAsia"/>
          <w:spacing w:val="-3"/>
          <w:sz w:val="24"/>
        </w:rPr>
        <w:t xml:space="preserve">13.8.2  </w:t>
      </w:r>
      <w:r>
        <w:rPr>
          <w:rFonts w:hint="eastAsia"/>
          <w:spacing w:val="-3"/>
          <w:sz w:val="24"/>
        </w:rPr>
        <w:t>质量事故调查处理由发包人按相关规定履行手续，承包人应配合。</w:t>
      </w:r>
    </w:p>
    <w:p w:rsidR="00F576FF" w:rsidRDefault="009D1268">
      <w:pPr>
        <w:spacing w:line="360" w:lineRule="auto"/>
        <w:ind w:right="-7" w:firstLineChars="150" w:firstLine="351"/>
        <w:rPr>
          <w:spacing w:val="-3"/>
          <w:sz w:val="24"/>
        </w:rPr>
      </w:pPr>
      <w:r>
        <w:rPr>
          <w:rFonts w:hint="eastAsia"/>
          <w:spacing w:val="-3"/>
          <w:sz w:val="24"/>
        </w:rPr>
        <w:t xml:space="preserve">13.8.3  </w:t>
      </w:r>
      <w:r>
        <w:rPr>
          <w:rFonts w:hint="eastAsia"/>
          <w:spacing w:val="-3"/>
          <w:sz w:val="24"/>
        </w:rPr>
        <w:t>承包人应对质量缺陷进行备案。发包人委托监理人对质量缺陷备案情况进行监督检查并履行相关手续。</w:t>
      </w:r>
    </w:p>
    <w:p w:rsidR="00F576FF" w:rsidRDefault="009D1268">
      <w:pPr>
        <w:spacing w:line="360" w:lineRule="auto"/>
        <w:ind w:right="-7" w:firstLineChars="150" w:firstLine="351"/>
        <w:rPr>
          <w:spacing w:val="-3"/>
          <w:sz w:val="24"/>
        </w:rPr>
      </w:pPr>
      <w:r>
        <w:rPr>
          <w:rFonts w:hint="eastAsia"/>
          <w:spacing w:val="-3"/>
          <w:sz w:val="24"/>
        </w:rPr>
        <w:t xml:space="preserve">13.8.4  </w:t>
      </w:r>
      <w:r>
        <w:rPr>
          <w:rFonts w:hint="eastAsia"/>
          <w:spacing w:val="-3"/>
          <w:sz w:val="24"/>
        </w:rPr>
        <w:t>除专用合同条款另有约定外，工程竣工验收时，发包人负责向竣工验收委员会汇报并提交历次质量缺陷处理的备案资料。</w:t>
      </w:r>
    </w:p>
    <w:p w:rsidR="00F576FF" w:rsidRDefault="009D1268">
      <w:pPr>
        <w:pStyle w:val="2TimesNewRoman5020"/>
        <w:outlineLvl w:val="9"/>
        <w:rPr>
          <w:rFonts w:ascii="宋体" w:eastAsia="宋体" w:cs="Times New Roman"/>
          <w:spacing w:val="-3"/>
          <w:sz w:val="24"/>
        </w:rPr>
      </w:pPr>
      <w:bookmarkStart w:id="598" w:name="_Toc9177"/>
      <w:bookmarkStart w:id="599" w:name="_Toc27021"/>
      <w:bookmarkStart w:id="600" w:name="_Toc144974671"/>
      <w:bookmarkStart w:id="601" w:name="_Toc152042480"/>
      <w:bookmarkStart w:id="602" w:name="_Toc152045702"/>
      <w:r>
        <w:rPr>
          <w:rFonts w:ascii="宋体" w:eastAsia="宋体" w:cs="Times New Roman" w:hint="eastAsia"/>
          <w:spacing w:val="-3"/>
          <w:sz w:val="24"/>
        </w:rPr>
        <w:t xml:space="preserve">14. </w:t>
      </w:r>
      <w:r>
        <w:rPr>
          <w:rFonts w:ascii="宋体" w:eastAsia="宋体" w:cs="Times New Roman" w:hint="eastAsia"/>
          <w:spacing w:val="-3"/>
          <w:sz w:val="24"/>
        </w:rPr>
        <w:t>试验和检验</w:t>
      </w:r>
      <w:bookmarkEnd w:id="598"/>
      <w:bookmarkEnd w:id="599"/>
      <w:bookmarkEnd w:id="600"/>
      <w:bookmarkEnd w:id="601"/>
      <w:bookmarkEnd w:id="602"/>
    </w:p>
    <w:p w:rsidR="00F576FF" w:rsidRDefault="009D1268">
      <w:pPr>
        <w:pStyle w:val="378020"/>
        <w:outlineLvl w:val="9"/>
        <w:rPr>
          <w:rFonts w:eastAsia="宋体" w:cs="Times New Roman"/>
          <w:spacing w:val="-3"/>
        </w:rPr>
      </w:pPr>
      <w:bookmarkStart w:id="603" w:name="_Toc17198"/>
      <w:bookmarkStart w:id="604" w:name="_Toc20811"/>
      <w:bookmarkStart w:id="605" w:name="_Toc144974672"/>
      <w:bookmarkStart w:id="606" w:name="_Toc152042481"/>
      <w:bookmarkStart w:id="607" w:name="_Toc152045703"/>
      <w:r>
        <w:rPr>
          <w:rFonts w:eastAsia="宋体" w:cs="Times New Roman" w:hint="eastAsia"/>
          <w:spacing w:val="-3"/>
        </w:rPr>
        <w:t xml:space="preserve">14.1  </w:t>
      </w:r>
      <w:r>
        <w:rPr>
          <w:rFonts w:eastAsia="宋体" w:cs="Times New Roman" w:hint="eastAsia"/>
          <w:spacing w:val="-3"/>
        </w:rPr>
        <w:t>材料、工程设备和工程的试验和检验</w:t>
      </w:r>
      <w:bookmarkEnd w:id="603"/>
      <w:bookmarkEnd w:id="604"/>
      <w:bookmarkEnd w:id="605"/>
      <w:bookmarkEnd w:id="606"/>
      <w:bookmarkEnd w:id="607"/>
    </w:p>
    <w:p w:rsidR="00F576FF" w:rsidRDefault="009D1268">
      <w:pPr>
        <w:spacing w:line="400" w:lineRule="exact"/>
        <w:ind w:firstLineChars="200" w:firstLine="468"/>
        <w:rPr>
          <w:spacing w:val="-3"/>
          <w:sz w:val="24"/>
        </w:rPr>
      </w:pPr>
      <w:r>
        <w:rPr>
          <w:rFonts w:hint="eastAsia"/>
          <w:spacing w:val="-3"/>
          <w:sz w:val="24"/>
        </w:rPr>
        <w:t xml:space="preserve">14.1.1  </w:t>
      </w:r>
      <w:r>
        <w:rPr>
          <w:rFonts w:hint="eastAsia"/>
          <w:spacing w:val="-3"/>
          <w:sz w:val="24"/>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F576FF" w:rsidRDefault="009D1268">
      <w:pPr>
        <w:spacing w:line="400" w:lineRule="exact"/>
        <w:ind w:firstLineChars="200" w:firstLine="468"/>
        <w:rPr>
          <w:spacing w:val="-3"/>
          <w:sz w:val="24"/>
        </w:rPr>
      </w:pPr>
      <w:r>
        <w:rPr>
          <w:rFonts w:hint="eastAsia"/>
          <w:spacing w:val="-3"/>
          <w:sz w:val="24"/>
        </w:rPr>
        <w:t xml:space="preserve">14.1.2  </w:t>
      </w:r>
      <w:r>
        <w:rPr>
          <w:rFonts w:hint="eastAsia"/>
          <w:spacing w:val="-3"/>
          <w:sz w:val="24"/>
        </w:rPr>
        <w:t>监理人未按合同约定派员参加试验和检验的，除监理人另有指示外，承包人可自行试验和检验，并应立即将试验和检验结果报送监理人，监理人应签字确认。</w:t>
      </w:r>
    </w:p>
    <w:p w:rsidR="00F576FF" w:rsidRDefault="009D1268">
      <w:pPr>
        <w:tabs>
          <w:tab w:val="left" w:pos="1260"/>
          <w:tab w:val="left" w:pos="1440"/>
        </w:tabs>
        <w:spacing w:line="400" w:lineRule="exact"/>
        <w:ind w:firstLineChars="200" w:firstLine="468"/>
        <w:rPr>
          <w:spacing w:val="-3"/>
          <w:sz w:val="24"/>
        </w:rPr>
      </w:pPr>
      <w:r>
        <w:rPr>
          <w:rFonts w:hint="eastAsia"/>
          <w:spacing w:val="-3"/>
          <w:sz w:val="24"/>
        </w:rPr>
        <w:t xml:space="preserve">14.1.3  </w:t>
      </w:r>
      <w:r>
        <w:rPr>
          <w:rFonts w:hint="eastAsia"/>
          <w:spacing w:val="-3"/>
          <w:sz w:val="24"/>
        </w:rPr>
        <w:t>监理人对承包人的试验和检验结果有疑问的，或为查清承包人试验和检验成果的可靠性要求承包人重新试验和检</w:t>
      </w:r>
      <w:r>
        <w:rPr>
          <w:rFonts w:hint="eastAsia"/>
          <w:spacing w:val="-3"/>
          <w:sz w:val="24"/>
        </w:rPr>
        <w:t>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rsidR="00F576FF" w:rsidRDefault="009D1268">
      <w:pPr>
        <w:tabs>
          <w:tab w:val="left" w:pos="360"/>
          <w:tab w:val="left" w:pos="1260"/>
        </w:tabs>
        <w:spacing w:line="400" w:lineRule="exact"/>
        <w:ind w:firstLineChars="200" w:firstLine="468"/>
        <w:rPr>
          <w:spacing w:val="-3"/>
          <w:sz w:val="24"/>
        </w:rPr>
      </w:pPr>
      <w:r>
        <w:rPr>
          <w:rFonts w:hint="eastAsia"/>
          <w:spacing w:val="-3"/>
          <w:sz w:val="24"/>
        </w:rPr>
        <w:t xml:space="preserve">14.1.4  </w:t>
      </w:r>
      <w:r>
        <w:rPr>
          <w:rFonts w:hint="eastAsia"/>
          <w:spacing w:val="-3"/>
          <w:sz w:val="24"/>
        </w:rPr>
        <w:t>承包人</w:t>
      </w:r>
      <w:r>
        <w:rPr>
          <w:spacing w:val="-3"/>
          <w:sz w:val="24"/>
        </w:rPr>
        <w:t>应按</w:t>
      </w:r>
      <w:r>
        <w:rPr>
          <w:rFonts w:hint="eastAsia"/>
          <w:spacing w:val="-3"/>
          <w:sz w:val="24"/>
        </w:rPr>
        <w:t>相关规定和</w:t>
      </w:r>
      <w:r>
        <w:rPr>
          <w:spacing w:val="-3"/>
          <w:sz w:val="24"/>
        </w:rPr>
        <w:t>标准对水泥、钢材等原材料与中间产品质量进行检</w:t>
      </w:r>
      <w:r>
        <w:rPr>
          <w:spacing w:val="-3"/>
          <w:sz w:val="24"/>
        </w:rPr>
        <w:lastRenderedPageBreak/>
        <w:t>验，</w:t>
      </w:r>
      <w:r>
        <w:rPr>
          <w:rFonts w:hint="eastAsia"/>
          <w:spacing w:val="-3"/>
          <w:sz w:val="24"/>
        </w:rPr>
        <w:t>并报监理人复核。</w:t>
      </w:r>
    </w:p>
    <w:p w:rsidR="00F576FF" w:rsidRDefault="009D1268">
      <w:pPr>
        <w:spacing w:line="400" w:lineRule="exact"/>
        <w:ind w:firstLineChars="200" w:firstLine="468"/>
        <w:rPr>
          <w:spacing w:val="-3"/>
          <w:sz w:val="24"/>
        </w:rPr>
      </w:pPr>
      <w:r>
        <w:rPr>
          <w:rFonts w:hint="eastAsia"/>
          <w:spacing w:val="-3"/>
          <w:sz w:val="24"/>
        </w:rPr>
        <w:t xml:space="preserve">14.1.5  </w:t>
      </w:r>
      <w:r>
        <w:rPr>
          <w:rFonts w:hint="eastAsia"/>
          <w:spacing w:val="-3"/>
          <w:sz w:val="24"/>
        </w:rPr>
        <w:t>除专用合同条款另有约定外，</w:t>
      </w:r>
      <w:r>
        <w:rPr>
          <w:spacing w:val="-3"/>
          <w:sz w:val="24"/>
        </w:rPr>
        <w:t>水工金属结构、启闭机及机电产品</w:t>
      </w:r>
      <w:r>
        <w:rPr>
          <w:rFonts w:hint="eastAsia"/>
          <w:spacing w:val="-3"/>
          <w:sz w:val="24"/>
        </w:rPr>
        <w:t>进场后，监理人组织发包人按合同进行交货检查和验收。</w:t>
      </w:r>
      <w:r>
        <w:rPr>
          <w:rFonts w:hint="eastAsia"/>
          <w:spacing w:val="-3"/>
          <w:sz w:val="24"/>
        </w:rPr>
        <w:t>安装前，承包人应</w:t>
      </w:r>
      <w:r>
        <w:rPr>
          <w:spacing w:val="-3"/>
          <w:sz w:val="24"/>
        </w:rPr>
        <w:t>检查</w:t>
      </w:r>
      <w:r>
        <w:rPr>
          <w:rFonts w:hint="eastAsia"/>
          <w:spacing w:val="-3"/>
          <w:sz w:val="24"/>
        </w:rPr>
        <w:t>产品</w:t>
      </w:r>
      <w:r>
        <w:rPr>
          <w:spacing w:val="-3"/>
          <w:sz w:val="24"/>
        </w:rPr>
        <w:t>是否有出厂合格证、设备安装说明书及有关技术文件</w:t>
      </w:r>
      <w:r>
        <w:rPr>
          <w:rFonts w:hint="eastAsia"/>
          <w:spacing w:val="-3"/>
          <w:sz w:val="24"/>
        </w:rPr>
        <w:t>，</w:t>
      </w:r>
      <w:r>
        <w:rPr>
          <w:spacing w:val="-3"/>
          <w:sz w:val="24"/>
        </w:rPr>
        <w:t>对在运输和存放过程中发生的变形、受潮、损坏等问题应作好记录，并进行妥善处理。</w:t>
      </w:r>
    </w:p>
    <w:p w:rsidR="00F576FF" w:rsidRDefault="009D1268">
      <w:pPr>
        <w:spacing w:line="400" w:lineRule="exact"/>
        <w:ind w:firstLineChars="200" w:firstLine="468"/>
        <w:rPr>
          <w:spacing w:val="-3"/>
          <w:sz w:val="24"/>
        </w:rPr>
      </w:pPr>
      <w:r>
        <w:rPr>
          <w:rFonts w:hint="eastAsia"/>
          <w:spacing w:val="-3"/>
          <w:sz w:val="24"/>
        </w:rPr>
        <w:t xml:space="preserve">14.1.6  </w:t>
      </w:r>
      <w:r>
        <w:rPr>
          <w:rFonts w:hint="eastAsia"/>
          <w:spacing w:val="-3"/>
          <w:sz w:val="24"/>
        </w:rPr>
        <w:t>对专用合同条款约定的试块、试件及有关材料，监理人实行见证取样。见证取样资料由承包人制备，记录应真实齐全，监理人、承包人等参与见证取样人员均应在相关文件上签字。</w:t>
      </w:r>
    </w:p>
    <w:p w:rsidR="00F576FF" w:rsidRDefault="009D1268">
      <w:pPr>
        <w:pStyle w:val="378020"/>
        <w:outlineLvl w:val="9"/>
        <w:rPr>
          <w:rFonts w:eastAsia="宋体" w:cs="Times New Roman"/>
          <w:spacing w:val="-3"/>
        </w:rPr>
      </w:pPr>
      <w:bookmarkStart w:id="608" w:name="_Toc144974673"/>
      <w:bookmarkStart w:id="609" w:name="_Toc152042482"/>
      <w:bookmarkStart w:id="610" w:name="_Toc152045704"/>
      <w:bookmarkStart w:id="611" w:name="_Toc32549"/>
      <w:bookmarkStart w:id="612" w:name="_Toc21359"/>
      <w:r>
        <w:rPr>
          <w:rFonts w:eastAsia="宋体" w:cs="Times New Roman" w:hint="eastAsia"/>
          <w:spacing w:val="-3"/>
        </w:rPr>
        <w:t xml:space="preserve">14.2  </w:t>
      </w:r>
      <w:r>
        <w:rPr>
          <w:rFonts w:eastAsia="宋体" w:cs="Times New Roman" w:hint="eastAsia"/>
          <w:spacing w:val="-3"/>
        </w:rPr>
        <w:t>现场材料试验</w:t>
      </w:r>
      <w:bookmarkEnd w:id="608"/>
      <w:bookmarkEnd w:id="609"/>
      <w:bookmarkEnd w:id="610"/>
      <w:bookmarkEnd w:id="611"/>
      <w:bookmarkEnd w:id="612"/>
    </w:p>
    <w:p w:rsidR="00F576FF" w:rsidRDefault="009D1268">
      <w:pPr>
        <w:spacing w:line="400" w:lineRule="exact"/>
        <w:ind w:firstLineChars="200" w:firstLine="468"/>
        <w:rPr>
          <w:spacing w:val="-3"/>
          <w:sz w:val="24"/>
        </w:rPr>
      </w:pPr>
      <w:r>
        <w:rPr>
          <w:rFonts w:hint="eastAsia"/>
          <w:spacing w:val="-3"/>
          <w:sz w:val="24"/>
        </w:rPr>
        <w:t xml:space="preserve">14.2.1  </w:t>
      </w:r>
      <w:r>
        <w:rPr>
          <w:rFonts w:hint="eastAsia"/>
          <w:spacing w:val="-3"/>
          <w:sz w:val="24"/>
        </w:rPr>
        <w:t>承包人根据合同约定或监理人指示进行的现场材料试验，应由承包人提供试验场所、试验人员、试验设备器材以及其他必要的试验条件。</w:t>
      </w:r>
    </w:p>
    <w:p w:rsidR="00F576FF" w:rsidRDefault="009D1268">
      <w:pPr>
        <w:spacing w:line="400" w:lineRule="exact"/>
        <w:ind w:firstLineChars="200" w:firstLine="468"/>
        <w:rPr>
          <w:spacing w:val="-3"/>
          <w:sz w:val="24"/>
        </w:rPr>
      </w:pPr>
      <w:r>
        <w:rPr>
          <w:rFonts w:hint="eastAsia"/>
          <w:spacing w:val="-3"/>
          <w:sz w:val="24"/>
        </w:rPr>
        <w:t xml:space="preserve">14.2.2  </w:t>
      </w:r>
      <w:r>
        <w:rPr>
          <w:rFonts w:hint="eastAsia"/>
          <w:spacing w:val="-3"/>
          <w:sz w:val="24"/>
        </w:rPr>
        <w:t>监理人</w:t>
      </w:r>
      <w:r>
        <w:rPr>
          <w:rFonts w:hint="eastAsia"/>
          <w:spacing w:val="-3"/>
          <w:sz w:val="24"/>
        </w:rPr>
        <w:t>在必要时可以使用承包人的试验场所、试验设备器材以及其他试验条件，进行以工程质量检查为目的的复核性材料试验，承包人应予以协助。</w:t>
      </w:r>
    </w:p>
    <w:p w:rsidR="00F576FF" w:rsidRDefault="009D1268">
      <w:pPr>
        <w:pStyle w:val="378020"/>
        <w:outlineLvl w:val="9"/>
        <w:rPr>
          <w:rFonts w:eastAsia="宋体" w:cs="Times New Roman"/>
          <w:spacing w:val="-3"/>
        </w:rPr>
      </w:pPr>
      <w:bookmarkStart w:id="613" w:name="_Toc144974674"/>
      <w:bookmarkStart w:id="614" w:name="_Toc152042483"/>
      <w:bookmarkStart w:id="615" w:name="_Toc152045705"/>
      <w:bookmarkStart w:id="616" w:name="_Toc20553"/>
      <w:bookmarkStart w:id="617" w:name="_Toc17052"/>
      <w:r>
        <w:rPr>
          <w:rFonts w:eastAsia="宋体" w:cs="Times New Roman" w:hint="eastAsia"/>
          <w:spacing w:val="-3"/>
        </w:rPr>
        <w:t xml:space="preserve">14.3  </w:t>
      </w:r>
      <w:r>
        <w:rPr>
          <w:rFonts w:eastAsia="宋体" w:cs="Times New Roman" w:hint="eastAsia"/>
          <w:spacing w:val="-3"/>
        </w:rPr>
        <w:t>现场工艺试验</w:t>
      </w:r>
      <w:bookmarkEnd w:id="613"/>
      <w:bookmarkEnd w:id="614"/>
      <w:bookmarkEnd w:id="615"/>
      <w:bookmarkEnd w:id="616"/>
      <w:bookmarkEnd w:id="617"/>
    </w:p>
    <w:p w:rsidR="00F576FF" w:rsidRDefault="009D1268">
      <w:pPr>
        <w:spacing w:line="400" w:lineRule="exact"/>
        <w:ind w:firstLineChars="200" w:firstLine="468"/>
        <w:rPr>
          <w:spacing w:val="-3"/>
          <w:sz w:val="24"/>
        </w:rPr>
      </w:pPr>
      <w:r>
        <w:rPr>
          <w:rFonts w:hint="eastAsia"/>
          <w:spacing w:val="-3"/>
          <w:sz w:val="24"/>
        </w:rPr>
        <w:t>承包人应按合同约定或监理人指示进行现场工艺试验。对大型的现场工艺试验，监理人认为必要时，应由承包人根据监理人提出的工艺试验要求，编制工艺试验措施计划，报送监理人审批。</w:t>
      </w:r>
    </w:p>
    <w:p w:rsidR="00F576FF" w:rsidRDefault="009D1268">
      <w:pPr>
        <w:pStyle w:val="2TimesNewRoman5020"/>
        <w:outlineLvl w:val="9"/>
        <w:rPr>
          <w:rFonts w:ascii="宋体" w:eastAsia="宋体" w:cs="Times New Roman"/>
          <w:spacing w:val="-3"/>
          <w:sz w:val="24"/>
        </w:rPr>
      </w:pPr>
      <w:bookmarkStart w:id="618" w:name="_Toc144974675"/>
      <w:bookmarkStart w:id="619" w:name="_Toc152042484"/>
      <w:bookmarkStart w:id="620" w:name="_Toc152045706"/>
      <w:bookmarkStart w:id="621" w:name="_Toc5365"/>
      <w:bookmarkStart w:id="622" w:name="_Toc28471"/>
      <w:r>
        <w:rPr>
          <w:rFonts w:ascii="宋体" w:eastAsia="宋体" w:cs="Times New Roman" w:hint="eastAsia"/>
          <w:spacing w:val="-3"/>
          <w:sz w:val="24"/>
        </w:rPr>
        <w:t xml:space="preserve">15. </w:t>
      </w:r>
      <w:r>
        <w:rPr>
          <w:rFonts w:ascii="宋体" w:eastAsia="宋体" w:cs="Times New Roman" w:hint="eastAsia"/>
          <w:spacing w:val="-3"/>
          <w:sz w:val="24"/>
        </w:rPr>
        <w:t>变更</w:t>
      </w:r>
      <w:bookmarkEnd w:id="618"/>
      <w:bookmarkEnd w:id="619"/>
      <w:bookmarkEnd w:id="620"/>
      <w:bookmarkEnd w:id="621"/>
      <w:bookmarkEnd w:id="622"/>
    </w:p>
    <w:p w:rsidR="00F576FF" w:rsidRDefault="009D1268">
      <w:pPr>
        <w:pStyle w:val="378020"/>
        <w:outlineLvl w:val="9"/>
        <w:rPr>
          <w:rFonts w:eastAsia="宋体" w:cs="Times New Roman"/>
          <w:spacing w:val="-3"/>
        </w:rPr>
      </w:pPr>
      <w:bookmarkStart w:id="623" w:name="_Toc2330"/>
      <w:bookmarkStart w:id="624" w:name="_Toc10801"/>
      <w:bookmarkStart w:id="625" w:name="_Toc144974676"/>
      <w:bookmarkStart w:id="626" w:name="_Toc152042485"/>
      <w:bookmarkStart w:id="627" w:name="_Toc152045707"/>
      <w:r>
        <w:rPr>
          <w:rFonts w:eastAsia="宋体" w:cs="Times New Roman" w:hint="eastAsia"/>
          <w:spacing w:val="-3"/>
        </w:rPr>
        <w:t xml:space="preserve">15.1  </w:t>
      </w:r>
      <w:r>
        <w:rPr>
          <w:rFonts w:eastAsia="宋体" w:cs="Times New Roman" w:hint="eastAsia"/>
          <w:spacing w:val="-3"/>
        </w:rPr>
        <w:t>变更的范围和内容</w:t>
      </w:r>
      <w:bookmarkEnd w:id="623"/>
      <w:bookmarkEnd w:id="624"/>
      <w:bookmarkEnd w:id="625"/>
      <w:bookmarkEnd w:id="626"/>
      <w:bookmarkEnd w:id="627"/>
    </w:p>
    <w:p w:rsidR="00F576FF" w:rsidRDefault="009D1268">
      <w:pPr>
        <w:spacing w:line="400" w:lineRule="exact"/>
        <w:ind w:firstLineChars="200" w:firstLine="468"/>
        <w:rPr>
          <w:spacing w:val="-3"/>
          <w:sz w:val="24"/>
        </w:rPr>
      </w:pPr>
      <w:r>
        <w:rPr>
          <w:rFonts w:hint="eastAsia"/>
          <w:spacing w:val="-3"/>
          <w:sz w:val="24"/>
        </w:rPr>
        <w:t>在履行合同中发生以下情形之一，应按照本款规定进行变更。</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1</w:t>
      </w:r>
      <w:r>
        <w:rPr>
          <w:rFonts w:hint="eastAsia"/>
          <w:spacing w:val="-3"/>
          <w:sz w:val="24"/>
        </w:rPr>
        <w:t>）取消合同中任何一项工作，但被取消的工作不能转由发包人或其它人实施；</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2</w:t>
      </w:r>
      <w:r>
        <w:rPr>
          <w:rFonts w:hint="eastAsia"/>
          <w:spacing w:val="-3"/>
          <w:sz w:val="24"/>
        </w:rPr>
        <w:t>）改变合同中任何一项工作的质量或其它特性；</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3</w:t>
      </w:r>
      <w:r>
        <w:rPr>
          <w:rFonts w:hint="eastAsia"/>
          <w:spacing w:val="-3"/>
          <w:sz w:val="24"/>
        </w:rPr>
        <w:t>）改变合同工程的基线、标高、位置或尺寸；</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4</w:t>
      </w:r>
      <w:r>
        <w:rPr>
          <w:rFonts w:hint="eastAsia"/>
          <w:spacing w:val="-3"/>
          <w:sz w:val="24"/>
        </w:rPr>
        <w:t>）改变合同中任何一项工作的施工时间或改变已批准的施工工艺或顺序；</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5</w:t>
      </w:r>
      <w:r>
        <w:rPr>
          <w:rFonts w:hint="eastAsia"/>
          <w:spacing w:val="-3"/>
          <w:sz w:val="24"/>
        </w:rPr>
        <w:t>）为完成工程需要追加的额外工作。</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6</w:t>
      </w:r>
      <w:r>
        <w:rPr>
          <w:rFonts w:hint="eastAsia"/>
          <w:spacing w:val="-3"/>
          <w:sz w:val="24"/>
        </w:rPr>
        <w:t>）增加或减少专用合同条款中约定的关键项目工程量超过其工程总量的一定数量百分比。</w:t>
      </w:r>
    </w:p>
    <w:p w:rsidR="00F576FF" w:rsidRDefault="009D1268">
      <w:pPr>
        <w:spacing w:line="400" w:lineRule="exact"/>
        <w:ind w:firstLineChars="171" w:firstLine="400"/>
        <w:rPr>
          <w:spacing w:val="-3"/>
          <w:sz w:val="24"/>
        </w:rPr>
      </w:pPr>
      <w:r>
        <w:rPr>
          <w:rFonts w:hint="eastAsia"/>
          <w:spacing w:val="-3"/>
          <w:sz w:val="24"/>
        </w:rPr>
        <w:t xml:space="preserve"> </w:t>
      </w:r>
      <w:r>
        <w:rPr>
          <w:rFonts w:hint="eastAsia"/>
          <w:spacing w:val="-3"/>
          <w:sz w:val="24"/>
        </w:rPr>
        <w:t>上述（</w:t>
      </w:r>
      <w:r>
        <w:rPr>
          <w:rFonts w:hint="eastAsia"/>
          <w:spacing w:val="-3"/>
          <w:sz w:val="24"/>
        </w:rPr>
        <w:t>1</w:t>
      </w:r>
      <w:r>
        <w:rPr>
          <w:rFonts w:hint="eastAsia"/>
          <w:spacing w:val="-3"/>
          <w:sz w:val="24"/>
        </w:rPr>
        <w:t>）～（</w:t>
      </w:r>
      <w:r>
        <w:rPr>
          <w:rFonts w:hint="eastAsia"/>
          <w:spacing w:val="-3"/>
          <w:sz w:val="24"/>
        </w:rPr>
        <w:t>6</w:t>
      </w:r>
      <w:r>
        <w:rPr>
          <w:rFonts w:hint="eastAsia"/>
          <w:spacing w:val="-3"/>
          <w:sz w:val="24"/>
        </w:rPr>
        <w:t>）目的变更内容引起工程施工组织和进度计划发生实质性变动和影响其原定的价格时，才予调整该项目的单价。第（</w:t>
      </w:r>
      <w:r>
        <w:rPr>
          <w:rFonts w:hint="eastAsia"/>
          <w:spacing w:val="-3"/>
          <w:sz w:val="24"/>
        </w:rPr>
        <w:t>6</w:t>
      </w:r>
      <w:r>
        <w:rPr>
          <w:rFonts w:hint="eastAsia"/>
          <w:spacing w:val="-3"/>
          <w:sz w:val="24"/>
        </w:rPr>
        <w:t>）目情形下单价调整方式在专用合同条款中约定。</w:t>
      </w:r>
    </w:p>
    <w:p w:rsidR="00F576FF" w:rsidRDefault="009D1268">
      <w:pPr>
        <w:pStyle w:val="378020"/>
        <w:outlineLvl w:val="9"/>
        <w:rPr>
          <w:rFonts w:eastAsia="宋体" w:cs="Times New Roman"/>
          <w:spacing w:val="-3"/>
        </w:rPr>
      </w:pPr>
      <w:bookmarkStart w:id="628" w:name="_Toc26337"/>
      <w:bookmarkStart w:id="629" w:name="_Toc144974677"/>
      <w:bookmarkStart w:id="630" w:name="_Toc152042486"/>
      <w:bookmarkStart w:id="631" w:name="_Toc26965"/>
      <w:bookmarkStart w:id="632" w:name="_Toc152045708"/>
      <w:r>
        <w:rPr>
          <w:rFonts w:eastAsia="宋体" w:cs="Times New Roman" w:hint="eastAsia"/>
          <w:spacing w:val="-3"/>
        </w:rPr>
        <w:t xml:space="preserve">15.2  </w:t>
      </w:r>
      <w:r>
        <w:rPr>
          <w:rFonts w:eastAsia="宋体" w:cs="Times New Roman" w:hint="eastAsia"/>
          <w:spacing w:val="-3"/>
        </w:rPr>
        <w:t>变更权</w:t>
      </w:r>
      <w:bookmarkEnd w:id="628"/>
      <w:bookmarkEnd w:id="629"/>
      <w:bookmarkEnd w:id="630"/>
      <w:bookmarkEnd w:id="631"/>
      <w:bookmarkEnd w:id="632"/>
    </w:p>
    <w:p w:rsidR="00F576FF" w:rsidRDefault="009D1268">
      <w:pPr>
        <w:spacing w:line="400" w:lineRule="exact"/>
        <w:ind w:firstLineChars="200" w:firstLine="468"/>
        <w:rPr>
          <w:spacing w:val="-3"/>
          <w:sz w:val="24"/>
        </w:rPr>
      </w:pPr>
      <w:r>
        <w:rPr>
          <w:rFonts w:hint="eastAsia"/>
          <w:spacing w:val="-3"/>
          <w:sz w:val="24"/>
        </w:rPr>
        <w:t>在履行合同过程中，经发包人同意，监理人</w:t>
      </w:r>
      <w:r>
        <w:rPr>
          <w:rFonts w:hint="eastAsia"/>
          <w:spacing w:val="-3"/>
          <w:sz w:val="24"/>
        </w:rPr>
        <w:t>可按第</w:t>
      </w:r>
      <w:r>
        <w:rPr>
          <w:rFonts w:hint="eastAsia"/>
          <w:spacing w:val="-3"/>
          <w:sz w:val="24"/>
        </w:rPr>
        <w:t>15.3</w:t>
      </w:r>
      <w:r>
        <w:rPr>
          <w:rFonts w:hint="eastAsia"/>
          <w:spacing w:val="-3"/>
          <w:sz w:val="24"/>
        </w:rPr>
        <w:t>款约定的变更程序向承包人作出变更指示，承包人应遵照执行。没有监理人的变更指示，承包人不得擅自变更。</w:t>
      </w:r>
    </w:p>
    <w:p w:rsidR="00F576FF" w:rsidRDefault="009D1268">
      <w:pPr>
        <w:pStyle w:val="378020"/>
        <w:outlineLvl w:val="9"/>
        <w:rPr>
          <w:rFonts w:eastAsia="宋体" w:cs="Times New Roman"/>
          <w:spacing w:val="-3"/>
        </w:rPr>
      </w:pPr>
      <w:bookmarkStart w:id="633" w:name="_Toc1122"/>
      <w:bookmarkStart w:id="634" w:name="_Toc144974678"/>
      <w:bookmarkStart w:id="635" w:name="_Toc152042487"/>
      <w:bookmarkStart w:id="636" w:name="_Toc152045709"/>
      <w:bookmarkStart w:id="637" w:name="_Toc23768"/>
      <w:r>
        <w:rPr>
          <w:rFonts w:eastAsia="宋体" w:cs="Times New Roman" w:hint="eastAsia"/>
          <w:spacing w:val="-3"/>
        </w:rPr>
        <w:t xml:space="preserve">15.3  </w:t>
      </w:r>
      <w:r>
        <w:rPr>
          <w:rFonts w:eastAsia="宋体" w:cs="Times New Roman" w:hint="eastAsia"/>
          <w:spacing w:val="-3"/>
        </w:rPr>
        <w:t>变更程序</w:t>
      </w:r>
      <w:bookmarkEnd w:id="633"/>
      <w:bookmarkEnd w:id="634"/>
      <w:bookmarkEnd w:id="635"/>
      <w:bookmarkEnd w:id="636"/>
      <w:bookmarkEnd w:id="637"/>
    </w:p>
    <w:p w:rsidR="00F576FF" w:rsidRDefault="009D1268">
      <w:pPr>
        <w:spacing w:line="400" w:lineRule="exact"/>
        <w:ind w:firstLineChars="200" w:firstLine="468"/>
        <w:rPr>
          <w:spacing w:val="-3"/>
          <w:sz w:val="24"/>
        </w:rPr>
      </w:pPr>
      <w:r>
        <w:rPr>
          <w:rFonts w:hint="eastAsia"/>
          <w:spacing w:val="-3"/>
          <w:sz w:val="24"/>
        </w:rPr>
        <w:t xml:space="preserve">15.3.1  </w:t>
      </w:r>
      <w:r>
        <w:rPr>
          <w:rFonts w:hint="eastAsia"/>
          <w:spacing w:val="-3"/>
          <w:sz w:val="24"/>
        </w:rPr>
        <w:t>变更的提出</w:t>
      </w:r>
    </w:p>
    <w:p w:rsidR="00F576FF" w:rsidRDefault="009D1268">
      <w:pPr>
        <w:spacing w:line="400" w:lineRule="exact"/>
        <w:ind w:firstLineChars="200" w:firstLine="468"/>
        <w:rPr>
          <w:spacing w:val="-3"/>
          <w:sz w:val="24"/>
        </w:rPr>
      </w:pPr>
      <w:r>
        <w:rPr>
          <w:rFonts w:hint="eastAsia"/>
          <w:spacing w:val="-3"/>
          <w:sz w:val="24"/>
        </w:rPr>
        <w:lastRenderedPageBreak/>
        <w:t>（</w:t>
      </w:r>
      <w:r>
        <w:rPr>
          <w:rFonts w:hint="eastAsia"/>
          <w:spacing w:val="-3"/>
          <w:sz w:val="24"/>
        </w:rPr>
        <w:t>1</w:t>
      </w:r>
      <w:r>
        <w:rPr>
          <w:rFonts w:hint="eastAsia"/>
          <w:spacing w:val="-3"/>
          <w:sz w:val="24"/>
        </w:rPr>
        <w:t>）在合同履行过程中，可能发生第</w:t>
      </w:r>
      <w:r>
        <w:rPr>
          <w:rFonts w:hint="eastAsia"/>
          <w:spacing w:val="-3"/>
          <w:sz w:val="24"/>
        </w:rPr>
        <w:t>15.1</w:t>
      </w:r>
      <w:r>
        <w:rPr>
          <w:rFonts w:hint="eastAsia"/>
          <w:spacing w:val="-3"/>
          <w:sz w:val="24"/>
        </w:rPr>
        <w:t>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w:t>
      </w:r>
      <w:r>
        <w:rPr>
          <w:rFonts w:hint="eastAsia"/>
          <w:spacing w:val="-3"/>
          <w:sz w:val="24"/>
        </w:rPr>
        <w:t>15.3.3</w:t>
      </w:r>
      <w:r>
        <w:rPr>
          <w:rFonts w:hint="eastAsia"/>
          <w:spacing w:val="-3"/>
          <w:sz w:val="24"/>
        </w:rPr>
        <w:t>项约定发出变更</w:t>
      </w:r>
      <w:r>
        <w:rPr>
          <w:rFonts w:hint="eastAsia"/>
          <w:spacing w:val="-3"/>
          <w:sz w:val="24"/>
        </w:rPr>
        <w:t>指示。</w:t>
      </w:r>
      <w:r>
        <w:rPr>
          <w:rFonts w:hint="eastAsia"/>
          <w:spacing w:val="-3"/>
          <w:sz w:val="24"/>
        </w:rPr>
        <w:t xml:space="preserve"> </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2</w:t>
      </w:r>
      <w:r>
        <w:rPr>
          <w:rFonts w:hint="eastAsia"/>
          <w:spacing w:val="-3"/>
          <w:sz w:val="24"/>
        </w:rPr>
        <w:t>）在合同履行过程中，发生第</w:t>
      </w:r>
      <w:r>
        <w:rPr>
          <w:rFonts w:hint="eastAsia"/>
          <w:spacing w:val="-3"/>
          <w:sz w:val="24"/>
        </w:rPr>
        <w:t>15.1</w:t>
      </w:r>
      <w:r>
        <w:rPr>
          <w:rFonts w:hint="eastAsia"/>
          <w:spacing w:val="-3"/>
          <w:sz w:val="24"/>
        </w:rPr>
        <w:t>款约定情形的，监理人应按照第</w:t>
      </w:r>
      <w:r>
        <w:rPr>
          <w:rFonts w:hint="eastAsia"/>
          <w:spacing w:val="-3"/>
          <w:sz w:val="24"/>
        </w:rPr>
        <w:t>15.3.3</w:t>
      </w:r>
      <w:r>
        <w:rPr>
          <w:rFonts w:hint="eastAsia"/>
          <w:spacing w:val="-3"/>
          <w:sz w:val="24"/>
        </w:rPr>
        <w:t>项约定向承包人发出变更指示。</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3</w:t>
      </w:r>
      <w:r>
        <w:rPr>
          <w:rFonts w:hint="eastAsia"/>
          <w:spacing w:val="-3"/>
          <w:sz w:val="24"/>
        </w:rPr>
        <w:t>）承包人收到监理人按合同约定发出的图纸和文件，经检查认为其中存在第</w:t>
      </w:r>
      <w:r>
        <w:rPr>
          <w:rFonts w:hint="eastAsia"/>
          <w:spacing w:val="-3"/>
          <w:sz w:val="24"/>
        </w:rPr>
        <w:t>15.1</w:t>
      </w:r>
      <w:r>
        <w:rPr>
          <w:rFonts w:hint="eastAsia"/>
          <w:spacing w:val="-3"/>
          <w:sz w:val="24"/>
        </w:rPr>
        <w:t>款约定情形的，可向监理人提出书面变更建议。变更建议应阐明要求变更的依据，并附必要的图纸和说明。监理人收到承包人书面建议后，应与发包人共同研究，确认存在变更的，应在收到承包人书面建议后的</w:t>
      </w:r>
      <w:r>
        <w:rPr>
          <w:rFonts w:hint="eastAsia"/>
          <w:spacing w:val="-3"/>
          <w:sz w:val="24"/>
        </w:rPr>
        <w:t>14</w:t>
      </w:r>
      <w:r>
        <w:rPr>
          <w:rFonts w:hint="eastAsia"/>
          <w:spacing w:val="-3"/>
          <w:sz w:val="24"/>
        </w:rPr>
        <w:t>天内作出变更指示。经研究后不同意作为变更的，应由监理人书面答复承包人。</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4</w:t>
      </w:r>
      <w:r>
        <w:rPr>
          <w:rFonts w:hint="eastAsia"/>
          <w:spacing w:val="-3"/>
          <w:sz w:val="24"/>
        </w:rPr>
        <w:t>）若承包人收到监理人的变更意向书后认为难以实施此项变</w:t>
      </w:r>
      <w:r>
        <w:rPr>
          <w:rFonts w:hint="eastAsia"/>
          <w:spacing w:val="-3"/>
          <w:sz w:val="24"/>
        </w:rPr>
        <w:t>更，应立即通知监理人，说明原因并附详细依据。监理人与承包人和发包人协商后确定撤销、改变或不改变原变更意向书。</w:t>
      </w:r>
    </w:p>
    <w:p w:rsidR="00F576FF" w:rsidRDefault="009D1268">
      <w:pPr>
        <w:spacing w:line="400" w:lineRule="exact"/>
        <w:ind w:firstLineChars="200" w:firstLine="468"/>
        <w:rPr>
          <w:spacing w:val="-3"/>
          <w:sz w:val="24"/>
        </w:rPr>
      </w:pPr>
      <w:r>
        <w:rPr>
          <w:rFonts w:hint="eastAsia"/>
          <w:spacing w:val="-3"/>
          <w:sz w:val="24"/>
        </w:rPr>
        <w:t xml:space="preserve">15.3.2  </w:t>
      </w:r>
      <w:r>
        <w:rPr>
          <w:rFonts w:hint="eastAsia"/>
          <w:spacing w:val="-3"/>
          <w:sz w:val="24"/>
        </w:rPr>
        <w:t>变更估价</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1</w:t>
      </w:r>
      <w:r>
        <w:rPr>
          <w:rFonts w:hint="eastAsia"/>
          <w:spacing w:val="-3"/>
          <w:sz w:val="24"/>
        </w:rPr>
        <w:t>）除专用合同条款对期限另有约定外，承包人应在收到变更指示或变更意向书后的</w:t>
      </w:r>
      <w:r>
        <w:rPr>
          <w:rFonts w:hint="eastAsia"/>
          <w:spacing w:val="-3"/>
          <w:sz w:val="24"/>
        </w:rPr>
        <w:t>14</w:t>
      </w:r>
      <w:r>
        <w:rPr>
          <w:rFonts w:hint="eastAsia"/>
          <w:spacing w:val="-3"/>
          <w:sz w:val="24"/>
        </w:rPr>
        <w:t>天内，向监理人提交变更报价书，报价内容应根据第</w:t>
      </w:r>
      <w:r>
        <w:rPr>
          <w:rFonts w:hint="eastAsia"/>
          <w:spacing w:val="-3"/>
          <w:sz w:val="24"/>
        </w:rPr>
        <w:t>15.4</w:t>
      </w:r>
      <w:r>
        <w:rPr>
          <w:rFonts w:hint="eastAsia"/>
          <w:spacing w:val="-3"/>
          <w:sz w:val="24"/>
        </w:rPr>
        <w:t>款约定的估价原则，详细开列变更工作的价格组成及其依据，并附必要的施工方法说明和有关图纸。</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2</w:t>
      </w:r>
      <w:r>
        <w:rPr>
          <w:rFonts w:hint="eastAsia"/>
          <w:spacing w:val="-3"/>
          <w:sz w:val="24"/>
        </w:rPr>
        <w:t>）变更工作影响工期的，承包人应提出调整工期的具体细节。监理人认为有必要时，可要求承包人提交要求提前或延长工期的施工进度计划及相应施工措施等详细资料。</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3</w:t>
      </w:r>
      <w:r>
        <w:rPr>
          <w:rFonts w:hint="eastAsia"/>
          <w:spacing w:val="-3"/>
          <w:sz w:val="24"/>
        </w:rPr>
        <w:t>）除专用合同条款对期限另有约定外，监理人收到承包人变更报价书后的</w:t>
      </w:r>
      <w:r>
        <w:rPr>
          <w:rFonts w:hint="eastAsia"/>
          <w:spacing w:val="-3"/>
          <w:sz w:val="24"/>
        </w:rPr>
        <w:t>14</w:t>
      </w:r>
      <w:r>
        <w:rPr>
          <w:rFonts w:hint="eastAsia"/>
          <w:spacing w:val="-3"/>
          <w:sz w:val="24"/>
        </w:rPr>
        <w:t>天内，根据第</w:t>
      </w:r>
      <w:r>
        <w:rPr>
          <w:rFonts w:hint="eastAsia"/>
          <w:spacing w:val="-3"/>
          <w:sz w:val="24"/>
        </w:rPr>
        <w:t>15.4</w:t>
      </w:r>
      <w:r>
        <w:rPr>
          <w:rFonts w:hint="eastAsia"/>
          <w:spacing w:val="-3"/>
          <w:sz w:val="24"/>
        </w:rPr>
        <w:t>款约定的估价原则，按照第</w:t>
      </w:r>
      <w:r>
        <w:rPr>
          <w:rFonts w:hint="eastAsia"/>
          <w:spacing w:val="-3"/>
          <w:sz w:val="24"/>
        </w:rPr>
        <w:t>3.5</w:t>
      </w:r>
      <w:r>
        <w:rPr>
          <w:rFonts w:hint="eastAsia"/>
          <w:spacing w:val="-3"/>
          <w:sz w:val="24"/>
        </w:rPr>
        <w:t>款商定或确定变更价格。</w:t>
      </w:r>
    </w:p>
    <w:p w:rsidR="00F576FF" w:rsidRDefault="009D1268">
      <w:pPr>
        <w:spacing w:line="400" w:lineRule="exact"/>
        <w:ind w:firstLineChars="200" w:firstLine="468"/>
        <w:rPr>
          <w:spacing w:val="-3"/>
          <w:sz w:val="24"/>
        </w:rPr>
      </w:pPr>
      <w:r>
        <w:rPr>
          <w:rFonts w:hint="eastAsia"/>
          <w:spacing w:val="-3"/>
          <w:sz w:val="24"/>
        </w:rPr>
        <w:t xml:space="preserve">15.3.3 </w:t>
      </w:r>
      <w:r>
        <w:rPr>
          <w:rFonts w:hint="eastAsia"/>
          <w:spacing w:val="-3"/>
          <w:sz w:val="24"/>
        </w:rPr>
        <w:t>变更指示</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1</w:t>
      </w:r>
      <w:r>
        <w:rPr>
          <w:rFonts w:hint="eastAsia"/>
          <w:spacing w:val="-3"/>
          <w:sz w:val="24"/>
        </w:rPr>
        <w:t>）变更指示只能由监理人发出。</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2</w:t>
      </w:r>
      <w:r>
        <w:rPr>
          <w:rFonts w:hint="eastAsia"/>
          <w:spacing w:val="-3"/>
          <w:sz w:val="24"/>
        </w:rPr>
        <w:t>）变更指示应说明变更的目的、范围、变更内容以及变更的工程量及其进度和技术要求，并附有关图纸和文件。承包人收到变更指示后，应按变更指示进行变更工作。</w:t>
      </w:r>
    </w:p>
    <w:p w:rsidR="00F576FF" w:rsidRDefault="009D1268">
      <w:pPr>
        <w:pStyle w:val="378020"/>
        <w:outlineLvl w:val="9"/>
        <w:rPr>
          <w:rFonts w:eastAsia="宋体" w:cs="Times New Roman"/>
          <w:spacing w:val="-3"/>
        </w:rPr>
      </w:pPr>
      <w:bookmarkStart w:id="638" w:name="_Toc144974679"/>
      <w:bookmarkStart w:id="639" w:name="_Toc21311"/>
      <w:bookmarkStart w:id="640" w:name="_Toc28609"/>
      <w:bookmarkStart w:id="641" w:name="_Toc152042488"/>
      <w:bookmarkStart w:id="642" w:name="_Toc152045710"/>
      <w:r>
        <w:rPr>
          <w:rFonts w:eastAsia="宋体" w:cs="Times New Roman" w:hint="eastAsia"/>
          <w:spacing w:val="-3"/>
        </w:rPr>
        <w:t xml:space="preserve">15.4  </w:t>
      </w:r>
      <w:r>
        <w:rPr>
          <w:rFonts w:eastAsia="宋体" w:cs="Times New Roman" w:hint="eastAsia"/>
          <w:spacing w:val="-3"/>
        </w:rPr>
        <w:t>变更的估价原则</w:t>
      </w:r>
      <w:bookmarkEnd w:id="638"/>
      <w:bookmarkEnd w:id="639"/>
      <w:bookmarkEnd w:id="640"/>
      <w:bookmarkEnd w:id="641"/>
      <w:bookmarkEnd w:id="642"/>
    </w:p>
    <w:p w:rsidR="00F576FF" w:rsidRDefault="009D1268">
      <w:pPr>
        <w:spacing w:line="400" w:lineRule="exact"/>
        <w:ind w:firstLineChars="200" w:firstLine="468"/>
        <w:rPr>
          <w:spacing w:val="-3"/>
          <w:sz w:val="24"/>
        </w:rPr>
      </w:pPr>
      <w:r>
        <w:rPr>
          <w:rFonts w:hint="eastAsia"/>
          <w:spacing w:val="-3"/>
          <w:sz w:val="24"/>
        </w:rPr>
        <w:t>除专用合同条款另有约定外，因变更引起的价格调整按照本款约定处理。</w:t>
      </w:r>
    </w:p>
    <w:p w:rsidR="00F576FF" w:rsidRDefault="009D1268">
      <w:pPr>
        <w:spacing w:line="400" w:lineRule="exact"/>
        <w:ind w:firstLineChars="200" w:firstLine="468"/>
        <w:rPr>
          <w:spacing w:val="-3"/>
          <w:sz w:val="24"/>
        </w:rPr>
      </w:pPr>
      <w:r>
        <w:rPr>
          <w:rFonts w:hint="eastAsia"/>
          <w:spacing w:val="-3"/>
          <w:sz w:val="24"/>
        </w:rPr>
        <w:t xml:space="preserve">15.4.1  </w:t>
      </w:r>
      <w:r>
        <w:rPr>
          <w:rFonts w:hint="eastAsia"/>
          <w:spacing w:val="-3"/>
          <w:sz w:val="24"/>
        </w:rPr>
        <w:t>已标价工程量清单中有适用于变更工作的子目的，</w:t>
      </w:r>
      <w:r>
        <w:rPr>
          <w:rFonts w:hint="eastAsia"/>
          <w:spacing w:val="-3"/>
          <w:sz w:val="24"/>
        </w:rPr>
        <w:t>采用该子目的单价。</w:t>
      </w:r>
    </w:p>
    <w:p w:rsidR="00F576FF" w:rsidRDefault="009D1268">
      <w:pPr>
        <w:spacing w:line="400" w:lineRule="exact"/>
        <w:ind w:firstLineChars="200" w:firstLine="468"/>
        <w:rPr>
          <w:spacing w:val="-3"/>
          <w:sz w:val="24"/>
        </w:rPr>
      </w:pPr>
      <w:r>
        <w:rPr>
          <w:rFonts w:hint="eastAsia"/>
          <w:spacing w:val="-3"/>
          <w:sz w:val="24"/>
        </w:rPr>
        <w:t xml:space="preserve">15.4.2  </w:t>
      </w:r>
      <w:r>
        <w:rPr>
          <w:rFonts w:hint="eastAsia"/>
          <w:spacing w:val="-3"/>
          <w:sz w:val="24"/>
        </w:rPr>
        <w:t>已标价工程量清单中无适用于变更工作的子目，但有类似子目的，可在合理范围内参照类似子目的单价，由监理人按第</w:t>
      </w:r>
      <w:r>
        <w:rPr>
          <w:rFonts w:hint="eastAsia"/>
          <w:spacing w:val="-3"/>
          <w:sz w:val="24"/>
        </w:rPr>
        <w:t>3.5</w:t>
      </w:r>
      <w:r>
        <w:rPr>
          <w:rFonts w:hint="eastAsia"/>
          <w:spacing w:val="-3"/>
          <w:sz w:val="24"/>
        </w:rPr>
        <w:t>款商定或确定变更工作的单价。</w:t>
      </w:r>
    </w:p>
    <w:p w:rsidR="00F576FF" w:rsidRDefault="009D1268">
      <w:pPr>
        <w:spacing w:line="400" w:lineRule="exact"/>
        <w:ind w:firstLineChars="200" w:firstLine="468"/>
        <w:rPr>
          <w:spacing w:val="-3"/>
          <w:sz w:val="24"/>
        </w:rPr>
      </w:pPr>
      <w:r>
        <w:rPr>
          <w:rFonts w:hint="eastAsia"/>
          <w:spacing w:val="-3"/>
          <w:sz w:val="24"/>
        </w:rPr>
        <w:t xml:space="preserve">15.4.3  </w:t>
      </w:r>
      <w:r>
        <w:rPr>
          <w:rFonts w:hint="eastAsia"/>
          <w:spacing w:val="-3"/>
          <w:sz w:val="24"/>
        </w:rPr>
        <w:t>已标价工程量清单中无适用或类似子目的单价，可按照成本加利润的原则，由监理人按第</w:t>
      </w:r>
      <w:r>
        <w:rPr>
          <w:rFonts w:hint="eastAsia"/>
          <w:spacing w:val="-3"/>
          <w:sz w:val="24"/>
        </w:rPr>
        <w:t>3.5</w:t>
      </w:r>
      <w:r>
        <w:rPr>
          <w:rFonts w:hint="eastAsia"/>
          <w:spacing w:val="-3"/>
          <w:sz w:val="24"/>
        </w:rPr>
        <w:t>款商定或确定变更工作的单价。</w:t>
      </w:r>
    </w:p>
    <w:p w:rsidR="00F576FF" w:rsidRDefault="009D1268">
      <w:pPr>
        <w:pStyle w:val="378020"/>
        <w:outlineLvl w:val="9"/>
        <w:rPr>
          <w:rFonts w:eastAsia="宋体" w:cs="Times New Roman"/>
          <w:spacing w:val="-3"/>
        </w:rPr>
      </w:pPr>
      <w:bookmarkStart w:id="643" w:name="_Toc5267"/>
      <w:bookmarkStart w:id="644" w:name="_Toc26178"/>
      <w:bookmarkStart w:id="645" w:name="_Toc144974680"/>
      <w:bookmarkStart w:id="646" w:name="_Toc152042489"/>
      <w:bookmarkStart w:id="647" w:name="_Toc152045711"/>
      <w:r>
        <w:rPr>
          <w:rFonts w:eastAsia="宋体" w:cs="Times New Roman" w:hint="eastAsia"/>
          <w:spacing w:val="-3"/>
        </w:rPr>
        <w:lastRenderedPageBreak/>
        <w:t xml:space="preserve">15.5  </w:t>
      </w:r>
      <w:r>
        <w:rPr>
          <w:rFonts w:eastAsia="宋体" w:cs="Times New Roman" w:hint="eastAsia"/>
          <w:spacing w:val="-3"/>
        </w:rPr>
        <w:t>承包人的合理化建议</w:t>
      </w:r>
      <w:bookmarkEnd w:id="643"/>
      <w:bookmarkEnd w:id="644"/>
      <w:bookmarkEnd w:id="645"/>
      <w:bookmarkEnd w:id="646"/>
      <w:bookmarkEnd w:id="647"/>
    </w:p>
    <w:p w:rsidR="00F576FF" w:rsidRDefault="009D1268">
      <w:pPr>
        <w:spacing w:line="400" w:lineRule="exact"/>
        <w:ind w:firstLineChars="200" w:firstLine="468"/>
        <w:rPr>
          <w:spacing w:val="-3"/>
          <w:sz w:val="24"/>
        </w:rPr>
      </w:pPr>
      <w:r>
        <w:rPr>
          <w:rFonts w:hint="eastAsia"/>
          <w:spacing w:val="-3"/>
          <w:sz w:val="24"/>
        </w:rPr>
        <w:t xml:space="preserve">15.5.1  </w:t>
      </w:r>
      <w:r>
        <w:rPr>
          <w:rFonts w:hint="eastAsia"/>
          <w:spacing w:val="-3"/>
          <w:sz w:val="24"/>
        </w:rPr>
        <w:t>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w:t>
      </w:r>
      <w:r>
        <w:rPr>
          <w:rFonts w:hint="eastAsia"/>
          <w:spacing w:val="-3"/>
          <w:sz w:val="24"/>
        </w:rPr>
        <w:t>15.3.3</w:t>
      </w:r>
      <w:r>
        <w:rPr>
          <w:rFonts w:hint="eastAsia"/>
          <w:spacing w:val="-3"/>
          <w:sz w:val="24"/>
        </w:rPr>
        <w:t>项约定向承包人发出变更指示。</w:t>
      </w:r>
    </w:p>
    <w:p w:rsidR="00F576FF" w:rsidRDefault="009D1268">
      <w:pPr>
        <w:spacing w:line="400" w:lineRule="exact"/>
        <w:ind w:firstLineChars="200" w:firstLine="468"/>
        <w:rPr>
          <w:spacing w:val="-3"/>
          <w:sz w:val="24"/>
        </w:rPr>
      </w:pPr>
      <w:r>
        <w:rPr>
          <w:rFonts w:hint="eastAsia"/>
          <w:spacing w:val="-3"/>
          <w:sz w:val="24"/>
        </w:rPr>
        <w:t xml:space="preserve">15.5.2  </w:t>
      </w:r>
      <w:r>
        <w:rPr>
          <w:rFonts w:hint="eastAsia"/>
          <w:spacing w:val="-3"/>
          <w:sz w:val="24"/>
        </w:rPr>
        <w:t>承包人提出的合理化建议降低了合同价格、缩短了工期或者提高了工程经济效益的，发包人可按国家有关规定在专用合同条款中约定给予奖励。</w:t>
      </w:r>
    </w:p>
    <w:p w:rsidR="00F576FF" w:rsidRDefault="009D1268">
      <w:pPr>
        <w:pStyle w:val="378020"/>
        <w:outlineLvl w:val="9"/>
        <w:rPr>
          <w:rFonts w:eastAsia="宋体" w:cs="Times New Roman"/>
          <w:spacing w:val="-3"/>
        </w:rPr>
      </w:pPr>
      <w:bookmarkStart w:id="648" w:name="_Toc20050"/>
      <w:bookmarkStart w:id="649" w:name="_Toc152042490"/>
      <w:bookmarkStart w:id="650" w:name="_Toc144974681"/>
      <w:bookmarkStart w:id="651" w:name="_Toc6825"/>
      <w:bookmarkStart w:id="652" w:name="_Toc152045712"/>
      <w:r>
        <w:rPr>
          <w:rFonts w:eastAsia="宋体" w:cs="Times New Roman" w:hint="eastAsia"/>
          <w:spacing w:val="-3"/>
        </w:rPr>
        <w:t xml:space="preserve">15.6  </w:t>
      </w:r>
      <w:r>
        <w:rPr>
          <w:rFonts w:eastAsia="宋体" w:cs="Times New Roman" w:hint="eastAsia"/>
          <w:spacing w:val="-3"/>
        </w:rPr>
        <w:t>暂列金额</w:t>
      </w:r>
      <w:bookmarkEnd w:id="648"/>
      <w:bookmarkEnd w:id="649"/>
      <w:bookmarkEnd w:id="650"/>
      <w:bookmarkEnd w:id="651"/>
      <w:bookmarkEnd w:id="652"/>
    </w:p>
    <w:p w:rsidR="00F576FF" w:rsidRDefault="009D1268">
      <w:pPr>
        <w:spacing w:line="400" w:lineRule="exact"/>
        <w:ind w:firstLineChars="200" w:firstLine="468"/>
        <w:rPr>
          <w:spacing w:val="-3"/>
          <w:sz w:val="24"/>
        </w:rPr>
      </w:pPr>
      <w:r>
        <w:rPr>
          <w:rFonts w:hint="eastAsia"/>
          <w:spacing w:val="-3"/>
          <w:sz w:val="24"/>
        </w:rPr>
        <w:t>暂列金额只能按照监理人的指示使</w:t>
      </w:r>
      <w:r>
        <w:rPr>
          <w:rFonts w:hint="eastAsia"/>
          <w:spacing w:val="-3"/>
          <w:sz w:val="24"/>
        </w:rPr>
        <w:t>用，并对合同价格进行相应调整。</w:t>
      </w:r>
    </w:p>
    <w:p w:rsidR="00F576FF" w:rsidRDefault="009D1268">
      <w:pPr>
        <w:pStyle w:val="378020"/>
        <w:outlineLvl w:val="9"/>
        <w:rPr>
          <w:rFonts w:eastAsia="宋体" w:cs="Times New Roman"/>
          <w:spacing w:val="-3"/>
        </w:rPr>
      </w:pPr>
      <w:bookmarkStart w:id="653" w:name="_Toc144974682"/>
      <w:bookmarkStart w:id="654" w:name="_Toc152042491"/>
      <w:bookmarkStart w:id="655" w:name="_Toc152045713"/>
      <w:bookmarkStart w:id="656" w:name="_Toc17188"/>
      <w:bookmarkStart w:id="657" w:name="_Toc4887"/>
      <w:r>
        <w:rPr>
          <w:rFonts w:eastAsia="宋体" w:cs="Times New Roman" w:hint="eastAsia"/>
          <w:spacing w:val="-3"/>
        </w:rPr>
        <w:t xml:space="preserve">15.7  </w:t>
      </w:r>
      <w:r>
        <w:rPr>
          <w:rFonts w:eastAsia="宋体" w:cs="Times New Roman" w:hint="eastAsia"/>
          <w:spacing w:val="-3"/>
        </w:rPr>
        <w:t>计日工</w:t>
      </w:r>
      <w:bookmarkEnd w:id="653"/>
      <w:bookmarkEnd w:id="654"/>
      <w:bookmarkEnd w:id="655"/>
      <w:bookmarkEnd w:id="656"/>
      <w:bookmarkEnd w:id="657"/>
    </w:p>
    <w:p w:rsidR="00F576FF" w:rsidRDefault="009D1268">
      <w:pPr>
        <w:spacing w:line="400" w:lineRule="exact"/>
        <w:ind w:firstLineChars="200" w:firstLine="468"/>
        <w:rPr>
          <w:spacing w:val="-3"/>
          <w:sz w:val="24"/>
        </w:rPr>
      </w:pPr>
      <w:r>
        <w:rPr>
          <w:rFonts w:hint="eastAsia"/>
          <w:spacing w:val="-3"/>
          <w:sz w:val="24"/>
        </w:rPr>
        <w:t xml:space="preserve">15.7.1  </w:t>
      </w:r>
      <w:r>
        <w:rPr>
          <w:rFonts w:hint="eastAsia"/>
          <w:spacing w:val="-3"/>
          <w:sz w:val="24"/>
        </w:rPr>
        <w:t>发包人认为有必要时，由监理人通知承包人以计日工方式实施变更的零星工作。其价款按列入已标价工程量清单中的计日工计价子目及其单价进行计算。</w:t>
      </w:r>
    </w:p>
    <w:p w:rsidR="00F576FF" w:rsidRDefault="009D1268">
      <w:pPr>
        <w:spacing w:line="400" w:lineRule="exact"/>
        <w:ind w:firstLineChars="200" w:firstLine="468"/>
        <w:rPr>
          <w:spacing w:val="-3"/>
          <w:sz w:val="24"/>
        </w:rPr>
      </w:pPr>
      <w:r>
        <w:rPr>
          <w:rFonts w:hint="eastAsia"/>
          <w:spacing w:val="-3"/>
          <w:sz w:val="24"/>
        </w:rPr>
        <w:t xml:space="preserve">15.7.2  </w:t>
      </w:r>
      <w:r>
        <w:rPr>
          <w:rFonts w:hint="eastAsia"/>
          <w:spacing w:val="-3"/>
          <w:sz w:val="24"/>
        </w:rPr>
        <w:t>采用计日工计价的任何一项变更工作，应从暂列金额中支付，承包人应在该项变更的实施过程中，每天提交以下报表和有关凭证报送监理人审批：</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1</w:t>
      </w:r>
      <w:r>
        <w:rPr>
          <w:rFonts w:hint="eastAsia"/>
          <w:spacing w:val="-3"/>
          <w:sz w:val="24"/>
        </w:rPr>
        <w:t>）工作名称、内容和数量；</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2</w:t>
      </w:r>
      <w:r>
        <w:rPr>
          <w:rFonts w:hint="eastAsia"/>
          <w:spacing w:val="-3"/>
          <w:sz w:val="24"/>
        </w:rPr>
        <w:t>）投入该工作所有人员的姓名、工种、级别和耗用工时；</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3</w:t>
      </w:r>
      <w:r>
        <w:rPr>
          <w:rFonts w:hint="eastAsia"/>
          <w:spacing w:val="-3"/>
          <w:sz w:val="24"/>
        </w:rPr>
        <w:t>）投入该工作的材料类别和数量；</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4</w:t>
      </w:r>
      <w:r>
        <w:rPr>
          <w:rFonts w:hint="eastAsia"/>
          <w:spacing w:val="-3"/>
          <w:sz w:val="24"/>
        </w:rPr>
        <w:t>）投入该工作的施工设备型号、台数和耗</w:t>
      </w:r>
      <w:r>
        <w:rPr>
          <w:rFonts w:hint="eastAsia"/>
          <w:spacing w:val="-3"/>
          <w:sz w:val="24"/>
        </w:rPr>
        <w:t>用台时；</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5</w:t>
      </w:r>
      <w:r>
        <w:rPr>
          <w:rFonts w:hint="eastAsia"/>
          <w:spacing w:val="-3"/>
          <w:sz w:val="24"/>
        </w:rPr>
        <w:t>）监理人要求提交的其他资料和凭证。</w:t>
      </w:r>
    </w:p>
    <w:p w:rsidR="00F576FF" w:rsidRDefault="009D1268">
      <w:pPr>
        <w:spacing w:line="400" w:lineRule="exact"/>
        <w:ind w:firstLineChars="200" w:firstLine="468"/>
        <w:rPr>
          <w:spacing w:val="-3"/>
          <w:sz w:val="24"/>
        </w:rPr>
      </w:pPr>
      <w:r>
        <w:rPr>
          <w:rFonts w:hint="eastAsia"/>
          <w:spacing w:val="-3"/>
          <w:sz w:val="24"/>
        </w:rPr>
        <w:t xml:space="preserve">15.7.3  </w:t>
      </w:r>
      <w:r>
        <w:rPr>
          <w:rFonts w:hint="eastAsia"/>
          <w:spacing w:val="-3"/>
          <w:sz w:val="24"/>
        </w:rPr>
        <w:t>计日工由承包人汇总后，按第</w:t>
      </w:r>
      <w:r>
        <w:rPr>
          <w:rFonts w:hint="eastAsia"/>
          <w:spacing w:val="-3"/>
          <w:sz w:val="24"/>
        </w:rPr>
        <w:t>17.3.2</w:t>
      </w:r>
      <w:r>
        <w:rPr>
          <w:rFonts w:hint="eastAsia"/>
          <w:spacing w:val="-3"/>
          <w:sz w:val="24"/>
        </w:rPr>
        <w:t>项的约定列入进度付款申请单，由监理人复核并经发包人同意后列入进度付款。</w:t>
      </w:r>
    </w:p>
    <w:p w:rsidR="00F576FF" w:rsidRDefault="009D1268">
      <w:pPr>
        <w:pStyle w:val="378020"/>
        <w:outlineLvl w:val="9"/>
        <w:rPr>
          <w:rFonts w:eastAsia="宋体" w:cs="Times New Roman"/>
          <w:spacing w:val="-3"/>
        </w:rPr>
      </w:pPr>
      <w:bookmarkStart w:id="658" w:name="_Toc144974683"/>
      <w:bookmarkStart w:id="659" w:name="_Toc152042492"/>
      <w:bookmarkStart w:id="660" w:name="_Toc152045714"/>
      <w:bookmarkStart w:id="661" w:name="_Toc3760"/>
      <w:bookmarkStart w:id="662" w:name="_Toc28380"/>
      <w:r>
        <w:rPr>
          <w:rFonts w:eastAsia="宋体" w:cs="Times New Roman" w:hint="eastAsia"/>
          <w:spacing w:val="-3"/>
        </w:rPr>
        <w:t xml:space="preserve">15.8  </w:t>
      </w:r>
      <w:r>
        <w:rPr>
          <w:rFonts w:eastAsia="宋体" w:cs="Times New Roman" w:hint="eastAsia"/>
          <w:spacing w:val="-3"/>
        </w:rPr>
        <w:t>暂估价</w:t>
      </w:r>
      <w:bookmarkEnd w:id="658"/>
      <w:bookmarkEnd w:id="659"/>
      <w:bookmarkEnd w:id="660"/>
      <w:bookmarkEnd w:id="661"/>
      <w:bookmarkEnd w:id="662"/>
    </w:p>
    <w:p w:rsidR="00F576FF" w:rsidRDefault="009D1268">
      <w:pPr>
        <w:spacing w:line="400" w:lineRule="exact"/>
        <w:rPr>
          <w:spacing w:val="-3"/>
          <w:sz w:val="24"/>
        </w:rPr>
      </w:pPr>
      <w:r>
        <w:rPr>
          <w:rFonts w:hint="eastAsia"/>
          <w:spacing w:val="-3"/>
          <w:sz w:val="24"/>
        </w:rPr>
        <w:t xml:space="preserve">    15.8.1  </w:t>
      </w:r>
      <w:r>
        <w:rPr>
          <w:rFonts w:hint="eastAsia"/>
          <w:spacing w:val="-3"/>
          <w:sz w:val="24"/>
        </w:rPr>
        <w:t>发包人在工程量清单中给定暂估价的材料、工程设备和专业工程属于依法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w:t>
      </w:r>
      <w:r>
        <w:rPr>
          <w:rFonts w:hint="eastAsia"/>
          <w:spacing w:val="-3"/>
          <w:sz w:val="24"/>
        </w:rPr>
        <w:t>额与工程量清单中所列金额差以及相应的税金等其它费用列入合同价格。必须招标的暂估价项目招标组织形式、发包人和承包人组织招标时双方的权利和义务关系在专用合同条款中约定。</w:t>
      </w:r>
    </w:p>
    <w:p w:rsidR="00F576FF" w:rsidRDefault="009D1268">
      <w:pPr>
        <w:spacing w:line="400" w:lineRule="exact"/>
        <w:ind w:firstLineChars="200" w:firstLine="468"/>
        <w:rPr>
          <w:spacing w:val="-3"/>
          <w:sz w:val="24"/>
        </w:rPr>
      </w:pPr>
      <w:r>
        <w:rPr>
          <w:rFonts w:hint="eastAsia"/>
          <w:spacing w:val="-3"/>
          <w:sz w:val="24"/>
        </w:rPr>
        <w:t xml:space="preserve">15.8.2  </w:t>
      </w:r>
      <w:r>
        <w:rPr>
          <w:rFonts w:hint="eastAsia"/>
          <w:spacing w:val="-3"/>
          <w:sz w:val="24"/>
        </w:rPr>
        <w:t>发包人在工程量清单中给定暂估价的材料和工程设备不属于依法必须招标的范围或未达到规定的规模标准的，应由承包人按第</w:t>
      </w:r>
      <w:r>
        <w:rPr>
          <w:rFonts w:hint="eastAsia"/>
          <w:spacing w:val="-3"/>
          <w:sz w:val="24"/>
        </w:rPr>
        <w:t>5.1</w:t>
      </w:r>
      <w:r>
        <w:rPr>
          <w:rFonts w:hint="eastAsia"/>
          <w:spacing w:val="-3"/>
          <w:sz w:val="24"/>
        </w:rPr>
        <w:t>款的约定提供。经监理人确认的材料、工程设备的价格与工程量清单中所列的暂估价的金额差以及相应的税金等其他费用列入合同价格。</w:t>
      </w:r>
    </w:p>
    <w:p w:rsidR="00F576FF" w:rsidRDefault="009D1268">
      <w:pPr>
        <w:tabs>
          <w:tab w:val="left" w:pos="1260"/>
        </w:tabs>
        <w:spacing w:line="400" w:lineRule="exact"/>
        <w:ind w:firstLineChars="200" w:firstLine="468"/>
        <w:rPr>
          <w:spacing w:val="-3"/>
          <w:sz w:val="24"/>
        </w:rPr>
      </w:pPr>
      <w:r>
        <w:rPr>
          <w:rFonts w:hint="eastAsia"/>
          <w:spacing w:val="-3"/>
          <w:sz w:val="24"/>
        </w:rPr>
        <w:t xml:space="preserve">15.8.3  </w:t>
      </w:r>
      <w:r>
        <w:rPr>
          <w:rFonts w:hint="eastAsia"/>
          <w:spacing w:val="-3"/>
          <w:sz w:val="24"/>
        </w:rPr>
        <w:t>发包人在工程量清单中给定暂估价的专业工程不属于依法必须招标的范</w:t>
      </w:r>
      <w:r>
        <w:rPr>
          <w:rFonts w:hint="eastAsia"/>
          <w:spacing w:val="-3"/>
          <w:sz w:val="24"/>
        </w:rPr>
        <w:lastRenderedPageBreak/>
        <w:t>围或未达到规定</w:t>
      </w:r>
      <w:r>
        <w:rPr>
          <w:rFonts w:hint="eastAsia"/>
          <w:spacing w:val="-3"/>
          <w:sz w:val="24"/>
        </w:rPr>
        <w:t>的规模标准的，由监理人按照第</w:t>
      </w:r>
      <w:r>
        <w:rPr>
          <w:rFonts w:hint="eastAsia"/>
          <w:spacing w:val="-3"/>
          <w:sz w:val="24"/>
        </w:rPr>
        <w:t>15.4</w:t>
      </w:r>
      <w:r>
        <w:rPr>
          <w:rFonts w:hint="eastAsia"/>
          <w:spacing w:val="-3"/>
          <w:sz w:val="24"/>
        </w:rPr>
        <w:t>款进行估价，但专用合同条款另有约定的除外。经估价的专业工程与工程量清单中所列的暂估价的金额差以及相应的税金等其他费用列入合同价格。</w:t>
      </w:r>
    </w:p>
    <w:p w:rsidR="00F576FF" w:rsidRDefault="009D1268">
      <w:pPr>
        <w:pStyle w:val="2TimesNewRoman5020"/>
        <w:outlineLvl w:val="9"/>
        <w:rPr>
          <w:rFonts w:ascii="宋体" w:eastAsia="宋体" w:cs="Times New Roman"/>
          <w:spacing w:val="-3"/>
          <w:sz w:val="24"/>
        </w:rPr>
      </w:pPr>
      <w:bookmarkStart w:id="663" w:name="_Toc144974684"/>
      <w:bookmarkStart w:id="664" w:name="_Toc152042493"/>
      <w:bookmarkStart w:id="665" w:name="_Toc152045715"/>
      <w:bookmarkStart w:id="666" w:name="_Toc15747"/>
      <w:bookmarkStart w:id="667" w:name="_Toc14973"/>
      <w:r>
        <w:rPr>
          <w:rFonts w:ascii="宋体" w:eastAsia="宋体" w:cs="Times New Roman" w:hint="eastAsia"/>
          <w:spacing w:val="-3"/>
          <w:sz w:val="24"/>
        </w:rPr>
        <w:t xml:space="preserve">16. </w:t>
      </w:r>
      <w:r>
        <w:rPr>
          <w:rFonts w:ascii="宋体" w:eastAsia="宋体" w:cs="Times New Roman" w:hint="eastAsia"/>
          <w:spacing w:val="-3"/>
          <w:sz w:val="24"/>
        </w:rPr>
        <w:t>价格调整</w:t>
      </w:r>
      <w:bookmarkEnd w:id="663"/>
      <w:bookmarkEnd w:id="664"/>
      <w:bookmarkEnd w:id="665"/>
      <w:bookmarkEnd w:id="666"/>
      <w:bookmarkEnd w:id="667"/>
    </w:p>
    <w:p w:rsidR="00F576FF" w:rsidRDefault="009D1268">
      <w:pPr>
        <w:pStyle w:val="378020"/>
        <w:outlineLvl w:val="9"/>
        <w:rPr>
          <w:rFonts w:eastAsia="宋体" w:cs="Times New Roman"/>
          <w:spacing w:val="-3"/>
        </w:rPr>
      </w:pPr>
      <w:bookmarkStart w:id="668" w:name="_Toc6994"/>
      <w:bookmarkStart w:id="669" w:name="_Toc25405"/>
      <w:bookmarkStart w:id="670" w:name="_Toc144974685"/>
      <w:bookmarkStart w:id="671" w:name="_Toc152042494"/>
      <w:bookmarkStart w:id="672" w:name="_Toc152045716"/>
      <w:r>
        <w:rPr>
          <w:rFonts w:eastAsia="宋体" w:cs="Times New Roman" w:hint="eastAsia"/>
          <w:spacing w:val="-3"/>
        </w:rPr>
        <w:t xml:space="preserve">16.1  </w:t>
      </w:r>
      <w:r>
        <w:rPr>
          <w:rFonts w:eastAsia="宋体" w:cs="Times New Roman" w:hint="eastAsia"/>
          <w:spacing w:val="-3"/>
        </w:rPr>
        <w:t>物价波动引起的价格调整</w:t>
      </w:r>
      <w:bookmarkEnd w:id="668"/>
      <w:bookmarkEnd w:id="669"/>
      <w:bookmarkEnd w:id="670"/>
      <w:bookmarkEnd w:id="671"/>
      <w:bookmarkEnd w:id="672"/>
    </w:p>
    <w:p w:rsidR="00F576FF" w:rsidRDefault="009D1268">
      <w:pPr>
        <w:spacing w:line="400" w:lineRule="exact"/>
        <w:ind w:firstLineChars="200" w:firstLine="468"/>
        <w:rPr>
          <w:spacing w:val="-3"/>
          <w:sz w:val="24"/>
        </w:rPr>
      </w:pPr>
      <w:r>
        <w:rPr>
          <w:rFonts w:hint="eastAsia"/>
          <w:spacing w:val="-3"/>
          <w:sz w:val="24"/>
        </w:rPr>
        <w:t>由于物价波动原因引起合同价格需要调整的，其价格调整方式在专用合同条款中约定。</w:t>
      </w:r>
    </w:p>
    <w:p w:rsidR="00F576FF" w:rsidRDefault="009D1268">
      <w:pPr>
        <w:spacing w:line="400" w:lineRule="exact"/>
        <w:ind w:firstLineChars="200" w:firstLine="468"/>
        <w:rPr>
          <w:spacing w:val="-3"/>
          <w:sz w:val="24"/>
        </w:rPr>
      </w:pPr>
      <w:r>
        <w:rPr>
          <w:rFonts w:hint="eastAsia"/>
          <w:spacing w:val="-3"/>
          <w:sz w:val="24"/>
        </w:rPr>
        <w:t xml:space="preserve">16.1.1  </w:t>
      </w:r>
      <w:r>
        <w:rPr>
          <w:rFonts w:hint="eastAsia"/>
          <w:spacing w:val="-3"/>
          <w:sz w:val="24"/>
        </w:rPr>
        <w:t>采用价格指数调整价格差额</w:t>
      </w:r>
    </w:p>
    <w:p w:rsidR="00F576FF" w:rsidRDefault="009D1268">
      <w:pPr>
        <w:spacing w:line="400" w:lineRule="exact"/>
        <w:ind w:firstLineChars="200" w:firstLine="468"/>
        <w:rPr>
          <w:spacing w:val="-3"/>
          <w:sz w:val="24"/>
        </w:rPr>
      </w:pPr>
      <w:bookmarkStart w:id="673" w:name="_Toc9981"/>
      <w:bookmarkStart w:id="674" w:name="_Toc3272"/>
      <w:r>
        <w:rPr>
          <w:rFonts w:hint="eastAsia"/>
          <w:spacing w:val="-3"/>
          <w:sz w:val="24"/>
        </w:rPr>
        <w:t xml:space="preserve">16.1.1.1  </w:t>
      </w:r>
      <w:r>
        <w:rPr>
          <w:rFonts w:hint="eastAsia"/>
          <w:spacing w:val="-3"/>
          <w:sz w:val="24"/>
        </w:rPr>
        <w:t>价格调整公式</w:t>
      </w:r>
      <w:bookmarkEnd w:id="673"/>
      <w:bookmarkEnd w:id="674"/>
    </w:p>
    <w:p w:rsidR="00F576FF" w:rsidRDefault="009D1268">
      <w:pPr>
        <w:spacing w:line="400" w:lineRule="exact"/>
        <w:ind w:firstLineChars="200" w:firstLine="468"/>
        <w:rPr>
          <w:spacing w:val="-3"/>
          <w:sz w:val="24"/>
        </w:rPr>
      </w:pPr>
      <w:r>
        <w:rPr>
          <w:rFonts w:hint="eastAsia"/>
          <w:spacing w:val="-3"/>
          <w:sz w:val="24"/>
        </w:rPr>
        <w:t>因人工、材料和设备等价格波动影响合同价格时，根据投标函附录中的价格指数和权重表约定的数据，按以下公式计算差额并调整合同价格。</w:t>
      </w:r>
    </w:p>
    <w:p w:rsidR="00F576FF" w:rsidRDefault="00F576FF">
      <w:pPr>
        <w:spacing w:line="400" w:lineRule="exact"/>
        <w:ind w:firstLineChars="200" w:firstLine="468"/>
        <w:rPr>
          <w:spacing w:val="-3"/>
          <w:sz w:val="24"/>
        </w:rPr>
      </w:pPr>
    </w:p>
    <w:p w:rsidR="00F576FF" w:rsidRDefault="00F576FF">
      <w:pPr>
        <w:spacing w:line="400" w:lineRule="exact"/>
        <w:ind w:firstLineChars="200" w:firstLine="468"/>
        <w:rPr>
          <w:spacing w:val="-3"/>
          <w:sz w:val="24"/>
        </w:rPr>
      </w:pPr>
    </w:p>
    <w:p w:rsidR="00F576FF" w:rsidRDefault="00F576FF" w:rsidP="00F576FF">
      <w:pPr>
        <w:spacing w:line="400" w:lineRule="exact"/>
        <w:ind w:firstLineChars="200" w:firstLine="480"/>
        <w:rPr>
          <w:spacing w:val="-3"/>
          <w:sz w:val="24"/>
        </w:rPr>
      </w:pPr>
      <w:r>
        <w:rPr>
          <w:spacing w:val="-3"/>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s1026" type="#_x0000_t75" style="position:absolute;left:0;text-align:left;margin-left:21pt;margin-top:-24pt;width:306pt;height:40pt;z-index:-251658240;mso-wrap-distance-left:9pt;mso-wrap-distance-right:9pt;mso-width-relative:page;mso-height-relative:page" wrapcoords="21592 -2 0 0 0 21600 21592 21602 8 21602 21600 21600 21600 0 8 -2 21592 -2">
            <v:imagedata r:id="rId22" o:title=""/>
            <w10:wrap type="tight"/>
          </v:shape>
          <o:OLEObject Type="Embed" ProgID="Equation.3" ShapeID="对象 3" DrawAspect="Content" ObjectID="_1573970331" r:id="rId23"/>
        </w:pict>
      </w:r>
    </w:p>
    <w:p w:rsidR="00F576FF" w:rsidRDefault="009D1268">
      <w:pPr>
        <w:spacing w:line="400" w:lineRule="exact"/>
        <w:ind w:firstLineChars="200" w:firstLine="468"/>
        <w:rPr>
          <w:spacing w:val="-3"/>
          <w:sz w:val="24"/>
        </w:rPr>
      </w:pPr>
      <w:r>
        <w:rPr>
          <w:rFonts w:hint="eastAsia"/>
          <w:spacing w:val="-3"/>
          <w:sz w:val="24"/>
        </w:rPr>
        <w:t xml:space="preserve"> </w:t>
      </w:r>
      <w:r>
        <w:rPr>
          <w:rFonts w:hint="eastAsia"/>
          <w:spacing w:val="-3"/>
          <w:sz w:val="24"/>
        </w:rPr>
        <w:t>式中：△</w:t>
      </w:r>
      <w:r>
        <w:rPr>
          <w:rFonts w:hint="eastAsia"/>
          <w:spacing w:val="-3"/>
          <w:sz w:val="24"/>
        </w:rPr>
        <w:t>P</w:t>
      </w:r>
      <w:r>
        <w:rPr>
          <w:rFonts w:hint="eastAsia"/>
          <w:spacing w:val="-3"/>
          <w:sz w:val="24"/>
        </w:rPr>
        <w:t>─</w:t>
      </w:r>
      <w:r>
        <w:rPr>
          <w:rFonts w:hint="eastAsia"/>
          <w:spacing w:val="-3"/>
          <w:sz w:val="24"/>
        </w:rPr>
        <w:t xml:space="preserve"> </w:t>
      </w:r>
      <w:r>
        <w:rPr>
          <w:rFonts w:hint="eastAsia"/>
          <w:spacing w:val="-3"/>
          <w:sz w:val="24"/>
        </w:rPr>
        <w:t>需调整的价格差额；</w:t>
      </w:r>
    </w:p>
    <w:p w:rsidR="00F576FF" w:rsidRDefault="009D1268">
      <w:pPr>
        <w:spacing w:line="400" w:lineRule="exact"/>
        <w:ind w:firstLineChars="200" w:firstLine="468"/>
        <w:rPr>
          <w:spacing w:val="-3"/>
          <w:sz w:val="24"/>
        </w:rPr>
      </w:pPr>
      <w:r>
        <w:rPr>
          <w:rFonts w:hint="eastAsia"/>
          <w:spacing w:val="-3"/>
          <w:sz w:val="24"/>
        </w:rPr>
        <w:t>P0</w:t>
      </w:r>
      <w:r>
        <w:rPr>
          <w:rFonts w:hint="eastAsia"/>
          <w:spacing w:val="-3"/>
          <w:sz w:val="24"/>
        </w:rPr>
        <w:t>─</w:t>
      </w:r>
      <w:r>
        <w:rPr>
          <w:rFonts w:hint="eastAsia"/>
          <w:spacing w:val="-3"/>
          <w:sz w:val="24"/>
        </w:rPr>
        <w:t xml:space="preserve"> </w:t>
      </w:r>
      <w:r>
        <w:rPr>
          <w:rFonts w:hint="eastAsia"/>
          <w:spacing w:val="-3"/>
          <w:sz w:val="24"/>
        </w:rPr>
        <w:t>第</w:t>
      </w:r>
      <w:r>
        <w:rPr>
          <w:rFonts w:hint="eastAsia"/>
          <w:spacing w:val="-3"/>
          <w:sz w:val="24"/>
        </w:rPr>
        <w:t>17.3.3</w:t>
      </w:r>
      <w:r>
        <w:rPr>
          <w:rFonts w:hint="eastAsia"/>
          <w:spacing w:val="-3"/>
          <w:sz w:val="24"/>
        </w:rPr>
        <w:t>项、第</w:t>
      </w:r>
      <w:r>
        <w:rPr>
          <w:rFonts w:hint="eastAsia"/>
          <w:spacing w:val="-3"/>
          <w:sz w:val="24"/>
        </w:rPr>
        <w:t>17.5.2</w:t>
      </w:r>
      <w:r>
        <w:rPr>
          <w:rFonts w:hint="eastAsia"/>
          <w:spacing w:val="-3"/>
          <w:sz w:val="24"/>
        </w:rPr>
        <w:t>项和第</w:t>
      </w:r>
      <w:r>
        <w:rPr>
          <w:rFonts w:hint="eastAsia"/>
          <w:spacing w:val="-3"/>
          <w:sz w:val="24"/>
        </w:rPr>
        <w:t>17.6.2</w:t>
      </w:r>
      <w:r>
        <w:rPr>
          <w:rFonts w:hint="eastAsia"/>
          <w:spacing w:val="-3"/>
          <w:sz w:val="24"/>
        </w:rPr>
        <w:t>项约定的付款证书中承包人应得到的已完成工程量的金额。此项金额应不包括价格调整、不计质量保证金的扣留和支付、预付款的支付和扣回。第</w:t>
      </w:r>
      <w:r>
        <w:rPr>
          <w:rFonts w:hint="eastAsia"/>
          <w:spacing w:val="-3"/>
          <w:sz w:val="24"/>
        </w:rPr>
        <w:t>15</w:t>
      </w:r>
      <w:r>
        <w:rPr>
          <w:rFonts w:hint="eastAsia"/>
          <w:spacing w:val="-3"/>
          <w:sz w:val="24"/>
        </w:rPr>
        <w:t>条约定的变更及其他金额已按现行价格计价的，也不计在内；</w:t>
      </w:r>
    </w:p>
    <w:p w:rsidR="00F576FF" w:rsidRDefault="009D1268">
      <w:pPr>
        <w:spacing w:line="400" w:lineRule="exact"/>
        <w:ind w:firstLineChars="200" w:firstLine="468"/>
        <w:rPr>
          <w:spacing w:val="-3"/>
          <w:sz w:val="24"/>
        </w:rPr>
      </w:pPr>
      <w:bookmarkStart w:id="675" w:name="_Toc144974686"/>
      <w:bookmarkStart w:id="676" w:name="_Toc152042495"/>
      <w:bookmarkStart w:id="677" w:name="_Toc10471"/>
      <w:bookmarkStart w:id="678" w:name="_Toc4279"/>
      <w:r>
        <w:rPr>
          <w:rFonts w:hint="eastAsia"/>
          <w:spacing w:val="-3"/>
          <w:sz w:val="24"/>
        </w:rPr>
        <w:t>A</w:t>
      </w:r>
      <w:r>
        <w:rPr>
          <w:rFonts w:hint="eastAsia"/>
          <w:spacing w:val="-3"/>
          <w:sz w:val="24"/>
        </w:rPr>
        <w:t>─</w:t>
      </w:r>
      <w:r>
        <w:rPr>
          <w:rFonts w:hint="eastAsia"/>
          <w:spacing w:val="-3"/>
          <w:sz w:val="24"/>
        </w:rPr>
        <w:t xml:space="preserve"> </w:t>
      </w:r>
      <w:r>
        <w:rPr>
          <w:rFonts w:hint="eastAsia"/>
          <w:spacing w:val="-3"/>
          <w:sz w:val="24"/>
        </w:rPr>
        <w:t>定值权重</w:t>
      </w:r>
      <w:r>
        <w:rPr>
          <w:rFonts w:hint="eastAsia"/>
          <w:spacing w:val="-3"/>
          <w:sz w:val="24"/>
        </w:rPr>
        <w:t>(</w:t>
      </w:r>
      <w:r>
        <w:rPr>
          <w:rFonts w:hint="eastAsia"/>
          <w:spacing w:val="-3"/>
          <w:sz w:val="24"/>
        </w:rPr>
        <w:t>即不调部分的权重</w:t>
      </w:r>
      <w:r>
        <w:rPr>
          <w:rFonts w:hint="eastAsia"/>
          <w:spacing w:val="-3"/>
          <w:sz w:val="24"/>
        </w:rPr>
        <w:t>)</w:t>
      </w:r>
      <w:r>
        <w:rPr>
          <w:rFonts w:hint="eastAsia"/>
          <w:spacing w:val="-3"/>
          <w:sz w:val="24"/>
        </w:rPr>
        <w:t>；</w:t>
      </w:r>
      <w:bookmarkEnd w:id="675"/>
      <w:bookmarkEnd w:id="676"/>
      <w:bookmarkEnd w:id="677"/>
      <w:bookmarkEnd w:id="678"/>
    </w:p>
    <w:p w:rsidR="00F576FF" w:rsidRDefault="009D1268">
      <w:pPr>
        <w:spacing w:line="400" w:lineRule="exact"/>
        <w:ind w:firstLineChars="200" w:firstLine="468"/>
        <w:rPr>
          <w:spacing w:val="-3"/>
          <w:sz w:val="24"/>
        </w:rPr>
      </w:pPr>
      <w:r>
        <w:rPr>
          <w:rFonts w:hint="eastAsia"/>
          <w:spacing w:val="-3"/>
          <w:sz w:val="24"/>
        </w:rPr>
        <w:t>B1; B2 ;B3</w:t>
      </w:r>
      <w:r>
        <w:rPr>
          <w:rFonts w:hint="eastAsia"/>
          <w:spacing w:val="-3"/>
          <w:sz w:val="24"/>
        </w:rPr>
        <w:t>·····</w:t>
      </w:r>
      <w:r>
        <w:rPr>
          <w:rFonts w:hint="eastAsia"/>
          <w:spacing w:val="-3"/>
          <w:sz w:val="24"/>
        </w:rPr>
        <w:t>Bn</w:t>
      </w:r>
      <w:r>
        <w:rPr>
          <w:rFonts w:hint="eastAsia"/>
          <w:spacing w:val="-3"/>
          <w:sz w:val="24"/>
        </w:rPr>
        <w:t>─</w:t>
      </w:r>
      <w:r>
        <w:rPr>
          <w:rFonts w:hint="eastAsia"/>
          <w:spacing w:val="-3"/>
          <w:sz w:val="24"/>
        </w:rPr>
        <w:t xml:space="preserve"> </w:t>
      </w:r>
      <w:r>
        <w:rPr>
          <w:rFonts w:hint="eastAsia"/>
          <w:spacing w:val="-3"/>
          <w:sz w:val="24"/>
        </w:rPr>
        <w:t>各可调因子的变值权重</w:t>
      </w:r>
      <w:r>
        <w:rPr>
          <w:rFonts w:hint="eastAsia"/>
          <w:spacing w:val="-3"/>
          <w:sz w:val="24"/>
        </w:rPr>
        <w:t>(</w:t>
      </w:r>
      <w:r>
        <w:rPr>
          <w:rFonts w:hint="eastAsia"/>
          <w:spacing w:val="-3"/>
          <w:sz w:val="24"/>
        </w:rPr>
        <w:t>即可调部分的权重</w:t>
      </w:r>
      <w:r>
        <w:rPr>
          <w:rFonts w:hint="eastAsia"/>
          <w:spacing w:val="-3"/>
          <w:sz w:val="24"/>
        </w:rPr>
        <w:t>)</w:t>
      </w:r>
      <w:r>
        <w:rPr>
          <w:rFonts w:hint="eastAsia"/>
          <w:spacing w:val="-3"/>
          <w:sz w:val="24"/>
        </w:rPr>
        <w:t>为各可调因子在投标函投标总报价中所占的比例；</w:t>
      </w:r>
    </w:p>
    <w:p w:rsidR="00F576FF" w:rsidRDefault="009D1268">
      <w:pPr>
        <w:spacing w:line="400" w:lineRule="exact"/>
        <w:ind w:firstLineChars="200" w:firstLine="468"/>
        <w:rPr>
          <w:spacing w:val="-3"/>
          <w:sz w:val="24"/>
        </w:rPr>
      </w:pPr>
      <w:r>
        <w:rPr>
          <w:rFonts w:hint="eastAsia"/>
          <w:spacing w:val="-3"/>
          <w:sz w:val="24"/>
        </w:rPr>
        <w:t>Ft1 ;Ft2 ;Ft3</w:t>
      </w:r>
      <w:r>
        <w:rPr>
          <w:rFonts w:hint="eastAsia"/>
          <w:spacing w:val="-3"/>
          <w:sz w:val="24"/>
        </w:rPr>
        <w:t>·····</w:t>
      </w:r>
      <w:r>
        <w:rPr>
          <w:rFonts w:hint="eastAsia"/>
          <w:spacing w:val="-3"/>
          <w:sz w:val="24"/>
        </w:rPr>
        <w:t>Ftn</w:t>
      </w:r>
      <w:r>
        <w:rPr>
          <w:rFonts w:hint="eastAsia"/>
          <w:spacing w:val="-3"/>
          <w:sz w:val="24"/>
        </w:rPr>
        <w:t>─各可调因子的现行价格指数，指第</w:t>
      </w:r>
      <w:r>
        <w:rPr>
          <w:rFonts w:hint="eastAsia"/>
          <w:spacing w:val="-3"/>
          <w:sz w:val="24"/>
        </w:rPr>
        <w:t>17.3.3</w:t>
      </w:r>
      <w:r>
        <w:rPr>
          <w:rFonts w:hint="eastAsia"/>
          <w:spacing w:val="-3"/>
          <w:sz w:val="24"/>
        </w:rPr>
        <w:t>项、第</w:t>
      </w:r>
      <w:r>
        <w:rPr>
          <w:rFonts w:hint="eastAsia"/>
          <w:spacing w:val="-3"/>
          <w:sz w:val="24"/>
        </w:rPr>
        <w:t>17.5.2</w:t>
      </w:r>
      <w:r>
        <w:rPr>
          <w:rFonts w:hint="eastAsia"/>
          <w:spacing w:val="-3"/>
          <w:sz w:val="24"/>
        </w:rPr>
        <w:t>项和第</w:t>
      </w:r>
      <w:r>
        <w:rPr>
          <w:rFonts w:hint="eastAsia"/>
          <w:spacing w:val="-3"/>
          <w:sz w:val="24"/>
        </w:rPr>
        <w:t>17.6.2</w:t>
      </w:r>
      <w:r>
        <w:rPr>
          <w:rFonts w:hint="eastAsia"/>
          <w:spacing w:val="-3"/>
          <w:sz w:val="24"/>
        </w:rPr>
        <w:t>项约定的付款证书相关周期最后一天的前</w:t>
      </w:r>
      <w:r>
        <w:rPr>
          <w:rFonts w:hint="eastAsia"/>
          <w:spacing w:val="-3"/>
          <w:sz w:val="24"/>
        </w:rPr>
        <w:t>42</w:t>
      </w:r>
      <w:r>
        <w:rPr>
          <w:rFonts w:hint="eastAsia"/>
          <w:spacing w:val="-3"/>
          <w:sz w:val="24"/>
        </w:rPr>
        <w:t>天的各可调因子的价格指数；</w:t>
      </w:r>
    </w:p>
    <w:p w:rsidR="00F576FF" w:rsidRDefault="009D1268">
      <w:pPr>
        <w:spacing w:line="400" w:lineRule="exact"/>
        <w:ind w:firstLineChars="200" w:firstLine="468"/>
        <w:rPr>
          <w:spacing w:val="-3"/>
          <w:sz w:val="24"/>
        </w:rPr>
      </w:pPr>
      <w:r>
        <w:rPr>
          <w:rFonts w:hint="eastAsia"/>
          <w:spacing w:val="-3"/>
          <w:sz w:val="24"/>
        </w:rPr>
        <w:t>Fo1; Fo2; Fo3</w:t>
      </w:r>
      <w:r>
        <w:rPr>
          <w:rFonts w:hint="eastAsia"/>
          <w:spacing w:val="-3"/>
          <w:sz w:val="24"/>
        </w:rPr>
        <w:t>·····</w:t>
      </w:r>
      <w:r>
        <w:rPr>
          <w:rFonts w:hint="eastAsia"/>
          <w:spacing w:val="-3"/>
          <w:sz w:val="24"/>
        </w:rPr>
        <w:t>Fon</w:t>
      </w:r>
      <w:r>
        <w:rPr>
          <w:rFonts w:hint="eastAsia"/>
          <w:spacing w:val="-3"/>
          <w:sz w:val="24"/>
        </w:rPr>
        <w:t>─各可调因子的基本价格指数，指基准日期的各可调因子的价格指数。</w:t>
      </w:r>
    </w:p>
    <w:p w:rsidR="00F576FF" w:rsidRDefault="009D1268">
      <w:pPr>
        <w:spacing w:line="400" w:lineRule="exact"/>
        <w:ind w:firstLineChars="200" w:firstLine="468"/>
        <w:rPr>
          <w:spacing w:val="-3"/>
          <w:sz w:val="24"/>
        </w:rPr>
      </w:pPr>
      <w:r>
        <w:rPr>
          <w:rFonts w:hint="eastAsia"/>
          <w:spacing w:val="-3"/>
          <w:sz w:val="24"/>
        </w:rPr>
        <w:t>以上价格调整公式中的各可调因子、定值和变值权重，以及基本价格指数及其来源在投标函附录价格指数和权重表中约定。价格指数应首先采用有关部门提供的价格指数，缺乏上述价格指数时，</w:t>
      </w:r>
      <w:r>
        <w:rPr>
          <w:rFonts w:hint="eastAsia"/>
          <w:spacing w:val="-3"/>
          <w:sz w:val="24"/>
        </w:rPr>
        <w:t>可采用有关部门提供的价格代替。</w:t>
      </w:r>
    </w:p>
    <w:p w:rsidR="00F576FF" w:rsidRDefault="009D1268">
      <w:pPr>
        <w:spacing w:line="400" w:lineRule="exact"/>
        <w:ind w:firstLineChars="200" w:firstLine="468"/>
        <w:rPr>
          <w:spacing w:val="-3"/>
          <w:sz w:val="24"/>
        </w:rPr>
      </w:pPr>
      <w:bookmarkStart w:id="679" w:name="_Toc14298"/>
      <w:bookmarkStart w:id="680" w:name="_Toc32614"/>
      <w:r>
        <w:rPr>
          <w:rFonts w:hint="eastAsia"/>
          <w:spacing w:val="-3"/>
          <w:sz w:val="24"/>
        </w:rPr>
        <w:t xml:space="preserve">16.1.1.2  </w:t>
      </w:r>
      <w:r>
        <w:rPr>
          <w:rFonts w:hint="eastAsia"/>
          <w:spacing w:val="-3"/>
          <w:sz w:val="24"/>
        </w:rPr>
        <w:t>暂时确定调整差额</w:t>
      </w:r>
      <w:bookmarkEnd w:id="679"/>
      <w:bookmarkEnd w:id="680"/>
    </w:p>
    <w:p w:rsidR="00F576FF" w:rsidRDefault="009D1268">
      <w:pPr>
        <w:spacing w:line="400" w:lineRule="exact"/>
        <w:ind w:firstLineChars="200" w:firstLine="468"/>
        <w:rPr>
          <w:spacing w:val="-3"/>
          <w:sz w:val="24"/>
        </w:rPr>
      </w:pPr>
      <w:r>
        <w:rPr>
          <w:rFonts w:hint="eastAsia"/>
          <w:spacing w:val="-3"/>
          <w:sz w:val="24"/>
        </w:rPr>
        <w:t>在计算调整差额时得不到现行价格指数的，可暂用上一次价格指数计算，并在以后的付款中再按实际价格指数进行调整。</w:t>
      </w:r>
    </w:p>
    <w:p w:rsidR="00F576FF" w:rsidRDefault="009D1268">
      <w:pPr>
        <w:spacing w:line="400" w:lineRule="exact"/>
        <w:ind w:firstLineChars="200" w:firstLine="468"/>
        <w:rPr>
          <w:spacing w:val="-3"/>
          <w:sz w:val="24"/>
        </w:rPr>
      </w:pPr>
      <w:bookmarkStart w:id="681" w:name="_Toc3923"/>
      <w:bookmarkStart w:id="682" w:name="_Toc668"/>
      <w:r>
        <w:rPr>
          <w:rFonts w:hint="eastAsia"/>
          <w:spacing w:val="-3"/>
          <w:sz w:val="24"/>
        </w:rPr>
        <w:t xml:space="preserve">16.1.1.3  </w:t>
      </w:r>
      <w:r>
        <w:rPr>
          <w:rFonts w:hint="eastAsia"/>
          <w:spacing w:val="-3"/>
          <w:sz w:val="24"/>
        </w:rPr>
        <w:t>权重的调整</w:t>
      </w:r>
      <w:bookmarkEnd w:id="681"/>
      <w:bookmarkEnd w:id="682"/>
    </w:p>
    <w:p w:rsidR="00F576FF" w:rsidRDefault="009D1268">
      <w:pPr>
        <w:spacing w:line="400" w:lineRule="exact"/>
        <w:ind w:firstLineChars="200" w:firstLine="468"/>
        <w:rPr>
          <w:spacing w:val="-3"/>
          <w:sz w:val="24"/>
        </w:rPr>
      </w:pPr>
      <w:r>
        <w:rPr>
          <w:rFonts w:hint="eastAsia"/>
          <w:spacing w:val="-3"/>
          <w:sz w:val="24"/>
        </w:rPr>
        <w:t>按第</w:t>
      </w:r>
      <w:r>
        <w:rPr>
          <w:rFonts w:hint="eastAsia"/>
          <w:spacing w:val="-3"/>
          <w:sz w:val="24"/>
        </w:rPr>
        <w:t>15.1</w:t>
      </w:r>
      <w:r>
        <w:rPr>
          <w:rFonts w:hint="eastAsia"/>
          <w:spacing w:val="-3"/>
          <w:sz w:val="24"/>
        </w:rPr>
        <w:t>款约定的变更导致原定合同中的权重不合理时，由监理人与承包人和发包人协商后进行调整。</w:t>
      </w:r>
    </w:p>
    <w:p w:rsidR="00F576FF" w:rsidRDefault="009D1268">
      <w:pPr>
        <w:spacing w:line="400" w:lineRule="exact"/>
        <w:ind w:firstLineChars="200" w:firstLine="468"/>
        <w:rPr>
          <w:spacing w:val="-3"/>
          <w:sz w:val="24"/>
        </w:rPr>
      </w:pPr>
      <w:bookmarkStart w:id="683" w:name="_Toc23156"/>
      <w:bookmarkStart w:id="684" w:name="_Toc10569"/>
      <w:r>
        <w:rPr>
          <w:rFonts w:hint="eastAsia"/>
          <w:spacing w:val="-3"/>
          <w:sz w:val="24"/>
        </w:rPr>
        <w:lastRenderedPageBreak/>
        <w:t xml:space="preserve">16.1.1.4  </w:t>
      </w:r>
      <w:r>
        <w:rPr>
          <w:rFonts w:hint="eastAsia"/>
          <w:spacing w:val="-3"/>
          <w:sz w:val="24"/>
        </w:rPr>
        <w:t>承包人工期延误后的价格调整</w:t>
      </w:r>
      <w:bookmarkEnd w:id="683"/>
      <w:bookmarkEnd w:id="684"/>
    </w:p>
    <w:p w:rsidR="00F576FF" w:rsidRDefault="009D1268">
      <w:pPr>
        <w:spacing w:line="400" w:lineRule="exact"/>
        <w:ind w:firstLineChars="200" w:firstLine="468"/>
        <w:rPr>
          <w:spacing w:val="-3"/>
          <w:sz w:val="24"/>
        </w:rPr>
      </w:pPr>
      <w:r>
        <w:rPr>
          <w:rFonts w:hint="eastAsia"/>
          <w:spacing w:val="-3"/>
          <w:sz w:val="24"/>
        </w:rPr>
        <w:t>由于承包人原因未在约定的工期内竣工的，则对原约定竣工日期后继续施工的工程，在使用第</w:t>
      </w:r>
      <w:r>
        <w:rPr>
          <w:rFonts w:hint="eastAsia"/>
          <w:spacing w:val="-3"/>
          <w:sz w:val="24"/>
        </w:rPr>
        <w:t>16.1.1.1</w:t>
      </w:r>
      <w:r>
        <w:rPr>
          <w:rFonts w:hint="eastAsia"/>
          <w:spacing w:val="-3"/>
          <w:sz w:val="24"/>
        </w:rPr>
        <w:t>目价格调整公式时，应采用原约定竣工日期与实际竣工日期的两个价</w:t>
      </w:r>
      <w:r>
        <w:rPr>
          <w:rFonts w:hint="eastAsia"/>
          <w:spacing w:val="-3"/>
          <w:sz w:val="24"/>
        </w:rPr>
        <w:t>格指数中较低的一个作为现行价格指数。</w:t>
      </w:r>
    </w:p>
    <w:p w:rsidR="00F576FF" w:rsidRDefault="009D1268">
      <w:pPr>
        <w:spacing w:line="400" w:lineRule="exact"/>
        <w:ind w:firstLineChars="200" w:firstLine="468"/>
        <w:rPr>
          <w:spacing w:val="-3"/>
          <w:sz w:val="24"/>
        </w:rPr>
      </w:pPr>
      <w:r>
        <w:rPr>
          <w:rFonts w:hint="eastAsia"/>
          <w:spacing w:val="-3"/>
          <w:sz w:val="24"/>
        </w:rPr>
        <w:t xml:space="preserve">16.1.2  </w:t>
      </w:r>
      <w:r>
        <w:rPr>
          <w:rFonts w:hint="eastAsia"/>
          <w:spacing w:val="-3"/>
          <w:sz w:val="24"/>
        </w:rPr>
        <w:t>采用造价信息调整价格差额</w:t>
      </w:r>
    </w:p>
    <w:p w:rsidR="00F576FF" w:rsidRDefault="009D1268">
      <w:pPr>
        <w:spacing w:line="400" w:lineRule="exact"/>
        <w:ind w:firstLineChars="200" w:firstLine="468"/>
        <w:rPr>
          <w:spacing w:val="-3"/>
          <w:sz w:val="24"/>
        </w:rPr>
      </w:pPr>
      <w:r>
        <w:rPr>
          <w:rFonts w:hint="eastAsia"/>
          <w:spacing w:val="-3"/>
          <w:sz w:val="24"/>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rsidR="00F576FF" w:rsidRDefault="009D1268">
      <w:pPr>
        <w:spacing w:line="400" w:lineRule="exact"/>
        <w:ind w:firstLineChars="200" w:firstLine="468"/>
        <w:rPr>
          <w:spacing w:val="-3"/>
          <w:sz w:val="24"/>
        </w:rPr>
      </w:pPr>
      <w:r>
        <w:rPr>
          <w:rFonts w:hint="eastAsia"/>
          <w:spacing w:val="-3"/>
          <w:sz w:val="24"/>
        </w:rPr>
        <w:t>工程造价信息的来源以及价格调整的项目和系数在专用合同条款中约定。</w:t>
      </w:r>
    </w:p>
    <w:p w:rsidR="00F576FF" w:rsidRDefault="009D1268">
      <w:pPr>
        <w:pStyle w:val="378020"/>
        <w:outlineLvl w:val="9"/>
        <w:rPr>
          <w:rFonts w:eastAsia="宋体" w:cs="Times New Roman"/>
          <w:spacing w:val="-3"/>
        </w:rPr>
      </w:pPr>
      <w:bookmarkStart w:id="685" w:name="_Toc3520"/>
      <w:bookmarkStart w:id="686" w:name="_Toc9504"/>
      <w:bookmarkStart w:id="687" w:name="_Toc144974688"/>
      <w:bookmarkStart w:id="688" w:name="_Toc152042496"/>
      <w:bookmarkStart w:id="689" w:name="_Toc152045717"/>
      <w:r>
        <w:rPr>
          <w:rFonts w:eastAsia="宋体" w:cs="Times New Roman" w:hint="eastAsia"/>
          <w:spacing w:val="-3"/>
        </w:rPr>
        <w:t xml:space="preserve">16.2  </w:t>
      </w:r>
      <w:r>
        <w:rPr>
          <w:rFonts w:eastAsia="宋体" w:cs="Times New Roman" w:hint="eastAsia"/>
          <w:spacing w:val="-3"/>
        </w:rPr>
        <w:t>法律变</w:t>
      </w:r>
      <w:r>
        <w:rPr>
          <w:rFonts w:eastAsia="宋体" w:cs="Times New Roman" w:hint="eastAsia"/>
          <w:spacing w:val="-3"/>
        </w:rPr>
        <w:t>化引起的价格调整</w:t>
      </w:r>
      <w:bookmarkEnd w:id="685"/>
      <w:bookmarkEnd w:id="686"/>
      <w:bookmarkEnd w:id="687"/>
      <w:bookmarkEnd w:id="688"/>
      <w:bookmarkEnd w:id="689"/>
    </w:p>
    <w:p w:rsidR="00F576FF" w:rsidRDefault="009D1268">
      <w:pPr>
        <w:spacing w:line="400" w:lineRule="exact"/>
        <w:ind w:firstLineChars="200" w:firstLine="468"/>
        <w:rPr>
          <w:spacing w:val="-3"/>
          <w:sz w:val="24"/>
        </w:rPr>
      </w:pPr>
      <w:r>
        <w:rPr>
          <w:rFonts w:hint="eastAsia"/>
          <w:spacing w:val="-3"/>
          <w:sz w:val="24"/>
        </w:rPr>
        <w:t>在基准日后，因法律变化导致承包人在合同履行中所需要的工程费用发生除第</w:t>
      </w:r>
      <w:r>
        <w:rPr>
          <w:rFonts w:hint="eastAsia"/>
          <w:spacing w:val="-3"/>
          <w:sz w:val="24"/>
        </w:rPr>
        <w:t>16.1</w:t>
      </w:r>
      <w:r>
        <w:rPr>
          <w:rFonts w:hint="eastAsia"/>
          <w:spacing w:val="-3"/>
          <w:sz w:val="24"/>
        </w:rPr>
        <w:t>款约定以外的增减时，监理人应根据法律、国家或省、自治区、直辖市有关部门的规定，按第</w:t>
      </w:r>
      <w:r>
        <w:rPr>
          <w:rFonts w:hint="eastAsia"/>
          <w:spacing w:val="-3"/>
          <w:sz w:val="24"/>
        </w:rPr>
        <w:t>3.5</w:t>
      </w:r>
      <w:r>
        <w:rPr>
          <w:rFonts w:hint="eastAsia"/>
          <w:spacing w:val="-3"/>
          <w:sz w:val="24"/>
        </w:rPr>
        <w:t>款商定或确定需调整的合同价款。</w:t>
      </w:r>
    </w:p>
    <w:p w:rsidR="00F576FF" w:rsidRDefault="009D1268">
      <w:pPr>
        <w:pStyle w:val="2TimesNewRoman5020"/>
        <w:outlineLvl w:val="9"/>
        <w:rPr>
          <w:rFonts w:ascii="宋体" w:eastAsia="宋体" w:cs="Times New Roman"/>
          <w:spacing w:val="-3"/>
          <w:sz w:val="24"/>
        </w:rPr>
      </w:pPr>
      <w:bookmarkStart w:id="690" w:name="_Toc22995"/>
      <w:bookmarkStart w:id="691" w:name="_Toc8097"/>
      <w:bookmarkStart w:id="692" w:name="_Toc144974689"/>
      <w:bookmarkStart w:id="693" w:name="_Toc152042497"/>
      <w:bookmarkStart w:id="694" w:name="_Toc152045718"/>
      <w:r>
        <w:rPr>
          <w:rFonts w:ascii="宋体" w:eastAsia="宋体" w:cs="Times New Roman" w:hint="eastAsia"/>
          <w:spacing w:val="-3"/>
          <w:sz w:val="24"/>
        </w:rPr>
        <w:t xml:space="preserve">17. </w:t>
      </w:r>
      <w:r>
        <w:rPr>
          <w:rFonts w:ascii="宋体" w:eastAsia="宋体" w:cs="Times New Roman" w:hint="eastAsia"/>
          <w:spacing w:val="-3"/>
          <w:sz w:val="24"/>
        </w:rPr>
        <w:t>计量与支付</w:t>
      </w:r>
      <w:bookmarkEnd w:id="690"/>
      <w:bookmarkEnd w:id="691"/>
      <w:bookmarkEnd w:id="692"/>
      <w:bookmarkEnd w:id="693"/>
      <w:bookmarkEnd w:id="694"/>
    </w:p>
    <w:p w:rsidR="00F576FF" w:rsidRDefault="009D1268">
      <w:pPr>
        <w:pStyle w:val="378020"/>
        <w:outlineLvl w:val="9"/>
        <w:rPr>
          <w:rFonts w:eastAsia="宋体" w:cs="Times New Roman"/>
          <w:spacing w:val="-3"/>
        </w:rPr>
      </w:pPr>
      <w:bookmarkStart w:id="695" w:name="_Toc16485"/>
      <w:bookmarkStart w:id="696" w:name="_Toc17536"/>
      <w:bookmarkStart w:id="697" w:name="_Toc144974690"/>
      <w:bookmarkStart w:id="698" w:name="_Toc152042498"/>
      <w:bookmarkStart w:id="699" w:name="_Toc152045719"/>
      <w:r>
        <w:rPr>
          <w:rFonts w:eastAsia="宋体" w:cs="Times New Roman" w:hint="eastAsia"/>
          <w:spacing w:val="-3"/>
        </w:rPr>
        <w:t xml:space="preserve">17.1  </w:t>
      </w:r>
      <w:r>
        <w:rPr>
          <w:rFonts w:eastAsia="宋体" w:cs="Times New Roman" w:hint="eastAsia"/>
          <w:spacing w:val="-3"/>
        </w:rPr>
        <w:t>计量</w:t>
      </w:r>
      <w:bookmarkEnd w:id="695"/>
      <w:bookmarkEnd w:id="696"/>
      <w:bookmarkEnd w:id="697"/>
      <w:bookmarkEnd w:id="698"/>
      <w:bookmarkEnd w:id="699"/>
    </w:p>
    <w:p w:rsidR="00F576FF" w:rsidRDefault="009D1268">
      <w:pPr>
        <w:spacing w:line="400" w:lineRule="exact"/>
        <w:ind w:firstLineChars="200" w:firstLine="468"/>
        <w:rPr>
          <w:spacing w:val="-3"/>
          <w:sz w:val="24"/>
        </w:rPr>
      </w:pPr>
      <w:r>
        <w:rPr>
          <w:rFonts w:hint="eastAsia"/>
          <w:spacing w:val="-3"/>
          <w:sz w:val="24"/>
        </w:rPr>
        <w:t xml:space="preserve">17.1.1  </w:t>
      </w:r>
      <w:r>
        <w:rPr>
          <w:rFonts w:hint="eastAsia"/>
          <w:spacing w:val="-3"/>
          <w:sz w:val="24"/>
        </w:rPr>
        <w:t>计量单位</w:t>
      </w:r>
    </w:p>
    <w:p w:rsidR="00F576FF" w:rsidRDefault="009D1268">
      <w:pPr>
        <w:spacing w:line="400" w:lineRule="exact"/>
        <w:ind w:firstLineChars="200" w:firstLine="468"/>
        <w:rPr>
          <w:spacing w:val="-3"/>
          <w:sz w:val="24"/>
        </w:rPr>
      </w:pPr>
      <w:r>
        <w:rPr>
          <w:rFonts w:hint="eastAsia"/>
          <w:spacing w:val="-3"/>
          <w:sz w:val="24"/>
        </w:rPr>
        <w:t>计量采用国家法定的计量单位。</w:t>
      </w:r>
    </w:p>
    <w:p w:rsidR="00F576FF" w:rsidRDefault="009D1268">
      <w:pPr>
        <w:spacing w:line="400" w:lineRule="exact"/>
        <w:ind w:firstLineChars="200" w:firstLine="468"/>
        <w:rPr>
          <w:spacing w:val="-3"/>
          <w:sz w:val="24"/>
        </w:rPr>
      </w:pPr>
      <w:r>
        <w:rPr>
          <w:rFonts w:hint="eastAsia"/>
          <w:spacing w:val="-3"/>
          <w:sz w:val="24"/>
        </w:rPr>
        <w:t xml:space="preserve">17.1.2  </w:t>
      </w:r>
      <w:r>
        <w:rPr>
          <w:rFonts w:hint="eastAsia"/>
          <w:spacing w:val="-3"/>
          <w:sz w:val="24"/>
        </w:rPr>
        <w:t>计量方法</w:t>
      </w:r>
    </w:p>
    <w:p w:rsidR="00F576FF" w:rsidRDefault="009D1268">
      <w:pPr>
        <w:spacing w:line="400" w:lineRule="exact"/>
        <w:ind w:firstLineChars="200" w:firstLine="468"/>
        <w:rPr>
          <w:spacing w:val="-3"/>
          <w:sz w:val="24"/>
        </w:rPr>
      </w:pPr>
      <w:r>
        <w:rPr>
          <w:rFonts w:hint="eastAsia"/>
          <w:spacing w:val="-3"/>
          <w:sz w:val="24"/>
        </w:rPr>
        <w:t>结算工程量应按工程量清单中约定的方法计算。</w:t>
      </w:r>
    </w:p>
    <w:p w:rsidR="00F576FF" w:rsidRDefault="009D1268">
      <w:pPr>
        <w:spacing w:line="400" w:lineRule="exact"/>
        <w:ind w:firstLineChars="200" w:firstLine="468"/>
        <w:rPr>
          <w:spacing w:val="-3"/>
          <w:sz w:val="24"/>
        </w:rPr>
      </w:pPr>
      <w:r>
        <w:rPr>
          <w:rFonts w:hint="eastAsia"/>
          <w:spacing w:val="-3"/>
          <w:sz w:val="24"/>
        </w:rPr>
        <w:t xml:space="preserve">17.1.3  </w:t>
      </w:r>
      <w:r>
        <w:rPr>
          <w:rFonts w:hint="eastAsia"/>
          <w:spacing w:val="-3"/>
          <w:sz w:val="24"/>
        </w:rPr>
        <w:t>计量周期</w:t>
      </w:r>
    </w:p>
    <w:p w:rsidR="00F576FF" w:rsidRDefault="009D1268">
      <w:pPr>
        <w:spacing w:line="400" w:lineRule="exact"/>
        <w:ind w:firstLineChars="200" w:firstLine="468"/>
        <w:rPr>
          <w:spacing w:val="-3"/>
          <w:sz w:val="24"/>
        </w:rPr>
      </w:pPr>
      <w:r>
        <w:rPr>
          <w:rFonts w:hint="eastAsia"/>
          <w:spacing w:val="-3"/>
          <w:sz w:val="24"/>
        </w:rPr>
        <w:t>除专用合同条款另有约定外，单价子目已完成工程量按月计量，总价子目的计量周期按批准的支付分解报告确定。</w:t>
      </w:r>
    </w:p>
    <w:p w:rsidR="00F576FF" w:rsidRDefault="009D1268">
      <w:pPr>
        <w:spacing w:line="400" w:lineRule="exact"/>
        <w:ind w:firstLineChars="200" w:firstLine="468"/>
        <w:rPr>
          <w:spacing w:val="-3"/>
          <w:sz w:val="24"/>
        </w:rPr>
      </w:pPr>
      <w:r>
        <w:rPr>
          <w:rFonts w:hint="eastAsia"/>
          <w:spacing w:val="-3"/>
          <w:sz w:val="24"/>
        </w:rPr>
        <w:t xml:space="preserve">17.1.4  </w:t>
      </w:r>
      <w:r>
        <w:rPr>
          <w:rFonts w:hint="eastAsia"/>
          <w:spacing w:val="-3"/>
          <w:sz w:val="24"/>
        </w:rPr>
        <w:t>单价子目的计量</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1</w:t>
      </w:r>
      <w:r>
        <w:rPr>
          <w:rFonts w:hint="eastAsia"/>
          <w:spacing w:val="-3"/>
          <w:sz w:val="24"/>
        </w:rPr>
        <w:t>）已标价工程量清单中的单价子目工程量为估算工程量。结算工程量是承包人实际完成的，并按合同约定的计量方法进行计量的工程量。</w:t>
      </w:r>
    </w:p>
    <w:p w:rsidR="00F576FF" w:rsidRDefault="009D1268">
      <w:pPr>
        <w:tabs>
          <w:tab w:val="left" w:pos="900"/>
          <w:tab w:val="left" w:pos="1080"/>
        </w:tabs>
        <w:spacing w:line="400" w:lineRule="exact"/>
        <w:ind w:firstLineChars="200" w:firstLine="468"/>
        <w:rPr>
          <w:spacing w:val="-3"/>
          <w:sz w:val="24"/>
        </w:rPr>
      </w:pPr>
      <w:r>
        <w:rPr>
          <w:rFonts w:hint="eastAsia"/>
          <w:spacing w:val="-3"/>
          <w:sz w:val="24"/>
        </w:rPr>
        <w:t>（</w:t>
      </w:r>
      <w:r>
        <w:rPr>
          <w:rFonts w:hint="eastAsia"/>
          <w:spacing w:val="-3"/>
          <w:sz w:val="24"/>
        </w:rPr>
        <w:t>2</w:t>
      </w:r>
      <w:r>
        <w:rPr>
          <w:rFonts w:hint="eastAsia"/>
          <w:spacing w:val="-3"/>
          <w:sz w:val="24"/>
        </w:rPr>
        <w:t>）承包人对已完成的工程进行计量，向监理人提交进度付款申请单、已完成工程量报表和有关计量资料。</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3</w:t>
      </w:r>
      <w:r>
        <w:rPr>
          <w:rFonts w:hint="eastAsia"/>
          <w:spacing w:val="-3"/>
          <w:sz w:val="24"/>
        </w:rPr>
        <w:t>）监理人对承包人提交的工程量报表进行复核，以确定实际完成的工程量。对数量有异议的，可要求承包人按第</w:t>
      </w:r>
      <w:r>
        <w:rPr>
          <w:rFonts w:hint="eastAsia"/>
          <w:spacing w:val="-3"/>
          <w:sz w:val="24"/>
        </w:rPr>
        <w:t>8.2</w:t>
      </w:r>
      <w:r>
        <w:rPr>
          <w:rFonts w:hint="eastAsia"/>
          <w:spacing w:val="-3"/>
          <w:sz w:val="24"/>
        </w:rPr>
        <w:t>款约定进行共同复核和抽样复测。承包人应协助监理人进行复核并按监理人要求提供补充计量资料。承包人未按监理人要求参加复核，监理人复核或修正的工程量视为承</w:t>
      </w:r>
      <w:r>
        <w:rPr>
          <w:rFonts w:hint="eastAsia"/>
          <w:spacing w:val="-3"/>
          <w:sz w:val="24"/>
        </w:rPr>
        <w:t>包人实际完成的工程量。</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4</w:t>
      </w:r>
      <w:r>
        <w:rPr>
          <w:rFonts w:hint="eastAsia"/>
          <w:spacing w:val="-3"/>
          <w:sz w:val="24"/>
        </w:rPr>
        <w:t>）监理人认为有必要时，可通知承包人共同进行联合测量、计量，承包人应遵照执行。</w:t>
      </w:r>
    </w:p>
    <w:p w:rsidR="00F576FF" w:rsidRDefault="009D1268">
      <w:pPr>
        <w:tabs>
          <w:tab w:val="left" w:pos="540"/>
        </w:tabs>
        <w:spacing w:line="400" w:lineRule="exact"/>
        <w:ind w:firstLineChars="200" w:firstLine="468"/>
        <w:rPr>
          <w:spacing w:val="-3"/>
          <w:sz w:val="24"/>
        </w:rPr>
      </w:pPr>
      <w:r>
        <w:rPr>
          <w:rFonts w:hint="eastAsia"/>
          <w:spacing w:val="-3"/>
          <w:sz w:val="24"/>
        </w:rPr>
        <w:lastRenderedPageBreak/>
        <w:t>（</w:t>
      </w:r>
      <w:r>
        <w:rPr>
          <w:rFonts w:hint="eastAsia"/>
          <w:spacing w:val="-3"/>
          <w:sz w:val="24"/>
        </w:rPr>
        <w:t>5</w:t>
      </w:r>
      <w:r>
        <w:rPr>
          <w:rFonts w:hint="eastAsia"/>
          <w:spacing w:val="-3"/>
          <w:sz w:val="24"/>
        </w:rPr>
        <w:t>）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6</w:t>
      </w:r>
      <w:r>
        <w:rPr>
          <w:rFonts w:hint="eastAsia"/>
          <w:spacing w:val="-3"/>
          <w:sz w:val="24"/>
        </w:rPr>
        <w:t>）监理人应在收到承包人提交的工程量报表后的</w:t>
      </w:r>
      <w:r>
        <w:rPr>
          <w:rFonts w:hint="eastAsia"/>
          <w:spacing w:val="-3"/>
          <w:sz w:val="24"/>
        </w:rPr>
        <w:t>7</w:t>
      </w:r>
      <w:r>
        <w:rPr>
          <w:rFonts w:hint="eastAsia"/>
          <w:spacing w:val="-3"/>
          <w:sz w:val="24"/>
        </w:rPr>
        <w:t>天内进行复核，监理人未在约定时间内复核的，承包人提交的工程量报表中的工程量视为承包人实际完成的工程量，据此计算工程价款。</w:t>
      </w:r>
    </w:p>
    <w:p w:rsidR="00F576FF" w:rsidRDefault="009D1268">
      <w:pPr>
        <w:spacing w:line="400" w:lineRule="exact"/>
        <w:ind w:firstLineChars="200" w:firstLine="468"/>
        <w:rPr>
          <w:spacing w:val="-3"/>
          <w:sz w:val="24"/>
        </w:rPr>
      </w:pPr>
      <w:r>
        <w:rPr>
          <w:rFonts w:hint="eastAsia"/>
          <w:spacing w:val="-3"/>
          <w:sz w:val="24"/>
        </w:rPr>
        <w:t xml:space="preserve">17.1.5  </w:t>
      </w:r>
      <w:r>
        <w:rPr>
          <w:rFonts w:hint="eastAsia"/>
          <w:spacing w:val="-3"/>
          <w:sz w:val="24"/>
        </w:rPr>
        <w:t>总价子目的计量</w:t>
      </w:r>
    </w:p>
    <w:p w:rsidR="00F576FF" w:rsidRDefault="009D1268">
      <w:pPr>
        <w:spacing w:line="400" w:lineRule="exact"/>
        <w:ind w:firstLineChars="200" w:firstLine="468"/>
        <w:rPr>
          <w:spacing w:val="-3"/>
          <w:sz w:val="24"/>
        </w:rPr>
      </w:pPr>
      <w:r>
        <w:rPr>
          <w:rFonts w:hint="eastAsia"/>
          <w:spacing w:val="-3"/>
          <w:sz w:val="24"/>
        </w:rPr>
        <w:t>总价子目的分解和计量按照下述约定进行。</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1</w:t>
      </w:r>
      <w:r>
        <w:rPr>
          <w:rFonts w:hint="eastAsia"/>
          <w:spacing w:val="-3"/>
          <w:sz w:val="24"/>
        </w:rPr>
        <w:t>）</w:t>
      </w:r>
      <w:r>
        <w:rPr>
          <w:rFonts w:hint="eastAsia"/>
          <w:spacing w:val="-3"/>
          <w:sz w:val="24"/>
        </w:rPr>
        <w:t xml:space="preserve"> </w:t>
      </w:r>
      <w:r>
        <w:rPr>
          <w:rFonts w:hint="eastAsia"/>
          <w:spacing w:val="-3"/>
          <w:sz w:val="24"/>
        </w:rPr>
        <w:t>总价子目的计量和支付应以总价为基础，不因第</w:t>
      </w:r>
      <w:r>
        <w:rPr>
          <w:rFonts w:hint="eastAsia"/>
          <w:spacing w:val="-3"/>
          <w:sz w:val="24"/>
        </w:rPr>
        <w:t>16.1</w:t>
      </w:r>
      <w:r>
        <w:rPr>
          <w:rFonts w:hint="eastAsia"/>
          <w:spacing w:val="-3"/>
          <w:sz w:val="24"/>
        </w:rPr>
        <w:t>款中的因素而进行调整。承包人实际完成的工程量，是进行工程目标管理和控制进度支付的依据。</w:t>
      </w:r>
    </w:p>
    <w:p w:rsidR="00F576FF" w:rsidRDefault="009D1268">
      <w:pPr>
        <w:spacing w:line="400" w:lineRule="exact"/>
        <w:ind w:firstLineChars="200" w:firstLine="468"/>
        <w:rPr>
          <w:spacing w:val="-3"/>
          <w:sz w:val="24"/>
        </w:rPr>
      </w:pPr>
      <w:bookmarkStart w:id="700" w:name="_Toc144974691"/>
      <w:bookmarkStart w:id="701" w:name="_Toc152042499"/>
      <w:bookmarkStart w:id="702" w:name="_Toc152045720"/>
      <w:r>
        <w:rPr>
          <w:rFonts w:hint="eastAsia"/>
          <w:spacing w:val="-3"/>
          <w:sz w:val="24"/>
        </w:rPr>
        <w:t>（</w:t>
      </w:r>
      <w:r>
        <w:rPr>
          <w:rFonts w:hint="eastAsia"/>
          <w:spacing w:val="-3"/>
          <w:sz w:val="24"/>
        </w:rPr>
        <w:t>2</w:t>
      </w:r>
      <w:r>
        <w:rPr>
          <w:rFonts w:hint="eastAsia"/>
          <w:spacing w:val="-3"/>
          <w:sz w:val="24"/>
        </w:rPr>
        <w:t>）</w:t>
      </w:r>
      <w:r>
        <w:rPr>
          <w:rFonts w:hint="eastAsia"/>
          <w:spacing w:val="-3"/>
          <w:sz w:val="24"/>
        </w:rPr>
        <w:t xml:space="preserve"> </w:t>
      </w:r>
      <w:r>
        <w:rPr>
          <w:rFonts w:hint="eastAsia"/>
          <w:spacing w:val="-3"/>
          <w:sz w:val="24"/>
        </w:rPr>
        <w:t>承包人应按工程量清单的要求对总价子目进行分解，并在签订协议书后的</w:t>
      </w:r>
      <w:r>
        <w:rPr>
          <w:rFonts w:hint="eastAsia"/>
          <w:spacing w:val="-3"/>
          <w:sz w:val="24"/>
        </w:rPr>
        <w:t>28</w:t>
      </w:r>
      <w:r>
        <w:rPr>
          <w:rFonts w:hint="eastAsia"/>
          <w:spacing w:val="-3"/>
          <w:sz w:val="24"/>
        </w:rPr>
        <w:t>天内将各子目的总价支付分解表提交监理人审批。分解</w:t>
      </w:r>
      <w:r>
        <w:rPr>
          <w:rFonts w:hint="eastAsia"/>
          <w:spacing w:val="-3"/>
          <w:sz w:val="24"/>
        </w:rPr>
        <w:t>表应标明其所属子目和分阶段需支付的金额。承包人应按批准的各总价子目支付周期，对已完成的总价子目进行计量，确定分项的应付金额列入进度付款申请单中。</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3</w:t>
      </w:r>
      <w:r>
        <w:rPr>
          <w:rFonts w:hint="eastAsia"/>
          <w:spacing w:val="-3"/>
          <w:sz w:val="24"/>
        </w:rPr>
        <w:t>）</w:t>
      </w:r>
      <w:r>
        <w:rPr>
          <w:rFonts w:hint="eastAsia"/>
          <w:spacing w:val="-3"/>
          <w:sz w:val="24"/>
        </w:rPr>
        <w:t xml:space="preserve"> </w:t>
      </w:r>
      <w:r>
        <w:rPr>
          <w:rFonts w:hint="eastAsia"/>
          <w:spacing w:val="-3"/>
          <w:sz w:val="24"/>
        </w:rPr>
        <w:t>监理人对承包人提交的上述资料进行复核，以确定分阶段实际完成的工程量和工程形象目标。对其有异议的，可要求承包人按第</w:t>
      </w:r>
      <w:r>
        <w:rPr>
          <w:rFonts w:hint="eastAsia"/>
          <w:spacing w:val="-3"/>
          <w:sz w:val="24"/>
        </w:rPr>
        <w:t>8.2</w:t>
      </w:r>
      <w:r>
        <w:rPr>
          <w:rFonts w:hint="eastAsia"/>
          <w:spacing w:val="-3"/>
          <w:sz w:val="24"/>
        </w:rPr>
        <w:t>款约定进行共同复核和抽样复测。</w:t>
      </w:r>
    </w:p>
    <w:p w:rsidR="00F576FF" w:rsidRDefault="009D1268">
      <w:pPr>
        <w:tabs>
          <w:tab w:val="left" w:pos="540"/>
          <w:tab w:val="left" w:pos="1080"/>
        </w:tabs>
        <w:ind w:firstLineChars="200" w:firstLine="468"/>
        <w:rPr>
          <w:spacing w:val="-3"/>
          <w:sz w:val="24"/>
        </w:rPr>
      </w:pPr>
      <w:r>
        <w:rPr>
          <w:rFonts w:hint="eastAsia"/>
          <w:spacing w:val="-3"/>
          <w:sz w:val="24"/>
        </w:rPr>
        <w:t>（</w:t>
      </w:r>
      <w:r>
        <w:rPr>
          <w:rFonts w:hint="eastAsia"/>
          <w:spacing w:val="-3"/>
          <w:sz w:val="24"/>
        </w:rPr>
        <w:t>4</w:t>
      </w:r>
      <w:r>
        <w:rPr>
          <w:rFonts w:hint="eastAsia"/>
          <w:spacing w:val="-3"/>
          <w:sz w:val="24"/>
        </w:rPr>
        <w:t>）</w:t>
      </w:r>
      <w:r>
        <w:rPr>
          <w:rFonts w:hint="eastAsia"/>
          <w:spacing w:val="-3"/>
          <w:sz w:val="24"/>
        </w:rPr>
        <w:t xml:space="preserve"> </w:t>
      </w:r>
      <w:r>
        <w:rPr>
          <w:rFonts w:hint="eastAsia"/>
          <w:spacing w:val="-3"/>
          <w:sz w:val="24"/>
        </w:rPr>
        <w:t>除按照第</w:t>
      </w:r>
      <w:r>
        <w:rPr>
          <w:rFonts w:hint="eastAsia"/>
          <w:spacing w:val="-3"/>
          <w:sz w:val="24"/>
        </w:rPr>
        <w:t>15</w:t>
      </w:r>
      <w:r>
        <w:rPr>
          <w:rFonts w:hint="eastAsia"/>
          <w:spacing w:val="-3"/>
          <w:sz w:val="24"/>
        </w:rPr>
        <w:t>条约定的变更外，总价子目的工程量是承包人用于结算的最终工程量。</w:t>
      </w:r>
    </w:p>
    <w:p w:rsidR="00F576FF" w:rsidRDefault="009D1268">
      <w:pPr>
        <w:pStyle w:val="378020"/>
        <w:outlineLvl w:val="9"/>
        <w:rPr>
          <w:rFonts w:eastAsia="宋体" w:cs="Times New Roman"/>
          <w:spacing w:val="-3"/>
        </w:rPr>
      </w:pPr>
      <w:bookmarkStart w:id="703" w:name="_Toc30272"/>
      <w:bookmarkStart w:id="704" w:name="_Toc15728"/>
      <w:r>
        <w:rPr>
          <w:rFonts w:eastAsia="宋体" w:cs="Times New Roman" w:hint="eastAsia"/>
          <w:spacing w:val="-3"/>
        </w:rPr>
        <w:t xml:space="preserve">17.2  </w:t>
      </w:r>
      <w:r>
        <w:rPr>
          <w:rFonts w:eastAsia="宋体" w:cs="Times New Roman" w:hint="eastAsia"/>
          <w:spacing w:val="-3"/>
        </w:rPr>
        <w:t>预付款</w:t>
      </w:r>
      <w:bookmarkEnd w:id="700"/>
      <w:bookmarkEnd w:id="701"/>
      <w:bookmarkEnd w:id="702"/>
      <w:bookmarkEnd w:id="703"/>
      <w:bookmarkEnd w:id="704"/>
    </w:p>
    <w:p w:rsidR="00F576FF" w:rsidRDefault="009D1268">
      <w:pPr>
        <w:tabs>
          <w:tab w:val="left" w:pos="1080"/>
          <w:tab w:val="left" w:pos="1260"/>
        </w:tabs>
        <w:spacing w:line="400" w:lineRule="exact"/>
        <w:ind w:firstLineChars="200" w:firstLine="468"/>
        <w:rPr>
          <w:spacing w:val="-3"/>
          <w:sz w:val="24"/>
        </w:rPr>
      </w:pPr>
      <w:r>
        <w:rPr>
          <w:rFonts w:hint="eastAsia"/>
          <w:spacing w:val="-3"/>
          <w:sz w:val="24"/>
        </w:rPr>
        <w:t xml:space="preserve">17.2.1  </w:t>
      </w:r>
      <w:r>
        <w:rPr>
          <w:rFonts w:hint="eastAsia"/>
          <w:spacing w:val="-3"/>
          <w:sz w:val="24"/>
        </w:rPr>
        <w:t>预付款</w:t>
      </w:r>
    </w:p>
    <w:p w:rsidR="00F576FF" w:rsidRDefault="009D1268">
      <w:pPr>
        <w:tabs>
          <w:tab w:val="left" w:pos="180"/>
        </w:tabs>
        <w:spacing w:line="400" w:lineRule="exact"/>
        <w:ind w:firstLineChars="200" w:firstLine="468"/>
        <w:rPr>
          <w:spacing w:val="-3"/>
          <w:sz w:val="24"/>
        </w:rPr>
      </w:pPr>
      <w:r>
        <w:rPr>
          <w:rFonts w:hint="eastAsia"/>
          <w:spacing w:val="-3"/>
          <w:sz w:val="24"/>
        </w:rPr>
        <w:t>预付款用于承包人为合同工程施工购置材料、工程设备、施工设备、修建临时设施以及组织施工队伍进场等。分为工程预付款和工程材料预付款。预付款必须专用于合同工程。预付款的额度和预付办法在专用合同条款中约定。</w:t>
      </w:r>
    </w:p>
    <w:p w:rsidR="00F576FF" w:rsidRDefault="009D1268">
      <w:pPr>
        <w:tabs>
          <w:tab w:val="left" w:pos="540"/>
        </w:tabs>
        <w:spacing w:line="400" w:lineRule="exact"/>
        <w:ind w:firstLineChars="200" w:firstLine="468"/>
        <w:rPr>
          <w:spacing w:val="-3"/>
          <w:sz w:val="24"/>
        </w:rPr>
      </w:pPr>
      <w:r>
        <w:rPr>
          <w:rFonts w:hint="eastAsia"/>
          <w:spacing w:val="-3"/>
          <w:sz w:val="24"/>
        </w:rPr>
        <w:t xml:space="preserve">17.2.2  </w:t>
      </w:r>
      <w:r>
        <w:rPr>
          <w:rFonts w:hint="eastAsia"/>
          <w:spacing w:val="-3"/>
          <w:sz w:val="24"/>
        </w:rPr>
        <w:t>预付款保函（担保）</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1</w:t>
      </w:r>
      <w:r>
        <w:rPr>
          <w:rFonts w:hint="eastAsia"/>
          <w:spacing w:val="-3"/>
          <w:sz w:val="24"/>
        </w:rPr>
        <w:t>）承包人应在收到第一次工程预付款的同时向发包人提交工程预付款担保，担保金额应与第一次工程预付款金额相同，工程预付款担保在第一次工程预付款被发包人扣回前一直有效。</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2</w:t>
      </w:r>
      <w:r>
        <w:rPr>
          <w:rFonts w:hint="eastAsia"/>
          <w:spacing w:val="-3"/>
          <w:sz w:val="24"/>
        </w:rPr>
        <w:t>）工程材料预付款的担保在专用合同条款中约定。</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3</w:t>
      </w:r>
      <w:r>
        <w:rPr>
          <w:rFonts w:hint="eastAsia"/>
          <w:spacing w:val="-3"/>
          <w:sz w:val="24"/>
        </w:rPr>
        <w:t>）预付款担保的担保金额可根据预付款扣回的金额相应递减。</w:t>
      </w:r>
    </w:p>
    <w:p w:rsidR="00F576FF" w:rsidRDefault="009D1268">
      <w:pPr>
        <w:tabs>
          <w:tab w:val="left" w:pos="1080"/>
          <w:tab w:val="left" w:pos="1260"/>
        </w:tabs>
        <w:spacing w:line="400" w:lineRule="exact"/>
        <w:ind w:firstLineChars="200" w:firstLine="468"/>
        <w:rPr>
          <w:spacing w:val="-3"/>
          <w:sz w:val="24"/>
        </w:rPr>
      </w:pPr>
      <w:r>
        <w:rPr>
          <w:rFonts w:hint="eastAsia"/>
          <w:spacing w:val="-3"/>
          <w:sz w:val="24"/>
        </w:rPr>
        <w:t xml:space="preserve">17.2.3  </w:t>
      </w:r>
      <w:r>
        <w:rPr>
          <w:rFonts w:hint="eastAsia"/>
          <w:spacing w:val="-3"/>
          <w:sz w:val="24"/>
        </w:rPr>
        <w:t>预付款的扣回与还清</w:t>
      </w:r>
    </w:p>
    <w:p w:rsidR="00F576FF" w:rsidRDefault="009D1268">
      <w:pPr>
        <w:spacing w:line="400" w:lineRule="exact"/>
        <w:ind w:firstLineChars="200" w:firstLine="468"/>
        <w:rPr>
          <w:spacing w:val="-3"/>
          <w:sz w:val="24"/>
        </w:rPr>
      </w:pPr>
      <w:r>
        <w:rPr>
          <w:rFonts w:hint="eastAsia"/>
          <w:spacing w:val="-3"/>
          <w:sz w:val="24"/>
        </w:rPr>
        <w:t>预付款在进度付款中扣回，扣回与还清办法在专用合同条款中约定。在颁发合同工程完工证书前，由于不可抗力或其它原因解除合同时，预付款尚未扣清的，尚未扣清的预付款余额应作为承包人的到期应付款。</w:t>
      </w:r>
    </w:p>
    <w:p w:rsidR="00F576FF" w:rsidRDefault="009D1268">
      <w:pPr>
        <w:pStyle w:val="378020"/>
        <w:outlineLvl w:val="9"/>
        <w:rPr>
          <w:rFonts w:eastAsia="宋体" w:cs="Times New Roman"/>
          <w:spacing w:val="-3"/>
        </w:rPr>
      </w:pPr>
      <w:bookmarkStart w:id="705" w:name="_Toc144974692"/>
      <w:bookmarkStart w:id="706" w:name="_Toc152042500"/>
      <w:bookmarkStart w:id="707" w:name="_Toc152045721"/>
      <w:bookmarkStart w:id="708" w:name="_Toc31272"/>
      <w:bookmarkStart w:id="709" w:name="_Toc28141"/>
      <w:r>
        <w:rPr>
          <w:rFonts w:eastAsia="宋体" w:cs="Times New Roman" w:hint="eastAsia"/>
          <w:spacing w:val="-3"/>
        </w:rPr>
        <w:lastRenderedPageBreak/>
        <w:t xml:space="preserve">17.3  </w:t>
      </w:r>
      <w:r>
        <w:rPr>
          <w:rFonts w:eastAsia="宋体" w:cs="Times New Roman" w:hint="eastAsia"/>
          <w:spacing w:val="-3"/>
        </w:rPr>
        <w:t>工程进度付款</w:t>
      </w:r>
      <w:bookmarkEnd w:id="705"/>
      <w:bookmarkEnd w:id="706"/>
      <w:bookmarkEnd w:id="707"/>
      <w:bookmarkEnd w:id="708"/>
      <w:bookmarkEnd w:id="709"/>
    </w:p>
    <w:p w:rsidR="00F576FF" w:rsidRDefault="009D1268">
      <w:pPr>
        <w:tabs>
          <w:tab w:val="left" w:pos="540"/>
        </w:tabs>
        <w:spacing w:line="400" w:lineRule="exact"/>
        <w:ind w:firstLineChars="200" w:firstLine="468"/>
        <w:rPr>
          <w:spacing w:val="-3"/>
          <w:sz w:val="24"/>
        </w:rPr>
      </w:pPr>
      <w:r>
        <w:rPr>
          <w:rFonts w:hint="eastAsia"/>
          <w:spacing w:val="-3"/>
          <w:sz w:val="24"/>
        </w:rPr>
        <w:t xml:space="preserve">17.3.1  </w:t>
      </w:r>
      <w:r>
        <w:rPr>
          <w:rFonts w:hint="eastAsia"/>
          <w:spacing w:val="-3"/>
          <w:sz w:val="24"/>
        </w:rPr>
        <w:t>付款周期</w:t>
      </w:r>
    </w:p>
    <w:p w:rsidR="00F576FF" w:rsidRDefault="009D1268">
      <w:pPr>
        <w:spacing w:line="400" w:lineRule="exact"/>
        <w:ind w:firstLineChars="200" w:firstLine="468"/>
        <w:rPr>
          <w:spacing w:val="-3"/>
          <w:sz w:val="24"/>
        </w:rPr>
      </w:pPr>
      <w:r>
        <w:rPr>
          <w:rFonts w:hint="eastAsia"/>
          <w:spacing w:val="-3"/>
          <w:sz w:val="24"/>
        </w:rPr>
        <w:t>付款周期同计量周期。</w:t>
      </w:r>
    </w:p>
    <w:p w:rsidR="00F576FF" w:rsidRDefault="009D1268">
      <w:pPr>
        <w:tabs>
          <w:tab w:val="left" w:pos="540"/>
        </w:tabs>
        <w:spacing w:line="400" w:lineRule="exact"/>
        <w:ind w:firstLineChars="200" w:firstLine="468"/>
        <w:rPr>
          <w:spacing w:val="-3"/>
          <w:sz w:val="24"/>
        </w:rPr>
      </w:pPr>
      <w:r>
        <w:rPr>
          <w:rFonts w:hint="eastAsia"/>
          <w:spacing w:val="-3"/>
          <w:sz w:val="24"/>
        </w:rPr>
        <w:t xml:space="preserve">17.3.2  </w:t>
      </w:r>
      <w:r>
        <w:rPr>
          <w:rFonts w:hint="eastAsia"/>
          <w:spacing w:val="-3"/>
          <w:sz w:val="24"/>
        </w:rPr>
        <w:t>进度付款申请单</w:t>
      </w:r>
    </w:p>
    <w:p w:rsidR="00F576FF" w:rsidRDefault="009D1268">
      <w:pPr>
        <w:spacing w:line="400" w:lineRule="exact"/>
        <w:ind w:firstLineChars="200" w:firstLine="468"/>
        <w:rPr>
          <w:spacing w:val="-3"/>
          <w:sz w:val="24"/>
        </w:rPr>
      </w:pPr>
      <w:r>
        <w:rPr>
          <w:rFonts w:hint="eastAsia"/>
          <w:spacing w:val="-3"/>
          <w:sz w:val="24"/>
        </w:rPr>
        <w:t>承包人应在每个付款周期末，按监理人批准的格式和专用合同条款约定的份数，向监理人提交进度付款申请单，并附相应的支持性证明文件。除专用合同条款另有约定外，进度付款申请单应包括下列内容：</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1</w:t>
      </w:r>
      <w:r>
        <w:rPr>
          <w:rFonts w:hint="eastAsia"/>
          <w:spacing w:val="-3"/>
          <w:sz w:val="24"/>
        </w:rPr>
        <w:t>）截至本次付款周期末已实施工程的价款；</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2</w:t>
      </w:r>
      <w:r>
        <w:rPr>
          <w:rFonts w:hint="eastAsia"/>
          <w:spacing w:val="-3"/>
          <w:sz w:val="24"/>
        </w:rPr>
        <w:t>）根据第</w:t>
      </w:r>
      <w:r>
        <w:rPr>
          <w:rFonts w:hint="eastAsia"/>
          <w:spacing w:val="-3"/>
          <w:sz w:val="24"/>
        </w:rPr>
        <w:t>15</w:t>
      </w:r>
      <w:r>
        <w:rPr>
          <w:rFonts w:hint="eastAsia"/>
          <w:spacing w:val="-3"/>
          <w:sz w:val="24"/>
        </w:rPr>
        <w:t>条应增加和扣减的变更金额；</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3</w:t>
      </w:r>
      <w:r>
        <w:rPr>
          <w:rFonts w:hint="eastAsia"/>
          <w:spacing w:val="-3"/>
          <w:sz w:val="24"/>
        </w:rPr>
        <w:t>）根据第</w:t>
      </w:r>
      <w:r>
        <w:rPr>
          <w:rFonts w:hint="eastAsia"/>
          <w:spacing w:val="-3"/>
          <w:sz w:val="24"/>
        </w:rPr>
        <w:t>23</w:t>
      </w:r>
      <w:r>
        <w:rPr>
          <w:rFonts w:hint="eastAsia"/>
          <w:spacing w:val="-3"/>
          <w:sz w:val="24"/>
        </w:rPr>
        <w:t>条应增加和扣减的索赔金额；</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4</w:t>
      </w:r>
      <w:r>
        <w:rPr>
          <w:rFonts w:hint="eastAsia"/>
          <w:spacing w:val="-3"/>
          <w:sz w:val="24"/>
        </w:rPr>
        <w:t>）根据第</w:t>
      </w:r>
      <w:r>
        <w:rPr>
          <w:rFonts w:hint="eastAsia"/>
          <w:spacing w:val="-3"/>
          <w:sz w:val="24"/>
        </w:rPr>
        <w:t>17.2</w:t>
      </w:r>
      <w:r>
        <w:rPr>
          <w:rFonts w:hint="eastAsia"/>
          <w:spacing w:val="-3"/>
          <w:sz w:val="24"/>
        </w:rPr>
        <w:t>款约定应支付的预付款和扣减的返还预付款；</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5</w:t>
      </w:r>
      <w:r>
        <w:rPr>
          <w:rFonts w:hint="eastAsia"/>
          <w:spacing w:val="-3"/>
          <w:sz w:val="24"/>
        </w:rPr>
        <w:t>）根据第</w:t>
      </w:r>
      <w:r>
        <w:rPr>
          <w:rFonts w:hint="eastAsia"/>
          <w:spacing w:val="-3"/>
          <w:sz w:val="24"/>
        </w:rPr>
        <w:t>17.4.1</w:t>
      </w:r>
      <w:r>
        <w:rPr>
          <w:rFonts w:hint="eastAsia"/>
          <w:spacing w:val="-3"/>
          <w:sz w:val="24"/>
        </w:rPr>
        <w:t>项约定应扣减的质量保证金；</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6</w:t>
      </w:r>
      <w:r>
        <w:rPr>
          <w:rFonts w:hint="eastAsia"/>
          <w:spacing w:val="-3"/>
          <w:sz w:val="24"/>
        </w:rPr>
        <w:t>）根据合同应增加和扣减的其他金额。</w:t>
      </w:r>
    </w:p>
    <w:p w:rsidR="00F576FF" w:rsidRDefault="009D1268">
      <w:pPr>
        <w:spacing w:line="400" w:lineRule="exact"/>
        <w:ind w:firstLineChars="200" w:firstLine="468"/>
        <w:rPr>
          <w:spacing w:val="-3"/>
          <w:sz w:val="24"/>
        </w:rPr>
      </w:pPr>
      <w:r>
        <w:rPr>
          <w:rFonts w:hint="eastAsia"/>
          <w:spacing w:val="-3"/>
          <w:sz w:val="24"/>
        </w:rPr>
        <w:t xml:space="preserve">17.3.3  </w:t>
      </w:r>
      <w:r>
        <w:rPr>
          <w:rFonts w:hint="eastAsia"/>
          <w:spacing w:val="-3"/>
          <w:sz w:val="24"/>
        </w:rPr>
        <w:t>进度付款证书和支付时间</w:t>
      </w:r>
    </w:p>
    <w:p w:rsidR="00F576FF" w:rsidRDefault="009D1268">
      <w:pPr>
        <w:tabs>
          <w:tab w:val="left" w:pos="540"/>
          <w:tab w:val="left" w:pos="900"/>
          <w:tab w:val="left" w:pos="1080"/>
        </w:tabs>
        <w:spacing w:line="400" w:lineRule="exact"/>
        <w:ind w:firstLineChars="200" w:firstLine="468"/>
        <w:rPr>
          <w:spacing w:val="-3"/>
          <w:sz w:val="24"/>
        </w:rPr>
      </w:pPr>
      <w:r>
        <w:rPr>
          <w:rFonts w:hint="eastAsia"/>
          <w:spacing w:val="-3"/>
          <w:sz w:val="24"/>
        </w:rPr>
        <w:t>（</w:t>
      </w:r>
      <w:r>
        <w:rPr>
          <w:rFonts w:hint="eastAsia"/>
          <w:spacing w:val="-3"/>
          <w:sz w:val="24"/>
        </w:rPr>
        <w:t>1</w:t>
      </w:r>
      <w:r>
        <w:rPr>
          <w:rFonts w:hint="eastAsia"/>
          <w:spacing w:val="-3"/>
          <w:sz w:val="24"/>
        </w:rPr>
        <w:t>）监理人在收到承包人进度付款申请单以及相应的支持性证明文件后的</w:t>
      </w:r>
      <w:r>
        <w:rPr>
          <w:rFonts w:hint="eastAsia"/>
          <w:spacing w:val="-3"/>
          <w:sz w:val="24"/>
        </w:rPr>
        <w:t>14</w:t>
      </w:r>
      <w:r>
        <w:rPr>
          <w:rFonts w:hint="eastAsia"/>
          <w:spacing w:val="-3"/>
          <w:sz w:val="24"/>
        </w:rPr>
        <w:t>天内完成核查，提出发包人到期应支付给承包人的金额以及相应的支持性材料，经发包人审查同意后，由监理人向承包人出具经发包人</w:t>
      </w:r>
      <w:r>
        <w:rPr>
          <w:rFonts w:hint="eastAsia"/>
          <w:spacing w:val="-3"/>
          <w:sz w:val="24"/>
        </w:rPr>
        <w:t>签认的进度付款证书。监理人有权扣发承包人未能按照合同要求履行任何工作或义务的相应金额。</w:t>
      </w:r>
    </w:p>
    <w:p w:rsidR="00F576FF" w:rsidRDefault="009D1268">
      <w:pPr>
        <w:tabs>
          <w:tab w:val="left" w:pos="360"/>
          <w:tab w:val="left" w:pos="540"/>
          <w:tab w:val="left" w:pos="720"/>
          <w:tab w:val="left" w:pos="900"/>
          <w:tab w:val="left" w:pos="1080"/>
        </w:tabs>
        <w:spacing w:line="400" w:lineRule="exact"/>
        <w:ind w:firstLineChars="200" w:firstLine="468"/>
        <w:rPr>
          <w:spacing w:val="-3"/>
          <w:sz w:val="24"/>
        </w:rPr>
      </w:pPr>
      <w:r>
        <w:rPr>
          <w:rFonts w:hint="eastAsia"/>
          <w:spacing w:val="-3"/>
          <w:sz w:val="24"/>
        </w:rPr>
        <w:t>（</w:t>
      </w:r>
      <w:r>
        <w:rPr>
          <w:rFonts w:hint="eastAsia"/>
          <w:spacing w:val="-3"/>
          <w:sz w:val="24"/>
        </w:rPr>
        <w:t>2</w:t>
      </w:r>
      <w:r>
        <w:rPr>
          <w:rFonts w:hint="eastAsia"/>
          <w:spacing w:val="-3"/>
          <w:sz w:val="24"/>
        </w:rPr>
        <w:t>）发包人应在监理人收到进度付款申请单后的</w:t>
      </w:r>
      <w:r>
        <w:rPr>
          <w:rFonts w:hint="eastAsia"/>
          <w:spacing w:val="-3"/>
          <w:sz w:val="24"/>
        </w:rPr>
        <w:t>28</w:t>
      </w:r>
      <w:r>
        <w:rPr>
          <w:rFonts w:hint="eastAsia"/>
          <w:spacing w:val="-3"/>
          <w:sz w:val="24"/>
        </w:rPr>
        <w:t>天内，将进度应付款支付给承包人。发包人不按期支付的，按专用合同条款的约定支付逾期付款违约金。</w:t>
      </w:r>
    </w:p>
    <w:p w:rsidR="00F576FF" w:rsidRDefault="009D1268">
      <w:pPr>
        <w:tabs>
          <w:tab w:val="left" w:pos="540"/>
          <w:tab w:val="left" w:pos="900"/>
        </w:tabs>
        <w:spacing w:line="400" w:lineRule="exact"/>
        <w:ind w:firstLineChars="200" w:firstLine="468"/>
        <w:rPr>
          <w:spacing w:val="-3"/>
          <w:sz w:val="24"/>
        </w:rPr>
      </w:pPr>
      <w:r>
        <w:rPr>
          <w:rFonts w:hint="eastAsia"/>
          <w:spacing w:val="-3"/>
          <w:sz w:val="24"/>
        </w:rPr>
        <w:t>（</w:t>
      </w:r>
      <w:r>
        <w:rPr>
          <w:rFonts w:hint="eastAsia"/>
          <w:spacing w:val="-3"/>
          <w:sz w:val="24"/>
        </w:rPr>
        <w:t>3</w:t>
      </w:r>
      <w:r>
        <w:rPr>
          <w:rFonts w:hint="eastAsia"/>
          <w:spacing w:val="-3"/>
          <w:sz w:val="24"/>
        </w:rPr>
        <w:t>）监理人出具进度付款证书，不应视为监理人已同意、批准或接受了承包人完成的该部分工作。</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4</w:t>
      </w:r>
      <w:r>
        <w:rPr>
          <w:rFonts w:hint="eastAsia"/>
          <w:spacing w:val="-3"/>
          <w:sz w:val="24"/>
        </w:rPr>
        <w:t>）进度付款涉及政府投资资金的，按照国库集中支付等国家相关规定和专用合同条款的约定办理。</w:t>
      </w:r>
    </w:p>
    <w:p w:rsidR="00F576FF" w:rsidRDefault="009D1268">
      <w:pPr>
        <w:spacing w:line="400" w:lineRule="exact"/>
        <w:ind w:firstLineChars="200" w:firstLine="468"/>
        <w:rPr>
          <w:spacing w:val="-3"/>
          <w:sz w:val="24"/>
        </w:rPr>
      </w:pPr>
      <w:r>
        <w:rPr>
          <w:rFonts w:hint="eastAsia"/>
          <w:spacing w:val="-3"/>
          <w:sz w:val="24"/>
        </w:rPr>
        <w:t xml:space="preserve">17.3.4  </w:t>
      </w:r>
      <w:r>
        <w:rPr>
          <w:rFonts w:hint="eastAsia"/>
          <w:spacing w:val="-3"/>
          <w:sz w:val="24"/>
        </w:rPr>
        <w:t>工程进度付款的修正</w:t>
      </w:r>
    </w:p>
    <w:p w:rsidR="00F576FF" w:rsidRDefault="009D1268">
      <w:pPr>
        <w:spacing w:line="400" w:lineRule="exact"/>
        <w:ind w:firstLineChars="200" w:firstLine="468"/>
        <w:rPr>
          <w:spacing w:val="-3"/>
          <w:sz w:val="24"/>
        </w:rPr>
      </w:pPr>
      <w:r>
        <w:rPr>
          <w:rFonts w:hint="eastAsia"/>
          <w:spacing w:val="-3"/>
          <w:sz w:val="24"/>
        </w:rPr>
        <w:t>在对以往历次已签发的进度付款证书进行汇总和复核中发现错、漏或重复的，监理人有权予以修正，承包人也有权提出修正申请。经双方复核同意的修正，应在本次进度付款中支付或扣除。</w:t>
      </w:r>
    </w:p>
    <w:p w:rsidR="00F576FF" w:rsidRDefault="009D1268">
      <w:pPr>
        <w:pStyle w:val="378020"/>
        <w:outlineLvl w:val="9"/>
        <w:rPr>
          <w:rFonts w:eastAsia="宋体" w:cs="Times New Roman"/>
          <w:spacing w:val="-3"/>
        </w:rPr>
      </w:pPr>
      <w:bookmarkStart w:id="710" w:name="_Toc152042501"/>
      <w:bookmarkStart w:id="711" w:name="_Toc152045722"/>
      <w:bookmarkStart w:id="712" w:name="_Toc144974693"/>
      <w:bookmarkStart w:id="713" w:name="_Toc6008"/>
      <w:bookmarkStart w:id="714" w:name="_Toc21695"/>
      <w:r>
        <w:rPr>
          <w:rFonts w:eastAsia="宋体" w:cs="Times New Roman" w:hint="eastAsia"/>
          <w:spacing w:val="-3"/>
        </w:rPr>
        <w:t xml:space="preserve">17.4 </w:t>
      </w:r>
      <w:bookmarkEnd w:id="710"/>
      <w:bookmarkEnd w:id="711"/>
      <w:bookmarkEnd w:id="712"/>
      <w:r>
        <w:rPr>
          <w:rFonts w:eastAsia="宋体" w:cs="Times New Roman" w:hint="eastAsia"/>
          <w:spacing w:val="-3"/>
        </w:rPr>
        <w:t xml:space="preserve"> </w:t>
      </w:r>
      <w:r>
        <w:rPr>
          <w:rFonts w:eastAsia="宋体" w:cs="Times New Roman" w:hint="eastAsia"/>
          <w:spacing w:val="-3"/>
        </w:rPr>
        <w:t>质量保证金</w:t>
      </w:r>
      <w:bookmarkEnd w:id="713"/>
      <w:bookmarkEnd w:id="714"/>
    </w:p>
    <w:p w:rsidR="00F576FF" w:rsidRDefault="009D1268">
      <w:pPr>
        <w:spacing w:line="400" w:lineRule="exact"/>
        <w:ind w:firstLineChars="200" w:firstLine="468"/>
        <w:rPr>
          <w:spacing w:val="-3"/>
          <w:sz w:val="24"/>
        </w:rPr>
      </w:pPr>
      <w:r>
        <w:rPr>
          <w:rFonts w:hint="eastAsia"/>
          <w:spacing w:val="-3"/>
          <w:sz w:val="24"/>
        </w:rPr>
        <w:t xml:space="preserve">17.4.1  </w:t>
      </w:r>
      <w:r>
        <w:rPr>
          <w:rFonts w:hint="eastAsia"/>
          <w:spacing w:val="-3"/>
          <w:sz w:val="24"/>
        </w:rPr>
        <w:t>监理人应从第一个工程进度付款周期开始，在发包人的进度付款中，按专用合同条款的约定扣留质量保证金，直至扣留的质量保证金总额达到专用合同条款约定的金额或比例为止。质量保证金的计算额度不包括预付款的支付与扣回金额。</w:t>
      </w:r>
    </w:p>
    <w:p w:rsidR="00F576FF" w:rsidRDefault="009D1268">
      <w:pPr>
        <w:spacing w:line="400" w:lineRule="exact"/>
        <w:ind w:firstLineChars="200" w:firstLine="468"/>
        <w:rPr>
          <w:spacing w:val="-3"/>
          <w:sz w:val="24"/>
        </w:rPr>
      </w:pPr>
      <w:r>
        <w:rPr>
          <w:rFonts w:hint="eastAsia"/>
          <w:spacing w:val="-3"/>
          <w:sz w:val="24"/>
        </w:rPr>
        <w:t xml:space="preserve">17.4.2  </w:t>
      </w:r>
      <w:r>
        <w:rPr>
          <w:rFonts w:hint="eastAsia"/>
          <w:spacing w:val="-3"/>
          <w:sz w:val="24"/>
        </w:rPr>
        <w:t>合同工程完工证书颁发后</w:t>
      </w:r>
      <w:r>
        <w:rPr>
          <w:rFonts w:hint="eastAsia"/>
          <w:spacing w:val="-3"/>
          <w:sz w:val="24"/>
        </w:rPr>
        <w:t>14</w:t>
      </w:r>
      <w:r>
        <w:rPr>
          <w:rFonts w:hint="eastAsia"/>
          <w:spacing w:val="-3"/>
          <w:sz w:val="24"/>
        </w:rPr>
        <w:t>天内，发包人将质量保证金总额的一半支付给承包人。在第</w:t>
      </w:r>
      <w:r>
        <w:rPr>
          <w:rFonts w:hint="eastAsia"/>
          <w:spacing w:val="-3"/>
          <w:sz w:val="24"/>
        </w:rPr>
        <w:t>1.1.4.5</w:t>
      </w:r>
      <w:r>
        <w:rPr>
          <w:rFonts w:hint="eastAsia"/>
          <w:spacing w:val="-3"/>
          <w:sz w:val="24"/>
        </w:rPr>
        <w:t>目约定的缺陷责任期（工程质量保修期）满时，发包人将在</w:t>
      </w:r>
      <w:r>
        <w:rPr>
          <w:rFonts w:hint="eastAsia"/>
          <w:spacing w:val="-3"/>
          <w:sz w:val="24"/>
        </w:rPr>
        <w:t>30</w:t>
      </w:r>
      <w:r>
        <w:rPr>
          <w:rFonts w:hint="eastAsia"/>
          <w:spacing w:val="-3"/>
          <w:sz w:val="24"/>
        </w:rPr>
        <w:t>个工作日内会同承包人按照合同约定的内容核实承包人是否完成保修责任。如无异议，</w:t>
      </w:r>
      <w:r>
        <w:rPr>
          <w:rFonts w:hint="eastAsia"/>
          <w:spacing w:val="-3"/>
          <w:sz w:val="24"/>
        </w:rPr>
        <w:lastRenderedPageBreak/>
        <w:t>发包人应当在核实后将剩余的质量保证金支付给承包人。</w:t>
      </w:r>
    </w:p>
    <w:p w:rsidR="00F576FF" w:rsidRDefault="009D1268">
      <w:pPr>
        <w:tabs>
          <w:tab w:val="left" w:pos="1260"/>
        </w:tabs>
        <w:spacing w:line="400" w:lineRule="exact"/>
        <w:ind w:firstLineChars="200" w:firstLine="468"/>
        <w:rPr>
          <w:spacing w:val="-3"/>
          <w:sz w:val="24"/>
        </w:rPr>
      </w:pPr>
      <w:r>
        <w:rPr>
          <w:rFonts w:hint="eastAsia"/>
          <w:spacing w:val="-3"/>
          <w:sz w:val="24"/>
        </w:rPr>
        <w:t xml:space="preserve">17.4.3  </w:t>
      </w:r>
      <w:r>
        <w:rPr>
          <w:rFonts w:hint="eastAsia"/>
          <w:spacing w:val="-3"/>
          <w:sz w:val="24"/>
        </w:rPr>
        <w:t>在第</w:t>
      </w:r>
      <w:r>
        <w:rPr>
          <w:rFonts w:hint="eastAsia"/>
          <w:spacing w:val="-3"/>
          <w:sz w:val="24"/>
        </w:rPr>
        <w:t>1.1.4.5</w:t>
      </w:r>
      <w:r>
        <w:rPr>
          <w:rFonts w:hint="eastAsia"/>
          <w:spacing w:val="-3"/>
          <w:sz w:val="24"/>
        </w:rPr>
        <w:t>目约定的缺陷责任期满时，承包人没有完成缺陷责任的，发包人有权扣留与未履行责任剩余工作所需金额相应的质量保证金余额，并有权根据第</w:t>
      </w:r>
      <w:r>
        <w:rPr>
          <w:rFonts w:hint="eastAsia"/>
          <w:spacing w:val="-3"/>
          <w:sz w:val="24"/>
        </w:rPr>
        <w:t>19.3</w:t>
      </w:r>
      <w:r>
        <w:rPr>
          <w:rFonts w:hint="eastAsia"/>
          <w:spacing w:val="-3"/>
          <w:sz w:val="24"/>
        </w:rPr>
        <w:t>款约定要求延长缺陷责任期，直至完成剩余工作为止。</w:t>
      </w:r>
      <w:r>
        <w:rPr>
          <w:rFonts w:hint="eastAsia"/>
          <w:spacing w:val="-3"/>
          <w:sz w:val="24"/>
        </w:rPr>
        <w:t xml:space="preserve"> </w:t>
      </w:r>
    </w:p>
    <w:p w:rsidR="00F576FF" w:rsidRDefault="009D1268">
      <w:pPr>
        <w:pStyle w:val="378020"/>
        <w:outlineLvl w:val="9"/>
        <w:rPr>
          <w:rFonts w:eastAsia="宋体" w:cs="Times New Roman"/>
          <w:spacing w:val="-3"/>
        </w:rPr>
      </w:pPr>
      <w:bookmarkStart w:id="715" w:name="_Toc152042502"/>
      <w:bookmarkStart w:id="716" w:name="_Toc152045723"/>
      <w:bookmarkStart w:id="717" w:name="_Toc144974694"/>
      <w:bookmarkStart w:id="718" w:name="_Toc14365"/>
      <w:bookmarkStart w:id="719" w:name="_Toc6362"/>
      <w:r>
        <w:rPr>
          <w:rFonts w:eastAsia="宋体" w:cs="Times New Roman" w:hint="eastAsia"/>
          <w:spacing w:val="-3"/>
        </w:rPr>
        <w:t xml:space="preserve">17.5  </w:t>
      </w:r>
      <w:r>
        <w:rPr>
          <w:rFonts w:eastAsia="宋体" w:cs="Times New Roman" w:hint="eastAsia"/>
          <w:spacing w:val="-3"/>
        </w:rPr>
        <w:t>竣工结算</w:t>
      </w:r>
      <w:bookmarkEnd w:id="715"/>
      <w:bookmarkEnd w:id="716"/>
      <w:bookmarkEnd w:id="717"/>
      <w:r>
        <w:rPr>
          <w:rFonts w:eastAsia="宋体" w:cs="Times New Roman" w:hint="eastAsia"/>
          <w:spacing w:val="-3"/>
        </w:rPr>
        <w:t>（完工结算）</w:t>
      </w:r>
      <w:bookmarkEnd w:id="718"/>
      <w:bookmarkEnd w:id="719"/>
    </w:p>
    <w:p w:rsidR="00F576FF" w:rsidRDefault="009D1268">
      <w:pPr>
        <w:spacing w:line="400" w:lineRule="exact"/>
        <w:ind w:firstLineChars="200" w:firstLine="468"/>
        <w:rPr>
          <w:spacing w:val="-3"/>
          <w:sz w:val="24"/>
        </w:rPr>
      </w:pPr>
      <w:r>
        <w:rPr>
          <w:rFonts w:hint="eastAsia"/>
          <w:spacing w:val="-3"/>
          <w:sz w:val="24"/>
        </w:rPr>
        <w:t xml:space="preserve">17.5.1  </w:t>
      </w:r>
      <w:r>
        <w:rPr>
          <w:rFonts w:hint="eastAsia"/>
          <w:spacing w:val="-3"/>
          <w:sz w:val="24"/>
        </w:rPr>
        <w:t>竣工（完工）付款申请单</w:t>
      </w:r>
    </w:p>
    <w:p w:rsidR="00F576FF" w:rsidRDefault="009D1268">
      <w:pPr>
        <w:spacing w:line="400" w:lineRule="exact"/>
        <w:ind w:firstLineChars="150" w:firstLine="351"/>
        <w:rPr>
          <w:spacing w:val="-3"/>
          <w:sz w:val="24"/>
        </w:rPr>
      </w:pPr>
      <w:r>
        <w:rPr>
          <w:rFonts w:hint="eastAsia"/>
          <w:spacing w:val="-3"/>
          <w:sz w:val="24"/>
        </w:rPr>
        <w:t>（</w:t>
      </w:r>
      <w:r>
        <w:rPr>
          <w:rFonts w:hint="eastAsia"/>
          <w:spacing w:val="-3"/>
          <w:sz w:val="24"/>
        </w:rPr>
        <w:t>1</w:t>
      </w:r>
      <w:r>
        <w:rPr>
          <w:rFonts w:hint="eastAsia"/>
          <w:spacing w:val="-3"/>
          <w:sz w:val="24"/>
        </w:rPr>
        <w:t>）</w:t>
      </w:r>
      <w:r>
        <w:rPr>
          <w:rFonts w:hint="eastAsia"/>
          <w:spacing w:val="-3"/>
          <w:sz w:val="24"/>
        </w:rPr>
        <w:t xml:space="preserve"> </w:t>
      </w:r>
      <w:r>
        <w:rPr>
          <w:rFonts w:hint="eastAsia"/>
          <w:spacing w:val="-3"/>
          <w:sz w:val="24"/>
        </w:rPr>
        <w:t>承包人应在合</w:t>
      </w:r>
      <w:r>
        <w:rPr>
          <w:rFonts w:hint="eastAsia"/>
          <w:spacing w:val="-3"/>
          <w:sz w:val="24"/>
        </w:rPr>
        <w:t>同工程完工证书颁发后</w:t>
      </w:r>
      <w:r>
        <w:rPr>
          <w:rFonts w:hint="eastAsia"/>
          <w:spacing w:val="-3"/>
          <w:sz w:val="24"/>
        </w:rPr>
        <w:t>28</w:t>
      </w:r>
      <w:r>
        <w:rPr>
          <w:rFonts w:hint="eastAsia"/>
          <w:spacing w:val="-3"/>
          <w:sz w:val="24"/>
        </w:rPr>
        <w:t>天内，按专用合同条款约定的份数向监理人提交完工付款申请单，并提供相关证明材料。完工付款申请单应包括下列内容：完工结算合同总价、发包人已支付承包人的工程价款、应扣留的质量保证金、应支付的完工付款金额。</w:t>
      </w:r>
    </w:p>
    <w:p w:rsidR="00F576FF" w:rsidRDefault="009D1268">
      <w:pPr>
        <w:tabs>
          <w:tab w:val="left" w:pos="360"/>
          <w:tab w:val="left" w:pos="900"/>
        </w:tabs>
        <w:spacing w:line="400" w:lineRule="exact"/>
        <w:ind w:firstLineChars="150" w:firstLine="351"/>
        <w:rPr>
          <w:spacing w:val="-3"/>
          <w:sz w:val="24"/>
        </w:rPr>
      </w:pPr>
      <w:r>
        <w:rPr>
          <w:rFonts w:hint="eastAsia"/>
          <w:spacing w:val="-3"/>
          <w:sz w:val="24"/>
        </w:rPr>
        <w:t>（</w:t>
      </w:r>
      <w:r>
        <w:rPr>
          <w:rFonts w:hint="eastAsia"/>
          <w:spacing w:val="-3"/>
          <w:sz w:val="24"/>
        </w:rPr>
        <w:t>2</w:t>
      </w:r>
      <w:r>
        <w:rPr>
          <w:rFonts w:hint="eastAsia"/>
          <w:spacing w:val="-3"/>
          <w:sz w:val="24"/>
        </w:rPr>
        <w:t>）</w:t>
      </w:r>
      <w:r>
        <w:rPr>
          <w:rFonts w:hint="eastAsia"/>
          <w:spacing w:val="-3"/>
          <w:sz w:val="24"/>
        </w:rPr>
        <w:t xml:space="preserve"> </w:t>
      </w:r>
      <w:r>
        <w:rPr>
          <w:rFonts w:hint="eastAsia"/>
          <w:spacing w:val="-3"/>
          <w:sz w:val="24"/>
        </w:rPr>
        <w:t>监理人对完工付款申请单有异议的，有权要求承包人进行修正和提供补充资料。经监理人和承包人协商后，由承包人向监理人提交修正后的完工付款申请单。</w:t>
      </w:r>
    </w:p>
    <w:p w:rsidR="00F576FF" w:rsidRDefault="009D1268">
      <w:pPr>
        <w:spacing w:line="400" w:lineRule="exact"/>
        <w:ind w:firstLineChars="200" w:firstLine="468"/>
        <w:rPr>
          <w:spacing w:val="-3"/>
          <w:sz w:val="24"/>
        </w:rPr>
      </w:pPr>
      <w:r>
        <w:rPr>
          <w:rFonts w:hint="eastAsia"/>
          <w:spacing w:val="-3"/>
          <w:sz w:val="24"/>
        </w:rPr>
        <w:t xml:space="preserve">17.5.2  </w:t>
      </w:r>
      <w:r>
        <w:rPr>
          <w:rFonts w:hint="eastAsia"/>
          <w:spacing w:val="-3"/>
          <w:sz w:val="24"/>
        </w:rPr>
        <w:t>竣工（完工）付款证书及支付时间</w:t>
      </w:r>
    </w:p>
    <w:p w:rsidR="00F576FF" w:rsidRDefault="009D1268">
      <w:pPr>
        <w:tabs>
          <w:tab w:val="left" w:pos="540"/>
        </w:tabs>
        <w:spacing w:line="400" w:lineRule="exact"/>
        <w:ind w:firstLineChars="150" w:firstLine="351"/>
        <w:rPr>
          <w:spacing w:val="-3"/>
          <w:sz w:val="24"/>
        </w:rPr>
      </w:pPr>
      <w:bookmarkStart w:id="720" w:name="_Toc152045724"/>
      <w:bookmarkStart w:id="721" w:name="_Toc144974695"/>
      <w:bookmarkStart w:id="722" w:name="_Toc152042503"/>
      <w:r>
        <w:rPr>
          <w:rFonts w:hint="eastAsia"/>
          <w:spacing w:val="-3"/>
          <w:sz w:val="24"/>
        </w:rPr>
        <w:t>（</w:t>
      </w:r>
      <w:r>
        <w:rPr>
          <w:rFonts w:hint="eastAsia"/>
          <w:spacing w:val="-3"/>
          <w:sz w:val="24"/>
        </w:rPr>
        <w:t>1</w:t>
      </w:r>
      <w:r>
        <w:rPr>
          <w:rFonts w:hint="eastAsia"/>
          <w:spacing w:val="-3"/>
          <w:sz w:val="24"/>
        </w:rPr>
        <w:t>）监理人在收到承包人提交的竣工付款申请单后的</w:t>
      </w:r>
      <w:r>
        <w:rPr>
          <w:rFonts w:hint="eastAsia"/>
          <w:spacing w:val="-3"/>
          <w:sz w:val="24"/>
        </w:rPr>
        <w:t>14</w:t>
      </w:r>
      <w:r>
        <w:rPr>
          <w:rFonts w:hint="eastAsia"/>
          <w:spacing w:val="-3"/>
          <w:sz w:val="24"/>
        </w:rPr>
        <w:t>天内完成核查，提出发包人到期应支付给承包人的价款送发包人审核并抄送承包人。发包人应在收到后</w:t>
      </w:r>
      <w:r>
        <w:rPr>
          <w:rFonts w:hint="eastAsia"/>
          <w:spacing w:val="-3"/>
          <w:sz w:val="24"/>
        </w:rPr>
        <w:t>14</w:t>
      </w:r>
      <w:r>
        <w:rPr>
          <w:rFonts w:hint="eastAsia"/>
          <w:spacing w:val="-3"/>
          <w:sz w:val="24"/>
        </w:rPr>
        <w:t>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p>
    <w:p w:rsidR="00F576FF" w:rsidRDefault="009D1268">
      <w:pPr>
        <w:tabs>
          <w:tab w:val="left" w:pos="540"/>
          <w:tab w:val="left" w:pos="900"/>
        </w:tabs>
        <w:spacing w:line="400" w:lineRule="exact"/>
        <w:ind w:firstLineChars="150" w:firstLine="351"/>
        <w:rPr>
          <w:spacing w:val="-3"/>
          <w:sz w:val="24"/>
        </w:rPr>
      </w:pPr>
      <w:r>
        <w:rPr>
          <w:rFonts w:hint="eastAsia"/>
          <w:spacing w:val="-3"/>
          <w:sz w:val="24"/>
        </w:rPr>
        <w:t>（</w:t>
      </w:r>
      <w:r>
        <w:rPr>
          <w:rFonts w:hint="eastAsia"/>
          <w:spacing w:val="-3"/>
          <w:sz w:val="24"/>
        </w:rPr>
        <w:t>2</w:t>
      </w:r>
      <w:r>
        <w:rPr>
          <w:rFonts w:hint="eastAsia"/>
          <w:spacing w:val="-3"/>
          <w:sz w:val="24"/>
        </w:rPr>
        <w:t>）</w:t>
      </w:r>
      <w:r>
        <w:rPr>
          <w:rFonts w:hint="eastAsia"/>
          <w:spacing w:val="-3"/>
          <w:sz w:val="24"/>
        </w:rPr>
        <w:t xml:space="preserve"> </w:t>
      </w:r>
      <w:r>
        <w:rPr>
          <w:rFonts w:hint="eastAsia"/>
          <w:spacing w:val="-3"/>
          <w:sz w:val="24"/>
        </w:rPr>
        <w:t>发包人应在监理人出具完工付款证书后的</w:t>
      </w:r>
      <w:r>
        <w:rPr>
          <w:rFonts w:hint="eastAsia"/>
          <w:spacing w:val="-3"/>
          <w:sz w:val="24"/>
        </w:rPr>
        <w:t>14</w:t>
      </w:r>
      <w:r>
        <w:rPr>
          <w:rFonts w:hint="eastAsia"/>
          <w:spacing w:val="-3"/>
          <w:sz w:val="24"/>
        </w:rPr>
        <w:t>天内，将应支付款支付给承包人。发包人不按期支付的，按第</w:t>
      </w:r>
      <w:r>
        <w:rPr>
          <w:rFonts w:hint="eastAsia"/>
          <w:spacing w:val="-3"/>
          <w:sz w:val="24"/>
        </w:rPr>
        <w:t>17.3.3</w:t>
      </w:r>
      <w:r>
        <w:rPr>
          <w:rFonts w:hint="eastAsia"/>
          <w:spacing w:val="-3"/>
          <w:sz w:val="24"/>
        </w:rPr>
        <w:t>（</w:t>
      </w:r>
      <w:r>
        <w:rPr>
          <w:rFonts w:hint="eastAsia"/>
          <w:spacing w:val="-3"/>
          <w:sz w:val="24"/>
        </w:rPr>
        <w:t>2</w:t>
      </w:r>
      <w:r>
        <w:rPr>
          <w:rFonts w:hint="eastAsia"/>
          <w:spacing w:val="-3"/>
          <w:sz w:val="24"/>
        </w:rPr>
        <w:t>）目的约定，将逾期付款违约金支付给承包人。</w:t>
      </w:r>
    </w:p>
    <w:p w:rsidR="00F576FF" w:rsidRDefault="009D1268">
      <w:pPr>
        <w:tabs>
          <w:tab w:val="left" w:pos="540"/>
        </w:tabs>
        <w:spacing w:line="400" w:lineRule="exact"/>
        <w:ind w:firstLineChars="150" w:firstLine="351"/>
        <w:rPr>
          <w:spacing w:val="-3"/>
          <w:sz w:val="24"/>
        </w:rPr>
      </w:pPr>
      <w:r>
        <w:rPr>
          <w:rFonts w:hint="eastAsia"/>
          <w:spacing w:val="-3"/>
          <w:sz w:val="24"/>
        </w:rPr>
        <w:t>（</w:t>
      </w:r>
      <w:r>
        <w:rPr>
          <w:rFonts w:hint="eastAsia"/>
          <w:spacing w:val="-3"/>
          <w:sz w:val="24"/>
        </w:rPr>
        <w:t>3</w:t>
      </w:r>
      <w:r>
        <w:rPr>
          <w:rFonts w:hint="eastAsia"/>
          <w:spacing w:val="-3"/>
          <w:sz w:val="24"/>
        </w:rPr>
        <w:t>）</w:t>
      </w:r>
      <w:r>
        <w:rPr>
          <w:rFonts w:hint="eastAsia"/>
          <w:spacing w:val="-3"/>
          <w:sz w:val="24"/>
        </w:rPr>
        <w:t xml:space="preserve"> </w:t>
      </w:r>
      <w:r>
        <w:rPr>
          <w:rFonts w:hint="eastAsia"/>
          <w:spacing w:val="-3"/>
          <w:sz w:val="24"/>
        </w:rPr>
        <w:t>承包人对发包人签认的完工付款证书有异议的，发包人可出具完工付款申请单中承包人已同意部分的临时付款证书。存在争议的部分，按第</w:t>
      </w:r>
      <w:r>
        <w:rPr>
          <w:rFonts w:hint="eastAsia"/>
          <w:spacing w:val="-3"/>
          <w:sz w:val="24"/>
        </w:rPr>
        <w:t>24</w:t>
      </w:r>
      <w:r>
        <w:rPr>
          <w:rFonts w:hint="eastAsia"/>
          <w:spacing w:val="-3"/>
          <w:sz w:val="24"/>
        </w:rPr>
        <w:t>条的约定办理。</w:t>
      </w:r>
    </w:p>
    <w:p w:rsidR="00F576FF" w:rsidRDefault="009D1268">
      <w:pPr>
        <w:tabs>
          <w:tab w:val="left" w:pos="540"/>
          <w:tab w:val="left" w:pos="900"/>
        </w:tabs>
        <w:ind w:firstLineChars="150" w:firstLine="351"/>
        <w:rPr>
          <w:spacing w:val="-3"/>
          <w:sz w:val="24"/>
        </w:rPr>
      </w:pPr>
      <w:r>
        <w:rPr>
          <w:rFonts w:hint="eastAsia"/>
          <w:spacing w:val="-3"/>
          <w:sz w:val="24"/>
        </w:rPr>
        <w:t>（</w:t>
      </w:r>
      <w:r>
        <w:rPr>
          <w:rFonts w:hint="eastAsia"/>
          <w:spacing w:val="-3"/>
          <w:sz w:val="24"/>
        </w:rPr>
        <w:t>4</w:t>
      </w:r>
      <w:r>
        <w:rPr>
          <w:rFonts w:hint="eastAsia"/>
          <w:spacing w:val="-3"/>
          <w:sz w:val="24"/>
        </w:rPr>
        <w:t>）</w:t>
      </w:r>
      <w:r>
        <w:rPr>
          <w:rFonts w:hint="eastAsia"/>
          <w:spacing w:val="-3"/>
          <w:sz w:val="24"/>
        </w:rPr>
        <w:t xml:space="preserve"> </w:t>
      </w:r>
      <w:r>
        <w:rPr>
          <w:rFonts w:hint="eastAsia"/>
          <w:spacing w:val="-3"/>
          <w:sz w:val="24"/>
        </w:rPr>
        <w:t>完工付款涉及政府投资资金的，按第</w:t>
      </w:r>
      <w:r>
        <w:rPr>
          <w:rFonts w:hint="eastAsia"/>
          <w:spacing w:val="-3"/>
          <w:sz w:val="24"/>
        </w:rPr>
        <w:t>17.3.3</w:t>
      </w:r>
      <w:r>
        <w:rPr>
          <w:rFonts w:hint="eastAsia"/>
          <w:spacing w:val="-3"/>
          <w:sz w:val="24"/>
        </w:rPr>
        <w:t>（４）目的约定办理</w:t>
      </w:r>
    </w:p>
    <w:p w:rsidR="00F576FF" w:rsidRDefault="009D1268">
      <w:pPr>
        <w:pStyle w:val="378020"/>
        <w:outlineLvl w:val="9"/>
        <w:rPr>
          <w:rFonts w:eastAsia="宋体" w:cs="Times New Roman"/>
          <w:spacing w:val="-3"/>
        </w:rPr>
      </w:pPr>
      <w:bookmarkStart w:id="723" w:name="_Toc32384"/>
      <w:bookmarkStart w:id="724" w:name="_Toc9520"/>
      <w:r>
        <w:rPr>
          <w:rFonts w:eastAsia="宋体" w:cs="Times New Roman" w:hint="eastAsia"/>
          <w:spacing w:val="-3"/>
        </w:rPr>
        <w:t xml:space="preserve">17.6  </w:t>
      </w:r>
      <w:r>
        <w:rPr>
          <w:rFonts w:eastAsia="宋体" w:cs="Times New Roman" w:hint="eastAsia"/>
          <w:spacing w:val="-3"/>
        </w:rPr>
        <w:t>最终结清</w:t>
      </w:r>
      <w:bookmarkEnd w:id="720"/>
      <w:bookmarkEnd w:id="721"/>
      <w:bookmarkEnd w:id="722"/>
      <w:bookmarkEnd w:id="723"/>
      <w:bookmarkEnd w:id="724"/>
    </w:p>
    <w:p w:rsidR="00F576FF" w:rsidRDefault="009D1268">
      <w:pPr>
        <w:spacing w:line="400" w:lineRule="exact"/>
        <w:ind w:firstLineChars="200" w:firstLine="468"/>
        <w:rPr>
          <w:spacing w:val="-3"/>
          <w:sz w:val="24"/>
        </w:rPr>
      </w:pPr>
      <w:r>
        <w:rPr>
          <w:rFonts w:hint="eastAsia"/>
          <w:spacing w:val="-3"/>
          <w:sz w:val="24"/>
        </w:rPr>
        <w:t xml:space="preserve">17.6.1  </w:t>
      </w:r>
      <w:r>
        <w:rPr>
          <w:rFonts w:hint="eastAsia"/>
          <w:spacing w:val="-3"/>
          <w:sz w:val="24"/>
        </w:rPr>
        <w:t>最终结清申请单</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1</w:t>
      </w:r>
      <w:r>
        <w:rPr>
          <w:rFonts w:hint="eastAsia"/>
          <w:spacing w:val="-3"/>
          <w:sz w:val="24"/>
        </w:rPr>
        <w:t>）工程质量保修责任终止证书签发后，承包人应按监理人批准的格式提交最终结清申请单</w:t>
      </w:r>
      <w:r>
        <w:rPr>
          <w:rFonts w:hint="eastAsia"/>
          <w:spacing w:val="-3"/>
          <w:sz w:val="24"/>
        </w:rPr>
        <w:t>。提交最终结清申请单的份数在专用合同条款中约定。</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2</w:t>
      </w:r>
      <w:r>
        <w:rPr>
          <w:rFonts w:hint="eastAsia"/>
          <w:spacing w:val="-3"/>
          <w:sz w:val="24"/>
        </w:rPr>
        <w:t>）发包人对最终结清申请单内容有异议的，有权要求承包人进行修正和提供补充资料，由承包人向监理人提交修正后的最终结清申请单。</w:t>
      </w:r>
    </w:p>
    <w:p w:rsidR="00F576FF" w:rsidRDefault="009D1268">
      <w:pPr>
        <w:spacing w:line="400" w:lineRule="exact"/>
        <w:ind w:firstLineChars="200" w:firstLine="468"/>
        <w:rPr>
          <w:spacing w:val="-3"/>
          <w:sz w:val="24"/>
        </w:rPr>
      </w:pPr>
      <w:r>
        <w:rPr>
          <w:rFonts w:hint="eastAsia"/>
          <w:spacing w:val="-3"/>
          <w:sz w:val="24"/>
        </w:rPr>
        <w:t xml:space="preserve">17.6.2  </w:t>
      </w:r>
      <w:r>
        <w:rPr>
          <w:rFonts w:hint="eastAsia"/>
          <w:spacing w:val="-3"/>
          <w:sz w:val="24"/>
        </w:rPr>
        <w:t>最终结清证书和支付时间</w:t>
      </w:r>
    </w:p>
    <w:p w:rsidR="00F576FF" w:rsidRDefault="009D1268">
      <w:pPr>
        <w:tabs>
          <w:tab w:val="left" w:pos="540"/>
          <w:tab w:val="left" w:pos="720"/>
          <w:tab w:val="left" w:pos="900"/>
          <w:tab w:val="left" w:pos="1080"/>
        </w:tabs>
        <w:spacing w:line="400" w:lineRule="exact"/>
        <w:ind w:firstLineChars="200" w:firstLine="468"/>
        <w:rPr>
          <w:spacing w:val="-3"/>
          <w:sz w:val="24"/>
        </w:rPr>
      </w:pPr>
      <w:r>
        <w:rPr>
          <w:rFonts w:hint="eastAsia"/>
          <w:spacing w:val="-3"/>
          <w:sz w:val="24"/>
        </w:rPr>
        <w:t>（</w:t>
      </w:r>
      <w:r>
        <w:rPr>
          <w:rFonts w:hint="eastAsia"/>
          <w:spacing w:val="-3"/>
          <w:sz w:val="24"/>
        </w:rPr>
        <w:t>1</w:t>
      </w:r>
      <w:r>
        <w:rPr>
          <w:rFonts w:hint="eastAsia"/>
          <w:spacing w:val="-3"/>
          <w:sz w:val="24"/>
        </w:rPr>
        <w:t>）监理人收到承包人提交的最终结清申请单后的</w:t>
      </w:r>
      <w:r>
        <w:rPr>
          <w:rFonts w:hint="eastAsia"/>
          <w:spacing w:val="-3"/>
          <w:sz w:val="24"/>
        </w:rPr>
        <w:t>14</w:t>
      </w:r>
      <w:r>
        <w:rPr>
          <w:rFonts w:hint="eastAsia"/>
          <w:spacing w:val="-3"/>
          <w:sz w:val="24"/>
        </w:rPr>
        <w:t>天内，提出发包人应支付给承包人的价款送发包人审核并抄送承包人。发包人应在收到后</w:t>
      </w:r>
      <w:r>
        <w:rPr>
          <w:rFonts w:hint="eastAsia"/>
          <w:spacing w:val="-3"/>
          <w:sz w:val="24"/>
        </w:rPr>
        <w:t>14</w:t>
      </w:r>
      <w:r>
        <w:rPr>
          <w:rFonts w:hint="eastAsia"/>
          <w:spacing w:val="-3"/>
          <w:sz w:val="24"/>
        </w:rPr>
        <w:t>天内审核完毕，由监理人向承包人出具经发包人签认的最终结清证书。监理人未在约定时间内核查，又未提出具体意见的，视为承包人提交的最终结清申请已经监理人核查同意；发包人未</w:t>
      </w:r>
      <w:r>
        <w:rPr>
          <w:rFonts w:hint="eastAsia"/>
          <w:spacing w:val="-3"/>
          <w:sz w:val="24"/>
        </w:rPr>
        <w:t>在约定</w:t>
      </w:r>
      <w:r>
        <w:rPr>
          <w:rFonts w:hint="eastAsia"/>
          <w:spacing w:val="-3"/>
          <w:sz w:val="24"/>
        </w:rPr>
        <w:lastRenderedPageBreak/>
        <w:t>时间内审核又未提出具体意见的，监理人提出应支付给承包人的价款视为已经发包人同意。</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2</w:t>
      </w:r>
      <w:r>
        <w:rPr>
          <w:rFonts w:hint="eastAsia"/>
          <w:spacing w:val="-3"/>
          <w:sz w:val="24"/>
        </w:rPr>
        <w:t>）发包人应在监理人出具最终结清证书后的</w:t>
      </w:r>
      <w:r>
        <w:rPr>
          <w:rFonts w:hint="eastAsia"/>
          <w:spacing w:val="-3"/>
          <w:sz w:val="24"/>
        </w:rPr>
        <w:t>14</w:t>
      </w:r>
      <w:r>
        <w:rPr>
          <w:rFonts w:hint="eastAsia"/>
          <w:spacing w:val="-3"/>
          <w:sz w:val="24"/>
        </w:rPr>
        <w:t>天内，将应支付款支付给承包人。发包人不按期支付的，按第</w:t>
      </w:r>
      <w:r>
        <w:rPr>
          <w:rFonts w:hint="eastAsia"/>
          <w:spacing w:val="-3"/>
          <w:sz w:val="24"/>
        </w:rPr>
        <w:t>17.3.3</w:t>
      </w:r>
      <w:r>
        <w:rPr>
          <w:rFonts w:hint="eastAsia"/>
          <w:spacing w:val="-3"/>
          <w:sz w:val="24"/>
        </w:rPr>
        <w:t>（</w:t>
      </w:r>
      <w:r>
        <w:rPr>
          <w:rFonts w:hint="eastAsia"/>
          <w:spacing w:val="-3"/>
          <w:sz w:val="24"/>
        </w:rPr>
        <w:t>2</w:t>
      </w:r>
      <w:r>
        <w:rPr>
          <w:rFonts w:hint="eastAsia"/>
          <w:spacing w:val="-3"/>
          <w:sz w:val="24"/>
        </w:rPr>
        <w:t>）目的约定，将逾期付款违约金支付给承包人。</w:t>
      </w:r>
    </w:p>
    <w:p w:rsidR="00F576FF" w:rsidRDefault="009D1268">
      <w:pPr>
        <w:tabs>
          <w:tab w:val="left" w:pos="360"/>
          <w:tab w:val="left" w:pos="540"/>
        </w:tabs>
        <w:spacing w:line="400" w:lineRule="exact"/>
        <w:ind w:firstLineChars="200" w:firstLine="468"/>
        <w:rPr>
          <w:spacing w:val="-3"/>
          <w:sz w:val="24"/>
        </w:rPr>
      </w:pPr>
      <w:r>
        <w:rPr>
          <w:rFonts w:hint="eastAsia"/>
          <w:spacing w:val="-3"/>
          <w:sz w:val="24"/>
        </w:rPr>
        <w:t>（</w:t>
      </w:r>
      <w:r>
        <w:rPr>
          <w:rFonts w:hint="eastAsia"/>
          <w:spacing w:val="-3"/>
          <w:sz w:val="24"/>
        </w:rPr>
        <w:t>3</w:t>
      </w:r>
      <w:r>
        <w:rPr>
          <w:rFonts w:hint="eastAsia"/>
          <w:spacing w:val="-3"/>
          <w:sz w:val="24"/>
        </w:rPr>
        <w:t>）承包人对发包人签认的最终结清证书有异议的，按第</w:t>
      </w:r>
      <w:r>
        <w:rPr>
          <w:rFonts w:hint="eastAsia"/>
          <w:spacing w:val="-3"/>
          <w:sz w:val="24"/>
        </w:rPr>
        <w:t>24</w:t>
      </w:r>
      <w:r>
        <w:rPr>
          <w:rFonts w:hint="eastAsia"/>
          <w:spacing w:val="-3"/>
          <w:sz w:val="24"/>
        </w:rPr>
        <w:t>条的约定办理。</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4</w:t>
      </w:r>
      <w:r>
        <w:rPr>
          <w:rFonts w:hint="eastAsia"/>
          <w:spacing w:val="-3"/>
          <w:sz w:val="24"/>
        </w:rPr>
        <w:t>）最终结清付款涉及政府投资资金的，按第</w:t>
      </w:r>
      <w:r>
        <w:rPr>
          <w:rFonts w:hint="eastAsia"/>
          <w:spacing w:val="-3"/>
          <w:sz w:val="24"/>
        </w:rPr>
        <w:t>17.3.3</w:t>
      </w:r>
      <w:r>
        <w:rPr>
          <w:rFonts w:hint="eastAsia"/>
          <w:spacing w:val="-3"/>
          <w:sz w:val="24"/>
        </w:rPr>
        <w:t>（４）目的约定办理。</w:t>
      </w:r>
    </w:p>
    <w:p w:rsidR="00F576FF" w:rsidRDefault="009D1268">
      <w:pPr>
        <w:pStyle w:val="378020"/>
        <w:outlineLvl w:val="9"/>
        <w:rPr>
          <w:rFonts w:eastAsia="宋体" w:cs="Times New Roman"/>
          <w:spacing w:val="-3"/>
        </w:rPr>
      </w:pPr>
      <w:bookmarkStart w:id="725" w:name="_Toc9370"/>
      <w:bookmarkStart w:id="726" w:name="_Toc22376"/>
      <w:r>
        <w:rPr>
          <w:rFonts w:eastAsia="宋体" w:cs="Times New Roman" w:hint="eastAsia"/>
          <w:spacing w:val="-3"/>
        </w:rPr>
        <w:t xml:space="preserve">17.7  </w:t>
      </w:r>
      <w:r>
        <w:rPr>
          <w:rFonts w:eastAsia="宋体" w:cs="Times New Roman" w:hint="eastAsia"/>
          <w:spacing w:val="-3"/>
        </w:rPr>
        <w:t>竣工财务决算</w:t>
      </w:r>
      <w:bookmarkEnd w:id="725"/>
      <w:bookmarkEnd w:id="726"/>
    </w:p>
    <w:p w:rsidR="00F576FF" w:rsidRDefault="009D1268">
      <w:pPr>
        <w:tabs>
          <w:tab w:val="left" w:pos="540"/>
        </w:tabs>
        <w:spacing w:line="400" w:lineRule="exact"/>
        <w:ind w:firstLineChars="200" w:firstLine="468"/>
        <w:rPr>
          <w:spacing w:val="-3"/>
          <w:sz w:val="24"/>
        </w:rPr>
      </w:pPr>
      <w:r>
        <w:rPr>
          <w:rFonts w:hint="eastAsia"/>
          <w:spacing w:val="-3"/>
          <w:sz w:val="24"/>
        </w:rPr>
        <w:t>发包人负责编制本工程项目竣工财务决算，承包人应按专用合同条款的约定提供竣工财务决算编制所需</w:t>
      </w:r>
      <w:r>
        <w:rPr>
          <w:rFonts w:hint="eastAsia"/>
          <w:spacing w:val="-3"/>
          <w:sz w:val="24"/>
        </w:rPr>
        <w:t>的相关资料。</w:t>
      </w:r>
    </w:p>
    <w:p w:rsidR="00F576FF" w:rsidRDefault="009D1268">
      <w:pPr>
        <w:pStyle w:val="378020"/>
        <w:outlineLvl w:val="9"/>
        <w:rPr>
          <w:rFonts w:eastAsia="宋体" w:cs="Times New Roman"/>
          <w:spacing w:val="-3"/>
        </w:rPr>
      </w:pPr>
      <w:bookmarkStart w:id="727" w:name="_Toc21114"/>
      <w:bookmarkStart w:id="728" w:name="_Toc9816"/>
      <w:r>
        <w:rPr>
          <w:rFonts w:eastAsia="宋体" w:cs="Times New Roman" w:hint="eastAsia"/>
          <w:spacing w:val="-3"/>
        </w:rPr>
        <w:t xml:space="preserve">17.8  </w:t>
      </w:r>
      <w:r>
        <w:rPr>
          <w:rFonts w:eastAsia="宋体" w:cs="Times New Roman" w:hint="eastAsia"/>
          <w:spacing w:val="-3"/>
        </w:rPr>
        <w:t>竣工审计</w:t>
      </w:r>
      <w:bookmarkEnd w:id="727"/>
      <w:bookmarkEnd w:id="728"/>
    </w:p>
    <w:p w:rsidR="00F576FF" w:rsidRDefault="009D1268">
      <w:pPr>
        <w:tabs>
          <w:tab w:val="left" w:pos="540"/>
        </w:tabs>
        <w:spacing w:line="400" w:lineRule="exact"/>
        <w:ind w:firstLineChars="200" w:firstLine="468"/>
        <w:rPr>
          <w:spacing w:val="-3"/>
          <w:sz w:val="24"/>
        </w:rPr>
      </w:pPr>
      <w:r>
        <w:rPr>
          <w:rFonts w:hint="eastAsia"/>
          <w:spacing w:val="-3"/>
          <w:sz w:val="24"/>
        </w:rPr>
        <w:t>发包人负责完成本工程竣工审计手续，承包人应完成相关配合工作。</w:t>
      </w:r>
    </w:p>
    <w:p w:rsidR="00F576FF" w:rsidRDefault="009D1268">
      <w:pPr>
        <w:pStyle w:val="2TimesNewRoman5020"/>
        <w:outlineLvl w:val="9"/>
        <w:rPr>
          <w:rFonts w:ascii="宋体" w:eastAsia="宋体" w:cs="Times New Roman"/>
          <w:spacing w:val="-3"/>
          <w:sz w:val="24"/>
        </w:rPr>
      </w:pPr>
      <w:bookmarkStart w:id="729" w:name="_Toc7170"/>
      <w:bookmarkStart w:id="730" w:name="_Toc6510"/>
      <w:bookmarkStart w:id="731" w:name="_Toc144974696"/>
      <w:bookmarkStart w:id="732" w:name="_Toc152042504"/>
      <w:bookmarkStart w:id="733" w:name="_Toc152045725"/>
      <w:r>
        <w:rPr>
          <w:rFonts w:ascii="宋体" w:eastAsia="宋体" w:cs="Times New Roman" w:hint="eastAsia"/>
          <w:spacing w:val="-3"/>
          <w:sz w:val="24"/>
        </w:rPr>
        <w:t xml:space="preserve">18. </w:t>
      </w:r>
      <w:r>
        <w:rPr>
          <w:rFonts w:ascii="宋体" w:eastAsia="宋体" w:cs="Times New Roman" w:hint="eastAsia"/>
          <w:spacing w:val="-3"/>
          <w:sz w:val="24"/>
        </w:rPr>
        <w:t>竣工验收</w:t>
      </w:r>
      <w:bookmarkEnd w:id="729"/>
      <w:bookmarkEnd w:id="730"/>
      <w:bookmarkEnd w:id="731"/>
      <w:bookmarkEnd w:id="732"/>
      <w:bookmarkEnd w:id="733"/>
    </w:p>
    <w:p w:rsidR="00F576FF" w:rsidRDefault="009D1268">
      <w:pPr>
        <w:pStyle w:val="378020"/>
        <w:outlineLvl w:val="9"/>
        <w:rPr>
          <w:rFonts w:eastAsia="宋体" w:cs="Times New Roman"/>
          <w:spacing w:val="-3"/>
        </w:rPr>
      </w:pPr>
      <w:bookmarkStart w:id="734" w:name="_Toc152042505"/>
      <w:bookmarkStart w:id="735" w:name="_Toc152045726"/>
      <w:bookmarkStart w:id="736" w:name="_Toc144974697"/>
      <w:bookmarkStart w:id="737" w:name="_Toc32608"/>
      <w:bookmarkStart w:id="738" w:name="_Toc6632"/>
      <w:r>
        <w:rPr>
          <w:rFonts w:eastAsia="宋体" w:cs="Times New Roman" w:hint="eastAsia"/>
          <w:spacing w:val="-3"/>
        </w:rPr>
        <w:t xml:space="preserve">18.1  </w:t>
      </w:r>
      <w:bookmarkEnd w:id="734"/>
      <w:bookmarkEnd w:id="735"/>
      <w:bookmarkEnd w:id="736"/>
      <w:r>
        <w:rPr>
          <w:rFonts w:eastAsia="宋体" w:cs="Times New Roman" w:hint="eastAsia"/>
          <w:spacing w:val="-3"/>
        </w:rPr>
        <w:t>验收工作分类</w:t>
      </w:r>
      <w:bookmarkEnd w:id="737"/>
      <w:bookmarkEnd w:id="738"/>
    </w:p>
    <w:p w:rsidR="00F576FF" w:rsidRDefault="009D1268">
      <w:pPr>
        <w:spacing w:line="400" w:lineRule="exact"/>
        <w:ind w:firstLineChars="200" w:firstLine="468"/>
        <w:rPr>
          <w:spacing w:val="-3"/>
          <w:sz w:val="24"/>
        </w:rPr>
      </w:pPr>
      <w:bookmarkStart w:id="739" w:name="_Toc144974698"/>
      <w:bookmarkStart w:id="740" w:name="_Toc152042506"/>
      <w:bookmarkStart w:id="741" w:name="_Toc152045727"/>
      <w:r>
        <w:rPr>
          <w:rFonts w:hint="eastAsia"/>
          <w:spacing w:val="-3"/>
          <w:sz w:val="24"/>
        </w:rPr>
        <w:t>本工程验收工作按主持单位分为</w:t>
      </w:r>
      <w:r>
        <w:rPr>
          <w:spacing w:val="-3"/>
          <w:sz w:val="24"/>
        </w:rPr>
        <w:t>法人验收和政府验收。</w:t>
      </w:r>
      <w:r>
        <w:rPr>
          <w:rFonts w:hint="eastAsia"/>
          <w:spacing w:val="-3"/>
          <w:sz w:val="24"/>
        </w:rPr>
        <w:t>法人验收和政府验收的类别在专用合同条款中约定。除专用合同条款另有约定外，法人验收由发包人主持。承包人应完成法人验收和政府验收的配合工作，所需费用应含在已标价工程量清单中。</w:t>
      </w:r>
    </w:p>
    <w:p w:rsidR="00F576FF" w:rsidRDefault="009D1268">
      <w:pPr>
        <w:pStyle w:val="378020"/>
        <w:outlineLvl w:val="9"/>
        <w:rPr>
          <w:rFonts w:eastAsia="宋体" w:cs="Times New Roman"/>
          <w:spacing w:val="-3"/>
        </w:rPr>
      </w:pPr>
      <w:bookmarkStart w:id="742" w:name="_Toc1240"/>
      <w:bookmarkStart w:id="743" w:name="_Toc819"/>
      <w:r>
        <w:rPr>
          <w:rFonts w:eastAsia="宋体" w:cs="Times New Roman" w:hint="eastAsia"/>
          <w:spacing w:val="-3"/>
        </w:rPr>
        <w:t xml:space="preserve">18.2  </w:t>
      </w:r>
      <w:bookmarkEnd w:id="739"/>
      <w:bookmarkEnd w:id="740"/>
      <w:bookmarkEnd w:id="741"/>
      <w:r>
        <w:rPr>
          <w:rFonts w:eastAsia="宋体" w:cs="Times New Roman" w:hint="eastAsia"/>
          <w:spacing w:val="-3"/>
        </w:rPr>
        <w:t>分部工程验收</w:t>
      </w:r>
      <w:bookmarkEnd w:id="742"/>
      <w:bookmarkEnd w:id="743"/>
    </w:p>
    <w:p w:rsidR="00F576FF" w:rsidRDefault="009D1268">
      <w:pPr>
        <w:tabs>
          <w:tab w:val="left" w:pos="1080"/>
          <w:tab w:val="left" w:pos="1260"/>
        </w:tabs>
        <w:spacing w:line="400" w:lineRule="exact"/>
        <w:ind w:firstLineChars="200" w:firstLine="468"/>
        <w:rPr>
          <w:spacing w:val="-3"/>
          <w:sz w:val="24"/>
        </w:rPr>
      </w:pPr>
      <w:bookmarkStart w:id="744" w:name="_Toc144974699"/>
      <w:bookmarkStart w:id="745" w:name="_Toc152042507"/>
      <w:bookmarkStart w:id="746" w:name="_Toc152045728"/>
      <w:r>
        <w:rPr>
          <w:spacing w:val="-3"/>
          <w:sz w:val="24"/>
        </w:rPr>
        <w:t>18.</w:t>
      </w:r>
      <w:r>
        <w:rPr>
          <w:rFonts w:hint="eastAsia"/>
          <w:spacing w:val="-3"/>
          <w:sz w:val="24"/>
        </w:rPr>
        <w:t>2</w:t>
      </w:r>
      <w:r>
        <w:rPr>
          <w:spacing w:val="-3"/>
          <w:sz w:val="24"/>
        </w:rPr>
        <w:t>.</w:t>
      </w:r>
      <w:r>
        <w:rPr>
          <w:rFonts w:hint="eastAsia"/>
          <w:spacing w:val="-3"/>
          <w:sz w:val="24"/>
        </w:rPr>
        <w:t xml:space="preserve">1  </w:t>
      </w:r>
      <w:r>
        <w:rPr>
          <w:rFonts w:hint="eastAsia"/>
          <w:spacing w:val="-3"/>
          <w:sz w:val="24"/>
        </w:rPr>
        <w:t>分部工程具备验收条件时，承包人应向发包人提交验收申请报告，发包人应在收到验收申请报告之日起</w:t>
      </w:r>
      <w:r>
        <w:rPr>
          <w:rFonts w:hint="eastAsia"/>
          <w:spacing w:val="-3"/>
          <w:sz w:val="24"/>
        </w:rPr>
        <w:t>10</w:t>
      </w:r>
      <w:r>
        <w:rPr>
          <w:rFonts w:hint="eastAsia"/>
          <w:spacing w:val="-3"/>
          <w:sz w:val="24"/>
        </w:rPr>
        <w:t>个工作日内决定是否同意进行验收</w:t>
      </w:r>
      <w:r>
        <w:rPr>
          <w:spacing w:val="-3"/>
          <w:sz w:val="24"/>
        </w:rPr>
        <w:t>。</w:t>
      </w:r>
    </w:p>
    <w:p w:rsidR="00F576FF" w:rsidRDefault="009D1268">
      <w:pPr>
        <w:tabs>
          <w:tab w:val="left" w:pos="1260"/>
        </w:tabs>
        <w:spacing w:line="400" w:lineRule="exact"/>
        <w:ind w:firstLineChars="200" w:firstLine="468"/>
        <w:rPr>
          <w:spacing w:val="-3"/>
          <w:sz w:val="24"/>
        </w:rPr>
      </w:pPr>
      <w:r>
        <w:rPr>
          <w:rFonts w:hint="eastAsia"/>
          <w:spacing w:val="-3"/>
          <w:sz w:val="24"/>
        </w:rPr>
        <w:t xml:space="preserve">18.2.2  </w:t>
      </w:r>
      <w:r>
        <w:rPr>
          <w:rFonts w:hint="eastAsia"/>
          <w:spacing w:val="-3"/>
          <w:sz w:val="24"/>
        </w:rPr>
        <w:t>除专用合同条款另有约定外，监理人主持分部工程验收，承包人应派符合条件的代表参加验收工作组。</w:t>
      </w:r>
    </w:p>
    <w:p w:rsidR="00F576FF" w:rsidRDefault="009D1268">
      <w:pPr>
        <w:tabs>
          <w:tab w:val="left" w:pos="1260"/>
        </w:tabs>
        <w:spacing w:line="400" w:lineRule="exact"/>
        <w:ind w:firstLineChars="200" w:firstLine="468"/>
        <w:rPr>
          <w:spacing w:val="-3"/>
          <w:sz w:val="24"/>
        </w:rPr>
      </w:pPr>
      <w:r>
        <w:rPr>
          <w:rFonts w:hint="eastAsia"/>
          <w:spacing w:val="-3"/>
          <w:sz w:val="24"/>
        </w:rPr>
        <w:t xml:space="preserve">18.2.3  </w:t>
      </w:r>
      <w:r>
        <w:rPr>
          <w:rFonts w:hint="eastAsia"/>
          <w:spacing w:val="-3"/>
          <w:sz w:val="24"/>
        </w:rPr>
        <w:t>分部工程验收通过后，发包人向承包人发送分部工程验收鉴定书。承包人应及时完成分部工程验收鉴定书载明应由承包人处理的遗留问题</w:t>
      </w:r>
      <w:r>
        <w:rPr>
          <w:spacing w:val="-3"/>
          <w:sz w:val="24"/>
        </w:rPr>
        <w:t>。</w:t>
      </w:r>
    </w:p>
    <w:p w:rsidR="00F576FF" w:rsidRDefault="009D1268">
      <w:pPr>
        <w:pStyle w:val="378020"/>
        <w:outlineLvl w:val="9"/>
        <w:rPr>
          <w:rFonts w:eastAsia="宋体" w:cs="Times New Roman"/>
          <w:spacing w:val="-3"/>
        </w:rPr>
      </w:pPr>
      <w:bookmarkStart w:id="747" w:name="_Toc22381"/>
      <w:bookmarkStart w:id="748" w:name="_Toc24410"/>
      <w:r>
        <w:rPr>
          <w:rFonts w:eastAsia="宋体" w:cs="Times New Roman" w:hint="eastAsia"/>
          <w:spacing w:val="-3"/>
        </w:rPr>
        <w:t xml:space="preserve">18.3  </w:t>
      </w:r>
      <w:r>
        <w:rPr>
          <w:rFonts w:eastAsia="宋体" w:cs="Times New Roman" w:hint="eastAsia"/>
          <w:spacing w:val="-3"/>
        </w:rPr>
        <w:t>单位工程验收</w:t>
      </w:r>
      <w:bookmarkEnd w:id="744"/>
      <w:bookmarkEnd w:id="745"/>
      <w:bookmarkEnd w:id="746"/>
      <w:bookmarkEnd w:id="747"/>
      <w:bookmarkEnd w:id="748"/>
    </w:p>
    <w:p w:rsidR="00F576FF" w:rsidRDefault="009D1268">
      <w:pPr>
        <w:spacing w:line="400" w:lineRule="exact"/>
        <w:ind w:firstLineChars="200" w:firstLine="468"/>
        <w:rPr>
          <w:spacing w:val="-3"/>
          <w:sz w:val="24"/>
        </w:rPr>
      </w:pPr>
      <w:r>
        <w:rPr>
          <w:rFonts w:hint="eastAsia"/>
          <w:spacing w:val="-3"/>
          <w:sz w:val="24"/>
        </w:rPr>
        <w:t xml:space="preserve">18.3.1  </w:t>
      </w:r>
      <w:r>
        <w:rPr>
          <w:rFonts w:hint="eastAsia"/>
          <w:spacing w:val="-3"/>
          <w:sz w:val="24"/>
        </w:rPr>
        <w:t>单位工程具备验收条件时，承包人应向发包人提交验收申请报告，发包人应在收到验收申请报告之日起</w:t>
      </w:r>
      <w:r>
        <w:rPr>
          <w:rFonts w:hint="eastAsia"/>
          <w:spacing w:val="-3"/>
          <w:sz w:val="24"/>
        </w:rPr>
        <w:t>10</w:t>
      </w:r>
      <w:r>
        <w:rPr>
          <w:rFonts w:hint="eastAsia"/>
          <w:spacing w:val="-3"/>
          <w:sz w:val="24"/>
        </w:rPr>
        <w:t>个工作日内决定是否同意进行验收。</w:t>
      </w:r>
    </w:p>
    <w:p w:rsidR="00F576FF" w:rsidRDefault="009D1268">
      <w:pPr>
        <w:spacing w:line="400" w:lineRule="exact"/>
        <w:ind w:firstLineChars="200" w:firstLine="468"/>
        <w:rPr>
          <w:spacing w:val="-3"/>
          <w:sz w:val="24"/>
        </w:rPr>
      </w:pPr>
      <w:r>
        <w:rPr>
          <w:rFonts w:hint="eastAsia"/>
          <w:spacing w:val="-3"/>
          <w:sz w:val="24"/>
        </w:rPr>
        <w:t xml:space="preserve">18.3.2  </w:t>
      </w:r>
      <w:r>
        <w:rPr>
          <w:rFonts w:hint="eastAsia"/>
          <w:spacing w:val="-3"/>
          <w:sz w:val="24"/>
        </w:rPr>
        <w:t>发包人主持单位工程验收，承包人应派符合条件的代表参加验收工作组。</w:t>
      </w:r>
    </w:p>
    <w:p w:rsidR="00F576FF" w:rsidRDefault="009D1268">
      <w:pPr>
        <w:spacing w:line="400" w:lineRule="exact"/>
        <w:ind w:firstLineChars="200" w:firstLine="468"/>
        <w:rPr>
          <w:spacing w:val="-3"/>
          <w:sz w:val="24"/>
        </w:rPr>
      </w:pPr>
      <w:r>
        <w:rPr>
          <w:rFonts w:hint="eastAsia"/>
          <w:spacing w:val="-3"/>
          <w:sz w:val="24"/>
        </w:rPr>
        <w:t xml:space="preserve">18.3.3  </w:t>
      </w:r>
      <w:r>
        <w:rPr>
          <w:rFonts w:hint="eastAsia"/>
          <w:spacing w:val="-3"/>
          <w:sz w:val="24"/>
        </w:rPr>
        <w:t>单位工程验收通过后，发包人向承包人发送单位工程验收鉴定书。承包人应及时完成单位工程验收鉴定书载明应由承包人处理的遗留问题。</w:t>
      </w:r>
    </w:p>
    <w:p w:rsidR="00F576FF" w:rsidRDefault="009D1268">
      <w:pPr>
        <w:spacing w:line="400" w:lineRule="exact"/>
        <w:ind w:firstLineChars="200" w:firstLine="468"/>
        <w:rPr>
          <w:spacing w:val="-3"/>
          <w:sz w:val="24"/>
        </w:rPr>
      </w:pPr>
      <w:r>
        <w:rPr>
          <w:rFonts w:hint="eastAsia"/>
          <w:spacing w:val="-3"/>
          <w:sz w:val="24"/>
        </w:rPr>
        <w:t xml:space="preserve">18.3.4  </w:t>
      </w:r>
      <w:r>
        <w:rPr>
          <w:rFonts w:hint="eastAsia"/>
          <w:spacing w:val="-3"/>
          <w:sz w:val="24"/>
        </w:rPr>
        <w:t>需提前投入使用的单位工程在专用合同条款中明确。</w:t>
      </w:r>
    </w:p>
    <w:p w:rsidR="00F576FF" w:rsidRDefault="009D1268">
      <w:pPr>
        <w:spacing w:line="400" w:lineRule="exact"/>
        <w:ind w:firstLineChars="200" w:firstLine="468"/>
        <w:rPr>
          <w:spacing w:val="-3"/>
          <w:sz w:val="24"/>
        </w:rPr>
      </w:pPr>
      <w:r>
        <w:rPr>
          <w:rFonts w:hint="eastAsia"/>
          <w:spacing w:val="-3"/>
          <w:sz w:val="24"/>
        </w:rPr>
        <w:t xml:space="preserve">18.3.5  </w:t>
      </w:r>
      <w:r>
        <w:rPr>
          <w:rFonts w:hint="eastAsia"/>
          <w:spacing w:val="-3"/>
          <w:sz w:val="24"/>
        </w:rPr>
        <w:t>除专用合同条款另有约定外，经验收合格工程的实际竣工日期，以提交竣工验收申请报告的日期为准，并在工程接收证书中写明。</w:t>
      </w:r>
    </w:p>
    <w:p w:rsidR="00F576FF" w:rsidRDefault="009D1268">
      <w:pPr>
        <w:tabs>
          <w:tab w:val="left" w:pos="900"/>
        </w:tabs>
        <w:spacing w:line="400" w:lineRule="exact"/>
        <w:ind w:firstLineChars="200" w:firstLine="468"/>
        <w:rPr>
          <w:spacing w:val="-3"/>
          <w:sz w:val="24"/>
        </w:rPr>
      </w:pPr>
      <w:r>
        <w:rPr>
          <w:rFonts w:hint="eastAsia"/>
          <w:spacing w:val="-3"/>
          <w:sz w:val="24"/>
        </w:rPr>
        <w:t xml:space="preserve">18.3.6  </w:t>
      </w:r>
      <w:r>
        <w:rPr>
          <w:rFonts w:hint="eastAsia"/>
          <w:spacing w:val="-3"/>
          <w:sz w:val="24"/>
        </w:rPr>
        <w:t>发包人在收到承包人竣工验收申请报告</w:t>
      </w:r>
      <w:r>
        <w:rPr>
          <w:rFonts w:hint="eastAsia"/>
          <w:spacing w:val="-3"/>
          <w:sz w:val="24"/>
        </w:rPr>
        <w:t>56</w:t>
      </w:r>
      <w:r>
        <w:rPr>
          <w:rFonts w:hint="eastAsia"/>
          <w:spacing w:val="-3"/>
          <w:sz w:val="24"/>
        </w:rPr>
        <w:t>天后未</w:t>
      </w:r>
      <w:r>
        <w:rPr>
          <w:rFonts w:hint="eastAsia"/>
          <w:spacing w:val="-3"/>
          <w:sz w:val="24"/>
        </w:rPr>
        <w:t>进行验收的，视为验收合格，实际竣工日期以提交竣工验收申请报告的日期为准，但发包人由于不可抗力不能进行验收的除外。</w:t>
      </w:r>
    </w:p>
    <w:p w:rsidR="00F576FF" w:rsidRDefault="009D1268">
      <w:pPr>
        <w:pStyle w:val="378020"/>
        <w:outlineLvl w:val="9"/>
        <w:rPr>
          <w:rFonts w:eastAsia="宋体" w:cs="Times New Roman"/>
          <w:spacing w:val="-3"/>
        </w:rPr>
      </w:pPr>
      <w:bookmarkStart w:id="749" w:name="_Toc144974700"/>
      <w:bookmarkStart w:id="750" w:name="_Toc152042508"/>
      <w:bookmarkStart w:id="751" w:name="_Toc152045729"/>
      <w:bookmarkStart w:id="752" w:name="_Toc8612"/>
      <w:bookmarkStart w:id="753" w:name="_Toc14912"/>
      <w:r>
        <w:rPr>
          <w:rFonts w:eastAsia="宋体" w:cs="Times New Roman" w:hint="eastAsia"/>
          <w:spacing w:val="-3"/>
        </w:rPr>
        <w:lastRenderedPageBreak/>
        <w:t xml:space="preserve">18.4  </w:t>
      </w:r>
      <w:r>
        <w:rPr>
          <w:rFonts w:eastAsia="宋体" w:cs="Times New Roman" w:hint="eastAsia"/>
          <w:spacing w:val="-3"/>
        </w:rPr>
        <w:t>合同工程完工验收</w:t>
      </w:r>
      <w:bookmarkEnd w:id="749"/>
      <w:bookmarkEnd w:id="750"/>
      <w:bookmarkEnd w:id="751"/>
      <w:bookmarkEnd w:id="752"/>
      <w:bookmarkEnd w:id="753"/>
    </w:p>
    <w:p w:rsidR="00F576FF" w:rsidRDefault="009D1268">
      <w:pPr>
        <w:tabs>
          <w:tab w:val="left" w:pos="1260"/>
        </w:tabs>
        <w:spacing w:line="400" w:lineRule="exact"/>
        <w:ind w:firstLineChars="200" w:firstLine="468"/>
        <w:rPr>
          <w:spacing w:val="-3"/>
          <w:sz w:val="24"/>
        </w:rPr>
      </w:pPr>
      <w:r>
        <w:rPr>
          <w:rFonts w:hint="eastAsia"/>
          <w:spacing w:val="-3"/>
          <w:sz w:val="24"/>
        </w:rPr>
        <w:t xml:space="preserve">18.4.1  </w:t>
      </w:r>
      <w:r>
        <w:rPr>
          <w:rFonts w:hint="eastAsia"/>
          <w:spacing w:val="-3"/>
          <w:sz w:val="24"/>
        </w:rPr>
        <w:t>合同工程具备验收条件时，承包人应向发包人提交验收申请报告，发包人应在收到验收申请报告之日起</w:t>
      </w:r>
      <w:r>
        <w:rPr>
          <w:rFonts w:hint="eastAsia"/>
          <w:spacing w:val="-3"/>
          <w:sz w:val="24"/>
        </w:rPr>
        <w:t>20</w:t>
      </w:r>
      <w:r>
        <w:rPr>
          <w:rFonts w:hint="eastAsia"/>
          <w:spacing w:val="-3"/>
          <w:sz w:val="24"/>
        </w:rPr>
        <w:t>个工作日内决定是否同意进行验收。</w:t>
      </w:r>
    </w:p>
    <w:p w:rsidR="00F576FF" w:rsidRDefault="009D1268">
      <w:pPr>
        <w:tabs>
          <w:tab w:val="left" w:pos="1260"/>
        </w:tabs>
        <w:spacing w:line="400" w:lineRule="exact"/>
        <w:ind w:firstLineChars="200" w:firstLine="468"/>
        <w:rPr>
          <w:spacing w:val="-3"/>
          <w:sz w:val="24"/>
        </w:rPr>
      </w:pPr>
      <w:r>
        <w:rPr>
          <w:rFonts w:hint="eastAsia"/>
          <w:spacing w:val="-3"/>
          <w:sz w:val="24"/>
        </w:rPr>
        <w:t xml:space="preserve">18.4.2  </w:t>
      </w:r>
      <w:r>
        <w:rPr>
          <w:rFonts w:hint="eastAsia"/>
          <w:spacing w:val="-3"/>
          <w:sz w:val="24"/>
        </w:rPr>
        <w:t>发包人主持合同工程完工验收，承包人应派代表参加验收工作组。</w:t>
      </w:r>
    </w:p>
    <w:p w:rsidR="00F576FF" w:rsidRDefault="009D1268">
      <w:pPr>
        <w:tabs>
          <w:tab w:val="left" w:pos="1260"/>
        </w:tabs>
        <w:spacing w:line="400" w:lineRule="exact"/>
        <w:ind w:firstLineChars="200" w:firstLine="468"/>
        <w:rPr>
          <w:spacing w:val="-3"/>
          <w:sz w:val="24"/>
        </w:rPr>
      </w:pPr>
      <w:r>
        <w:rPr>
          <w:rFonts w:hint="eastAsia"/>
          <w:spacing w:val="-3"/>
          <w:sz w:val="24"/>
        </w:rPr>
        <w:t xml:space="preserve">18.4.3  </w:t>
      </w:r>
      <w:r>
        <w:rPr>
          <w:rFonts w:hint="eastAsia"/>
          <w:spacing w:val="-3"/>
          <w:sz w:val="24"/>
        </w:rPr>
        <w:t>合同工程完工验收通过后，发包人向承包人发送合同工程完工验收鉴定书。承包人应及时完成合同工程完工验收鉴定书载明应由承包人处理的遗留问题。</w:t>
      </w:r>
    </w:p>
    <w:p w:rsidR="00F576FF" w:rsidRDefault="009D1268">
      <w:pPr>
        <w:tabs>
          <w:tab w:val="left" w:pos="1260"/>
        </w:tabs>
        <w:spacing w:line="400" w:lineRule="exact"/>
        <w:ind w:firstLineChars="200" w:firstLine="468"/>
        <w:rPr>
          <w:spacing w:val="-3"/>
          <w:sz w:val="24"/>
        </w:rPr>
      </w:pPr>
      <w:r>
        <w:rPr>
          <w:rFonts w:hint="eastAsia"/>
          <w:spacing w:val="-3"/>
          <w:sz w:val="24"/>
        </w:rPr>
        <w:t xml:space="preserve">18.4.4  </w:t>
      </w:r>
      <w:r>
        <w:rPr>
          <w:rFonts w:hint="eastAsia"/>
          <w:spacing w:val="-3"/>
          <w:sz w:val="24"/>
        </w:rPr>
        <w:t>合同工程完工验收通过后，发包人与承包人应在</w:t>
      </w:r>
      <w:r>
        <w:rPr>
          <w:rFonts w:hint="eastAsia"/>
          <w:spacing w:val="-3"/>
          <w:sz w:val="24"/>
        </w:rPr>
        <w:t>30</w:t>
      </w:r>
      <w:r>
        <w:rPr>
          <w:rFonts w:hint="eastAsia"/>
          <w:spacing w:val="-3"/>
          <w:sz w:val="24"/>
        </w:rPr>
        <w:t>个工作日内组织专人负责工程交换，双方交接负责人应在交接记录上签字。承包人应按验收鉴定书约定的时间及时移交工程及其档案资料。工程移交时，承包人应向发包人递交工程质量保修书。在承包人递交了工程质量保修书、完成施工场地清理以及提交有关资料后，发包人应在</w:t>
      </w:r>
      <w:r>
        <w:rPr>
          <w:rFonts w:hint="eastAsia"/>
          <w:spacing w:val="-3"/>
          <w:sz w:val="24"/>
        </w:rPr>
        <w:t>30</w:t>
      </w:r>
      <w:r>
        <w:rPr>
          <w:rFonts w:hint="eastAsia"/>
          <w:spacing w:val="-3"/>
          <w:sz w:val="24"/>
        </w:rPr>
        <w:t>个工作日内向承包人颁发合同工程完工证书。</w:t>
      </w:r>
    </w:p>
    <w:p w:rsidR="00F576FF" w:rsidRDefault="009D1268">
      <w:pPr>
        <w:pStyle w:val="378020"/>
        <w:outlineLvl w:val="9"/>
        <w:rPr>
          <w:rFonts w:eastAsia="宋体" w:cs="Times New Roman"/>
          <w:spacing w:val="-3"/>
        </w:rPr>
      </w:pPr>
      <w:bookmarkStart w:id="754" w:name="_Toc144974701"/>
      <w:bookmarkStart w:id="755" w:name="_Toc152042509"/>
      <w:bookmarkStart w:id="756" w:name="_Toc152045730"/>
      <w:bookmarkStart w:id="757" w:name="_Toc31821"/>
      <w:bookmarkStart w:id="758" w:name="_Toc29998"/>
      <w:r>
        <w:rPr>
          <w:rFonts w:eastAsia="宋体" w:cs="Times New Roman" w:hint="eastAsia"/>
          <w:spacing w:val="-3"/>
        </w:rPr>
        <w:t xml:space="preserve">18.5 </w:t>
      </w:r>
      <w:bookmarkEnd w:id="754"/>
      <w:bookmarkEnd w:id="755"/>
      <w:bookmarkEnd w:id="756"/>
      <w:r>
        <w:rPr>
          <w:rFonts w:eastAsia="宋体" w:cs="Times New Roman" w:hint="eastAsia"/>
          <w:spacing w:val="-3"/>
        </w:rPr>
        <w:t xml:space="preserve"> </w:t>
      </w:r>
      <w:r>
        <w:rPr>
          <w:rFonts w:eastAsia="宋体" w:cs="Times New Roman" w:hint="eastAsia"/>
          <w:spacing w:val="-3"/>
        </w:rPr>
        <w:t>阶段验收</w:t>
      </w:r>
      <w:bookmarkEnd w:id="757"/>
      <w:bookmarkEnd w:id="758"/>
    </w:p>
    <w:p w:rsidR="00F576FF" w:rsidRDefault="009D1268">
      <w:pPr>
        <w:spacing w:line="400" w:lineRule="exact"/>
        <w:ind w:firstLineChars="200" w:firstLine="468"/>
        <w:rPr>
          <w:spacing w:val="-3"/>
          <w:sz w:val="24"/>
        </w:rPr>
      </w:pPr>
      <w:r>
        <w:rPr>
          <w:rFonts w:hint="eastAsia"/>
          <w:spacing w:val="-3"/>
          <w:sz w:val="24"/>
        </w:rPr>
        <w:t xml:space="preserve">18.5.1  </w:t>
      </w:r>
      <w:r>
        <w:rPr>
          <w:rFonts w:hint="eastAsia"/>
          <w:spacing w:val="-3"/>
          <w:sz w:val="24"/>
        </w:rPr>
        <w:t>工程建设具备阶段验收条件时，发包人负责提出阶段验收申请报告。承包人应派代表参加阶段验收，并作为被验收单位在验收鉴定书上签字。阶段验收的具体类别在专用合同条款中约定。</w:t>
      </w:r>
    </w:p>
    <w:p w:rsidR="00F576FF" w:rsidRDefault="009D1268">
      <w:pPr>
        <w:tabs>
          <w:tab w:val="left" w:pos="1260"/>
        </w:tabs>
        <w:spacing w:line="400" w:lineRule="exact"/>
        <w:ind w:firstLineChars="200" w:firstLine="468"/>
        <w:rPr>
          <w:spacing w:val="-3"/>
          <w:sz w:val="24"/>
        </w:rPr>
      </w:pPr>
      <w:r>
        <w:rPr>
          <w:rFonts w:hint="eastAsia"/>
          <w:spacing w:val="-3"/>
          <w:sz w:val="24"/>
        </w:rPr>
        <w:t xml:space="preserve">18.5.2  </w:t>
      </w:r>
      <w:r>
        <w:rPr>
          <w:rFonts w:hint="eastAsia"/>
          <w:spacing w:val="-3"/>
          <w:sz w:val="24"/>
        </w:rPr>
        <w:t>承包人应及时完成阶段验收鉴定书载明应由承包人处理的遗留问题。</w:t>
      </w:r>
    </w:p>
    <w:p w:rsidR="00F576FF" w:rsidRDefault="009D1268">
      <w:pPr>
        <w:pStyle w:val="378020"/>
        <w:outlineLvl w:val="9"/>
        <w:rPr>
          <w:rFonts w:eastAsia="宋体" w:cs="Times New Roman"/>
          <w:spacing w:val="-3"/>
        </w:rPr>
      </w:pPr>
      <w:bookmarkStart w:id="759" w:name="_Toc152042510"/>
      <w:bookmarkStart w:id="760" w:name="_Toc152045731"/>
      <w:bookmarkStart w:id="761" w:name="_Toc144974702"/>
      <w:bookmarkStart w:id="762" w:name="_Toc728"/>
      <w:bookmarkStart w:id="763" w:name="_Toc21620"/>
      <w:r>
        <w:rPr>
          <w:rFonts w:eastAsia="宋体" w:cs="Times New Roman" w:hint="eastAsia"/>
          <w:spacing w:val="-3"/>
        </w:rPr>
        <w:t xml:space="preserve">18.6  </w:t>
      </w:r>
      <w:bookmarkEnd w:id="759"/>
      <w:bookmarkEnd w:id="760"/>
      <w:bookmarkEnd w:id="761"/>
      <w:r>
        <w:rPr>
          <w:rFonts w:eastAsia="宋体" w:cs="Times New Roman" w:hint="eastAsia"/>
          <w:spacing w:val="-3"/>
        </w:rPr>
        <w:t>专项验收</w:t>
      </w:r>
      <w:bookmarkEnd w:id="762"/>
      <w:bookmarkEnd w:id="763"/>
    </w:p>
    <w:p w:rsidR="00F576FF" w:rsidRDefault="009D1268">
      <w:pPr>
        <w:spacing w:line="400" w:lineRule="exact"/>
        <w:ind w:firstLineChars="200" w:firstLine="468"/>
        <w:rPr>
          <w:spacing w:val="-3"/>
          <w:sz w:val="24"/>
        </w:rPr>
      </w:pPr>
      <w:r>
        <w:rPr>
          <w:rFonts w:hint="eastAsia"/>
          <w:spacing w:val="-3"/>
          <w:sz w:val="24"/>
        </w:rPr>
        <w:t xml:space="preserve">18.6.1  </w:t>
      </w:r>
      <w:r>
        <w:rPr>
          <w:rFonts w:hint="eastAsia"/>
          <w:spacing w:val="-3"/>
          <w:sz w:val="24"/>
        </w:rPr>
        <w:t>发包人负责提出专项验收申请报告。承包人应按专项验收的相关规定参加专项验收。专项验收的具体类别在专用合同条款中约定。</w:t>
      </w:r>
    </w:p>
    <w:p w:rsidR="00F576FF" w:rsidRDefault="009D1268">
      <w:pPr>
        <w:spacing w:line="400" w:lineRule="exact"/>
        <w:ind w:firstLineChars="200" w:firstLine="468"/>
        <w:rPr>
          <w:spacing w:val="-3"/>
          <w:sz w:val="24"/>
        </w:rPr>
      </w:pPr>
      <w:r>
        <w:rPr>
          <w:rFonts w:hint="eastAsia"/>
          <w:spacing w:val="-3"/>
          <w:sz w:val="24"/>
        </w:rPr>
        <w:t xml:space="preserve">18.6.2  </w:t>
      </w:r>
      <w:r>
        <w:rPr>
          <w:rFonts w:hint="eastAsia"/>
          <w:spacing w:val="-3"/>
          <w:sz w:val="24"/>
        </w:rPr>
        <w:t>承包人应及时完成专项验收成果性文件载明应由承包人处理的遗留问题。</w:t>
      </w:r>
    </w:p>
    <w:p w:rsidR="00F576FF" w:rsidRDefault="009D1268">
      <w:pPr>
        <w:pStyle w:val="378020"/>
        <w:outlineLvl w:val="9"/>
        <w:rPr>
          <w:rFonts w:eastAsia="宋体" w:cs="Times New Roman"/>
          <w:spacing w:val="-3"/>
        </w:rPr>
      </w:pPr>
      <w:bookmarkStart w:id="764" w:name="_Toc144974703"/>
      <w:bookmarkStart w:id="765" w:name="_Toc152042511"/>
      <w:bookmarkStart w:id="766" w:name="_Toc152045732"/>
      <w:bookmarkStart w:id="767" w:name="_Toc9300"/>
      <w:bookmarkStart w:id="768" w:name="_Toc28064"/>
      <w:r>
        <w:rPr>
          <w:rFonts w:eastAsia="宋体" w:cs="Times New Roman" w:hint="eastAsia"/>
          <w:spacing w:val="-3"/>
        </w:rPr>
        <w:t xml:space="preserve">18.7  </w:t>
      </w:r>
      <w:r>
        <w:rPr>
          <w:rFonts w:eastAsia="宋体" w:cs="Times New Roman" w:hint="eastAsia"/>
          <w:spacing w:val="-3"/>
        </w:rPr>
        <w:t>竣工清场</w:t>
      </w:r>
      <w:bookmarkEnd w:id="764"/>
      <w:bookmarkEnd w:id="765"/>
      <w:bookmarkEnd w:id="766"/>
      <w:bookmarkEnd w:id="767"/>
      <w:bookmarkEnd w:id="768"/>
    </w:p>
    <w:p w:rsidR="00F576FF" w:rsidRDefault="009D1268">
      <w:pPr>
        <w:tabs>
          <w:tab w:val="left" w:pos="1260"/>
        </w:tabs>
        <w:spacing w:line="400" w:lineRule="exact"/>
        <w:ind w:firstLineChars="200" w:firstLine="468"/>
        <w:rPr>
          <w:spacing w:val="-3"/>
          <w:sz w:val="24"/>
        </w:rPr>
      </w:pPr>
      <w:bookmarkStart w:id="769" w:name="_Toc144974704"/>
      <w:bookmarkStart w:id="770" w:name="_Toc152042512"/>
      <w:bookmarkStart w:id="771" w:name="_Toc152045733"/>
      <w:r>
        <w:rPr>
          <w:rFonts w:hint="eastAsia"/>
          <w:spacing w:val="-3"/>
          <w:sz w:val="24"/>
        </w:rPr>
        <w:t xml:space="preserve">18.7.1  </w:t>
      </w:r>
      <w:r>
        <w:rPr>
          <w:rFonts w:hint="eastAsia"/>
          <w:spacing w:val="-3"/>
          <w:sz w:val="24"/>
        </w:rPr>
        <w:t>申请竣工验收前，发包人组织竣工验收自查，承包人应派代表参加。</w:t>
      </w:r>
    </w:p>
    <w:p w:rsidR="00F576FF" w:rsidRDefault="009D1268">
      <w:pPr>
        <w:tabs>
          <w:tab w:val="left" w:pos="1260"/>
        </w:tabs>
        <w:spacing w:line="400" w:lineRule="exact"/>
        <w:ind w:firstLineChars="200" w:firstLine="468"/>
        <w:rPr>
          <w:spacing w:val="-3"/>
          <w:sz w:val="24"/>
        </w:rPr>
      </w:pPr>
      <w:r>
        <w:rPr>
          <w:rFonts w:hint="eastAsia"/>
          <w:spacing w:val="-3"/>
          <w:sz w:val="24"/>
        </w:rPr>
        <w:t xml:space="preserve">18.7.2  </w:t>
      </w:r>
      <w:r>
        <w:rPr>
          <w:rFonts w:hint="eastAsia"/>
          <w:spacing w:val="-3"/>
          <w:sz w:val="24"/>
        </w:rPr>
        <w:t>竣工验收分为竣工技术预验收和竣工验收两个阶段，发包人应通知承包人派代表参加技术预验收和竣工验收。</w:t>
      </w:r>
    </w:p>
    <w:p w:rsidR="00F576FF" w:rsidRDefault="009D1268">
      <w:pPr>
        <w:tabs>
          <w:tab w:val="left" w:pos="1260"/>
        </w:tabs>
        <w:spacing w:line="400" w:lineRule="exact"/>
        <w:ind w:firstLineChars="200" w:firstLine="468"/>
        <w:rPr>
          <w:spacing w:val="-3"/>
          <w:sz w:val="24"/>
        </w:rPr>
      </w:pPr>
      <w:r>
        <w:rPr>
          <w:rFonts w:hint="eastAsia"/>
          <w:spacing w:val="-3"/>
          <w:sz w:val="24"/>
        </w:rPr>
        <w:t xml:space="preserve">18.7.3  </w:t>
      </w:r>
      <w:r>
        <w:rPr>
          <w:rFonts w:hint="eastAsia"/>
          <w:spacing w:val="-3"/>
          <w:sz w:val="24"/>
        </w:rPr>
        <w:t>专用合同条款约定工程需要进行技术鉴定的，承包人应提交有关资料并完成配合工作。</w:t>
      </w:r>
    </w:p>
    <w:p w:rsidR="00F576FF" w:rsidRDefault="009D1268">
      <w:pPr>
        <w:tabs>
          <w:tab w:val="left" w:pos="1260"/>
        </w:tabs>
        <w:spacing w:line="400" w:lineRule="exact"/>
        <w:ind w:firstLineChars="200" w:firstLine="468"/>
        <w:rPr>
          <w:spacing w:val="-3"/>
          <w:sz w:val="24"/>
        </w:rPr>
      </w:pPr>
      <w:r>
        <w:rPr>
          <w:rFonts w:hint="eastAsia"/>
          <w:spacing w:val="-3"/>
          <w:sz w:val="24"/>
        </w:rPr>
        <w:t xml:space="preserve">18.7.4  </w:t>
      </w:r>
      <w:r>
        <w:rPr>
          <w:rFonts w:hint="eastAsia"/>
          <w:spacing w:val="-3"/>
          <w:sz w:val="24"/>
        </w:rPr>
        <w:t>竣工验收需要进行质量检测的，所需费用由发包人承担，但因承包人原因造成质量不合格的除外。</w:t>
      </w:r>
    </w:p>
    <w:p w:rsidR="00F576FF" w:rsidRDefault="009D1268">
      <w:pPr>
        <w:tabs>
          <w:tab w:val="left" w:pos="1260"/>
        </w:tabs>
        <w:spacing w:line="400" w:lineRule="exact"/>
        <w:ind w:firstLineChars="200" w:firstLine="468"/>
        <w:rPr>
          <w:spacing w:val="-3"/>
          <w:sz w:val="24"/>
        </w:rPr>
      </w:pPr>
      <w:r>
        <w:rPr>
          <w:rFonts w:hint="eastAsia"/>
          <w:spacing w:val="-3"/>
          <w:sz w:val="24"/>
        </w:rPr>
        <w:t xml:space="preserve">18.7.5  </w:t>
      </w:r>
      <w:r>
        <w:rPr>
          <w:rFonts w:hint="eastAsia"/>
          <w:spacing w:val="-3"/>
          <w:sz w:val="24"/>
        </w:rPr>
        <w:t>工程质量保修期满以及竣工验收遗留问题和尾工处理完成并通过验收后，发包人负责将处理情况和验收成果报</w:t>
      </w:r>
      <w:r>
        <w:rPr>
          <w:rFonts w:hint="eastAsia"/>
          <w:spacing w:val="-3"/>
          <w:sz w:val="24"/>
        </w:rPr>
        <w:t>送竣工验收主持单位，申请领取工程竣工证书，并发送承包人</w:t>
      </w:r>
    </w:p>
    <w:p w:rsidR="00F576FF" w:rsidRDefault="009D1268">
      <w:pPr>
        <w:pStyle w:val="378020"/>
        <w:outlineLvl w:val="9"/>
        <w:rPr>
          <w:rFonts w:eastAsia="宋体" w:cs="Times New Roman"/>
          <w:spacing w:val="-3"/>
        </w:rPr>
      </w:pPr>
      <w:bookmarkStart w:id="772" w:name="_Toc30329"/>
      <w:bookmarkStart w:id="773" w:name="_Toc1933"/>
      <w:r>
        <w:rPr>
          <w:rFonts w:eastAsia="宋体" w:cs="Times New Roman" w:hint="eastAsia"/>
          <w:spacing w:val="-3"/>
        </w:rPr>
        <w:t xml:space="preserve">18.8  </w:t>
      </w:r>
      <w:bookmarkEnd w:id="769"/>
      <w:bookmarkEnd w:id="770"/>
      <w:bookmarkEnd w:id="771"/>
      <w:r>
        <w:rPr>
          <w:rFonts w:eastAsia="宋体" w:cs="Times New Roman" w:hint="eastAsia"/>
          <w:spacing w:val="-3"/>
        </w:rPr>
        <w:t>施工期运行</w:t>
      </w:r>
      <w:bookmarkEnd w:id="772"/>
      <w:bookmarkEnd w:id="773"/>
    </w:p>
    <w:p w:rsidR="00F576FF" w:rsidRDefault="009D1268">
      <w:pPr>
        <w:tabs>
          <w:tab w:val="left" w:pos="1260"/>
        </w:tabs>
        <w:spacing w:line="400" w:lineRule="exact"/>
        <w:ind w:firstLineChars="200" w:firstLine="468"/>
        <w:rPr>
          <w:spacing w:val="-3"/>
          <w:sz w:val="24"/>
        </w:rPr>
      </w:pPr>
      <w:bookmarkStart w:id="774" w:name="_Toc152042513"/>
      <w:bookmarkStart w:id="775" w:name="_Toc152045734"/>
      <w:bookmarkStart w:id="776" w:name="_Toc144974705"/>
      <w:r>
        <w:rPr>
          <w:rFonts w:hint="eastAsia"/>
          <w:spacing w:val="-3"/>
          <w:sz w:val="24"/>
        </w:rPr>
        <w:t xml:space="preserve">18.8.1  </w:t>
      </w:r>
      <w:r>
        <w:rPr>
          <w:rFonts w:hint="eastAsia"/>
          <w:spacing w:val="-3"/>
          <w:sz w:val="24"/>
        </w:rPr>
        <w:t>期运行是指合同工程尚未全部完工，其中某单位工程或部分工程已完工，需要投入施工期运行的，经发包人按第</w:t>
      </w:r>
      <w:r>
        <w:rPr>
          <w:rFonts w:hint="eastAsia"/>
          <w:spacing w:val="-3"/>
          <w:sz w:val="24"/>
        </w:rPr>
        <w:t>18.2</w:t>
      </w:r>
      <w:r>
        <w:rPr>
          <w:rFonts w:hint="eastAsia"/>
          <w:spacing w:val="-3"/>
          <w:sz w:val="24"/>
        </w:rPr>
        <w:t>款或第</w:t>
      </w:r>
      <w:r>
        <w:rPr>
          <w:rFonts w:hint="eastAsia"/>
          <w:spacing w:val="-3"/>
          <w:sz w:val="24"/>
        </w:rPr>
        <w:t>18.3</w:t>
      </w:r>
      <w:r>
        <w:rPr>
          <w:rFonts w:hint="eastAsia"/>
          <w:spacing w:val="-3"/>
          <w:sz w:val="24"/>
        </w:rPr>
        <w:t>款的约定验收合格，证明能确保安全后，才能在施工期投入运行。需要在施工期运行的单位工程或部分工程在专用合</w:t>
      </w:r>
      <w:r>
        <w:rPr>
          <w:rFonts w:hint="eastAsia"/>
          <w:spacing w:val="-3"/>
          <w:sz w:val="24"/>
        </w:rPr>
        <w:lastRenderedPageBreak/>
        <w:t>同条款中约定。</w:t>
      </w:r>
    </w:p>
    <w:p w:rsidR="00F576FF" w:rsidRDefault="009D1268">
      <w:pPr>
        <w:tabs>
          <w:tab w:val="left" w:pos="1260"/>
        </w:tabs>
        <w:spacing w:line="400" w:lineRule="exact"/>
        <w:ind w:firstLineChars="200" w:firstLine="468"/>
        <w:rPr>
          <w:spacing w:val="-3"/>
          <w:sz w:val="24"/>
        </w:rPr>
      </w:pPr>
      <w:r>
        <w:rPr>
          <w:rFonts w:hint="eastAsia"/>
          <w:spacing w:val="-3"/>
          <w:sz w:val="24"/>
        </w:rPr>
        <w:t xml:space="preserve">18.8.2  </w:t>
      </w:r>
      <w:r>
        <w:rPr>
          <w:rFonts w:hint="eastAsia"/>
          <w:spacing w:val="-3"/>
          <w:sz w:val="24"/>
        </w:rPr>
        <w:t>工期运行中发现工程或工程设备损坏或存在缺陷的，由承包人按第</w:t>
      </w:r>
      <w:r>
        <w:rPr>
          <w:rFonts w:hint="eastAsia"/>
          <w:spacing w:val="-3"/>
          <w:sz w:val="24"/>
        </w:rPr>
        <w:t>19.2</w:t>
      </w:r>
      <w:r>
        <w:rPr>
          <w:rFonts w:hint="eastAsia"/>
          <w:spacing w:val="-3"/>
          <w:sz w:val="24"/>
        </w:rPr>
        <w:t>款约定进行修复。</w:t>
      </w:r>
    </w:p>
    <w:p w:rsidR="00F576FF" w:rsidRDefault="009D1268">
      <w:pPr>
        <w:pStyle w:val="378020"/>
        <w:outlineLvl w:val="9"/>
        <w:rPr>
          <w:rFonts w:eastAsia="宋体" w:cs="Times New Roman"/>
          <w:spacing w:val="-3"/>
        </w:rPr>
      </w:pPr>
      <w:bookmarkStart w:id="777" w:name="_Toc10790"/>
      <w:bookmarkStart w:id="778" w:name="_Toc6765"/>
      <w:r>
        <w:rPr>
          <w:rFonts w:eastAsia="宋体" w:cs="Times New Roman" w:hint="eastAsia"/>
          <w:spacing w:val="-3"/>
        </w:rPr>
        <w:t xml:space="preserve">18.9  </w:t>
      </w:r>
      <w:r>
        <w:rPr>
          <w:rFonts w:eastAsia="宋体" w:cs="Times New Roman" w:hint="eastAsia"/>
          <w:spacing w:val="-3"/>
        </w:rPr>
        <w:t>试运行</w:t>
      </w:r>
      <w:bookmarkEnd w:id="777"/>
      <w:bookmarkEnd w:id="778"/>
    </w:p>
    <w:p w:rsidR="00F576FF" w:rsidRDefault="009D1268">
      <w:pPr>
        <w:spacing w:line="400" w:lineRule="exact"/>
        <w:ind w:firstLineChars="200" w:firstLine="468"/>
        <w:rPr>
          <w:spacing w:val="-3"/>
          <w:sz w:val="24"/>
        </w:rPr>
      </w:pPr>
      <w:r>
        <w:rPr>
          <w:rFonts w:hint="eastAsia"/>
          <w:spacing w:val="-3"/>
          <w:sz w:val="24"/>
        </w:rPr>
        <w:t xml:space="preserve">18.9.1  </w:t>
      </w:r>
      <w:r>
        <w:rPr>
          <w:rFonts w:hint="eastAsia"/>
          <w:spacing w:val="-3"/>
          <w:sz w:val="24"/>
        </w:rPr>
        <w:t>用合同条款另有约定外，承包人应按规定进行工</w:t>
      </w:r>
      <w:r>
        <w:rPr>
          <w:rFonts w:hint="eastAsia"/>
          <w:spacing w:val="-3"/>
          <w:sz w:val="24"/>
        </w:rPr>
        <w:t>程及工程设备试运行，负责提供试运行所需的人员、器材和必要的条件，并承担全部试运行费用。</w:t>
      </w:r>
    </w:p>
    <w:p w:rsidR="00F576FF" w:rsidRDefault="009D1268">
      <w:pPr>
        <w:tabs>
          <w:tab w:val="left" w:pos="1260"/>
        </w:tabs>
        <w:spacing w:line="400" w:lineRule="exact"/>
        <w:ind w:firstLineChars="200" w:firstLine="468"/>
        <w:rPr>
          <w:spacing w:val="-3"/>
          <w:sz w:val="24"/>
        </w:rPr>
      </w:pPr>
      <w:r>
        <w:rPr>
          <w:rFonts w:hint="eastAsia"/>
          <w:spacing w:val="-3"/>
          <w:sz w:val="24"/>
        </w:rPr>
        <w:t xml:space="preserve">18.9.2  </w:t>
      </w:r>
      <w:r>
        <w:rPr>
          <w:rFonts w:hint="eastAsia"/>
          <w:spacing w:val="-3"/>
          <w:sz w:val="24"/>
        </w:rPr>
        <w:t>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rsidR="00F576FF" w:rsidRDefault="009D1268">
      <w:pPr>
        <w:pStyle w:val="378020"/>
        <w:outlineLvl w:val="9"/>
        <w:rPr>
          <w:rFonts w:eastAsia="宋体" w:cs="Times New Roman"/>
          <w:spacing w:val="-3"/>
        </w:rPr>
      </w:pPr>
      <w:bookmarkStart w:id="779" w:name="_Toc25815"/>
      <w:bookmarkStart w:id="780" w:name="_Toc20272"/>
      <w:r>
        <w:rPr>
          <w:rFonts w:eastAsia="宋体" w:cs="Times New Roman" w:hint="eastAsia"/>
          <w:spacing w:val="-3"/>
        </w:rPr>
        <w:t xml:space="preserve">18.10  </w:t>
      </w:r>
      <w:r>
        <w:rPr>
          <w:rFonts w:eastAsia="宋体" w:cs="Times New Roman" w:hint="eastAsia"/>
          <w:spacing w:val="-3"/>
        </w:rPr>
        <w:t>竣工（完工）清场</w:t>
      </w:r>
      <w:bookmarkEnd w:id="779"/>
      <w:bookmarkEnd w:id="780"/>
    </w:p>
    <w:p w:rsidR="00F576FF" w:rsidRDefault="009D1268">
      <w:pPr>
        <w:tabs>
          <w:tab w:val="left" w:pos="1260"/>
        </w:tabs>
        <w:spacing w:line="400" w:lineRule="exact"/>
        <w:ind w:firstLineChars="200" w:firstLine="468"/>
        <w:rPr>
          <w:spacing w:val="-3"/>
          <w:sz w:val="24"/>
        </w:rPr>
      </w:pPr>
      <w:r>
        <w:rPr>
          <w:rFonts w:hint="eastAsia"/>
          <w:spacing w:val="-3"/>
          <w:sz w:val="24"/>
        </w:rPr>
        <w:t xml:space="preserve">18.10.1  </w:t>
      </w:r>
      <w:r>
        <w:rPr>
          <w:rFonts w:hint="eastAsia"/>
          <w:spacing w:val="-3"/>
          <w:sz w:val="24"/>
        </w:rPr>
        <w:t>项目竣工（完工）清场的工作范围和内容在技术标准和要求（合同技术条款）中约定。</w:t>
      </w:r>
    </w:p>
    <w:p w:rsidR="00F576FF" w:rsidRDefault="009D1268">
      <w:pPr>
        <w:spacing w:line="400" w:lineRule="exact"/>
        <w:ind w:firstLineChars="200" w:firstLine="468"/>
        <w:rPr>
          <w:spacing w:val="-3"/>
          <w:sz w:val="24"/>
        </w:rPr>
      </w:pPr>
      <w:r>
        <w:rPr>
          <w:rFonts w:hint="eastAsia"/>
          <w:spacing w:val="-3"/>
          <w:sz w:val="24"/>
        </w:rPr>
        <w:t xml:space="preserve">18.10.2  </w:t>
      </w:r>
      <w:r>
        <w:rPr>
          <w:rFonts w:hint="eastAsia"/>
          <w:spacing w:val="-3"/>
          <w:sz w:val="24"/>
        </w:rPr>
        <w:t>人未按监理人的要求恢复临时占地，或者场地清理未达到合同约定的，发</w:t>
      </w:r>
      <w:r>
        <w:rPr>
          <w:rFonts w:hint="eastAsia"/>
          <w:spacing w:val="-3"/>
          <w:sz w:val="24"/>
        </w:rPr>
        <w:t>包人有权委托其它人恢复或清理，所发生的金额从拟支付给承包人的款项中扣除。</w:t>
      </w:r>
    </w:p>
    <w:p w:rsidR="00F576FF" w:rsidRDefault="009D1268">
      <w:pPr>
        <w:pStyle w:val="378020"/>
        <w:outlineLvl w:val="9"/>
        <w:rPr>
          <w:rFonts w:eastAsia="宋体" w:cs="Times New Roman"/>
          <w:spacing w:val="-3"/>
        </w:rPr>
      </w:pPr>
      <w:bookmarkStart w:id="781" w:name="_Toc24519"/>
      <w:bookmarkStart w:id="782" w:name="_Toc4721"/>
      <w:r>
        <w:rPr>
          <w:rFonts w:eastAsia="宋体" w:cs="Times New Roman" w:hint="eastAsia"/>
          <w:spacing w:val="-3"/>
        </w:rPr>
        <w:t xml:space="preserve">18.11  </w:t>
      </w:r>
      <w:r>
        <w:rPr>
          <w:rFonts w:eastAsia="宋体" w:cs="Times New Roman" w:hint="eastAsia"/>
          <w:spacing w:val="-3"/>
        </w:rPr>
        <w:t>施工队伍的撤离</w:t>
      </w:r>
      <w:bookmarkEnd w:id="781"/>
      <w:bookmarkEnd w:id="782"/>
    </w:p>
    <w:p w:rsidR="00F576FF" w:rsidRDefault="009D1268">
      <w:pPr>
        <w:spacing w:line="400" w:lineRule="exact"/>
        <w:ind w:firstLineChars="200" w:firstLine="468"/>
        <w:rPr>
          <w:spacing w:val="-3"/>
          <w:sz w:val="24"/>
        </w:rPr>
      </w:pPr>
      <w:r>
        <w:rPr>
          <w:rFonts w:hint="eastAsia"/>
          <w:spacing w:val="-3"/>
          <w:sz w:val="24"/>
        </w:rPr>
        <w:t>合同工程接收证书颁发后的</w:t>
      </w:r>
      <w:r>
        <w:rPr>
          <w:rFonts w:hint="eastAsia"/>
          <w:spacing w:val="-3"/>
          <w:sz w:val="24"/>
        </w:rPr>
        <w:t>56</w:t>
      </w:r>
      <w:r>
        <w:rPr>
          <w:rFonts w:hint="eastAsia"/>
          <w:spacing w:val="-3"/>
          <w:sz w:val="24"/>
        </w:rPr>
        <w:t>天内，除了经监理人同意需在缺陷责任期（工程质量保修期）内继续工作和使用的人员、施工设备和临时工程外，其余的人员、施工设备和临时工程均应撤离施工场地或拆除。除合同另有约定外，缺陷责任期（工程质量保修期）满时，承包人的人员和施工设备应全部撤离施工场地。</w:t>
      </w:r>
    </w:p>
    <w:p w:rsidR="00F576FF" w:rsidRDefault="009D1268">
      <w:pPr>
        <w:pStyle w:val="2TimesNewRoman5020"/>
        <w:outlineLvl w:val="9"/>
        <w:rPr>
          <w:rFonts w:ascii="宋体" w:eastAsia="宋体" w:cs="Times New Roman"/>
          <w:spacing w:val="-3"/>
          <w:sz w:val="24"/>
        </w:rPr>
      </w:pPr>
      <w:bookmarkStart w:id="783" w:name="_Toc5134"/>
      <w:bookmarkStart w:id="784" w:name="_Toc31827"/>
      <w:r>
        <w:rPr>
          <w:rFonts w:ascii="宋体" w:eastAsia="宋体" w:cs="Times New Roman" w:hint="eastAsia"/>
          <w:spacing w:val="-3"/>
          <w:sz w:val="24"/>
        </w:rPr>
        <w:t xml:space="preserve">19. </w:t>
      </w:r>
      <w:r>
        <w:rPr>
          <w:rFonts w:ascii="宋体" w:eastAsia="宋体" w:cs="Times New Roman" w:hint="eastAsia"/>
          <w:spacing w:val="-3"/>
          <w:sz w:val="24"/>
        </w:rPr>
        <w:t>缺陷责任与保修责任</w:t>
      </w:r>
      <w:bookmarkEnd w:id="774"/>
      <w:bookmarkEnd w:id="775"/>
      <w:bookmarkEnd w:id="776"/>
      <w:bookmarkEnd w:id="783"/>
      <w:bookmarkEnd w:id="784"/>
    </w:p>
    <w:p w:rsidR="00F576FF" w:rsidRDefault="009D1268">
      <w:pPr>
        <w:pStyle w:val="378020"/>
        <w:outlineLvl w:val="9"/>
        <w:rPr>
          <w:rFonts w:eastAsia="宋体" w:cs="Times New Roman"/>
          <w:spacing w:val="-3"/>
        </w:rPr>
      </w:pPr>
      <w:bookmarkStart w:id="785" w:name="_Toc152045735"/>
      <w:bookmarkStart w:id="786" w:name="_Toc7467"/>
      <w:bookmarkStart w:id="787" w:name="_Toc4967"/>
      <w:bookmarkStart w:id="788" w:name="_Toc144974706"/>
      <w:bookmarkStart w:id="789" w:name="_Toc152042514"/>
      <w:r>
        <w:rPr>
          <w:rFonts w:eastAsia="宋体" w:cs="Times New Roman" w:hint="eastAsia"/>
          <w:spacing w:val="-3"/>
        </w:rPr>
        <w:t xml:space="preserve">19.1  </w:t>
      </w:r>
      <w:r>
        <w:rPr>
          <w:rFonts w:eastAsia="宋体" w:cs="Times New Roman" w:hint="eastAsia"/>
          <w:spacing w:val="-3"/>
        </w:rPr>
        <w:t>缺陷责任期（工程质量保修期）的起算时间</w:t>
      </w:r>
      <w:bookmarkEnd w:id="785"/>
      <w:bookmarkEnd w:id="786"/>
      <w:bookmarkEnd w:id="787"/>
      <w:bookmarkEnd w:id="788"/>
      <w:bookmarkEnd w:id="789"/>
    </w:p>
    <w:p w:rsidR="00F576FF" w:rsidRDefault="009D1268">
      <w:pPr>
        <w:spacing w:line="400" w:lineRule="exact"/>
        <w:ind w:firstLineChars="200" w:firstLine="468"/>
        <w:rPr>
          <w:spacing w:val="-3"/>
          <w:sz w:val="24"/>
        </w:rPr>
      </w:pPr>
      <w:bookmarkStart w:id="790" w:name="_Toc221951047"/>
      <w:bookmarkStart w:id="791" w:name="_Toc144974707"/>
      <w:bookmarkStart w:id="792" w:name="_Toc152042515"/>
      <w:bookmarkStart w:id="793" w:name="_Toc152045736"/>
      <w:r>
        <w:rPr>
          <w:rFonts w:hint="eastAsia"/>
          <w:spacing w:val="-3"/>
          <w:sz w:val="24"/>
        </w:rPr>
        <w:t>除专用合同条款另有约定外，缺陷责任期（工程质量保修</w:t>
      </w:r>
      <w:r>
        <w:rPr>
          <w:rFonts w:hint="eastAsia"/>
          <w:spacing w:val="-3"/>
          <w:sz w:val="24"/>
        </w:rPr>
        <w:t>期）从工程通过合同工程完工验收后开始计算。在合同工程完工验收前，已经发包人提前验收的单位工程或部分工程，若未投入使用，其缺陷责任期（工程质量保修期）亦从工程通过合同工程完工验收后开始计算。若已投入使用，其缺陷责任期（工程质量保修期）从通过单位工程或部分工程投入使用验收后开始计算。缺陷责任期（工程质量保修期）的期限在专用合同条款中约定。</w:t>
      </w:r>
      <w:bookmarkEnd w:id="790"/>
    </w:p>
    <w:p w:rsidR="00F576FF" w:rsidRDefault="009D1268">
      <w:pPr>
        <w:pStyle w:val="378020"/>
        <w:outlineLvl w:val="9"/>
        <w:rPr>
          <w:rFonts w:eastAsia="宋体" w:cs="Times New Roman"/>
          <w:spacing w:val="-3"/>
        </w:rPr>
      </w:pPr>
      <w:bookmarkStart w:id="794" w:name="_Toc4202"/>
      <w:bookmarkStart w:id="795" w:name="_Toc16623"/>
      <w:r>
        <w:rPr>
          <w:rFonts w:eastAsia="宋体" w:cs="Times New Roman" w:hint="eastAsia"/>
          <w:spacing w:val="-3"/>
        </w:rPr>
        <w:t xml:space="preserve">19.2  </w:t>
      </w:r>
      <w:r>
        <w:rPr>
          <w:rFonts w:eastAsia="宋体" w:cs="Times New Roman" w:hint="eastAsia"/>
          <w:spacing w:val="-3"/>
        </w:rPr>
        <w:t>缺陷责任</w:t>
      </w:r>
      <w:bookmarkEnd w:id="791"/>
      <w:bookmarkEnd w:id="792"/>
      <w:bookmarkEnd w:id="793"/>
      <w:bookmarkEnd w:id="794"/>
      <w:bookmarkEnd w:id="795"/>
    </w:p>
    <w:p w:rsidR="00F576FF" w:rsidRDefault="009D1268">
      <w:pPr>
        <w:spacing w:line="400" w:lineRule="exact"/>
        <w:ind w:firstLineChars="200" w:firstLine="468"/>
        <w:rPr>
          <w:spacing w:val="-3"/>
          <w:sz w:val="24"/>
        </w:rPr>
      </w:pPr>
      <w:r>
        <w:rPr>
          <w:rFonts w:hint="eastAsia"/>
          <w:spacing w:val="-3"/>
          <w:sz w:val="24"/>
        </w:rPr>
        <w:t xml:space="preserve">19.2.1  </w:t>
      </w:r>
      <w:r>
        <w:rPr>
          <w:rFonts w:hint="eastAsia"/>
          <w:spacing w:val="-3"/>
          <w:sz w:val="24"/>
        </w:rPr>
        <w:t>承包人应在缺陷责任期内对已交付使用的工程承担缺陷责任。</w:t>
      </w:r>
    </w:p>
    <w:p w:rsidR="00F576FF" w:rsidRDefault="009D1268">
      <w:pPr>
        <w:spacing w:line="400" w:lineRule="exact"/>
        <w:ind w:firstLineChars="200" w:firstLine="468"/>
        <w:rPr>
          <w:spacing w:val="-3"/>
          <w:sz w:val="24"/>
        </w:rPr>
      </w:pPr>
      <w:r>
        <w:rPr>
          <w:rFonts w:hint="eastAsia"/>
          <w:spacing w:val="-3"/>
          <w:sz w:val="24"/>
        </w:rPr>
        <w:t xml:space="preserve">19.2.2  </w:t>
      </w:r>
      <w:r>
        <w:rPr>
          <w:rFonts w:hint="eastAsia"/>
          <w:spacing w:val="-3"/>
          <w:sz w:val="24"/>
        </w:rPr>
        <w:t>缺陷责任期内，发包人对已接收使用的工程负责日常维护工作。发包人在</w:t>
      </w:r>
      <w:r>
        <w:rPr>
          <w:rFonts w:hint="eastAsia"/>
          <w:spacing w:val="-3"/>
          <w:sz w:val="24"/>
        </w:rPr>
        <w:t>使用过程中，发现已接收的工程存在新的缺陷或已修复的缺陷部位或部件又遭损坏的，承包人应负责修复，直至检验合格为止。</w:t>
      </w:r>
    </w:p>
    <w:p w:rsidR="00F576FF" w:rsidRDefault="009D1268">
      <w:pPr>
        <w:spacing w:line="400" w:lineRule="exact"/>
        <w:ind w:firstLineChars="200" w:firstLine="468"/>
        <w:rPr>
          <w:spacing w:val="-3"/>
          <w:sz w:val="24"/>
        </w:rPr>
      </w:pPr>
      <w:r>
        <w:rPr>
          <w:rFonts w:hint="eastAsia"/>
          <w:spacing w:val="-3"/>
          <w:sz w:val="24"/>
        </w:rPr>
        <w:t xml:space="preserve">19.2.3  </w:t>
      </w:r>
      <w:r>
        <w:rPr>
          <w:rFonts w:hint="eastAsia"/>
          <w:spacing w:val="-3"/>
          <w:sz w:val="24"/>
        </w:rPr>
        <w:t>监理人和承包人应共同查清缺陷和（或）损坏的原因。经查明属承包人原因造成的，应由承包人承担修复和查验的费用。经查验属发包人原因造成的，发包人应承担修复和查验的费用，并支付承包人合理利润。</w:t>
      </w:r>
    </w:p>
    <w:p w:rsidR="00F576FF" w:rsidRDefault="009D1268">
      <w:pPr>
        <w:tabs>
          <w:tab w:val="left" w:pos="1260"/>
        </w:tabs>
        <w:spacing w:line="400" w:lineRule="exact"/>
        <w:ind w:firstLineChars="200" w:firstLine="468"/>
        <w:rPr>
          <w:spacing w:val="-3"/>
          <w:sz w:val="24"/>
        </w:rPr>
      </w:pPr>
      <w:r>
        <w:rPr>
          <w:rFonts w:hint="eastAsia"/>
          <w:spacing w:val="-3"/>
          <w:sz w:val="24"/>
        </w:rPr>
        <w:lastRenderedPageBreak/>
        <w:t xml:space="preserve">19.2.4  </w:t>
      </w:r>
      <w:r>
        <w:rPr>
          <w:rFonts w:hint="eastAsia"/>
          <w:spacing w:val="-3"/>
          <w:sz w:val="24"/>
        </w:rPr>
        <w:t>承包人不能在合理时间内修复缺陷的，发包人可自行修复或委托其他人修复，所需费用和利润的承担，按第</w:t>
      </w:r>
      <w:r>
        <w:rPr>
          <w:rFonts w:hint="eastAsia"/>
          <w:spacing w:val="-3"/>
          <w:sz w:val="24"/>
        </w:rPr>
        <w:t>19.2.3</w:t>
      </w:r>
      <w:r>
        <w:rPr>
          <w:rFonts w:hint="eastAsia"/>
          <w:spacing w:val="-3"/>
          <w:sz w:val="24"/>
        </w:rPr>
        <w:t>项约定办理。</w:t>
      </w:r>
    </w:p>
    <w:p w:rsidR="00F576FF" w:rsidRDefault="009D1268">
      <w:pPr>
        <w:pStyle w:val="378020"/>
        <w:outlineLvl w:val="9"/>
        <w:rPr>
          <w:rFonts w:eastAsia="宋体" w:cs="Times New Roman"/>
          <w:spacing w:val="-3"/>
        </w:rPr>
      </w:pPr>
      <w:bookmarkStart w:id="796" w:name="_Toc144974708"/>
      <w:bookmarkStart w:id="797" w:name="_Toc152042516"/>
      <w:bookmarkStart w:id="798" w:name="_Toc152045737"/>
      <w:bookmarkStart w:id="799" w:name="_Toc8603"/>
      <w:bookmarkStart w:id="800" w:name="_Toc30013"/>
      <w:r>
        <w:rPr>
          <w:rFonts w:eastAsia="宋体" w:cs="Times New Roman" w:hint="eastAsia"/>
          <w:spacing w:val="-3"/>
        </w:rPr>
        <w:t xml:space="preserve">19.3  </w:t>
      </w:r>
      <w:r>
        <w:rPr>
          <w:rFonts w:eastAsia="宋体" w:cs="Times New Roman" w:hint="eastAsia"/>
          <w:spacing w:val="-3"/>
        </w:rPr>
        <w:t>缺陷责任期的延长</w:t>
      </w:r>
      <w:bookmarkEnd w:id="796"/>
      <w:bookmarkEnd w:id="797"/>
      <w:bookmarkEnd w:id="798"/>
      <w:bookmarkEnd w:id="799"/>
      <w:bookmarkEnd w:id="800"/>
    </w:p>
    <w:p w:rsidR="00F576FF" w:rsidRDefault="009D1268">
      <w:pPr>
        <w:spacing w:line="400" w:lineRule="exact"/>
        <w:ind w:firstLineChars="200" w:firstLine="468"/>
        <w:rPr>
          <w:spacing w:val="-3"/>
          <w:sz w:val="24"/>
        </w:rPr>
      </w:pPr>
      <w:r>
        <w:rPr>
          <w:rFonts w:hint="eastAsia"/>
          <w:spacing w:val="-3"/>
          <w:sz w:val="24"/>
        </w:rPr>
        <w:t>由于承包人原因造成某项缺陷或损坏使某项工程或工程设备不能按原定目标使用而需要再次检查、检验和修复的，发包人有权要求承包人相应延长缺陷责任期，但缺陷责任期最长不超过</w:t>
      </w:r>
      <w:r>
        <w:rPr>
          <w:rFonts w:hint="eastAsia"/>
          <w:spacing w:val="-3"/>
          <w:sz w:val="24"/>
        </w:rPr>
        <w:t>2</w:t>
      </w:r>
      <w:r>
        <w:rPr>
          <w:rFonts w:hint="eastAsia"/>
          <w:spacing w:val="-3"/>
          <w:sz w:val="24"/>
        </w:rPr>
        <w:t>年。</w:t>
      </w:r>
    </w:p>
    <w:p w:rsidR="00F576FF" w:rsidRDefault="009D1268">
      <w:pPr>
        <w:pStyle w:val="378020"/>
        <w:outlineLvl w:val="9"/>
        <w:rPr>
          <w:rFonts w:eastAsia="宋体" w:cs="Times New Roman"/>
          <w:spacing w:val="-3"/>
        </w:rPr>
      </w:pPr>
      <w:bookmarkStart w:id="801" w:name="_Toc144974709"/>
      <w:bookmarkStart w:id="802" w:name="_Toc8724"/>
      <w:bookmarkStart w:id="803" w:name="_Toc152045738"/>
      <w:bookmarkStart w:id="804" w:name="_Toc152042517"/>
      <w:bookmarkStart w:id="805" w:name="_Toc10541"/>
      <w:r>
        <w:rPr>
          <w:rFonts w:eastAsia="宋体" w:cs="Times New Roman" w:hint="eastAsia"/>
          <w:spacing w:val="-3"/>
        </w:rPr>
        <w:t xml:space="preserve">19.4  </w:t>
      </w:r>
      <w:r>
        <w:rPr>
          <w:rFonts w:eastAsia="宋体" w:cs="Times New Roman" w:hint="eastAsia"/>
          <w:spacing w:val="-3"/>
        </w:rPr>
        <w:t>进一步试验和试运行</w:t>
      </w:r>
      <w:bookmarkEnd w:id="801"/>
      <w:bookmarkEnd w:id="802"/>
      <w:bookmarkEnd w:id="803"/>
      <w:bookmarkEnd w:id="804"/>
      <w:bookmarkEnd w:id="805"/>
    </w:p>
    <w:p w:rsidR="00F576FF" w:rsidRDefault="009D1268">
      <w:pPr>
        <w:spacing w:line="400" w:lineRule="exact"/>
        <w:ind w:firstLineChars="200" w:firstLine="468"/>
        <w:rPr>
          <w:spacing w:val="-3"/>
          <w:sz w:val="24"/>
        </w:rPr>
      </w:pPr>
      <w:r>
        <w:rPr>
          <w:rFonts w:hint="eastAsia"/>
          <w:spacing w:val="-3"/>
          <w:sz w:val="24"/>
        </w:rPr>
        <w:t>任何一项缺陷或损坏修复后，经检查证明其影响了工程或工程设备的使用性能，承包人应重新进行合同约定的试验和试运行，试验和试运行的全部费用应由责任方承担。</w:t>
      </w:r>
    </w:p>
    <w:p w:rsidR="00F576FF" w:rsidRDefault="009D1268">
      <w:pPr>
        <w:pStyle w:val="378020"/>
        <w:outlineLvl w:val="9"/>
        <w:rPr>
          <w:rFonts w:eastAsia="宋体" w:cs="Times New Roman"/>
          <w:spacing w:val="-3"/>
        </w:rPr>
      </w:pPr>
      <w:bookmarkStart w:id="806" w:name="_Toc11575"/>
      <w:bookmarkStart w:id="807" w:name="_Toc31999"/>
      <w:bookmarkStart w:id="808" w:name="_Toc144974710"/>
      <w:bookmarkStart w:id="809" w:name="_Toc152042518"/>
      <w:bookmarkStart w:id="810" w:name="_Toc152045739"/>
      <w:r>
        <w:rPr>
          <w:rFonts w:eastAsia="宋体" w:cs="Times New Roman" w:hint="eastAsia"/>
          <w:spacing w:val="-3"/>
        </w:rPr>
        <w:t xml:space="preserve">19.5  </w:t>
      </w:r>
      <w:r>
        <w:rPr>
          <w:rFonts w:eastAsia="宋体" w:cs="Times New Roman" w:hint="eastAsia"/>
          <w:spacing w:val="-3"/>
        </w:rPr>
        <w:t>承包人的进入权</w:t>
      </w:r>
      <w:bookmarkEnd w:id="806"/>
      <w:bookmarkEnd w:id="807"/>
      <w:bookmarkEnd w:id="808"/>
      <w:bookmarkEnd w:id="809"/>
      <w:bookmarkEnd w:id="810"/>
    </w:p>
    <w:p w:rsidR="00F576FF" w:rsidRDefault="009D1268">
      <w:pPr>
        <w:spacing w:line="400" w:lineRule="exact"/>
        <w:ind w:firstLineChars="200" w:firstLine="468"/>
        <w:rPr>
          <w:spacing w:val="-3"/>
          <w:sz w:val="24"/>
        </w:rPr>
      </w:pPr>
      <w:r>
        <w:rPr>
          <w:rFonts w:hint="eastAsia"/>
          <w:spacing w:val="-3"/>
          <w:sz w:val="24"/>
        </w:rPr>
        <w:t>缺陷责任期内承包人为缺陷修复工作需要，有权进入工程现场，但应遵守发包人的保安和保密规定。</w:t>
      </w:r>
    </w:p>
    <w:p w:rsidR="00F576FF" w:rsidRDefault="009D1268">
      <w:pPr>
        <w:pStyle w:val="378020"/>
        <w:outlineLvl w:val="9"/>
        <w:rPr>
          <w:rFonts w:eastAsia="宋体" w:cs="Times New Roman"/>
          <w:spacing w:val="-3"/>
        </w:rPr>
      </w:pPr>
      <w:bookmarkStart w:id="811" w:name="_Toc144974711"/>
      <w:bookmarkStart w:id="812" w:name="_Toc152042519"/>
      <w:bookmarkStart w:id="813" w:name="_Toc152045740"/>
      <w:bookmarkStart w:id="814" w:name="_Toc11337"/>
      <w:bookmarkStart w:id="815" w:name="_Toc19419"/>
      <w:r>
        <w:rPr>
          <w:rFonts w:eastAsia="宋体" w:cs="Times New Roman" w:hint="eastAsia"/>
          <w:spacing w:val="-3"/>
        </w:rPr>
        <w:t xml:space="preserve">19.6  </w:t>
      </w:r>
      <w:r>
        <w:rPr>
          <w:rFonts w:eastAsia="宋体" w:cs="Times New Roman" w:hint="eastAsia"/>
          <w:spacing w:val="-3"/>
        </w:rPr>
        <w:t>缺陷责任期终止证书</w:t>
      </w:r>
      <w:bookmarkEnd w:id="811"/>
      <w:bookmarkEnd w:id="812"/>
      <w:bookmarkEnd w:id="813"/>
      <w:r>
        <w:rPr>
          <w:rFonts w:eastAsia="宋体" w:cs="Times New Roman" w:hint="eastAsia"/>
          <w:spacing w:val="-3"/>
        </w:rPr>
        <w:t>（工程质量保修责任终止证书）</w:t>
      </w:r>
      <w:bookmarkEnd w:id="814"/>
      <w:bookmarkEnd w:id="815"/>
    </w:p>
    <w:p w:rsidR="00F576FF" w:rsidRDefault="009D1268">
      <w:pPr>
        <w:spacing w:line="400" w:lineRule="exact"/>
        <w:ind w:firstLineChars="200" w:firstLine="468"/>
        <w:rPr>
          <w:spacing w:val="-3"/>
          <w:sz w:val="24"/>
        </w:rPr>
      </w:pPr>
      <w:r>
        <w:rPr>
          <w:rFonts w:hint="eastAsia"/>
          <w:spacing w:val="-3"/>
          <w:sz w:val="24"/>
        </w:rPr>
        <w:t>合同工程完工验收或投入使用验收后，发包人与承包人应办理工程交接手续，承包人向发包人递交工程质量保修书。</w:t>
      </w:r>
    </w:p>
    <w:p w:rsidR="00F576FF" w:rsidRDefault="009D1268">
      <w:pPr>
        <w:spacing w:line="400" w:lineRule="exact"/>
        <w:ind w:firstLineChars="200" w:firstLine="468"/>
        <w:rPr>
          <w:spacing w:val="-3"/>
          <w:sz w:val="24"/>
        </w:rPr>
      </w:pPr>
      <w:r>
        <w:rPr>
          <w:rFonts w:hint="eastAsia"/>
          <w:spacing w:val="-3"/>
          <w:sz w:val="24"/>
        </w:rPr>
        <w:t>缺陷责任期（工程质量保修期）满后</w:t>
      </w:r>
      <w:r>
        <w:rPr>
          <w:rFonts w:hint="eastAsia"/>
          <w:spacing w:val="-3"/>
          <w:sz w:val="24"/>
        </w:rPr>
        <w:t>30</w:t>
      </w:r>
      <w:r>
        <w:rPr>
          <w:rFonts w:hint="eastAsia"/>
          <w:spacing w:val="-3"/>
          <w:sz w:val="24"/>
        </w:rPr>
        <w:t>个工作日内，发包人应向承包人颁发工程质量保修责任终止证书，并退还剩余的质量保证金，但保修责任范围内的质量缺陷未处理完成的应除外。</w:t>
      </w:r>
    </w:p>
    <w:p w:rsidR="00F576FF" w:rsidRDefault="009D1268">
      <w:pPr>
        <w:pStyle w:val="378020"/>
        <w:outlineLvl w:val="9"/>
        <w:rPr>
          <w:rFonts w:eastAsia="宋体" w:cs="Times New Roman"/>
          <w:spacing w:val="-3"/>
        </w:rPr>
      </w:pPr>
      <w:bookmarkStart w:id="816" w:name="_Toc29850"/>
      <w:bookmarkStart w:id="817" w:name="_Toc144974712"/>
      <w:bookmarkStart w:id="818" w:name="_Toc152042520"/>
      <w:bookmarkStart w:id="819" w:name="_Toc152045741"/>
      <w:bookmarkStart w:id="820" w:name="_Toc15155"/>
      <w:r>
        <w:rPr>
          <w:rFonts w:eastAsia="宋体" w:cs="Times New Roman" w:hint="eastAsia"/>
          <w:spacing w:val="-3"/>
        </w:rPr>
        <w:t xml:space="preserve">19.7  </w:t>
      </w:r>
      <w:r>
        <w:rPr>
          <w:rFonts w:eastAsia="宋体" w:cs="Times New Roman" w:hint="eastAsia"/>
          <w:spacing w:val="-3"/>
        </w:rPr>
        <w:t>保修责任</w:t>
      </w:r>
      <w:bookmarkEnd w:id="816"/>
      <w:bookmarkEnd w:id="817"/>
      <w:bookmarkEnd w:id="818"/>
      <w:bookmarkEnd w:id="819"/>
      <w:bookmarkEnd w:id="820"/>
    </w:p>
    <w:p w:rsidR="00F576FF" w:rsidRDefault="009D1268">
      <w:pPr>
        <w:spacing w:line="400" w:lineRule="exact"/>
        <w:ind w:firstLineChars="200" w:firstLine="468"/>
        <w:rPr>
          <w:spacing w:val="-3"/>
          <w:sz w:val="24"/>
        </w:rPr>
      </w:pPr>
      <w:r>
        <w:rPr>
          <w:rFonts w:hint="eastAsia"/>
          <w:spacing w:val="-3"/>
          <w:sz w:val="24"/>
        </w:rPr>
        <w:t>合同当事人根据有关法律规定，在专用合同条款中约定工程质量保修范围、期限和责任。保修期自实际竣工日期起计算。在全部工程竣工验收前，已经发包人提前验收的单位工程，其保修期的起算日期相应提前。</w:t>
      </w:r>
    </w:p>
    <w:p w:rsidR="00F576FF" w:rsidRDefault="009D1268">
      <w:pPr>
        <w:pStyle w:val="2TimesNewRoman5020"/>
        <w:outlineLvl w:val="9"/>
        <w:rPr>
          <w:rFonts w:ascii="宋体" w:eastAsia="宋体" w:cs="Times New Roman"/>
          <w:spacing w:val="-3"/>
          <w:sz w:val="24"/>
        </w:rPr>
      </w:pPr>
      <w:bookmarkStart w:id="821" w:name="_Toc24022"/>
      <w:bookmarkStart w:id="822" w:name="_Toc144974713"/>
      <w:bookmarkStart w:id="823" w:name="_Toc152042521"/>
      <w:bookmarkStart w:id="824" w:name="_Toc152045742"/>
      <w:bookmarkStart w:id="825" w:name="_Toc8450"/>
      <w:r>
        <w:rPr>
          <w:rFonts w:ascii="宋体" w:eastAsia="宋体" w:cs="Times New Roman" w:hint="eastAsia"/>
          <w:spacing w:val="-3"/>
          <w:sz w:val="24"/>
        </w:rPr>
        <w:t>2</w:t>
      </w:r>
      <w:r>
        <w:rPr>
          <w:rFonts w:ascii="宋体" w:eastAsia="宋体" w:cs="Times New Roman" w:hint="eastAsia"/>
          <w:spacing w:val="-3"/>
          <w:sz w:val="24"/>
        </w:rPr>
        <w:t xml:space="preserve">0. </w:t>
      </w:r>
      <w:r>
        <w:rPr>
          <w:rFonts w:ascii="宋体" w:eastAsia="宋体" w:cs="Times New Roman" w:hint="eastAsia"/>
          <w:spacing w:val="-3"/>
          <w:sz w:val="24"/>
        </w:rPr>
        <w:t>保险</w:t>
      </w:r>
      <w:bookmarkEnd w:id="821"/>
      <w:bookmarkEnd w:id="822"/>
      <w:bookmarkEnd w:id="823"/>
      <w:bookmarkEnd w:id="824"/>
      <w:bookmarkEnd w:id="825"/>
    </w:p>
    <w:p w:rsidR="00F576FF" w:rsidRDefault="009D1268">
      <w:pPr>
        <w:pStyle w:val="378020"/>
        <w:outlineLvl w:val="9"/>
        <w:rPr>
          <w:rFonts w:eastAsia="宋体" w:cs="Times New Roman"/>
          <w:spacing w:val="-3"/>
        </w:rPr>
      </w:pPr>
      <w:bookmarkStart w:id="826" w:name="_Toc21280"/>
      <w:bookmarkStart w:id="827" w:name="_Toc19814"/>
      <w:bookmarkStart w:id="828" w:name="_Toc144974714"/>
      <w:bookmarkStart w:id="829" w:name="_Toc152042522"/>
      <w:bookmarkStart w:id="830" w:name="_Toc152045743"/>
      <w:r>
        <w:rPr>
          <w:rFonts w:eastAsia="宋体" w:cs="Times New Roman" w:hint="eastAsia"/>
          <w:spacing w:val="-3"/>
        </w:rPr>
        <w:t xml:space="preserve">20.1  </w:t>
      </w:r>
      <w:r>
        <w:rPr>
          <w:rFonts w:eastAsia="宋体" w:cs="Times New Roman" w:hint="eastAsia"/>
          <w:spacing w:val="-3"/>
        </w:rPr>
        <w:t>工程保险</w:t>
      </w:r>
      <w:bookmarkEnd w:id="826"/>
      <w:bookmarkEnd w:id="827"/>
      <w:bookmarkEnd w:id="828"/>
      <w:bookmarkEnd w:id="829"/>
      <w:bookmarkEnd w:id="830"/>
    </w:p>
    <w:p w:rsidR="00F576FF" w:rsidRDefault="009D1268">
      <w:pPr>
        <w:spacing w:line="380" w:lineRule="exact"/>
        <w:ind w:firstLineChars="200" w:firstLine="468"/>
        <w:rPr>
          <w:spacing w:val="-3"/>
          <w:sz w:val="24"/>
        </w:rPr>
      </w:pPr>
      <w:r>
        <w:rPr>
          <w:rFonts w:hint="eastAsia"/>
          <w:spacing w:val="-3"/>
          <w:sz w:val="24"/>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rsidR="00F576FF" w:rsidRDefault="009D1268">
      <w:pPr>
        <w:pStyle w:val="378020"/>
        <w:outlineLvl w:val="9"/>
        <w:rPr>
          <w:rFonts w:eastAsia="宋体" w:cs="Times New Roman"/>
          <w:spacing w:val="-3"/>
        </w:rPr>
      </w:pPr>
      <w:bookmarkStart w:id="831" w:name="_Toc15325"/>
      <w:bookmarkStart w:id="832" w:name="_Toc152042523"/>
      <w:bookmarkStart w:id="833" w:name="_Toc144974715"/>
      <w:bookmarkStart w:id="834" w:name="_Toc154"/>
      <w:bookmarkStart w:id="835" w:name="_Toc152045744"/>
      <w:r>
        <w:rPr>
          <w:rFonts w:eastAsia="宋体" w:cs="Times New Roman" w:hint="eastAsia"/>
          <w:spacing w:val="-3"/>
        </w:rPr>
        <w:t xml:space="preserve">20.2  </w:t>
      </w:r>
      <w:r>
        <w:rPr>
          <w:rFonts w:eastAsia="宋体" w:cs="Times New Roman" w:hint="eastAsia"/>
          <w:spacing w:val="-3"/>
        </w:rPr>
        <w:t>人员工伤事故的保险</w:t>
      </w:r>
      <w:bookmarkEnd w:id="831"/>
      <w:bookmarkEnd w:id="832"/>
      <w:bookmarkEnd w:id="833"/>
      <w:bookmarkEnd w:id="834"/>
      <w:bookmarkEnd w:id="835"/>
    </w:p>
    <w:p w:rsidR="00F576FF" w:rsidRDefault="009D1268">
      <w:pPr>
        <w:spacing w:line="380" w:lineRule="exact"/>
        <w:ind w:firstLineChars="200" w:firstLine="468"/>
        <w:rPr>
          <w:spacing w:val="-3"/>
          <w:sz w:val="24"/>
        </w:rPr>
      </w:pPr>
      <w:r>
        <w:rPr>
          <w:rFonts w:hint="eastAsia"/>
          <w:spacing w:val="-3"/>
          <w:sz w:val="24"/>
        </w:rPr>
        <w:t xml:space="preserve">20.2.1  </w:t>
      </w:r>
      <w:r>
        <w:rPr>
          <w:rFonts w:hint="eastAsia"/>
          <w:spacing w:val="-3"/>
          <w:sz w:val="24"/>
        </w:rPr>
        <w:t>承包人员工伤事故的保险</w:t>
      </w:r>
    </w:p>
    <w:p w:rsidR="00F576FF" w:rsidRDefault="009D1268">
      <w:pPr>
        <w:spacing w:line="380" w:lineRule="exact"/>
        <w:ind w:firstLineChars="200" w:firstLine="468"/>
        <w:rPr>
          <w:spacing w:val="-3"/>
          <w:sz w:val="24"/>
        </w:rPr>
      </w:pPr>
      <w:r>
        <w:rPr>
          <w:rFonts w:hint="eastAsia"/>
          <w:spacing w:val="-3"/>
          <w:sz w:val="24"/>
        </w:rPr>
        <w:t>承包人应</w:t>
      </w:r>
      <w:r>
        <w:rPr>
          <w:spacing w:val="-3"/>
          <w:sz w:val="24"/>
        </w:rPr>
        <w:t>依照</w:t>
      </w:r>
      <w:r>
        <w:rPr>
          <w:rFonts w:hint="eastAsia"/>
          <w:spacing w:val="-3"/>
          <w:sz w:val="24"/>
        </w:rPr>
        <w:t>有关法律</w:t>
      </w:r>
      <w:r>
        <w:rPr>
          <w:spacing w:val="-3"/>
          <w:sz w:val="24"/>
        </w:rPr>
        <w:t>规定参加工伤保险，</w:t>
      </w:r>
      <w:r>
        <w:rPr>
          <w:rFonts w:hint="eastAsia"/>
          <w:spacing w:val="-3"/>
          <w:sz w:val="24"/>
        </w:rPr>
        <w:t>为其履行合同所雇佣的全部人员，</w:t>
      </w:r>
      <w:r>
        <w:rPr>
          <w:spacing w:val="-3"/>
          <w:sz w:val="24"/>
        </w:rPr>
        <w:t>缴纳工伤保险费</w:t>
      </w:r>
      <w:r>
        <w:rPr>
          <w:rFonts w:hint="eastAsia"/>
          <w:spacing w:val="-3"/>
          <w:sz w:val="24"/>
        </w:rPr>
        <w:t>，并要求其分包人也进行此项保险。</w:t>
      </w:r>
    </w:p>
    <w:p w:rsidR="00F576FF" w:rsidRDefault="009D1268">
      <w:pPr>
        <w:spacing w:line="380" w:lineRule="exact"/>
        <w:ind w:firstLineChars="200" w:firstLine="468"/>
        <w:rPr>
          <w:spacing w:val="-3"/>
          <w:sz w:val="24"/>
        </w:rPr>
      </w:pPr>
      <w:r>
        <w:rPr>
          <w:rFonts w:hint="eastAsia"/>
          <w:spacing w:val="-3"/>
          <w:sz w:val="24"/>
        </w:rPr>
        <w:t xml:space="preserve">20.2.2  </w:t>
      </w:r>
      <w:r>
        <w:rPr>
          <w:rFonts w:hint="eastAsia"/>
          <w:spacing w:val="-3"/>
          <w:sz w:val="24"/>
        </w:rPr>
        <w:t>发包人员工伤事故的保险</w:t>
      </w:r>
    </w:p>
    <w:p w:rsidR="00F576FF" w:rsidRDefault="009D1268">
      <w:pPr>
        <w:spacing w:line="380" w:lineRule="exact"/>
        <w:ind w:firstLineChars="200" w:firstLine="468"/>
        <w:rPr>
          <w:spacing w:val="-3"/>
          <w:sz w:val="24"/>
        </w:rPr>
      </w:pPr>
      <w:r>
        <w:rPr>
          <w:rFonts w:hint="eastAsia"/>
          <w:spacing w:val="-3"/>
          <w:sz w:val="24"/>
        </w:rPr>
        <w:t>发包人应</w:t>
      </w:r>
      <w:r>
        <w:rPr>
          <w:spacing w:val="-3"/>
          <w:sz w:val="24"/>
        </w:rPr>
        <w:t>依照</w:t>
      </w:r>
      <w:r>
        <w:rPr>
          <w:rFonts w:hint="eastAsia"/>
          <w:spacing w:val="-3"/>
          <w:sz w:val="24"/>
        </w:rPr>
        <w:t>有关法律</w:t>
      </w:r>
      <w:r>
        <w:rPr>
          <w:spacing w:val="-3"/>
          <w:sz w:val="24"/>
        </w:rPr>
        <w:t>规定参加工伤保险，</w:t>
      </w:r>
      <w:r>
        <w:rPr>
          <w:rFonts w:hint="eastAsia"/>
          <w:spacing w:val="-3"/>
          <w:sz w:val="24"/>
        </w:rPr>
        <w:t>为其现场机构雇佣的</w:t>
      </w:r>
      <w:r>
        <w:rPr>
          <w:rFonts w:hint="eastAsia"/>
          <w:spacing w:val="-3"/>
          <w:sz w:val="24"/>
        </w:rPr>
        <w:t>全部人员，</w:t>
      </w:r>
      <w:r>
        <w:rPr>
          <w:spacing w:val="-3"/>
          <w:sz w:val="24"/>
        </w:rPr>
        <w:t>缴纳工伤保险费</w:t>
      </w:r>
      <w:r>
        <w:rPr>
          <w:rFonts w:hint="eastAsia"/>
          <w:spacing w:val="-3"/>
          <w:sz w:val="24"/>
        </w:rPr>
        <w:t>，并要求其监理人也进行此项保险。</w:t>
      </w:r>
    </w:p>
    <w:p w:rsidR="00F576FF" w:rsidRDefault="009D1268">
      <w:pPr>
        <w:pStyle w:val="378020"/>
        <w:outlineLvl w:val="9"/>
        <w:rPr>
          <w:rFonts w:eastAsia="宋体" w:cs="Times New Roman"/>
          <w:spacing w:val="-3"/>
        </w:rPr>
      </w:pPr>
      <w:bookmarkStart w:id="836" w:name="_Toc144974716"/>
      <w:bookmarkStart w:id="837" w:name="_Toc152042524"/>
      <w:bookmarkStart w:id="838" w:name="_Toc152045745"/>
      <w:bookmarkStart w:id="839" w:name="_Toc8538"/>
      <w:bookmarkStart w:id="840" w:name="_Toc15412"/>
      <w:r>
        <w:rPr>
          <w:rFonts w:eastAsia="宋体" w:cs="Times New Roman" w:hint="eastAsia"/>
          <w:spacing w:val="-3"/>
        </w:rPr>
        <w:lastRenderedPageBreak/>
        <w:t xml:space="preserve">20.3  </w:t>
      </w:r>
      <w:r>
        <w:rPr>
          <w:rFonts w:eastAsia="宋体" w:cs="Times New Roman" w:hint="eastAsia"/>
          <w:spacing w:val="-3"/>
        </w:rPr>
        <w:t>人身意外伤害险</w:t>
      </w:r>
      <w:bookmarkEnd w:id="836"/>
      <w:bookmarkEnd w:id="837"/>
      <w:bookmarkEnd w:id="838"/>
      <w:bookmarkEnd w:id="839"/>
      <w:bookmarkEnd w:id="840"/>
    </w:p>
    <w:p w:rsidR="00F576FF" w:rsidRDefault="009D1268">
      <w:pPr>
        <w:spacing w:line="380" w:lineRule="exact"/>
        <w:ind w:firstLineChars="200" w:firstLine="468"/>
        <w:rPr>
          <w:spacing w:val="-3"/>
          <w:sz w:val="24"/>
        </w:rPr>
      </w:pPr>
      <w:r>
        <w:rPr>
          <w:rFonts w:hint="eastAsia"/>
          <w:spacing w:val="-3"/>
          <w:sz w:val="24"/>
        </w:rPr>
        <w:t xml:space="preserve">20.3.1  </w:t>
      </w:r>
      <w:r>
        <w:rPr>
          <w:rFonts w:hint="eastAsia"/>
          <w:spacing w:val="-3"/>
          <w:sz w:val="24"/>
        </w:rPr>
        <w:t>发包人应在整个施工期间为其现场机构雇用的全部人员，投保人身意外伤害险，缴纳保险费，并要求其监理人也进行此项保险。</w:t>
      </w:r>
    </w:p>
    <w:p w:rsidR="00F576FF" w:rsidRDefault="009D1268">
      <w:pPr>
        <w:spacing w:line="380" w:lineRule="exact"/>
        <w:ind w:firstLineChars="200" w:firstLine="468"/>
        <w:rPr>
          <w:spacing w:val="-3"/>
          <w:sz w:val="24"/>
        </w:rPr>
      </w:pPr>
      <w:r>
        <w:rPr>
          <w:rFonts w:hint="eastAsia"/>
          <w:spacing w:val="-3"/>
          <w:sz w:val="24"/>
        </w:rPr>
        <w:t xml:space="preserve">20.3.2  </w:t>
      </w:r>
      <w:r>
        <w:rPr>
          <w:rFonts w:hint="eastAsia"/>
          <w:spacing w:val="-3"/>
          <w:sz w:val="24"/>
        </w:rPr>
        <w:t>承包人应在整个施工期间为其现场机构雇用的全部人员，投保人身意外伤害险，缴纳保险费，并要求其分包人也进行此项保险。</w:t>
      </w:r>
    </w:p>
    <w:p w:rsidR="00F576FF" w:rsidRDefault="009D1268">
      <w:pPr>
        <w:pStyle w:val="378020"/>
        <w:outlineLvl w:val="9"/>
        <w:rPr>
          <w:rFonts w:eastAsia="宋体" w:cs="Times New Roman"/>
          <w:spacing w:val="-3"/>
        </w:rPr>
      </w:pPr>
      <w:bookmarkStart w:id="841" w:name="_Toc144974717"/>
      <w:bookmarkStart w:id="842" w:name="_Toc152042525"/>
      <w:bookmarkStart w:id="843" w:name="_Toc152045746"/>
      <w:bookmarkStart w:id="844" w:name="_Toc9596"/>
      <w:bookmarkStart w:id="845" w:name="_Toc3694"/>
      <w:r>
        <w:rPr>
          <w:rFonts w:eastAsia="宋体" w:cs="Times New Roman" w:hint="eastAsia"/>
          <w:spacing w:val="-3"/>
        </w:rPr>
        <w:t xml:space="preserve">20.4  </w:t>
      </w:r>
      <w:r>
        <w:rPr>
          <w:rFonts w:eastAsia="宋体" w:cs="Times New Roman" w:hint="eastAsia"/>
          <w:spacing w:val="-3"/>
        </w:rPr>
        <w:t>第三者责任险</w:t>
      </w:r>
      <w:bookmarkEnd w:id="841"/>
      <w:bookmarkEnd w:id="842"/>
      <w:bookmarkEnd w:id="843"/>
      <w:bookmarkEnd w:id="844"/>
      <w:bookmarkEnd w:id="845"/>
    </w:p>
    <w:p w:rsidR="00F576FF" w:rsidRDefault="009D1268">
      <w:pPr>
        <w:spacing w:line="380" w:lineRule="exact"/>
        <w:ind w:firstLineChars="200" w:firstLine="468"/>
        <w:rPr>
          <w:spacing w:val="-3"/>
          <w:sz w:val="24"/>
        </w:rPr>
      </w:pPr>
      <w:r>
        <w:rPr>
          <w:rFonts w:hint="eastAsia"/>
          <w:spacing w:val="-3"/>
          <w:sz w:val="24"/>
        </w:rPr>
        <w:t xml:space="preserve">20.4.1  </w:t>
      </w:r>
      <w:r>
        <w:rPr>
          <w:rFonts w:hint="eastAsia"/>
          <w:spacing w:val="-3"/>
          <w:sz w:val="24"/>
        </w:rPr>
        <w:t>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rsidR="00F576FF" w:rsidRDefault="009D1268">
      <w:pPr>
        <w:spacing w:line="380" w:lineRule="exact"/>
        <w:ind w:firstLineChars="200" w:firstLine="468"/>
        <w:rPr>
          <w:spacing w:val="-3"/>
          <w:sz w:val="24"/>
        </w:rPr>
      </w:pPr>
      <w:r>
        <w:rPr>
          <w:rFonts w:hint="eastAsia"/>
          <w:spacing w:val="-3"/>
          <w:sz w:val="24"/>
        </w:rPr>
        <w:t xml:space="preserve">20.4.2  </w:t>
      </w:r>
      <w:r>
        <w:rPr>
          <w:rFonts w:hint="eastAsia"/>
          <w:spacing w:val="-3"/>
          <w:sz w:val="24"/>
        </w:rPr>
        <w:t>在缺陷责任期终止证书颁发前，承包人应以承包人和发包人的共同名义，投保第</w:t>
      </w:r>
      <w:r>
        <w:rPr>
          <w:rFonts w:hint="eastAsia"/>
          <w:spacing w:val="-3"/>
          <w:sz w:val="24"/>
        </w:rPr>
        <w:t>20.4.1</w:t>
      </w:r>
      <w:r>
        <w:rPr>
          <w:rFonts w:hint="eastAsia"/>
          <w:spacing w:val="-3"/>
          <w:sz w:val="24"/>
        </w:rPr>
        <w:t>项约定的第三者责任险，其保险费率、保险金额等有关内容在专用合同条款中约定。</w:t>
      </w:r>
    </w:p>
    <w:p w:rsidR="00F576FF" w:rsidRDefault="009D1268">
      <w:pPr>
        <w:pStyle w:val="378020"/>
        <w:outlineLvl w:val="9"/>
        <w:rPr>
          <w:rFonts w:eastAsia="宋体" w:cs="Times New Roman"/>
          <w:spacing w:val="-3"/>
        </w:rPr>
      </w:pPr>
      <w:bookmarkStart w:id="846" w:name="_Toc144974718"/>
      <w:bookmarkStart w:id="847" w:name="_Toc152042526"/>
      <w:bookmarkStart w:id="848" w:name="_Toc152045747"/>
      <w:bookmarkStart w:id="849" w:name="_Toc36"/>
      <w:bookmarkStart w:id="850" w:name="_Toc15025"/>
      <w:r>
        <w:rPr>
          <w:rFonts w:eastAsia="宋体" w:cs="Times New Roman" w:hint="eastAsia"/>
          <w:spacing w:val="-3"/>
        </w:rPr>
        <w:t xml:space="preserve">20.5  </w:t>
      </w:r>
      <w:r>
        <w:rPr>
          <w:rFonts w:eastAsia="宋体" w:cs="Times New Roman" w:hint="eastAsia"/>
          <w:spacing w:val="-3"/>
        </w:rPr>
        <w:t>其他保险</w:t>
      </w:r>
      <w:bookmarkEnd w:id="846"/>
      <w:bookmarkEnd w:id="847"/>
      <w:bookmarkEnd w:id="848"/>
      <w:bookmarkEnd w:id="849"/>
      <w:bookmarkEnd w:id="850"/>
    </w:p>
    <w:p w:rsidR="00F576FF" w:rsidRDefault="009D1268">
      <w:pPr>
        <w:spacing w:line="380" w:lineRule="exact"/>
        <w:ind w:firstLineChars="200" w:firstLine="468"/>
        <w:rPr>
          <w:spacing w:val="-3"/>
          <w:sz w:val="24"/>
        </w:rPr>
      </w:pPr>
      <w:r>
        <w:rPr>
          <w:rFonts w:hint="eastAsia"/>
          <w:spacing w:val="-3"/>
          <w:sz w:val="24"/>
        </w:rPr>
        <w:t>除专用合同条款另有约定外，承包人应为其施工设备、进场的材料和工程设备等办理保险。</w:t>
      </w:r>
    </w:p>
    <w:p w:rsidR="00F576FF" w:rsidRDefault="009D1268">
      <w:pPr>
        <w:pStyle w:val="378020"/>
        <w:outlineLvl w:val="9"/>
        <w:rPr>
          <w:rFonts w:eastAsia="宋体" w:cs="Times New Roman"/>
          <w:spacing w:val="-3"/>
        </w:rPr>
      </w:pPr>
      <w:bookmarkStart w:id="851" w:name="_Toc11379"/>
      <w:bookmarkStart w:id="852" w:name="_Toc14083"/>
      <w:bookmarkStart w:id="853" w:name="_Toc144974719"/>
      <w:bookmarkStart w:id="854" w:name="_Toc152042527"/>
      <w:bookmarkStart w:id="855" w:name="_Toc152045748"/>
      <w:r>
        <w:rPr>
          <w:rFonts w:eastAsia="宋体" w:cs="Times New Roman" w:hint="eastAsia"/>
          <w:spacing w:val="-3"/>
        </w:rPr>
        <w:t xml:space="preserve">20.6  </w:t>
      </w:r>
      <w:r>
        <w:rPr>
          <w:rFonts w:eastAsia="宋体" w:cs="Times New Roman" w:hint="eastAsia"/>
          <w:spacing w:val="-3"/>
        </w:rPr>
        <w:t>对各</w:t>
      </w:r>
      <w:r>
        <w:rPr>
          <w:rFonts w:eastAsia="宋体" w:cs="Times New Roman" w:hint="eastAsia"/>
          <w:spacing w:val="-3"/>
        </w:rPr>
        <w:t>项保险的一般要求</w:t>
      </w:r>
      <w:bookmarkEnd w:id="851"/>
      <w:bookmarkEnd w:id="852"/>
      <w:bookmarkEnd w:id="853"/>
      <w:bookmarkEnd w:id="854"/>
      <w:bookmarkEnd w:id="855"/>
    </w:p>
    <w:p w:rsidR="00F576FF" w:rsidRDefault="009D1268">
      <w:pPr>
        <w:spacing w:line="380" w:lineRule="exact"/>
        <w:ind w:firstLineChars="200" w:firstLine="468"/>
        <w:rPr>
          <w:spacing w:val="-3"/>
          <w:sz w:val="24"/>
        </w:rPr>
      </w:pPr>
      <w:r>
        <w:rPr>
          <w:rFonts w:hint="eastAsia"/>
          <w:spacing w:val="-3"/>
          <w:sz w:val="24"/>
        </w:rPr>
        <w:t xml:space="preserve">20.6.1  </w:t>
      </w:r>
      <w:r>
        <w:rPr>
          <w:rFonts w:hint="eastAsia"/>
          <w:spacing w:val="-3"/>
          <w:sz w:val="24"/>
        </w:rPr>
        <w:t>保险凭证</w:t>
      </w:r>
    </w:p>
    <w:p w:rsidR="00F576FF" w:rsidRDefault="009D1268">
      <w:pPr>
        <w:spacing w:line="380" w:lineRule="exact"/>
        <w:ind w:firstLineChars="200" w:firstLine="468"/>
        <w:rPr>
          <w:spacing w:val="-3"/>
          <w:sz w:val="24"/>
        </w:rPr>
      </w:pPr>
      <w:r>
        <w:rPr>
          <w:rFonts w:hint="eastAsia"/>
          <w:spacing w:val="-3"/>
          <w:sz w:val="24"/>
        </w:rPr>
        <w:t>承包人应在专用合同条款约定的期限内向发包人提交各项保险生效的证据和保险单副本，保险单必须与专用合同条款约定的条件保持一致。</w:t>
      </w:r>
    </w:p>
    <w:p w:rsidR="00F576FF" w:rsidRDefault="009D1268">
      <w:pPr>
        <w:spacing w:line="380" w:lineRule="exact"/>
        <w:ind w:firstLineChars="200" w:firstLine="468"/>
        <w:rPr>
          <w:spacing w:val="-3"/>
          <w:sz w:val="24"/>
        </w:rPr>
      </w:pPr>
      <w:r>
        <w:rPr>
          <w:rFonts w:hint="eastAsia"/>
          <w:spacing w:val="-3"/>
          <w:sz w:val="24"/>
        </w:rPr>
        <w:t xml:space="preserve">20.6.2  </w:t>
      </w:r>
      <w:r>
        <w:rPr>
          <w:rFonts w:hint="eastAsia"/>
          <w:spacing w:val="-3"/>
          <w:sz w:val="24"/>
        </w:rPr>
        <w:t>保险合同条款的变动</w:t>
      </w:r>
    </w:p>
    <w:p w:rsidR="00F576FF" w:rsidRDefault="009D1268">
      <w:pPr>
        <w:spacing w:line="380" w:lineRule="exact"/>
        <w:ind w:firstLineChars="200" w:firstLine="468"/>
        <w:rPr>
          <w:spacing w:val="-3"/>
          <w:sz w:val="24"/>
        </w:rPr>
      </w:pPr>
      <w:r>
        <w:rPr>
          <w:rFonts w:hint="eastAsia"/>
          <w:spacing w:val="-3"/>
          <w:sz w:val="24"/>
        </w:rPr>
        <w:t>承包人需要变动保险合同条款时，应事先征得发包人同意，并通知监理人。保险人作出变动的，承包人应在收到保险人通知后立即通知发包人和监理人。</w:t>
      </w:r>
    </w:p>
    <w:p w:rsidR="00F576FF" w:rsidRDefault="009D1268">
      <w:pPr>
        <w:tabs>
          <w:tab w:val="left" w:pos="1260"/>
        </w:tabs>
        <w:spacing w:line="380" w:lineRule="exact"/>
        <w:ind w:firstLineChars="200" w:firstLine="468"/>
        <w:rPr>
          <w:spacing w:val="-3"/>
          <w:sz w:val="24"/>
        </w:rPr>
      </w:pPr>
      <w:r>
        <w:rPr>
          <w:rFonts w:hint="eastAsia"/>
          <w:spacing w:val="-3"/>
          <w:sz w:val="24"/>
        </w:rPr>
        <w:t xml:space="preserve">20.6.3  </w:t>
      </w:r>
      <w:r>
        <w:rPr>
          <w:rFonts w:hint="eastAsia"/>
          <w:spacing w:val="-3"/>
          <w:sz w:val="24"/>
        </w:rPr>
        <w:t>持续保险</w:t>
      </w:r>
    </w:p>
    <w:p w:rsidR="00F576FF" w:rsidRDefault="009D1268">
      <w:pPr>
        <w:spacing w:line="380" w:lineRule="exact"/>
        <w:ind w:firstLineChars="200" w:firstLine="468"/>
        <w:rPr>
          <w:spacing w:val="-3"/>
          <w:sz w:val="24"/>
        </w:rPr>
      </w:pPr>
      <w:r>
        <w:rPr>
          <w:rFonts w:hint="eastAsia"/>
          <w:spacing w:val="-3"/>
          <w:sz w:val="24"/>
        </w:rPr>
        <w:t>承包人应与保险人保持联系，使保险人能够随时了解工程实施中的变动，并确保按保险合同条款要求持续保险。</w:t>
      </w:r>
    </w:p>
    <w:p w:rsidR="00F576FF" w:rsidRDefault="009D1268">
      <w:pPr>
        <w:tabs>
          <w:tab w:val="left" w:pos="1260"/>
        </w:tabs>
        <w:spacing w:line="380" w:lineRule="exact"/>
        <w:ind w:firstLineChars="200" w:firstLine="468"/>
        <w:rPr>
          <w:spacing w:val="-3"/>
          <w:sz w:val="24"/>
        </w:rPr>
      </w:pPr>
      <w:r>
        <w:rPr>
          <w:rFonts w:hint="eastAsia"/>
          <w:spacing w:val="-3"/>
          <w:sz w:val="24"/>
        </w:rPr>
        <w:t xml:space="preserve">20.6.4  </w:t>
      </w:r>
      <w:r>
        <w:rPr>
          <w:rFonts w:hint="eastAsia"/>
          <w:spacing w:val="-3"/>
          <w:sz w:val="24"/>
        </w:rPr>
        <w:t>保险金不足以补偿损失时，应由承</w:t>
      </w:r>
      <w:r>
        <w:rPr>
          <w:rFonts w:hint="eastAsia"/>
          <w:spacing w:val="-3"/>
          <w:sz w:val="24"/>
        </w:rPr>
        <w:t>包人和发包人各自负责补偿的范围和金额在专用合同条款中约定。</w:t>
      </w:r>
    </w:p>
    <w:p w:rsidR="00F576FF" w:rsidRDefault="009D1268">
      <w:pPr>
        <w:spacing w:line="380" w:lineRule="exact"/>
        <w:ind w:firstLineChars="200" w:firstLine="468"/>
        <w:rPr>
          <w:spacing w:val="-3"/>
          <w:sz w:val="24"/>
        </w:rPr>
      </w:pPr>
      <w:r>
        <w:rPr>
          <w:rFonts w:hint="eastAsia"/>
          <w:spacing w:val="-3"/>
          <w:sz w:val="24"/>
        </w:rPr>
        <w:t xml:space="preserve">20.6.5  </w:t>
      </w:r>
      <w:r>
        <w:rPr>
          <w:rFonts w:hint="eastAsia"/>
          <w:spacing w:val="-3"/>
          <w:sz w:val="24"/>
        </w:rPr>
        <w:t>未按约定投保的补救</w:t>
      </w:r>
    </w:p>
    <w:p w:rsidR="00F576FF" w:rsidRDefault="009D1268">
      <w:pPr>
        <w:spacing w:line="380" w:lineRule="exact"/>
        <w:ind w:firstLineChars="200" w:firstLine="468"/>
        <w:rPr>
          <w:spacing w:val="-3"/>
          <w:sz w:val="24"/>
        </w:rPr>
      </w:pPr>
      <w:r>
        <w:rPr>
          <w:rFonts w:hint="eastAsia"/>
          <w:spacing w:val="-3"/>
          <w:sz w:val="24"/>
        </w:rPr>
        <w:t>（</w:t>
      </w:r>
      <w:r>
        <w:rPr>
          <w:rFonts w:hint="eastAsia"/>
          <w:spacing w:val="-3"/>
          <w:sz w:val="24"/>
        </w:rPr>
        <w:t>1</w:t>
      </w:r>
      <w:r>
        <w:rPr>
          <w:rFonts w:hint="eastAsia"/>
          <w:spacing w:val="-3"/>
          <w:sz w:val="24"/>
        </w:rPr>
        <w:t>）由于负有投保义务的一方当事人未按合同约定办理保险，或未能使保险持续有效的，另一方当事人可代为办理，所需费用由对方当事人承担。</w:t>
      </w:r>
    </w:p>
    <w:p w:rsidR="00F576FF" w:rsidRDefault="009D1268">
      <w:pPr>
        <w:spacing w:line="380" w:lineRule="exact"/>
        <w:ind w:firstLineChars="200" w:firstLine="468"/>
        <w:rPr>
          <w:spacing w:val="-3"/>
          <w:sz w:val="24"/>
        </w:rPr>
      </w:pPr>
      <w:r>
        <w:rPr>
          <w:rFonts w:hint="eastAsia"/>
          <w:spacing w:val="-3"/>
          <w:sz w:val="24"/>
        </w:rPr>
        <w:t>（</w:t>
      </w:r>
      <w:r>
        <w:rPr>
          <w:rFonts w:hint="eastAsia"/>
          <w:spacing w:val="-3"/>
          <w:sz w:val="24"/>
        </w:rPr>
        <w:t>2</w:t>
      </w:r>
      <w:r>
        <w:rPr>
          <w:rFonts w:hint="eastAsia"/>
          <w:spacing w:val="-3"/>
          <w:sz w:val="24"/>
        </w:rPr>
        <w:t>）由于负有投保义务的一方当事人未按合同约定办理某项保险，导致受益人未能得到保险人的赔偿，原应从该项保险得到的保险金应由负有投保义务的一方当事人支付。</w:t>
      </w:r>
    </w:p>
    <w:p w:rsidR="00F576FF" w:rsidRDefault="009D1268">
      <w:pPr>
        <w:spacing w:line="380" w:lineRule="exact"/>
        <w:ind w:firstLineChars="200" w:firstLine="468"/>
        <w:rPr>
          <w:spacing w:val="-3"/>
          <w:sz w:val="24"/>
        </w:rPr>
      </w:pPr>
      <w:r>
        <w:rPr>
          <w:rFonts w:hint="eastAsia"/>
          <w:spacing w:val="-3"/>
          <w:sz w:val="24"/>
        </w:rPr>
        <w:t xml:space="preserve">20.6.6  </w:t>
      </w:r>
      <w:r>
        <w:rPr>
          <w:rFonts w:hint="eastAsia"/>
          <w:spacing w:val="-3"/>
          <w:sz w:val="24"/>
        </w:rPr>
        <w:t>报告义务</w:t>
      </w:r>
    </w:p>
    <w:p w:rsidR="00F576FF" w:rsidRDefault="009D1268">
      <w:pPr>
        <w:spacing w:line="400" w:lineRule="exact"/>
        <w:ind w:firstLineChars="200" w:firstLine="468"/>
        <w:rPr>
          <w:spacing w:val="-3"/>
          <w:sz w:val="24"/>
        </w:rPr>
      </w:pPr>
      <w:r>
        <w:rPr>
          <w:rFonts w:hint="eastAsia"/>
          <w:spacing w:val="-3"/>
          <w:sz w:val="24"/>
        </w:rPr>
        <w:t>当保险事故发生时，投保人应按照保险单规定的条件和期限及时向保险人报告。</w:t>
      </w:r>
    </w:p>
    <w:p w:rsidR="00F576FF" w:rsidRDefault="009D1268">
      <w:pPr>
        <w:pStyle w:val="378020"/>
        <w:outlineLvl w:val="9"/>
        <w:rPr>
          <w:rFonts w:eastAsia="宋体" w:cs="Times New Roman"/>
          <w:spacing w:val="-3"/>
        </w:rPr>
      </w:pPr>
      <w:bookmarkStart w:id="856" w:name="_Toc24161"/>
      <w:bookmarkStart w:id="857" w:name="_Toc16621"/>
      <w:r>
        <w:rPr>
          <w:rFonts w:eastAsia="宋体" w:cs="Times New Roman" w:hint="eastAsia"/>
          <w:spacing w:val="-3"/>
        </w:rPr>
        <w:lastRenderedPageBreak/>
        <w:t xml:space="preserve">20.7  </w:t>
      </w:r>
      <w:r>
        <w:rPr>
          <w:rFonts w:eastAsia="宋体" w:cs="Times New Roman" w:hint="eastAsia"/>
          <w:spacing w:val="-3"/>
        </w:rPr>
        <w:t>风险责任的转移</w:t>
      </w:r>
      <w:bookmarkEnd w:id="856"/>
      <w:bookmarkEnd w:id="857"/>
    </w:p>
    <w:p w:rsidR="00F576FF" w:rsidRDefault="009D1268">
      <w:pPr>
        <w:spacing w:line="400" w:lineRule="exact"/>
        <w:ind w:firstLineChars="200" w:firstLine="468"/>
        <w:rPr>
          <w:spacing w:val="-3"/>
          <w:sz w:val="24"/>
        </w:rPr>
      </w:pPr>
      <w:r>
        <w:rPr>
          <w:rFonts w:hint="eastAsia"/>
          <w:spacing w:val="-3"/>
          <w:sz w:val="24"/>
        </w:rPr>
        <w:t>工程通过合同工程完工验收并移交给发包人后，原由承包人应承担的风险责任，以及保险的责任、权利和义务同时转移给发包人，但承包人在缺陷责任期（工程质量保修期）前造成损失和损坏情形除外。</w:t>
      </w:r>
    </w:p>
    <w:p w:rsidR="00F576FF" w:rsidRDefault="009D1268">
      <w:pPr>
        <w:pStyle w:val="2TimesNewRoman5020"/>
        <w:outlineLvl w:val="9"/>
        <w:rPr>
          <w:rFonts w:ascii="宋体" w:eastAsia="宋体" w:cs="Times New Roman"/>
          <w:spacing w:val="-3"/>
          <w:sz w:val="24"/>
        </w:rPr>
      </w:pPr>
      <w:bookmarkStart w:id="858" w:name="_Toc144974720"/>
      <w:bookmarkStart w:id="859" w:name="_Toc152042528"/>
      <w:bookmarkStart w:id="860" w:name="_Toc152045749"/>
      <w:bookmarkStart w:id="861" w:name="_Toc8438"/>
      <w:bookmarkStart w:id="862" w:name="_Toc24574"/>
      <w:r>
        <w:rPr>
          <w:rFonts w:ascii="宋体" w:eastAsia="宋体" w:cs="Times New Roman" w:hint="eastAsia"/>
          <w:spacing w:val="-3"/>
          <w:sz w:val="24"/>
        </w:rPr>
        <w:t xml:space="preserve">21. </w:t>
      </w:r>
      <w:r>
        <w:rPr>
          <w:rFonts w:ascii="宋体" w:eastAsia="宋体" w:cs="Times New Roman" w:hint="eastAsia"/>
          <w:spacing w:val="-3"/>
          <w:sz w:val="24"/>
        </w:rPr>
        <w:t>不可抗力</w:t>
      </w:r>
      <w:bookmarkEnd w:id="858"/>
      <w:bookmarkEnd w:id="859"/>
      <w:bookmarkEnd w:id="860"/>
      <w:bookmarkEnd w:id="861"/>
      <w:bookmarkEnd w:id="862"/>
    </w:p>
    <w:p w:rsidR="00F576FF" w:rsidRDefault="009D1268">
      <w:pPr>
        <w:pStyle w:val="378020"/>
        <w:outlineLvl w:val="9"/>
        <w:rPr>
          <w:rFonts w:eastAsia="宋体" w:cs="Times New Roman"/>
          <w:spacing w:val="-3"/>
        </w:rPr>
      </w:pPr>
      <w:bookmarkStart w:id="863" w:name="_Toc144974721"/>
      <w:bookmarkStart w:id="864" w:name="_Toc6471"/>
      <w:bookmarkStart w:id="865" w:name="_Toc24584"/>
      <w:bookmarkStart w:id="866" w:name="_Toc152042529"/>
      <w:bookmarkStart w:id="867" w:name="_Toc152045750"/>
      <w:r>
        <w:rPr>
          <w:rFonts w:eastAsia="宋体" w:cs="Times New Roman" w:hint="eastAsia"/>
          <w:spacing w:val="-3"/>
        </w:rPr>
        <w:t xml:space="preserve">21.1  </w:t>
      </w:r>
      <w:r>
        <w:rPr>
          <w:rFonts w:eastAsia="宋体" w:cs="Times New Roman" w:hint="eastAsia"/>
          <w:spacing w:val="-3"/>
        </w:rPr>
        <w:t>不可抗力的确认</w:t>
      </w:r>
      <w:bookmarkEnd w:id="863"/>
      <w:bookmarkEnd w:id="864"/>
      <w:bookmarkEnd w:id="865"/>
      <w:bookmarkEnd w:id="866"/>
      <w:bookmarkEnd w:id="867"/>
    </w:p>
    <w:p w:rsidR="00F576FF" w:rsidRDefault="009D1268">
      <w:pPr>
        <w:spacing w:line="400" w:lineRule="exact"/>
        <w:ind w:firstLineChars="200" w:firstLine="468"/>
        <w:rPr>
          <w:spacing w:val="-3"/>
          <w:sz w:val="24"/>
        </w:rPr>
      </w:pPr>
      <w:r>
        <w:rPr>
          <w:rFonts w:hint="eastAsia"/>
          <w:spacing w:val="-3"/>
          <w:sz w:val="24"/>
        </w:rPr>
        <w:t xml:space="preserve">21.1.1  </w:t>
      </w:r>
      <w:r>
        <w:rPr>
          <w:rFonts w:hint="eastAsia"/>
          <w:spacing w:val="-3"/>
          <w:sz w:val="24"/>
        </w:rPr>
        <w:t>不可抗力是指承包人和发包人在订立合同时不可预见，在工程施工过程中不可避免发生并不能克服的自然灾害和社会性突发事件，如地震、海啸、瘟疫、水灾、骚乱、暴动、战争和专用合同条款约定的其他情形。</w:t>
      </w:r>
    </w:p>
    <w:p w:rsidR="00F576FF" w:rsidRDefault="009D1268">
      <w:pPr>
        <w:spacing w:line="400" w:lineRule="exact"/>
        <w:ind w:firstLineChars="200" w:firstLine="468"/>
        <w:rPr>
          <w:spacing w:val="-3"/>
          <w:sz w:val="24"/>
        </w:rPr>
      </w:pPr>
      <w:r>
        <w:rPr>
          <w:rFonts w:hint="eastAsia"/>
          <w:spacing w:val="-3"/>
          <w:sz w:val="24"/>
        </w:rPr>
        <w:t xml:space="preserve">21.1.2  </w:t>
      </w:r>
      <w:r>
        <w:rPr>
          <w:rFonts w:hint="eastAsia"/>
          <w:spacing w:val="-3"/>
          <w:sz w:val="24"/>
        </w:rPr>
        <w:t>不可抗力发生后，发包人和承包人应及时认真统计所造成的损失，收集不可</w:t>
      </w:r>
      <w:r>
        <w:rPr>
          <w:rFonts w:hint="eastAsia"/>
          <w:spacing w:val="-3"/>
          <w:sz w:val="24"/>
        </w:rPr>
        <w:t>抗力造成损失的证据。合同双方对是否属于不可抗力或其损失的意见不一致的，由监理人按第</w:t>
      </w:r>
      <w:r>
        <w:rPr>
          <w:rFonts w:hint="eastAsia"/>
          <w:spacing w:val="-3"/>
          <w:sz w:val="24"/>
        </w:rPr>
        <w:t>3.5</w:t>
      </w:r>
      <w:r>
        <w:rPr>
          <w:rFonts w:hint="eastAsia"/>
          <w:spacing w:val="-3"/>
          <w:sz w:val="24"/>
        </w:rPr>
        <w:t>款商定或确定。发生争议时，按第</w:t>
      </w:r>
      <w:r>
        <w:rPr>
          <w:rFonts w:hint="eastAsia"/>
          <w:spacing w:val="-3"/>
          <w:sz w:val="24"/>
        </w:rPr>
        <w:t>24</w:t>
      </w:r>
      <w:r>
        <w:rPr>
          <w:rFonts w:hint="eastAsia"/>
          <w:spacing w:val="-3"/>
          <w:sz w:val="24"/>
        </w:rPr>
        <w:t>条的约定办理。</w:t>
      </w:r>
    </w:p>
    <w:p w:rsidR="00F576FF" w:rsidRDefault="009D1268">
      <w:pPr>
        <w:pStyle w:val="378020"/>
        <w:outlineLvl w:val="9"/>
        <w:rPr>
          <w:rFonts w:eastAsia="宋体" w:cs="Times New Roman"/>
          <w:spacing w:val="-3"/>
        </w:rPr>
      </w:pPr>
      <w:bookmarkStart w:id="868" w:name="_Toc144974722"/>
      <w:bookmarkStart w:id="869" w:name="_Toc21658"/>
      <w:bookmarkStart w:id="870" w:name="_Toc19749"/>
      <w:bookmarkStart w:id="871" w:name="_Toc152042530"/>
      <w:bookmarkStart w:id="872" w:name="_Toc152045751"/>
      <w:r>
        <w:rPr>
          <w:rFonts w:eastAsia="宋体" w:cs="Times New Roman" w:hint="eastAsia"/>
          <w:spacing w:val="-3"/>
        </w:rPr>
        <w:t xml:space="preserve">21.2  </w:t>
      </w:r>
      <w:r>
        <w:rPr>
          <w:rFonts w:eastAsia="宋体" w:cs="Times New Roman" w:hint="eastAsia"/>
          <w:spacing w:val="-3"/>
        </w:rPr>
        <w:t>不可抗力的通知</w:t>
      </w:r>
      <w:bookmarkEnd w:id="868"/>
      <w:bookmarkEnd w:id="869"/>
      <w:bookmarkEnd w:id="870"/>
      <w:bookmarkEnd w:id="871"/>
      <w:bookmarkEnd w:id="872"/>
    </w:p>
    <w:p w:rsidR="00F576FF" w:rsidRDefault="009D1268">
      <w:pPr>
        <w:spacing w:line="400" w:lineRule="exact"/>
        <w:ind w:firstLineChars="200" w:firstLine="468"/>
        <w:rPr>
          <w:spacing w:val="-3"/>
          <w:sz w:val="24"/>
        </w:rPr>
      </w:pPr>
      <w:r>
        <w:rPr>
          <w:rFonts w:hint="eastAsia"/>
          <w:spacing w:val="-3"/>
          <w:sz w:val="24"/>
        </w:rPr>
        <w:t xml:space="preserve">21.2.1  </w:t>
      </w:r>
      <w:r>
        <w:rPr>
          <w:rFonts w:hint="eastAsia"/>
          <w:spacing w:val="-3"/>
          <w:sz w:val="24"/>
        </w:rPr>
        <w:t>合同一方当事人遇到不可抗力事件，使其履行合同义务受到阻碍时，应立即通知合同另一方当事人和监理人，书面说明不可抗力和受阻碍的详细情况，并提供必要的证明。</w:t>
      </w:r>
    </w:p>
    <w:p w:rsidR="00F576FF" w:rsidRDefault="009D1268">
      <w:pPr>
        <w:tabs>
          <w:tab w:val="left" w:pos="1260"/>
        </w:tabs>
        <w:spacing w:line="400" w:lineRule="exact"/>
        <w:ind w:firstLineChars="200" w:firstLine="468"/>
        <w:rPr>
          <w:spacing w:val="-3"/>
          <w:sz w:val="24"/>
        </w:rPr>
      </w:pPr>
      <w:r>
        <w:rPr>
          <w:rFonts w:hint="eastAsia"/>
          <w:spacing w:val="-3"/>
          <w:sz w:val="24"/>
        </w:rPr>
        <w:t xml:space="preserve">21.2.2   </w:t>
      </w:r>
      <w:r>
        <w:rPr>
          <w:rFonts w:hint="eastAsia"/>
          <w:spacing w:val="-3"/>
          <w:sz w:val="24"/>
        </w:rPr>
        <w:t>如不可抗力持续发生，合同一方当事人应及时向合同另一方当事人和监理人提交中间报告，说明不可抗力和履行合同受阻的情况，并于不可抗力事件结束后</w:t>
      </w:r>
      <w:r>
        <w:rPr>
          <w:rFonts w:hint="eastAsia"/>
          <w:spacing w:val="-3"/>
          <w:sz w:val="24"/>
        </w:rPr>
        <w:t>28</w:t>
      </w:r>
      <w:r>
        <w:rPr>
          <w:rFonts w:hint="eastAsia"/>
          <w:spacing w:val="-3"/>
          <w:sz w:val="24"/>
        </w:rPr>
        <w:t>天内提交最终报告及有关资料。</w:t>
      </w:r>
    </w:p>
    <w:p w:rsidR="00F576FF" w:rsidRDefault="009D1268">
      <w:pPr>
        <w:pStyle w:val="378020"/>
        <w:outlineLvl w:val="9"/>
        <w:rPr>
          <w:rFonts w:eastAsia="宋体" w:cs="Times New Roman"/>
          <w:spacing w:val="-3"/>
        </w:rPr>
      </w:pPr>
      <w:bookmarkStart w:id="873" w:name="_Toc28496"/>
      <w:bookmarkStart w:id="874" w:name="_Toc152042531"/>
      <w:bookmarkStart w:id="875" w:name="_Toc144974723"/>
      <w:bookmarkStart w:id="876" w:name="_Toc18561"/>
      <w:bookmarkStart w:id="877" w:name="_Toc152045752"/>
      <w:r>
        <w:rPr>
          <w:rFonts w:eastAsia="宋体" w:cs="Times New Roman" w:hint="eastAsia"/>
          <w:spacing w:val="-3"/>
        </w:rPr>
        <w:t xml:space="preserve">21.3  </w:t>
      </w:r>
      <w:r>
        <w:rPr>
          <w:rFonts w:eastAsia="宋体" w:cs="Times New Roman" w:hint="eastAsia"/>
          <w:spacing w:val="-3"/>
        </w:rPr>
        <w:t>不可抗力后果及其处理</w:t>
      </w:r>
      <w:bookmarkEnd w:id="873"/>
      <w:bookmarkEnd w:id="874"/>
      <w:bookmarkEnd w:id="875"/>
      <w:bookmarkEnd w:id="876"/>
      <w:bookmarkEnd w:id="877"/>
    </w:p>
    <w:p w:rsidR="00F576FF" w:rsidRDefault="009D1268">
      <w:pPr>
        <w:spacing w:line="380" w:lineRule="exact"/>
        <w:ind w:firstLineChars="200" w:firstLine="468"/>
        <w:rPr>
          <w:spacing w:val="-3"/>
          <w:sz w:val="24"/>
        </w:rPr>
      </w:pPr>
      <w:r>
        <w:rPr>
          <w:rFonts w:hint="eastAsia"/>
          <w:spacing w:val="-3"/>
          <w:sz w:val="24"/>
        </w:rPr>
        <w:t xml:space="preserve">21.3.1  </w:t>
      </w:r>
      <w:r>
        <w:rPr>
          <w:rFonts w:hint="eastAsia"/>
          <w:spacing w:val="-3"/>
          <w:sz w:val="24"/>
        </w:rPr>
        <w:t>不可抗力造成损害的责任</w:t>
      </w:r>
    </w:p>
    <w:p w:rsidR="00F576FF" w:rsidRDefault="009D1268">
      <w:pPr>
        <w:spacing w:line="400" w:lineRule="exact"/>
        <w:ind w:firstLineChars="200" w:firstLine="468"/>
        <w:rPr>
          <w:spacing w:val="-3"/>
          <w:sz w:val="24"/>
        </w:rPr>
      </w:pPr>
      <w:r>
        <w:rPr>
          <w:rFonts w:hint="eastAsia"/>
          <w:spacing w:val="-3"/>
          <w:sz w:val="24"/>
        </w:rPr>
        <w:t>除专用合同条款另有约定外，不可抗力导致的人员伤亡、财产损失、费用增加和（或）工期延误等后果，由合同双方按以下原则承担：</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1</w:t>
      </w:r>
      <w:r>
        <w:rPr>
          <w:rFonts w:hint="eastAsia"/>
          <w:spacing w:val="-3"/>
          <w:sz w:val="24"/>
        </w:rPr>
        <w:t>）永久工程，包括已运至施工场地的材料和工程设备的损害，以及因工程损害造成的第三者人员伤亡和财产损失由发包人承担；</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2</w:t>
      </w:r>
      <w:r>
        <w:rPr>
          <w:rFonts w:hint="eastAsia"/>
          <w:spacing w:val="-3"/>
          <w:sz w:val="24"/>
        </w:rPr>
        <w:t>）承包人设备的损坏由承包人</w:t>
      </w:r>
      <w:r>
        <w:rPr>
          <w:rFonts w:hint="eastAsia"/>
          <w:spacing w:val="-3"/>
          <w:sz w:val="24"/>
        </w:rPr>
        <w:t>承担；</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3</w:t>
      </w:r>
      <w:r>
        <w:rPr>
          <w:rFonts w:hint="eastAsia"/>
          <w:spacing w:val="-3"/>
          <w:sz w:val="24"/>
        </w:rPr>
        <w:t>）发包人和承包人各自承担其人员伤亡和其他财产损失及其相关费用；</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4</w:t>
      </w:r>
      <w:r>
        <w:rPr>
          <w:rFonts w:hint="eastAsia"/>
          <w:spacing w:val="-3"/>
          <w:sz w:val="24"/>
        </w:rPr>
        <w:t>）承包人的停工损失由承包人承担，但停工期间应监理人要求照管工程和清理、修复工程的金额由发包人承担；</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5</w:t>
      </w:r>
      <w:r>
        <w:rPr>
          <w:rFonts w:hint="eastAsia"/>
          <w:spacing w:val="-3"/>
          <w:sz w:val="24"/>
        </w:rPr>
        <w:t>）不能按期竣工的，应合理延长工期，承包人不需支付逾期竣工违约金。发包人要求赶工的，承包人应采取赶工措施，赶工费用由发包人承担。</w:t>
      </w:r>
    </w:p>
    <w:p w:rsidR="00F576FF" w:rsidRDefault="009D1268">
      <w:pPr>
        <w:spacing w:line="400" w:lineRule="exact"/>
        <w:ind w:firstLineChars="200" w:firstLine="468"/>
        <w:rPr>
          <w:spacing w:val="-3"/>
          <w:sz w:val="24"/>
        </w:rPr>
      </w:pPr>
      <w:r>
        <w:rPr>
          <w:rFonts w:hint="eastAsia"/>
          <w:spacing w:val="-3"/>
          <w:sz w:val="24"/>
        </w:rPr>
        <w:t xml:space="preserve">21.3.2  </w:t>
      </w:r>
      <w:r>
        <w:rPr>
          <w:rFonts w:hint="eastAsia"/>
          <w:spacing w:val="-3"/>
          <w:sz w:val="24"/>
        </w:rPr>
        <w:t>延迟履行期间发生的不可抗力</w:t>
      </w:r>
    </w:p>
    <w:p w:rsidR="00F576FF" w:rsidRDefault="009D1268">
      <w:pPr>
        <w:spacing w:line="400" w:lineRule="exact"/>
        <w:ind w:firstLineChars="200" w:firstLine="468"/>
        <w:rPr>
          <w:spacing w:val="-3"/>
          <w:sz w:val="24"/>
        </w:rPr>
      </w:pPr>
      <w:r>
        <w:rPr>
          <w:rFonts w:hint="eastAsia"/>
          <w:spacing w:val="-3"/>
          <w:sz w:val="24"/>
        </w:rPr>
        <w:t>合同一方当事人延迟履行，在延迟履行期间发生不可抗力的，不免除其责任。</w:t>
      </w:r>
    </w:p>
    <w:p w:rsidR="00F576FF" w:rsidRDefault="009D1268">
      <w:pPr>
        <w:spacing w:line="400" w:lineRule="exact"/>
        <w:ind w:firstLineChars="200" w:firstLine="468"/>
        <w:rPr>
          <w:spacing w:val="-3"/>
          <w:sz w:val="24"/>
        </w:rPr>
      </w:pPr>
      <w:r>
        <w:rPr>
          <w:rFonts w:hint="eastAsia"/>
          <w:spacing w:val="-3"/>
          <w:sz w:val="24"/>
        </w:rPr>
        <w:t xml:space="preserve">21.3.3  </w:t>
      </w:r>
      <w:r>
        <w:rPr>
          <w:rFonts w:hint="eastAsia"/>
          <w:spacing w:val="-3"/>
          <w:sz w:val="24"/>
        </w:rPr>
        <w:t>避免和减少不可抗力损失</w:t>
      </w:r>
    </w:p>
    <w:p w:rsidR="00F576FF" w:rsidRDefault="009D1268">
      <w:pPr>
        <w:spacing w:line="400" w:lineRule="exact"/>
        <w:ind w:firstLineChars="200" w:firstLine="468"/>
        <w:rPr>
          <w:spacing w:val="-3"/>
          <w:sz w:val="24"/>
        </w:rPr>
      </w:pPr>
      <w:r>
        <w:rPr>
          <w:rFonts w:hint="eastAsia"/>
          <w:spacing w:val="-3"/>
          <w:sz w:val="24"/>
        </w:rPr>
        <w:t>不可抗力发生后，发包人和承包人均应采取措施尽量</w:t>
      </w:r>
      <w:r>
        <w:rPr>
          <w:rFonts w:hint="eastAsia"/>
          <w:spacing w:val="-3"/>
          <w:sz w:val="24"/>
        </w:rPr>
        <w:t>避免和减少损失的扩大，任何</w:t>
      </w:r>
      <w:r>
        <w:rPr>
          <w:rFonts w:hint="eastAsia"/>
          <w:spacing w:val="-3"/>
          <w:sz w:val="24"/>
        </w:rPr>
        <w:lastRenderedPageBreak/>
        <w:t>一方没有采取有效措施导致损失扩大的，应对扩大的损失承担责任。</w:t>
      </w:r>
    </w:p>
    <w:p w:rsidR="00F576FF" w:rsidRDefault="009D1268">
      <w:pPr>
        <w:spacing w:line="400" w:lineRule="exact"/>
        <w:ind w:firstLineChars="200" w:firstLine="468"/>
        <w:rPr>
          <w:spacing w:val="-3"/>
          <w:sz w:val="24"/>
        </w:rPr>
      </w:pPr>
      <w:r>
        <w:rPr>
          <w:rFonts w:hint="eastAsia"/>
          <w:spacing w:val="-3"/>
          <w:sz w:val="24"/>
        </w:rPr>
        <w:t xml:space="preserve">21.3.4  </w:t>
      </w:r>
      <w:r>
        <w:rPr>
          <w:rFonts w:hint="eastAsia"/>
          <w:spacing w:val="-3"/>
          <w:sz w:val="24"/>
        </w:rPr>
        <w:t>因不可抗力解除合同</w:t>
      </w:r>
    </w:p>
    <w:p w:rsidR="00F576FF" w:rsidRDefault="009D1268">
      <w:pPr>
        <w:spacing w:line="400" w:lineRule="exact"/>
        <w:ind w:firstLineChars="200" w:firstLine="468"/>
        <w:rPr>
          <w:spacing w:val="-3"/>
          <w:sz w:val="24"/>
        </w:rPr>
      </w:pPr>
      <w:r>
        <w:rPr>
          <w:rFonts w:hint="eastAsia"/>
          <w:spacing w:val="-3"/>
          <w:sz w:val="24"/>
        </w:rPr>
        <w:t>合同一方当事人因不可抗力不能履行合同的，应当及时通知对方解除合同。合同解除后，承包人应按照第</w:t>
      </w:r>
      <w:r>
        <w:rPr>
          <w:rFonts w:hint="eastAsia"/>
          <w:spacing w:val="-3"/>
          <w:sz w:val="24"/>
        </w:rPr>
        <w:t>22.2.5</w:t>
      </w:r>
      <w:r>
        <w:rPr>
          <w:rFonts w:hint="eastAsia"/>
          <w:spacing w:val="-3"/>
          <w:sz w:val="24"/>
        </w:rPr>
        <w:t>项约定撤离施工场地。已经订货的材料、设备由订货方负责退货或解除订货合同，不能退还的货款和因退货、解除订货合同发生的费用，由发包人承担，因未及时退货造成的损失由责任方承担。合同解除后的付款，参照第</w:t>
      </w:r>
      <w:r>
        <w:rPr>
          <w:rFonts w:hint="eastAsia"/>
          <w:spacing w:val="-3"/>
          <w:sz w:val="24"/>
        </w:rPr>
        <w:t>22.2.4</w:t>
      </w:r>
      <w:r>
        <w:rPr>
          <w:rFonts w:hint="eastAsia"/>
          <w:spacing w:val="-3"/>
          <w:sz w:val="24"/>
        </w:rPr>
        <w:t>项约定，由监理人按第</w:t>
      </w:r>
      <w:r>
        <w:rPr>
          <w:rFonts w:hint="eastAsia"/>
          <w:spacing w:val="-3"/>
          <w:sz w:val="24"/>
        </w:rPr>
        <w:t>3.5</w:t>
      </w:r>
      <w:r>
        <w:rPr>
          <w:rFonts w:hint="eastAsia"/>
          <w:spacing w:val="-3"/>
          <w:sz w:val="24"/>
        </w:rPr>
        <w:t>款商定或确定。</w:t>
      </w:r>
    </w:p>
    <w:p w:rsidR="00F576FF" w:rsidRDefault="009D1268">
      <w:pPr>
        <w:pStyle w:val="2TimesNewRoman5020"/>
        <w:outlineLvl w:val="9"/>
        <w:rPr>
          <w:rFonts w:ascii="宋体" w:eastAsia="宋体" w:cs="Times New Roman"/>
          <w:spacing w:val="-3"/>
          <w:sz w:val="24"/>
        </w:rPr>
      </w:pPr>
      <w:bookmarkStart w:id="878" w:name="_Toc791"/>
      <w:bookmarkStart w:id="879" w:name="_Toc30909"/>
      <w:bookmarkStart w:id="880" w:name="_Toc144974724"/>
      <w:bookmarkStart w:id="881" w:name="_Toc152042532"/>
      <w:bookmarkStart w:id="882" w:name="_Toc152045753"/>
      <w:r>
        <w:rPr>
          <w:rFonts w:ascii="宋体" w:eastAsia="宋体" w:cs="Times New Roman" w:hint="eastAsia"/>
          <w:spacing w:val="-3"/>
          <w:sz w:val="24"/>
        </w:rPr>
        <w:t xml:space="preserve">22. </w:t>
      </w:r>
      <w:r>
        <w:rPr>
          <w:rFonts w:ascii="宋体" w:eastAsia="宋体" w:cs="Times New Roman" w:hint="eastAsia"/>
          <w:spacing w:val="-3"/>
          <w:sz w:val="24"/>
        </w:rPr>
        <w:t>违约</w:t>
      </w:r>
      <w:bookmarkEnd w:id="878"/>
      <w:bookmarkEnd w:id="879"/>
      <w:bookmarkEnd w:id="880"/>
      <w:bookmarkEnd w:id="881"/>
      <w:bookmarkEnd w:id="882"/>
    </w:p>
    <w:p w:rsidR="00F576FF" w:rsidRDefault="009D1268">
      <w:pPr>
        <w:pStyle w:val="378020"/>
        <w:outlineLvl w:val="9"/>
        <w:rPr>
          <w:rFonts w:eastAsia="宋体" w:cs="Times New Roman"/>
          <w:spacing w:val="-3"/>
        </w:rPr>
      </w:pPr>
      <w:bookmarkStart w:id="883" w:name="_Toc144974725"/>
      <w:bookmarkStart w:id="884" w:name="_Toc152042533"/>
      <w:bookmarkStart w:id="885" w:name="_Toc152045754"/>
      <w:bookmarkStart w:id="886" w:name="_Toc14498"/>
      <w:bookmarkStart w:id="887" w:name="_Toc18266"/>
      <w:r>
        <w:rPr>
          <w:rFonts w:eastAsia="宋体" w:cs="Times New Roman" w:hint="eastAsia"/>
          <w:spacing w:val="-3"/>
        </w:rPr>
        <w:t xml:space="preserve">22.1  </w:t>
      </w:r>
      <w:r>
        <w:rPr>
          <w:rFonts w:eastAsia="宋体" w:cs="Times New Roman" w:hint="eastAsia"/>
          <w:spacing w:val="-3"/>
        </w:rPr>
        <w:t>承包人违约</w:t>
      </w:r>
      <w:bookmarkEnd w:id="883"/>
      <w:bookmarkEnd w:id="884"/>
      <w:bookmarkEnd w:id="885"/>
      <w:bookmarkEnd w:id="886"/>
      <w:bookmarkEnd w:id="887"/>
    </w:p>
    <w:p w:rsidR="00F576FF" w:rsidRDefault="009D1268">
      <w:pPr>
        <w:spacing w:line="400" w:lineRule="exact"/>
        <w:ind w:firstLineChars="200" w:firstLine="468"/>
        <w:rPr>
          <w:spacing w:val="-3"/>
          <w:sz w:val="24"/>
        </w:rPr>
      </w:pPr>
      <w:r>
        <w:rPr>
          <w:rFonts w:hint="eastAsia"/>
          <w:spacing w:val="-3"/>
          <w:sz w:val="24"/>
        </w:rPr>
        <w:t xml:space="preserve">22.1.1  </w:t>
      </w:r>
      <w:r>
        <w:rPr>
          <w:rFonts w:hint="eastAsia"/>
          <w:spacing w:val="-3"/>
          <w:sz w:val="24"/>
        </w:rPr>
        <w:t>在履行合同过程中发生的下列情况属承包人违约：</w:t>
      </w:r>
    </w:p>
    <w:p w:rsidR="00F576FF" w:rsidRDefault="009D1268">
      <w:pPr>
        <w:tabs>
          <w:tab w:val="left" w:pos="540"/>
          <w:tab w:val="left" w:pos="720"/>
        </w:tabs>
        <w:spacing w:line="400" w:lineRule="exact"/>
        <w:ind w:firstLineChars="200" w:firstLine="468"/>
        <w:rPr>
          <w:spacing w:val="-3"/>
          <w:sz w:val="24"/>
        </w:rPr>
      </w:pPr>
      <w:r>
        <w:rPr>
          <w:rFonts w:hint="eastAsia"/>
          <w:spacing w:val="-3"/>
          <w:sz w:val="24"/>
        </w:rPr>
        <w:t>（</w:t>
      </w:r>
      <w:r>
        <w:rPr>
          <w:rFonts w:hint="eastAsia"/>
          <w:spacing w:val="-3"/>
          <w:sz w:val="24"/>
        </w:rPr>
        <w:t>1</w:t>
      </w:r>
      <w:r>
        <w:rPr>
          <w:rFonts w:hint="eastAsia"/>
          <w:spacing w:val="-3"/>
          <w:sz w:val="24"/>
        </w:rPr>
        <w:t>）承包人违反第</w:t>
      </w:r>
      <w:r>
        <w:rPr>
          <w:rFonts w:hint="eastAsia"/>
          <w:spacing w:val="-3"/>
          <w:sz w:val="24"/>
        </w:rPr>
        <w:t>1.8</w:t>
      </w:r>
      <w:r>
        <w:rPr>
          <w:rFonts w:hint="eastAsia"/>
          <w:spacing w:val="-3"/>
          <w:sz w:val="24"/>
        </w:rPr>
        <w:t>款或第</w:t>
      </w:r>
      <w:r>
        <w:rPr>
          <w:rFonts w:hint="eastAsia"/>
          <w:spacing w:val="-3"/>
          <w:sz w:val="24"/>
        </w:rPr>
        <w:t>4.3</w:t>
      </w:r>
      <w:r>
        <w:rPr>
          <w:rFonts w:hint="eastAsia"/>
          <w:spacing w:val="-3"/>
          <w:sz w:val="24"/>
        </w:rPr>
        <w:t>款的约定，私自将合同的全部或部分权利转让给其他人，或私自将合同的全部或部分义务转移给其他人；</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2</w:t>
      </w:r>
      <w:r>
        <w:rPr>
          <w:rFonts w:hint="eastAsia"/>
          <w:spacing w:val="-3"/>
          <w:sz w:val="24"/>
        </w:rPr>
        <w:t>）承包人违反第</w:t>
      </w:r>
      <w:r>
        <w:rPr>
          <w:rFonts w:hint="eastAsia"/>
          <w:spacing w:val="-3"/>
          <w:sz w:val="24"/>
        </w:rPr>
        <w:t>5.3</w:t>
      </w:r>
      <w:r>
        <w:rPr>
          <w:rFonts w:hint="eastAsia"/>
          <w:spacing w:val="-3"/>
          <w:sz w:val="24"/>
        </w:rPr>
        <w:t>款或第</w:t>
      </w:r>
      <w:r>
        <w:rPr>
          <w:rFonts w:hint="eastAsia"/>
          <w:spacing w:val="-3"/>
          <w:sz w:val="24"/>
        </w:rPr>
        <w:t>6.4</w:t>
      </w:r>
      <w:r>
        <w:rPr>
          <w:rFonts w:hint="eastAsia"/>
          <w:spacing w:val="-3"/>
          <w:sz w:val="24"/>
        </w:rPr>
        <w:t>款的约定，未经监理人批准，私自将已按合同约定进入施工场地的施工设备、临时设施或材料撤离施工场地；</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3</w:t>
      </w:r>
      <w:r>
        <w:rPr>
          <w:rFonts w:hint="eastAsia"/>
          <w:spacing w:val="-3"/>
          <w:sz w:val="24"/>
        </w:rPr>
        <w:t>）承包人违反第</w:t>
      </w:r>
      <w:r>
        <w:rPr>
          <w:rFonts w:hint="eastAsia"/>
          <w:spacing w:val="-3"/>
          <w:sz w:val="24"/>
        </w:rPr>
        <w:t>5.4</w:t>
      </w:r>
      <w:r>
        <w:rPr>
          <w:rFonts w:hint="eastAsia"/>
          <w:spacing w:val="-3"/>
          <w:sz w:val="24"/>
        </w:rPr>
        <w:t>款的约定使用了不合格材料或工程设备，工程质量达不到标准要求，又拒绝清除不合格工程；</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4</w:t>
      </w:r>
      <w:r>
        <w:rPr>
          <w:rFonts w:hint="eastAsia"/>
          <w:spacing w:val="-3"/>
          <w:sz w:val="24"/>
        </w:rPr>
        <w:t>）承包人未能按合同进度计划及时完成合同约定的工作，已造成或预期造成工期延误；</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5</w:t>
      </w:r>
      <w:r>
        <w:rPr>
          <w:rFonts w:hint="eastAsia"/>
          <w:spacing w:val="-3"/>
          <w:sz w:val="24"/>
        </w:rPr>
        <w:t>）承包人在缺陷责任期（工程质量保修期）内，未能对合同工程完工验收鉴定书所列的缺陷清单的内容或缺陷责任期（工程质量保修期）内发生的缺陷进行修复，而又拒绝按监理人指示再进行修补；</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6</w:t>
      </w:r>
      <w:r>
        <w:rPr>
          <w:rFonts w:hint="eastAsia"/>
          <w:spacing w:val="-3"/>
          <w:sz w:val="24"/>
        </w:rPr>
        <w:t>）承包人无法继续履行或明确表示不履行或实质上已停止履行合同；</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7</w:t>
      </w:r>
      <w:r>
        <w:rPr>
          <w:rFonts w:hint="eastAsia"/>
          <w:spacing w:val="-3"/>
          <w:sz w:val="24"/>
        </w:rPr>
        <w:t>）承包人不按合同约定履行义务的其它情况。</w:t>
      </w:r>
    </w:p>
    <w:p w:rsidR="00F576FF" w:rsidRDefault="009D1268">
      <w:pPr>
        <w:spacing w:line="400" w:lineRule="exact"/>
        <w:ind w:firstLineChars="200" w:firstLine="468"/>
        <w:rPr>
          <w:spacing w:val="-3"/>
          <w:sz w:val="24"/>
        </w:rPr>
      </w:pPr>
      <w:r>
        <w:rPr>
          <w:rFonts w:hint="eastAsia"/>
          <w:spacing w:val="-3"/>
          <w:sz w:val="24"/>
        </w:rPr>
        <w:t xml:space="preserve">22.1.2  </w:t>
      </w:r>
      <w:r>
        <w:rPr>
          <w:rFonts w:hint="eastAsia"/>
          <w:spacing w:val="-3"/>
          <w:sz w:val="24"/>
        </w:rPr>
        <w:t>对承包人违约的处理</w:t>
      </w:r>
    </w:p>
    <w:p w:rsidR="00F576FF" w:rsidRDefault="009D1268">
      <w:pPr>
        <w:tabs>
          <w:tab w:val="left" w:pos="540"/>
          <w:tab w:val="left" w:pos="720"/>
        </w:tabs>
        <w:spacing w:line="400" w:lineRule="exact"/>
        <w:ind w:firstLineChars="200" w:firstLine="468"/>
        <w:rPr>
          <w:spacing w:val="-3"/>
          <w:sz w:val="24"/>
        </w:rPr>
      </w:pPr>
      <w:r>
        <w:rPr>
          <w:rFonts w:hint="eastAsia"/>
          <w:spacing w:val="-3"/>
          <w:sz w:val="24"/>
        </w:rPr>
        <w:t>（</w:t>
      </w:r>
      <w:r>
        <w:rPr>
          <w:rFonts w:hint="eastAsia"/>
          <w:spacing w:val="-3"/>
          <w:sz w:val="24"/>
        </w:rPr>
        <w:t>1</w:t>
      </w:r>
      <w:r>
        <w:rPr>
          <w:rFonts w:hint="eastAsia"/>
          <w:spacing w:val="-3"/>
          <w:sz w:val="24"/>
        </w:rPr>
        <w:t>）承包人发生第</w:t>
      </w:r>
      <w:r>
        <w:rPr>
          <w:rFonts w:hint="eastAsia"/>
          <w:spacing w:val="-3"/>
          <w:sz w:val="24"/>
        </w:rPr>
        <w:t>22.1.1</w:t>
      </w:r>
      <w:r>
        <w:rPr>
          <w:rFonts w:hint="eastAsia"/>
          <w:spacing w:val="-3"/>
          <w:sz w:val="24"/>
        </w:rPr>
        <w:t>（</w:t>
      </w:r>
      <w:r>
        <w:rPr>
          <w:rFonts w:hint="eastAsia"/>
          <w:spacing w:val="-3"/>
          <w:sz w:val="24"/>
        </w:rPr>
        <w:t>6</w:t>
      </w:r>
      <w:r>
        <w:rPr>
          <w:rFonts w:hint="eastAsia"/>
          <w:spacing w:val="-3"/>
          <w:sz w:val="24"/>
        </w:rPr>
        <w:t>）目约定的违约情况时，发包人可通知承包人立即解除合同，并按有关法律处</w:t>
      </w:r>
      <w:r>
        <w:rPr>
          <w:rFonts w:hint="eastAsia"/>
          <w:spacing w:val="-3"/>
          <w:sz w:val="24"/>
        </w:rPr>
        <w:t>理。</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2</w:t>
      </w:r>
      <w:r>
        <w:rPr>
          <w:rFonts w:hint="eastAsia"/>
          <w:spacing w:val="-3"/>
          <w:sz w:val="24"/>
        </w:rPr>
        <w:t>）承包人发生除第</w:t>
      </w:r>
      <w:r>
        <w:rPr>
          <w:rFonts w:hint="eastAsia"/>
          <w:spacing w:val="-3"/>
          <w:sz w:val="24"/>
        </w:rPr>
        <w:t>22.1.1</w:t>
      </w:r>
      <w:r>
        <w:rPr>
          <w:rFonts w:hint="eastAsia"/>
          <w:spacing w:val="-3"/>
          <w:sz w:val="24"/>
        </w:rPr>
        <w:t>（</w:t>
      </w:r>
      <w:r>
        <w:rPr>
          <w:rFonts w:hint="eastAsia"/>
          <w:spacing w:val="-3"/>
          <w:sz w:val="24"/>
        </w:rPr>
        <w:t>6</w:t>
      </w:r>
      <w:r>
        <w:rPr>
          <w:rFonts w:hint="eastAsia"/>
          <w:spacing w:val="-3"/>
          <w:sz w:val="24"/>
        </w:rPr>
        <w:t>）目约定以外的其他违约情况时，监理人可向承包人发出整改通知，要求其在指定的期限内改正。承包人应承担其违约所引起的费用增加和（或）工期延误。</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3</w:t>
      </w:r>
      <w:r>
        <w:rPr>
          <w:rFonts w:hint="eastAsia"/>
          <w:spacing w:val="-3"/>
          <w:sz w:val="24"/>
        </w:rPr>
        <w:t>）经检查证明承包人已采取了有效措施纠正违约行为，具备复工条件的，可由监理人签发复工通知复工。</w:t>
      </w:r>
    </w:p>
    <w:p w:rsidR="00F576FF" w:rsidRDefault="009D1268">
      <w:pPr>
        <w:spacing w:line="400" w:lineRule="exact"/>
        <w:ind w:firstLineChars="200" w:firstLine="468"/>
        <w:rPr>
          <w:spacing w:val="-3"/>
          <w:sz w:val="24"/>
        </w:rPr>
      </w:pPr>
      <w:r>
        <w:rPr>
          <w:rFonts w:hint="eastAsia"/>
          <w:spacing w:val="-3"/>
          <w:sz w:val="24"/>
        </w:rPr>
        <w:t xml:space="preserve">22.1.3  </w:t>
      </w:r>
      <w:r>
        <w:rPr>
          <w:rFonts w:hint="eastAsia"/>
          <w:spacing w:val="-3"/>
          <w:sz w:val="24"/>
        </w:rPr>
        <w:t>承包人违约解除合同</w:t>
      </w:r>
    </w:p>
    <w:p w:rsidR="00F576FF" w:rsidRDefault="009D1268">
      <w:pPr>
        <w:spacing w:line="400" w:lineRule="exact"/>
        <w:ind w:firstLineChars="200" w:firstLine="468"/>
        <w:rPr>
          <w:spacing w:val="-3"/>
          <w:sz w:val="24"/>
        </w:rPr>
      </w:pPr>
      <w:r>
        <w:rPr>
          <w:rFonts w:hint="eastAsia"/>
          <w:spacing w:val="-3"/>
          <w:sz w:val="24"/>
        </w:rPr>
        <w:t>监理人发出整改通知</w:t>
      </w:r>
      <w:r>
        <w:rPr>
          <w:rFonts w:hint="eastAsia"/>
          <w:spacing w:val="-3"/>
          <w:sz w:val="24"/>
        </w:rPr>
        <w:t>28</w:t>
      </w:r>
      <w:r>
        <w:rPr>
          <w:rFonts w:hint="eastAsia"/>
          <w:spacing w:val="-3"/>
          <w:sz w:val="24"/>
        </w:rPr>
        <w:t>天后，承包人仍不纠正违约行为的，发包人可向承包人发出解除合同通知。合同解除后，发包人可派员进驻施工场地，另行组织人员或委托其他承包人施工。发包人因继续完成该工程的需要，有权扣留使用承包人在现场的材料、设</w:t>
      </w:r>
      <w:r>
        <w:rPr>
          <w:rFonts w:hint="eastAsia"/>
          <w:spacing w:val="-3"/>
          <w:sz w:val="24"/>
        </w:rPr>
        <w:lastRenderedPageBreak/>
        <w:t>备和临时设施。但发包人的这一行动不免除承包人应承担的违约责任，也不影响发包人根据合同约定享有的索赔权利。</w:t>
      </w:r>
    </w:p>
    <w:p w:rsidR="00F576FF" w:rsidRDefault="009D1268">
      <w:pPr>
        <w:spacing w:line="400" w:lineRule="exact"/>
        <w:ind w:firstLineChars="200" w:firstLine="468"/>
        <w:rPr>
          <w:spacing w:val="-3"/>
          <w:sz w:val="24"/>
        </w:rPr>
      </w:pPr>
      <w:r>
        <w:rPr>
          <w:rFonts w:hint="eastAsia"/>
          <w:spacing w:val="-3"/>
          <w:sz w:val="24"/>
        </w:rPr>
        <w:t xml:space="preserve">22.1.4  </w:t>
      </w:r>
      <w:r>
        <w:rPr>
          <w:rFonts w:hint="eastAsia"/>
          <w:spacing w:val="-3"/>
          <w:sz w:val="24"/>
        </w:rPr>
        <w:t>合同解除后的估价、付款和结清</w:t>
      </w:r>
    </w:p>
    <w:p w:rsidR="00F576FF" w:rsidRDefault="009D1268">
      <w:pPr>
        <w:tabs>
          <w:tab w:val="left" w:pos="540"/>
          <w:tab w:val="left" w:pos="720"/>
        </w:tabs>
        <w:spacing w:line="400" w:lineRule="exact"/>
        <w:ind w:firstLineChars="200" w:firstLine="468"/>
        <w:rPr>
          <w:spacing w:val="-3"/>
          <w:sz w:val="24"/>
        </w:rPr>
      </w:pPr>
      <w:r>
        <w:rPr>
          <w:rFonts w:hint="eastAsia"/>
          <w:spacing w:val="-3"/>
          <w:sz w:val="24"/>
        </w:rPr>
        <w:t>（</w:t>
      </w:r>
      <w:r>
        <w:rPr>
          <w:rFonts w:hint="eastAsia"/>
          <w:spacing w:val="-3"/>
          <w:sz w:val="24"/>
        </w:rPr>
        <w:t>1</w:t>
      </w:r>
      <w:r>
        <w:rPr>
          <w:rFonts w:hint="eastAsia"/>
          <w:spacing w:val="-3"/>
          <w:sz w:val="24"/>
        </w:rPr>
        <w:t>）合同解除后，监理人按第</w:t>
      </w:r>
      <w:r>
        <w:rPr>
          <w:rFonts w:hint="eastAsia"/>
          <w:spacing w:val="-3"/>
          <w:sz w:val="24"/>
        </w:rPr>
        <w:t>3.5</w:t>
      </w:r>
      <w:r>
        <w:rPr>
          <w:rFonts w:hint="eastAsia"/>
          <w:spacing w:val="-3"/>
          <w:sz w:val="24"/>
        </w:rPr>
        <w:t>款商定或确定承包人实际完成工作的价值，以及承包人已提供的材料、施工设备、工程设备和临时工程等的价值。</w:t>
      </w:r>
      <w:r>
        <w:rPr>
          <w:rFonts w:hint="eastAsia"/>
          <w:spacing w:val="-3"/>
          <w:sz w:val="24"/>
        </w:rPr>
        <w:t xml:space="preserve"> </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2</w:t>
      </w:r>
      <w:r>
        <w:rPr>
          <w:rFonts w:hint="eastAsia"/>
          <w:spacing w:val="-3"/>
          <w:sz w:val="24"/>
        </w:rPr>
        <w:t>）合同解除后，发包人应暂停对承包人的一切付款，查清各项付款和已扣款金额，包括承包人应支付的违约金。</w:t>
      </w:r>
      <w:r>
        <w:rPr>
          <w:rFonts w:hint="eastAsia"/>
          <w:spacing w:val="-3"/>
          <w:sz w:val="24"/>
        </w:rPr>
        <w:t xml:space="preserve"> </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3</w:t>
      </w:r>
      <w:r>
        <w:rPr>
          <w:rFonts w:hint="eastAsia"/>
          <w:spacing w:val="-3"/>
          <w:sz w:val="24"/>
        </w:rPr>
        <w:t>）合同解除后，发包人应按第</w:t>
      </w:r>
      <w:r>
        <w:rPr>
          <w:rFonts w:hint="eastAsia"/>
          <w:spacing w:val="-3"/>
          <w:sz w:val="24"/>
        </w:rPr>
        <w:t>23.4</w:t>
      </w:r>
      <w:r>
        <w:rPr>
          <w:rFonts w:hint="eastAsia"/>
          <w:spacing w:val="-3"/>
          <w:sz w:val="24"/>
        </w:rPr>
        <w:t>款的约定向承包人索赔由于解除合同给发包人造成的损失。</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4</w:t>
      </w:r>
      <w:r>
        <w:rPr>
          <w:rFonts w:hint="eastAsia"/>
          <w:spacing w:val="-3"/>
          <w:sz w:val="24"/>
        </w:rPr>
        <w:t>）合同双方确认上述往来款项后，出具最终结清付款证书，结清全部合同款项。</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5</w:t>
      </w:r>
      <w:r>
        <w:rPr>
          <w:rFonts w:hint="eastAsia"/>
          <w:spacing w:val="-3"/>
          <w:sz w:val="24"/>
        </w:rPr>
        <w:t>）发包人和承包人未能就解除合同后的结清达成一致而形成争议的，按第</w:t>
      </w:r>
      <w:r>
        <w:rPr>
          <w:rFonts w:hint="eastAsia"/>
          <w:spacing w:val="-3"/>
          <w:sz w:val="24"/>
        </w:rPr>
        <w:t>24</w:t>
      </w:r>
      <w:r>
        <w:rPr>
          <w:rFonts w:hint="eastAsia"/>
          <w:spacing w:val="-3"/>
          <w:sz w:val="24"/>
        </w:rPr>
        <w:t>条的约定办理。</w:t>
      </w:r>
    </w:p>
    <w:p w:rsidR="00F576FF" w:rsidRDefault="009D1268">
      <w:pPr>
        <w:spacing w:line="400" w:lineRule="exact"/>
        <w:ind w:firstLineChars="200" w:firstLine="468"/>
        <w:rPr>
          <w:spacing w:val="-3"/>
          <w:sz w:val="24"/>
        </w:rPr>
      </w:pPr>
      <w:r>
        <w:rPr>
          <w:rFonts w:hint="eastAsia"/>
          <w:spacing w:val="-3"/>
          <w:sz w:val="24"/>
        </w:rPr>
        <w:t xml:space="preserve">22.1.5  </w:t>
      </w:r>
      <w:r>
        <w:rPr>
          <w:rFonts w:hint="eastAsia"/>
          <w:spacing w:val="-3"/>
          <w:sz w:val="24"/>
        </w:rPr>
        <w:t>协议利益的转让</w:t>
      </w:r>
    </w:p>
    <w:p w:rsidR="00F576FF" w:rsidRDefault="009D1268">
      <w:pPr>
        <w:spacing w:line="400" w:lineRule="exact"/>
        <w:ind w:firstLineChars="200" w:firstLine="468"/>
        <w:rPr>
          <w:spacing w:val="-3"/>
          <w:sz w:val="24"/>
        </w:rPr>
      </w:pPr>
      <w:r>
        <w:rPr>
          <w:rFonts w:hint="eastAsia"/>
          <w:spacing w:val="-3"/>
          <w:sz w:val="24"/>
        </w:rPr>
        <w:t>因承包人违约解除合同的，发包人有权要求承包人将其为实施合同而签订的材料和设备的订货协议或任何服务协议利益转让给发包人</w:t>
      </w:r>
      <w:r>
        <w:rPr>
          <w:rFonts w:hint="eastAsia"/>
          <w:spacing w:val="-3"/>
          <w:sz w:val="24"/>
        </w:rPr>
        <w:t>，并在解除合同后的</w:t>
      </w:r>
      <w:r>
        <w:rPr>
          <w:rFonts w:hint="eastAsia"/>
          <w:spacing w:val="-3"/>
          <w:sz w:val="24"/>
        </w:rPr>
        <w:t>14</w:t>
      </w:r>
      <w:r>
        <w:rPr>
          <w:rFonts w:hint="eastAsia"/>
          <w:spacing w:val="-3"/>
          <w:sz w:val="24"/>
        </w:rPr>
        <w:t>天内，依法办理转让手续。</w:t>
      </w:r>
      <w:r>
        <w:rPr>
          <w:rFonts w:hint="eastAsia"/>
          <w:spacing w:val="-3"/>
          <w:sz w:val="24"/>
        </w:rPr>
        <w:t xml:space="preserve"> </w:t>
      </w:r>
    </w:p>
    <w:p w:rsidR="00F576FF" w:rsidRDefault="009D1268">
      <w:pPr>
        <w:tabs>
          <w:tab w:val="left" w:pos="1080"/>
          <w:tab w:val="left" w:pos="1260"/>
        </w:tabs>
        <w:spacing w:line="400" w:lineRule="exact"/>
        <w:ind w:firstLineChars="200" w:firstLine="468"/>
        <w:rPr>
          <w:spacing w:val="-3"/>
          <w:sz w:val="24"/>
        </w:rPr>
      </w:pPr>
      <w:r>
        <w:rPr>
          <w:rFonts w:hint="eastAsia"/>
          <w:spacing w:val="-3"/>
          <w:sz w:val="24"/>
        </w:rPr>
        <w:t xml:space="preserve">22.1.6  </w:t>
      </w:r>
      <w:r>
        <w:rPr>
          <w:rFonts w:hint="eastAsia"/>
          <w:spacing w:val="-3"/>
          <w:sz w:val="24"/>
        </w:rPr>
        <w:t>紧急情况下无能力或不愿进行抢救</w:t>
      </w:r>
    </w:p>
    <w:p w:rsidR="00F576FF" w:rsidRDefault="009D1268">
      <w:pPr>
        <w:spacing w:line="400" w:lineRule="exact"/>
        <w:ind w:firstLineChars="200" w:firstLine="468"/>
        <w:rPr>
          <w:spacing w:val="-3"/>
          <w:sz w:val="24"/>
        </w:rPr>
      </w:pPr>
      <w:r>
        <w:rPr>
          <w:rFonts w:hint="eastAsia"/>
          <w:spacing w:val="-3"/>
          <w:sz w:val="24"/>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rsidR="00F576FF" w:rsidRDefault="009D1268">
      <w:pPr>
        <w:pStyle w:val="378020"/>
        <w:outlineLvl w:val="9"/>
        <w:rPr>
          <w:rFonts w:eastAsia="宋体" w:cs="Times New Roman"/>
          <w:spacing w:val="-3"/>
        </w:rPr>
      </w:pPr>
      <w:bookmarkStart w:id="888" w:name="_Toc152045755"/>
      <w:bookmarkStart w:id="889" w:name="_Toc152042534"/>
      <w:bookmarkStart w:id="890" w:name="_Toc10952"/>
      <w:bookmarkStart w:id="891" w:name="_Toc12175"/>
      <w:bookmarkStart w:id="892" w:name="_Toc144974726"/>
      <w:r>
        <w:rPr>
          <w:rFonts w:eastAsia="宋体" w:cs="Times New Roman" w:hint="eastAsia"/>
          <w:spacing w:val="-3"/>
        </w:rPr>
        <w:t xml:space="preserve">22.2  </w:t>
      </w:r>
      <w:r>
        <w:rPr>
          <w:rFonts w:eastAsia="宋体" w:cs="Times New Roman" w:hint="eastAsia"/>
          <w:spacing w:val="-3"/>
        </w:rPr>
        <w:t>发包人违约</w:t>
      </w:r>
      <w:bookmarkEnd w:id="888"/>
      <w:bookmarkEnd w:id="889"/>
      <w:bookmarkEnd w:id="890"/>
      <w:bookmarkEnd w:id="891"/>
      <w:bookmarkEnd w:id="892"/>
    </w:p>
    <w:p w:rsidR="00F576FF" w:rsidRDefault="009D1268">
      <w:pPr>
        <w:spacing w:line="400" w:lineRule="exact"/>
        <w:ind w:firstLineChars="200" w:firstLine="468"/>
        <w:rPr>
          <w:spacing w:val="-3"/>
          <w:sz w:val="24"/>
        </w:rPr>
      </w:pPr>
      <w:r>
        <w:rPr>
          <w:rFonts w:hint="eastAsia"/>
          <w:spacing w:val="-3"/>
          <w:sz w:val="24"/>
        </w:rPr>
        <w:t xml:space="preserve">22.2.1  </w:t>
      </w:r>
      <w:r>
        <w:rPr>
          <w:rFonts w:hint="eastAsia"/>
          <w:spacing w:val="-3"/>
          <w:sz w:val="24"/>
        </w:rPr>
        <w:t>发包人违约的情形</w:t>
      </w:r>
    </w:p>
    <w:p w:rsidR="00F576FF" w:rsidRDefault="009D1268">
      <w:pPr>
        <w:spacing w:line="400" w:lineRule="exact"/>
        <w:ind w:firstLineChars="200" w:firstLine="468"/>
        <w:rPr>
          <w:spacing w:val="-3"/>
          <w:sz w:val="24"/>
        </w:rPr>
      </w:pPr>
      <w:r>
        <w:rPr>
          <w:rFonts w:hint="eastAsia"/>
          <w:spacing w:val="-3"/>
          <w:sz w:val="24"/>
        </w:rPr>
        <w:t>在履行合同过程中发生的下列情形，属发包人违约：</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1</w:t>
      </w:r>
      <w:r>
        <w:rPr>
          <w:rFonts w:hint="eastAsia"/>
          <w:spacing w:val="-3"/>
          <w:sz w:val="24"/>
        </w:rPr>
        <w:t>）发包人未能按合同约定支付预付款或合同价款，或拖延、拒绝批准付款申请和支付凭证，导致付款延误的；</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2</w:t>
      </w:r>
      <w:r>
        <w:rPr>
          <w:rFonts w:hint="eastAsia"/>
          <w:spacing w:val="-3"/>
          <w:sz w:val="24"/>
        </w:rPr>
        <w:t>）发包人原因造成停工的；</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3</w:t>
      </w:r>
      <w:r>
        <w:rPr>
          <w:rFonts w:hint="eastAsia"/>
          <w:spacing w:val="-3"/>
          <w:sz w:val="24"/>
        </w:rPr>
        <w:t>）监理人无正当理由没有在约定期限内发出复工指示，导致承包人无法复工的；</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4</w:t>
      </w:r>
      <w:r>
        <w:rPr>
          <w:rFonts w:hint="eastAsia"/>
          <w:spacing w:val="-3"/>
          <w:sz w:val="24"/>
        </w:rPr>
        <w:t>）发包人无法继续履行或明确表示不履行或实质上已停止履行合同的；</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5</w:t>
      </w:r>
      <w:r>
        <w:rPr>
          <w:rFonts w:hint="eastAsia"/>
          <w:spacing w:val="-3"/>
          <w:sz w:val="24"/>
        </w:rPr>
        <w:t>）发包人不履行合同约定其他义务的。</w:t>
      </w:r>
    </w:p>
    <w:p w:rsidR="00F576FF" w:rsidRDefault="009D1268">
      <w:pPr>
        <w:spacing w:line="400" w:lineRule="exact"/>
        <w:ind w:firstLineChars="200" w:firstLine="468"/>
        <w:rPr>
          <w:spacing w:val="-3"/>
          <w:sz w:val="24"/>
        </w:rPr>
      </w:pPr>
      <w:r>
        <w:rPr>
          <w:rFonts w:hint="eastAsia"/>
          <w:spacing w:val="-3"/>
          <w:sz w:val="24"/>
        </w:rPr>
        <w:t xml:space="preserve">22.2.2  </w:t>
      </w:r>
      <w:r>
        <w:rPr>
          <w:rFonts w:hint="eastAsia"/>
          <w:spacing w:val="-3"/>
          <w:sz w:val="24"/>
        </w:rPr>
        <w:t>承包人有权暂停施工</w:t>
      </w:r>
    </w:p>
    <w:p w:rsidR="00F576FF" w:rsidRDefault="009D1268">
      <w:pPr>
        <w:spacing w:line="400" w:lineRule="exact"/>
        <w:ind w:firstLineChars="200" w:firstLine="468"/>
        <w:rPr>
          <w:spacing w:val="-3"/>
          <w:sz w:val="24"/>
        </w:rPr>
      </w:pPr>
      <w:r>
        <w:rPr>
          <w:rFonts w:hint="eastAsia"/>
          <w:spacing w:val="-3"/>
          <w:sz w:val="24"/>
        </w:rPr>
        <w:t>发包人发生除第</w:t>
      </w:r>
      <w:r>
        <w:rPr>
          <w:rFonts w:hint="eastAsia"/>
          <w:spacing w:val="-3"/>
          <w:sz w:val="24"/>
        </w:rPr>
        <w:t>22.2.1</w:t>
      </w:r>
      <w:r>
        <w:rPr>
          <w:rFonts w:hint="eastAsia"/>
          <w:spacing w:val="-3"/>
          <w:sz w:val="24"/>
        </w:rPr>
        <w:t>（</w:t>
      </w:r>
      <w:r>
        <w:rPr>
          <w:rFonts w:hint="eastAsia"/>
          <w:spacing w:val="-3"/>
          <w:sz w:val="24"/>
        </w:rPr>
        <w:t>4</w:t>
      </w:r>
      <w:r>
        <w:rPr>
          <w:rFonts w:hint="eastAsia"/>
          <w:spacing w:val="-3"/>
          <w:sz w:val="24"/>
        </w:rPr>
        <w:t>）目以外的违约情况时，承包人可向发包人发出通知，要求发包人采取有效措施纠正违约行为。发包人收到承包人通知后的</w:t>
      </w:r>
      <w:r>
        <w:rPr>
          <w:rFonts w:hint="eastAsia"/>
          <w:spacing w:val="-3"/>
          <w:sz w:val="24"/>
        </w:rPr>
        <w:t>28</w:t>
      </w:r>
      <w:r>
        <w:rPr>
          <w:rFonts w:hint="eastAsia"/>
          <w:spacing w:val="-3"/>
          <w:sz w:val="24"/>
        </w:rPr>
        <w:t>天内仍不履行合同义</w:t>
      </w:r>
      <w:r>
        <w:rPr>
          <w:rFonts w:hint="eastAsia"/>
          <w:spacing w:val="-3"/>
          <w:sz w:val="24"/>
        </w:rPr>
        <w:t>务，承包人有权暂停施工，并通知监理人，发包人应承担由此增加的费用和（或）工期延误，并支付承包人合理利润。</w:t>
      </w:r>
    </w:p>
    <w:p w:rsidR="00F576FF" w:rsidRDefault="009D1268">
      <w:pPr>
        <w:spacing w:line="400" w:lineRule="exact"/>
        <w:ind w:firstLineChars="200" w:firstLine="468"/>
        <w:rPr>
          <w:spacing w:val="-3"/>
          <w:sz w:val="24"/>
        </w:rPr>
      </w:pPr>
      <w:r>
        <w:rPr>
          <w:rFonts w:hint="eastAsia"/>
          <w:spacing w:val="-3"/>
          <w:sz w:val="24"/>
        </w:rPr>
        <w:t xml:space="preserve">22.2.3  </w:t>
      </w:r>
      <w:r>
        <w:rPr>
          <w:rFonts w:hint="eastAsia"/>
          <w:spacing w:val="-3"/>
          <w:sz w:val="24"/>
        </w:rPr>
        <w:t>发包人违约解除合同</w:t>
      </w:r>
      <w:r>
        <w:rPr>
          <w:rFonts w:hint="eastAsia"/>
          <w:spacing w:val="-3"/>
          <w:sz w:val="24"/>
        </w:rPr>
        <w:t xml:space="preserve"> </w:t>
      </w:r>
    </w:p>
    <w:p w:rsidR="00F576FF" w:rsidRDefault="009D1268">
      <w:pPr>
        <w:tabs>
          <w:tab w:val="left" w:pos="540"/>
        </w:tabs>
        <w:spacing w:line="400" w:lineRule="exact"/>
        <w:ind w:firstLineChars="200" w:firstLine="468"/>
        <w:rPr>
          <w:spacing w:val="-3"/>
          <w:sz w:val="24"/>
        </w:rPr>
      </w:pPr>
      <w:r>
        <w:rPr>
          <w:rFonts w:hint="eastAsia"/>
          <w:spacing w:val="-3"/>
          <w:sz w:val="24"/>
        </w:rPr>
        <w:lastRenderedPageBreak/>
        <w:t>（</w:t>
      </w:r>
      <w:r>
        <w:rPr>
          <w:rFonts w:hint="eastAsia"/>
          <w:spacing w:val="-3"/>
          <w:sz w:val="24"/>
        </w:rPr>
        <w:t>1</w:t>
      </w:r>
      <w:r>
        <w:rPr>
          <w:rFonts w:hint="eastAsia"/>
          <w:spacing w:val="-3"/>
          <w:sz w:val="24"/>
        </w:rPr>
        <w:t>）发生第</w:t>
      </w:r>
      <w:r>
        <w:rPr>
          <w:rFonts w:hint="eastAsia"/>
          <w:spacing w:val="-3"/>
          <w:sz w:val="24"/>
        </w:rPr>
        <w:t>22.2.1</w:t>
      </w:r>
      <w:r>
        <w:rPr>
          <w:rFonts w:hint="eastAsia"/>
          <w:spacing w:val="-3"/>
          <w:sz w:val="24"/>
        </w:rPr>
        <w:t>（</w:t>
      </w:r>
      <w:r>
        <w:rPr>
          <w:rFonts w:hint="eastAsia"/>
          <w:spacing w:val="-3"/>
          <w:sz w:val="24"/>
        </w:rPr>
        <w:t>4</w:t>
      </w:r>
      <w:r>
        <w:rPr>
          <w:rFonts w:hint="eastAsia"/>
          <w:spacing w:val="-3"/>
          <w:sz w:val="24"/>
        </w:rPr>
        <w:t>）目的违约情况时，承包人可书面通知发包人解除合同。</w:t>
      </w:r>
      <w:r>
        <w:rPr>
          <w:rFonts w:hint="eastAsia"/>
          <w:spacing w:val="-3"/>
          <w:sz w:val="24"/>
        </w:rPr>
        <w:t xml:space="preserve">   </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2</w:t>
      </w:r>
      <w:r>
        <w:rPr>
          <w:rFonts w:hint="eastAsia"/>
          <w:spacing w:val="-3"/>
          <w:sz w:val="24"/>
        </w:rPr>
        <w:t>）承包人按</w:t>
      </w:r>
      <w:r>
        <w:rPr>
          <w:rFonts w:hint="eastAsia"/>
          <w:spacing w:val="-3"/>
          <w:sz w:val="24"/>
        </w:rPr>
        <w:t>22.2.2</w:t>
      </w:r>
      <w:r>
        <w:rPr>
          <w:rFonts w:hint="eastAsia"/>
          <w:spacing w:val="-3"/>
          <w:sz w:val="24"/>
        </w:rPr>
        <w:t>项暂停施工</w:t>
      </w:r>
      <w:r>
        <w:rPr>
          <w:rFonts w:hint="eastAsia"/>
          <w:spacing w:val="-3"/>
          <w:sz w:val="24"/>
        </w:rPr>
        <w:t>28</w:t>
      </w:r>
      <w:r>
        <w:rPr>
          <w:rFonts w:hint="eastAsia"/>
          <w:spacing w:val="-3"/>
          <w:sz w:val="24"/>
        </w:rPr>
        <w:t>天后，发包人仍不纠正违约行为的，承包人可向发包人发出解除合同通知。但承包人的这一行动不免除发包人承担的违约责任，也不影响承包人根据合同约定享有的索赔权利。</w:t>
      </w:r>
    </w:p>
    <w:p w:rsidR="00F576FF" w:rsidRDefault="009D1268">
      <w:pPr>
        <w:spacing w:line="400" w:lineRule="exact"/>
        <w:ind w:firstLineChars="200" w:firstLine="468"/>
        <w:rPr>
          <w:spacing w:val="-3"/>
          <w:sz w:val="24"/>
        </w:rPr>
      </w:pPr>
      <w:r>
        <w:rPr>
          <w:rFonts w:hint="eastAsia"/>
          <w:spacing w:val="-3"/>
          <w:sz w:val="24"/>
        </w:rPr>
        <w:t xml:space="preserve">22.2.4  </w:t>
      </w:r>
      <w:r>
        <w:rPr>
          <w:rFonts w:hint="eastAsia"/>
          <w:spacing w:val="-3"/>
          <w:sz w:val="24"/>
        </w:rPr>
        <w:t>解除合同后的付款</w:t>
      </w:r>
    </w:p>
    <w:p w:rsidR="00F576FF" w:rsidRDefault="009D1268">
      <w:pPr>
        <w:spacing w:line="400" w:lineRule="exact"/>
        <w:ind w:firstLineChars="200" w:firstLine="468"/>
        <w:rPr>
          <w:spacing w:val="-3"/>
          <w:sz w:val="24"/>
        </w:rPr>
      </w:pPr>
      <w:r>
        <w:rPr>
          <w:rFonts w:hint="eastAsia"/>
          <w:spacing w:val="-3"/>
          <w:sz w:val="24"/>
        </w:rPr>
        <w:t>因发包人违约解除合同的，发包人应在解除合同后</w:t>
      </w:r>
      <w:r>
        <w:rPr>
          <w:rFonts w:hint="eastAsia"/>
          <w:spacing w:val="-3"/>
          <w:sz w:val="24"/>
        </w:rPr>
        <w:t>28</w:t>
      </w:r>
      <w:r>
        <w:rPr>
          <w:rFonts w:hint="eastAsia"/>
          <w:spacing w:val="-3"/>
          <w:sz w:val="24"/>
        </w:rPr>
        <w:t>天内</w:t>
      </w:r>
      <w:r>
        <w:rPr>
          <w:rFonts w:hint="eastAsia"/>
          <w:spacing w:val="-3"/>
          <w:sz w:val="24"/>
        </w:rPr>
        <w:t>向承包人支付下列金额，承包人应在此期限内及时向发包人提交要求支付下列金额的有关资料和凭证：</w:t>
      </w:r>
    </w:p>
    <w:p w:rsidR="00F576FF" w:rsidRDefault="009D1268">
      <w:pPr>
        <w:tabs>
          <w:tab w:val="left" w:pos="540"/>
        </w:tabs>
        <w:spacing w:line="400" w:lineRule="exact"/>
        <w:ind w:firstLineChars="200" w:firstLine="468"/>
        <w:rPr>
          <w:spacing w:val="-3"/>
          <w:sz w:val="24"/>
        </w:rPr>
      </w:pPr>
      <w:r>
        <w:rPr>
          <w:rFonts w:hint="eastAsia"/>
          <w:spacing w:val="-3"/>
          <w:sz w:val="24"/>
        </w:rPr>
        <w:t>（</w:t>
      </w:r>
      <w:r>
        <w:rPr>
          <w:rFonts w:hint="eastAsia"/>
          <w:spacing w:val="-3"/>
          <w:sz w:val="24"/>
        </w:rPr>
        <w:t>1</w:t>
      </w:r>
      <w:r>
        <w:rPr>
          <w:rFonts w:hint="eastAsia"/>
          <w:spacing w:val="-3"/>
          <w:sz w:val="24"/>
        </w:rPr>
        <w:t>）合同解除日以前所完成工作的价款；</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2</w:t>
      </w:r>
      <w:r>
        <w:rPr>
          <w:rFonts w:hint="eastAsia"/>
          <w:spacing w:val="-3"/>
          <w:sz w:val="24"/>
        </w:rPr>
        <w:t>）承包人为该工程施工订购并已付款的材料、工程设备和其他物品的金额。发包人付还后，该材料、工程设备和其他物品归发包人所有；</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3</w:t>
      </w:r>
      <w:r>
        <w:rPr>
          <w:rFonts w:hint="eastAsia"/>
          <w:spacing w:val="-3"/>
          <w:sz w:val="24"/>
        </w:rPr>
        <w:t>）承包人为完成工程所发生的，而发包人未支付的金额；</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4</w:t>
      </w:r>
      <w:r>
        <w:rPr>
          <w:rFonts w:hint="eastAsia"/>
          <w:spacing w:val="-3"/>
          <w:sz w:val="24"/>
        </w:rPr>
        <w:t>）承包人撤离施工场地以及遣散承包人人员的金额；</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5</w:t>
      </w:r>
      <w:r>
        <w:rPr>
          <w:rFonts w:hint="eastAsia"/>
          <w:spacing w:val="-3"/>
          <w:sz w:val="24"/>
        </w:rPr>
        <w:t>）由于解除合同应赔偿的承包人损失；</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6</w:t>
      </w:r>
      <w:r>
        <w:rPr>
          <w:rFonts w:hint="eastAsia"/>
          <w:spacing w:val="-3"/>
          <w:sz w:val="24"/>
        </w:rPr>
        <w:t>）按合同约定在合同解除日前应支付给承包人的其他金额。</w:t>
      </w:r>
    </w:p>
    <w:p w:rsidR="00F576FF" w:rsidRDefault="009D1268">
      <w:pPr>
        <w:spacing w:line="400" w:lineRule="exact"/>
        <w:ind w:firstLineChars="200" w:firstLine="468"/>
        <w:rPr>
          <w:spacing w:val="-3"/>
          <w:sz w:val="24"/>
        </w:rPr>
      </w:pPr>
      <w:r>
        <w:rPr>
          <w:rFonts w:hint="eastAsia"/>
          <w:spacing w:val="-3"/>
          <w:sz w:val="24"/>
        </w:rPr>
        <w:t>发包人应按本项约定支付上述金额并退还质量保证金和</w:t>
      </w:r>
      <w:r>
        <w:rPr>
          <w:rFonts w:hint="eastAsia"/>
          <w:spacing w:val="-3"/>
          <w:sz w:val="24"/>
        </w:rPr>
        <w:t>履约担保，但有权要求承包人支付应偿还给发包人的各项金额。</w:t>
      </w:r>
    </w:p>
    <w:p w:rsidR="00F576FF" w:rsidRDefault="009D1268">
      <w:pPr>
        <w:spacing w:line="400" w:lineRule="exact"/>
        <w:ind w:firstLineChars="200" w:firstLine="468"/>
        <w:rPr>
          <w:spacing w:val="-3"/>
          <w:sz w:val="24"/>
        </w:rPr>
      </w:pPr>
      <w:r>
        <w:rPr>
          <w:rFonts w:hint="eastAsia"/>
          <w:spacing w:val="-3"/>
          <w:sz w:val="24"/>
        </w:rPr>
        <w:t xml:space="preserve">22.2.5  </w:t>
      </w:r>
      <w:r>
        <w:rPr>
          <w:rFonts w:hint="eastAsia"/>
          <w:spacing w:val="-3"/>
          <w:sz w:val="24"/>
        </w:rPr>
        <w:t>解除合同后的承包人撤离</w:t>
      </w:r>
    </w:p>
    <w:p w:rsidR="00F576FF" w:rsidRDefault="009D1268">
      <w:pPr>
        <w:spacing w:line="400" w:lineRule="exact"/>
        <w:ind w:firstLineChars="200" w:firstLine="468"/>
        <w:rPr>
          <w:spacing w:val="-3"/>
          <w:sz w:val="24"/>
        </w:rPr>
      </w:pPr>
      <w:r>
        <w:rPr>
          <w:rFonts w:hint="eastAsia"/>
          <w:spacing w:val="-3"/>
          <w:sz w:val="24"/>
        </w:rPr>
        <w:t>因发包人违约而解除合同后，承包人应妥善做好已竣工工程和已购材料、设备的保护和移交工作，按发包人要求将承包人设备和人员撤出施工场地。承包人撤出施工场地应遵守第</w:t>
      </w:r>
      <w:r>
        <w:rPr>
          <w:rFonts w:hint="eastAsia"/>
          <w:spacing w:val="-3"/>
          <w:sz w:val="24"/>
        </w:rPr>
        <w:t>18.7.1</w:t>
      </w:r>
      <w:r>
        <w:rPr>
          <w:rFonts w:hint="eastAsia"/>
          <w:spacing w:val="-3"/>
          <w:sz w:val="24"/>
        </w:rPr>
        <w:t>项的约定，发包人应为承包人撤出提供必要条件。</w:t>
      </w:r>
    </w:p>
    <w:p w:rsidR="00F576FF" w:rsidRDefault="009D1268">
      <w:pPr>
        <w:pStyle w:val="378020"/>
        <w:outlineLvl w:val="9"/>
        <w:rPr>
          <w:rFonts w:eastAsia="宋体" w:cs="Times New Roman"/>
          <w:spacing w:val="-3"/>
        </w:rPr>
      </w:pPr>
      <w:bookmarkStart w:id="893" w:name="_Toc152042535"/>
      <w:bookmarkStart w:id="894" w:name="_Toc152045756"/>
      <w:bookmarkStart w:id="895" w:name="_Toc28109"/>
      <w:bookmarkStart w:id="896" w:name="_Toc8925"/>
      <w:r>
        <w:rPr>
          <w:rFonts w:eastAsia="宋体" w:cs="Times New Roman" w:hint="eastAsia"/>
          <w:spacing w:val="-3"/>
        </w:rPr>
        <w:t xml:space="preserve">22.3  </w:t>
      </w:r>
      <w:r>
        <w:rPr>
          <w:rFonts w:eastAsia="宋体" w:cs="Times New Roman" w:hint="eastAsia"/>
          <w:spacing w:val="-3"/>
        </w:rPr>
        <w:t>第三人造成的违约</w:t>
      </w:r>
      <w:bookmarkEnd w:id="893"/>
      <w:bookmarkEnd w:id="894"/>
      <w:bookmarkEnd w:id="895"/>
      <w:bookmarkEnd w:id="896"/>
    </w:p>
    <w:p w:rsidR="00F576FF" w:rsidRDefault="009D1268">
      <w:pPr>
        <w:spacing w:line="400" w:lineRule="exact"/>
        <w:ind w:firstLineChars="200" w:firstLine="468"/>
        <w:rPr>
          <w:spacing w:val="-3"/>
          <w:sz w:val="24"/>
        </w:rPr>
      </w:pPr>
      <w:r>
        <w:rPr>
          <w:rFonts w:hint="eastAsia"/>
          <w:spacing w:val="-3"/>
          <w:sz w:val="24"/>
        </w:rPr>
        <w:t>在履行合同过程中，一方当事人因第三人的原因造成违约的，应当向对方当事人承担违约责任。一方当事人和第三人之间的纠纷，依照法律规定或者按照约定解决。</w:t>
      </w:r>
    </w:p>
    <w:p w:rsidR="00F576FF" w:rsidRDefault="009D1268">
      <w:pPr>
        <w:pStyle w:val="2TimesNewRoman5020"/>
        <w:outlineLvl w:val="9"/>
        <w:rPr>
          <w:rFonts w:ascii="宋体" w:eastAsia="宋体" w:cs="Times New Roman"/>
          <w:spacing w:val="-3"/>
          <w:sz w:val="24"/>
        </w:rPr>
      </w:pPr>
      <w:bookmarkStart w:id="897" w:name="_Toc25334"/>
      <w:bookmarkStart w:id="898" w:name="_Toc152042536"/>
      <w:bookmarkStart w:id="899" w:name="_Toc144974727"/>
      <w:bookmarkStart w:id="900" w:name="_Toc19702"/>
      <w:bookmarkStart w:id="901" w:name="_Toc152045757"/>
      <w:r>
        <w:rPr>
          <w:rFonts w:ascii="宋体" w:eastAsia="宋体" w:cs="Times New Roman" w:hint="eastAsia"/>
          <w:spacing w:val="-3"/>
          <w:sz w:val="24"/>
        </w:rPr>
        <w:t xml:space="preserve">23. </w:t>
      </w:r>
      <w:r>
        <w:rPr>
          <w:rFonts w:ascii="宋体" w:eastAsia="宋体" w:cs="Times New Roman" w:hint="eastAsia"/>
          <w:spacing w:val="-3"/>
          <w:sz w:val="24"/>
        </w:rPr>
        <w:t>索赔</w:t>
      </w:r>
      <w:bookmarkEnd w:id="897"/>
      <w:bookmarkEnd w:id="898"/>
      <w:bookmarkEnd w:id="899"/>
      <w:bookmarkEnd w:id="900"/>
      <w:bookmarkEnd w:id="901"/>
    </w:p>
    <w:p w:rsidR="00F576FF" w:rsidRDefault="009D1268">
      <w:pPr>
        <w:pStyle w:val="378020"/>
        <w:outlineLvl w:val="9"/>
        <w:rPr>
          <w:rFonts w:eastAsia="宋体" w:cs="Times New Roman"/>
          <w:spacing w:val="-3"/>
        </w:rPr>
      </w:pPr>
      <w:bookmarkStart w:id="902" w:name="_Toc6398"/>
      <w:bookmarkStart w:id="903" w:name="_Toc15183"/>
      <w:bookmarkStart w:id="904" w:name="_Toc144974728"/>
      <w:bookmarkStart w:id="905" w:name="_Toc152042537"/>
      <w:bookmarkStart w:id="906" w:name="_Toc152045758"/>
      <w:r>
        <w:rPr>
          <w:rFonts w:eastAsia="宋体" w:cs="Times New Roman" w:hint="eastAsia"/>
          <w:spacing w:val="-3"/>
        </w:rPr>
        <w:t xml:space="preserve">23.1 </w:t>
      </w:r>
      <w:r>
        <w:rPr>
          <w:rFonts w:eastAsia="宋体" w:cs="Times New Roman" w:hint="eastAsia"/>
          <w:spacing w:val="-3"/>
        </w:rPr>
        <w:t xml:space="preserve"> </w:t>
      </w:r>
      <w:r>
        <w:rPr>
          <w:rFonts w:eastAsia="宋体" w:cs="Times New Roman" w:hint="eastAsia"/>
          <w:spacing w:val="-3"/>
        </w:rPr>
        <w:t>承包人索赔的提出</w:t>
      </w:r>
      <w:bookmarkEnd w:id="902"/>
      <w:bookmarkEnd w:id="903"/>
      <w:bookmarkEnd w:id="904"/>
      <w:bookmarkEnd w:id="905"/>
      <w:bookmarkEnd w:id="906"/>
    </w:p>
    <w:p w:rsidR="00F576FF" w:rsidRDefault="009D1268">
      <w:pPr>
        <w:spacing w:line="400" w:lineRule="exact"/>
        <w:ind w:firstLineChars="200" w:firstLine="468"/>
        <w:rPr>
          <w:spacing w:val="-3"/>
          <w:sz w:val="24"/>
        </w:rPr>
      </w:pPr>
      <w:r>
        <w:rPr>
          <w:rFonts w:hint="eastAsia"/>
          <w:spacing w:val="-3"/>
          <w:sz w:val="24"/>
        </w:rPr>
        <w:t>根据合同约定，承包人认为有权得到追加付款和（或）延长工期的，应按以下程序向发包人提出索赔：</w:t>
      </w:r>
    </w:p>
    <w:p w:rsidR="00F576FF" w:rsidRDefault="009D1268">
      <w:pPr>
        <w:tabs>
          <w:tab w:val="left" w:pos="360"/>
          <w:tab w:val="left" w:pos="540"/>
          <w:tab w:val="left" w:pos="720"/>
        </w:tabs>
        <w:spacing w:line="400" w:lineRule="exact"/>
        <w:ind w:firstLineChars="171" w:firstLine="400"/>
        <w:rPr>
          <w:spacing w:val="-3"/>
          <w:sz w:val="24"/>
        </w:rPr>
      </w:pPr>
      <w:r>
        <w:rPr>
          <w:rFonts w:hint="eastAsia"/>
          <w:spacing w:val="-3"/>
          <w:sz w:val="24"/>
        </w:rPr>
        <w:t>（</w:t>
      </w:r>
      <w:r>
        <w:rPr>
          <w:rFonts w:hint="eastAsia"/>
          <w:spacing w:val="-3"/>
          <w:sz w:val="24"/>
        </w:rPr>
        <w:t>1</w:t>
      </w:r>
      <w:r>
        <w:rPr>
          <w:rFonts w:hint="eastAsia"/>
          <w:spacing w:val="-3"/>
          <w:sz w:val="24"/>
        </w:rPr>
        <w:t>）承包人应在知道或应当知道索赔事件发生后</w:t>
      </w:r>
      <w:r>
        <w:rPr>
          <w:rFonts w:hint="eastAsia"/>
          <w:spacing w:val="-3"/>
          <w:sz w:val="24"/>
        </w:rPr>
        <w:t>28</w:t>
      </w:r>
      <w:r>
        <w:rPr>
          <w:rFonts w:hint="eastAsia"/>
          <w:spacing w:val="-3"/>
          <w:sz w:val="24"/>
        </w:rPr>
        <w:t>天内，向监理人递交索赔意向通知书，并说明发生索赔事件的事由。承包人未在前述</w:t>
      </w:r>
      <w:r>
        <w:rPr>
          <w:rFonts w:hint="eastAsia"/>
          <w:spacing w:val="-3"/>
          <w:sz w:val="24"/>
        </w:rPr>
        <w:t>28</w:t>
      </w:r>
      <w:r>
        <w:rPr>
          <w:rFonts w:hint="eastAsia"/>
          <w:spacing w:val="-3"/>
          <w:sz w:val="24"/>
        </w:rPr>
        <w:t>天内发出索赔意向通知书的，丧失要求追加付款和（或）延长工期的权利；</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2</w:t>
      </w:r>
      <w:r>
        <w:rPr>
          <w:rFonts w:hint="eastAsia"/>
          <w:spacing w:val="-3"/>
          <w:sz w:val="24"/>
        </w:rPr>
        <w:t>）承包人应在发出索赔意向通知书后</w:t>
      </w:r>
      <w:r>
        <w:rPr>
          <w:rFonts w:hint="eastAsia"/>
          <w:spacing w:val="-3"/>
          <w:sz w:val="24"/>
        </w:rPr>
        <w:t>28</w:t>
      </w:r>
      <w:r>
        <w:rPr>
          <w:rFonts w:hint="eastAsia"/>
          <w:spacing w:val="-3"/>
          <w:sz w:val="24"/>
        </w:rPr>
        <w:t>天内，向监理人正式递交索赔通知书。索赔通知书应详细说明索赔理由以及要求追加的付款金额和（或）延长的工期，并附必要的记录和证明材料；</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3</w:t>
      </w:r>
      <w:r>
        <w:rPr>
          <w:rFonts w:hint="eastAsia"/>
          <w:spacing w:val="-3"/>
          <w:sz w:val="24"/>
        </w:rPr>
        <w:t>）索赔事件具有连续影响的，承包</w:t>
      </w:r>
      <w:r>
        <w:rPr>
          <w:rFonts w:hint="eastAsia"/>
          <w:spacing w:val="-3"/>
          <w:sz w:val="24"/>
        </w:rPr>
        <w:t>人应按合理时间间隔继续递交延续索赔通知，说明连续影响的实际情况和记录，列出累计的追加付款金额和（或）工期延长天数；</w:t>
      </w:r>
    </w:p>
    <w:p w:rsidR="00F576FF" w:rsidRDefault="009D1268">
      <w:pPr>
        <w:spacing w:line="400" w:lineRule="exact"/>
        <w:ind w:firstLineChars="171" w:firstLine="400"/>
        <w:rPr>
          <w:spacing w:val="-3"/>
          <w:sz w:val="24"/>
        </w:rPr>
      </w:pPr>
      <w:r>
        <w:rPr>
          <w:rFonts w:hint="eastAsia"/>
          <w:spacing w:val="-3"/>
          <w:sz w:val="24"/>
        </w:rPr>
        <w:lastRenderedPageBreak/>
        <w:t>（</w:t>
      </w:r>
      <w:r>
        <w:rPr>
          <w:rFonts w:hint="eastAsia"/>
          <w:spacing w:val="-3"/>
          <w:sz w:val="24"/>
        </w:rPr>
        <w:t>4</w:t>
      </w:r>
      <w:r>
        <w:rPr>
          <w:rFonts w:hint="eastAsia"/>
          <w:spacing w:val="-3"/>
          <w:sz w:val="24"/>
        </w:rPr>
        <w:t>）在索赔事件影响结束后的</w:t>
      </w:r>
      <w:r>
        <w:rPr>
          <w:rFonts w:hint="eastAsia"/>
          <w:spacing w:val="-3"/>
          <w:sz w:val="24"/>
        </w:rPr>
        <w:t>28</w:t>
      </w:r>
      <w:r>
        <w:rPr>
          <w:rFonts w:hint="eastAsia"/>
          <w:spacing w:val="-3"/>
          <w:sz w:val="24"/>
        </w:rPr>
        <w:t>天内，承包人应向监理人递交最终索赔通知书，说明最终要求索赔的追加付款金额和延长的工期，并附必要的记录和证明材料。</w:t>
      </w:r>
    </w:p>
    <w:p w:rsidR="00F576FF" w:rsidRDefault="009D1268">
      <w:pPr>
        <w:pStyle w:val="378020"/>
        <w:outlineLvl w:val="9"/>
        <w:rPr>
          <w:rFonts w:eastAsia="宋体" w:cs="Times New Roman"/>
          <w:spacing w:val="-3"/>
        </w:rPr>
      </w:pPr>
      <w:bookmarkStart w:id="907" w:name="_Toc144974729"/>
      <w:bookmarkStart w:id="908" w:name="_Toc4812"/>
      <w:bookmarkStart w:id="909" w:name="_Toc29506"/>
      <w:bookmarkStart w:id="910" w:name="_Toc152042538"/>
      <w:bookmarkStart w:id="911" w:name="_Toc152045759"/>
      <w:r>
        <w:rPr>
          <w:rFonts w:eastAsia="宋体" w:cs="Times New Roman" w:hint="eastAsia"/>
          <w:spacing w:val="-3"/>
        </w:rPr>
        <w:t xml:space="preserve">23.2  </w:t>
      </w:r>
      <w:r>
        <w:rPr>
          <w:rFonts w:eastAsia="宋体" w:cs="Times New Roman" w:hint="eastAsia"/>
          <w:spacing w:val="-3"/>
        </w:rPr>
        <w:t>承包人索赔处理程序</w:t>
      </w:r>
      <w:bookmarkEnd w:id="907"/>
      <w:bookmarkEnd w:id="908"/>
      <w:bookmarkEnd w:id="909"/>
      <w:bookmarkEnd w:id="910"/>
      <w:bookmarkEnd w:id="911"/>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1</w:t>
      </w:r>
      <w:r>
        <w:rPr>
          <w:rFonts w:hint="eastAsia"/>
          <w:spacing w:val="-3"/>
          <w:sz w:val="24"/>
        </w:rPr>
        <w:t>）监理人收到承包人提交的索赔通知书后，应及时审查索赔通知书的内容、查验承包人的记录和证明材料，必要时监理人可要求承包人提交全部原始记录副本。</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2</w:t>
      </w:r>
      <w:r>
        <w:rPr>
          <w:rFonts w:hint="eastAsia"/>
          <w:spacing w:val="-3"/>
          <w:sz w:val="24"/>
        </w:rPr>
        <w:t>）监理人应按第</w:t>
      </w:r>
      <w:r>
        <w:rPr>
          <w:rFonts w:hint="eastAsia"/>
          <w:spacing w:val="-3"/>
          <w:sz w:val="24"/>
        </w:rPr>
        <w:t>3.5</w:t>
      </w:r>
      <w:r>
        <w:rPr>
          <w:rFonts w:hint="eastAsia"/>
          <w:spacing w:val="-3"/>
          <w:sz w:val="24"/>
        </w:rPr>
        <w:t>款商定或确定追加的付款和（或）延长的工期，并在收</w:t>
      </w:r>
      <w:r>
        <w:rPr>
          <w:rFonts w:hint="eastAsia"/>
          <w:spacing w:val="-3"/>
          <w:sz w:val="24"/>
        </w:rPr>
        <w:t>到上述索赔通知书或有关索赔的进一步证明材料后的</w:t>
      </w:r>
      <w:r>
        <w:rPr>
          <w:rFonts w:hint="eastAsia"/>
          <w:spacing w:val="-3"/>
          <w:sz w:val="24"/>
        </w:rPr>
        <w:t>42</w:t>
      </w:r>
      <w:r>
        <w:rPr>
          <w:rFonts w:hint="eastAsia"/>
          <w:spacing w:val="-3"/>
          <w:sz w:val="24"/>
        </w:rPr>
        <w:t>天内，将索赔处理结果答复承包人。</w:t>
      </w:r>
    </w:p>
    <w:p w:rsidR="00F576FF" w:rsidRDefault="009D1268">
      <w:pPr>
        <w:spacing w:line="400" w:lineRule="exact"/>
        <w:ind w:firstLineChars="171" w:firstLine="400"/>
        <w:rPr>
          <w:spacing w:val="-3"/>
          <w:sz w:val="24"/>
        </w:rPr>
      </w:pPr>
      <w:r>
        <w:rPr>
          <w:rFonts w:hint="eastAsia"/>
          <w:spacing w:val="-3"/>
          <w:sz w:val="24"/>
        </w:rPr>
        <w:t>（</w:t>
      </w:r>
      <w:r>
        <w:rPr>
          <w:rFonts w:hint="eastAsia"/>
          <w:spacing w:val="-3"/>
          <w:sz w:val="24"/>
        </w:rPr>
        <w:t>3</w:t>
      </w:r>
      <w:r>
        <w:rPr>
          <w:rFonts w:hint="eastAsia"/>
          <w:spacing w:val="-3"/>
          <w:sz w:val="24"/>
        </w:rPr>
        <w:t>）承包人接受索赔处理结果的，发包人应在作出索赔处理结果答复后</w:t>
      </w:r>
      <w:r>
        <w:rPr>
          <w:rFonts w:hint="eastAsia"/>
          <w:spacing w:val="-3"/>
          <w:sz w:val="24"/>
        </w:rPr>
        <w:t>28</w:t>
      </w:r>
      <w:r>
        <w:rPr>
          <w:rFonts w:hint="eastAsia"/>
          <w:spacing w:val="-3"/>
          <w:sz w:val="24"/>
        </w:rPr>
        <w:t>天内完成赔付。承包人不接受索赔处理结果的，按第</w:t>
      </w:r>
      <w:r>
        <w:rPr>
          <w:rFonts w:hint="eastAsia"/>
          <w:spacing w:val="-3"/>
          <w:sz w:val="24"/>
        </w:rPr>
        <w:t>24</w:t>
      </w:r>
      <w:r>
        <w:rPr>
          <w:rFonts w:hint="eastAsia"/>
          <w:spacing w:val="-3"/>
          <w:sz w:val="24"/>
        </w:rPr>
        <w:t>条的约定办理。</w:t>
      </w:r>
    </w:p>
    <w:p w:rsidR="00F576FF" w:rsidRDefault="009D1268">
      <w:pPr>
        <w:pStyle w:val="378020"/>
        <w:outlineLvl w:val="9"/>
        <w:rPr>
          <w:rFonts w:eastAsia="宋体" w:cs="Times New Roman"/>
          <w:spacing w:val="-3"/>
        </w:rPr>
      </w:pPr>
      <w:bookmarkStart w:id="912" w:name="_Toc152045760"/>
      <w:bookmarkStart w:id="913" w:name="_Toc31844"/>
      <w:bookmarkStart w:id="914" w:name="_Toc10144"/>
      <w:bookmarkStart w:id="915" w:name="_Toc152042539"/>
      <w:bookmarkStart w:id="916" w:name="_Toc144974730"/>
      <w:r>
        <w:rPr>
          <w:rFonts w:eastAsia="宋体" w:cs="Times New Roman" w:hint="eastAsia"/>
          <w:spacing w:val="-3"/>
        </w:rPr>
        <w:t xml:space="preserve">23.3  </w:t>
      </w:r>
      <w:r>
        <w:rPr>
          <w:rFonts w:eastAsia="宋体" w:cs="Times New Roman" w:hint="eastAsia"/>
          <w:spacing w:val="-3"/>
        </w:rPr>
        <w:t>承包人提出索赔的期限</w:t>
      </w:r>
      <w:bookmarkEnd w:id="912"/>
      <w:bookmarkEnd w:id="913"/>
      <w:bookmarkEnd w:id="914"/>
      <w:bookmarkEnd w:id="915"/>
      <w:bookmarkEnd w:id="916"/>
    </w:p>
    <w:p w:rsidR="00F576FF" w:rsidRDefault="009D1268">
      <w:pPr>
        <w:spacing w:line="400" w:lineRule="exact"/>
        <w:ind w:firstLineChars="200" w:firstLine="468"/>
        <w:rPr>
          <w:spacing w:val="-3"/>
          <w:sz w:val="24"/>
        </w:rPr>
      </w:pPr>
      <w:r>
        <w:rPr>
          <w:rFonts w:hint="eastAsia"/>
          <w:spacing w:val="-3"/>
          <w:sz w:val="24"/>
        </w:rPr>
        <w:t xml:space="preserve">23.3.1  </w:t>
      </w:r>
      <w:r>
        <w:rPr>
          <w:rFonts w:hint="eastAsia"/>
          <w:spacing w:val="-3"/>
          <w:sz w:val="24"/>
        </w:rPr>
        <w:t>承包人按第</w:t>
      </w:r>
      <w:r>
        <w:rPr>
          <w:rFonts w:hint="eastAsia"/>
          <w:spacing w:val="-3"/>
          <w:sz w:val="24"/>
        </w:rPr>
        <w:t>17.5</w:t>
      </w:r>
      <w:r>
        <w:rPr>
          <w:rFonts w:hint="eastAsia"/>
          <w:spacing w:val="-3"/>
          <w:sz w:val="24"/>
        </w:rPr>
        <w:t>款的约定接受了完工付款证书后，应被认为已无权再提出在合同工程完工证书颁发前所发生的任何索赔。</w:t>
      </w:r>
    </w:p>
    <w:p w:rsidR="00F576FF" w:rsidRDefault="009D1268">
      <w:pPr>
        <w:spacing w:line="400" w:lineRule="exact"/>
        <w:ind w:firstLineChars="200" w:firstLine="468"/>
        <w:rPr>
          <w:spacing w:val="-3"/>
          <w:sz w:val="24"/>
        </w:rPr>
      </w:pPr>
      <w:r>
        <w:rPr>
          <w:rFonts w:hint="eastAsia"/>
          <w:spacing w:val="-3"/>
          <w:sz w:val="24"/>
        </w:rPr>
        <w:t xml:space="preserve">23.3.2  </w:t>
      </w:r>
      <w:r>
        <w:rPr>
          <w:rFonts w:hint="eastAsia"/>
          <w:spacing w:val="-3"/>
          <w:sz w:val="24"/>
        </w:rPr>
        <w:t>承包人按第</w:t>
      </w:r>
      <w:r>
        <w:rPr>
          <w:rFonts w:hint="eastAsia"/>
          <w:spacing w:val="-3"/>
          <w:sz w:val="24"/>
        </w:rPr>
        <w:t>17.6</w:t>
      </w:r>
      <w:r>
        <w:rPr>
          <w:rFonts w:hint="eastAsia"/>
          <w:spacing w:val="-3"/>
          <w:sz w:val="24"/>
        </w:rPr>
        <w:t>款的约定提交的最终结清申请单中，只限于提出合同工程完工证书颁发后发生的索赔。提出索赔的期限自接受最</w:t>
      </w:r>
      <w:r>
        <w:rPr>
          <w:rFonts w:hint="eastAsia"/>
          <w:spacing w:val="-3"/>
          <w:sz w:val="24"/>
        </w:rPr>
        <w:t>终结清证书时终止。</w:t>
      </w:r>
      <w:r>
        <w:rPr>
          <w:rFonts w:hint="eastAsia"/>
          <w:spacing w:val="-3"/>
          <w:sz w:val="24"/>
        </w:rPr>
        <w:t xml:space="preserve"> </w:t>
      </w:r>
    </w:p>
    <w:p w:rsidR="00F576FF" w:rsidRDefault="009D1268">
      <w:pPr>
        <w:pStyle w:val="378020"/>
        <w:outlineLvl w:val="9"/>
        <w:rPr>
          <w:rFonts w:eastAsia="宋体" w:cs="Times New Roman"/>
          <w:spacing w:val="-3"/>
        </w:rPr>
      </w:pPr>
      <w:bookmarkStart w:id="917" w:name="_Toc10370"/>
      <w:bookmarkStart w:id="918" w:name="_Toc22612"/>
      <w:bookmarkStart w:id="919" w:name="_Toc144974731"/>
      <w:bookmarkStart w:id="920" w:name="_Toc152042540"/>
      <w:bookmarkStart w:id="921" w:name="_Toc152045761"/>
      <w:r>
        <w:rPr>
          <w:rFonts w:eastAsia="宋体" w:cs="Times New Roman" w:hint="eastAsia"/>
          <w:spacing w:val="-3"/>
        </w:rPr>
        <w:t xml:space="preserve">23.4  </w:t>
      </w:r>
      <w:r>
        <w:rPr>
          <w:rFonts w:eastAsia="宋体" w:cs="Times New Roman" w:hint="eastAsia"/>
          <w:spacing w:val="-3"/>
        </w:rPr>
        <w:t>发包人的索赔</w:t>
      </w:r>
      <w:bookmarkEnd w:id="917"/>
      <w:bookmarkEnd w:id="918"/>
      <w:bookmarkEnd w:id="919"/>
      <w:bookmarkEnd w:id="920"/>
      <w:bookmarkEnd w:id="921"/>
    </w:p>
    <w:p w:rsidR="00F576FF" w:rsidRDefault="009D1268">
      <w:pPr>
        <w:spacing w:line="400" w:lineRule="exact"/>
        <w:ind w:firstLineChars="200" w:firstLine="468"/>
        <w:rPr>
          <w:spacing w:val="-3"/>
          <w:sz w:val="24"/>
        </w:rPr>
      </w:pPr>
      <w:r>
        <w:rPr>
          <w:rFonts w:hint="eastAsia"/>
          <w:spacing w:val="-3"/>
          <w:sz w:val="24"/>
        </w:rPr>
        <w:t xml:space="preserve">23.4.1  </w:t>
      </w:r>
      <w:r>
        <w:rPr>
          <w:rFonts w:hint="eastAsia"/>
          <w:spacing w:val="-3"/>
          <w:sz w:val="24"/>
        </w:rPr>
        <w:t>发生索赔事件后，监理人应及时书面通知承包人，详细说明发包人有权得到的索赔金额和（或）延长缺陷责任期的细节和依据。发包人提出索赔的期限和要求与第</w:t>
      </w:r>
      <w:r>
        <w:rPr>
          <w:rFonts w:hint="eastAsia"/>
          <w:spacing w:val="-3"/>
          <w:sz w:val="24"/>
        </w:rPr>
        <w:t>23.3</w:t>
      </w:r>
      <w:r>
        <w:rPr>
          <w:rFonts w:hint="eastAsia"/>
          <w:spacing w:val="-3"/>
          <w:sz w:val="24"/>
        </w:rPr>
        <w:t>款的约定相同，延长缺陷责任期的通知应在缺陷责任期届满前发出。</w:t>
      </w:r>
    </w:p>
    <w:p w:rsidR="00F576FF" w:rsidRDefault="009D1268">
      <w:pPr>
        <w:spacing w:line="400" w:lineRule="exact"/>
        <w:ind w:firstLineChars="200" w:firstLine="468"/>
        <w:rPr>
          <w:spacing w:val="-3"/>
          <w:sz w:val="24"/>
        </w:rPr>
      </w:pPr>
      <w:r>
        <w:rPr>
          <w:rFonts w:hint="eastAsia"/>
          <w:spacing w:val="-3"/>
          <w:sz w:val="24"/>
        </w:rPr>
        <w:t xml:space="preserve">23.4.2  </w:t>
      </w:r>
      <w:r>
        <w:rPr>
          <w:rFonts w:hint="eastAsia"/>
          <w:spacing w:val="-3"/>
          <w:sz w:val="24"/>
        </w:rPr>
        <w:t>监理人按第</w:t>
      </w:r>
      <w:r>
        <w:rPr>
          <w:rFonts w:hint="eastAsia"/>
          <w:spacing w:val="-3"/>
          <w:sz w:val="24"/>
        </w:rPr>
        <w:t>3.5</w:t>
      </w:r>
      <w:r>
        <w:rPr>
          <w:rFonts w:hint="eastAsia"/>
          <w:spacing w:val="-3"/>
          <w:sz w:val="24"/>
        </w:rPr>
        <w:t>款商定或确定发包人从承包人处得到赔付的金额和（或）缺陷责任期的延长期。承包人应付给发包人的金额可从拟支付给承包人的合同价款中扣除，或由承包人以其他方式支付给发包人。</w:t>
      </w:r>
    </w:p>
    <w:p w:rsidR="00F576FF" w:rsidRDefault="009D1268">
      <w:pPr>
        <w:spacing w:line="400" w:lineRule="exact"/>
        <w:ind w:firstLineChars="200" w:firstLine="468"/>
        <w:rPr>
          <w:spacing w:val="-3"/>
          <w:sz w:val="24"/>
        </w:rPr>
      </w:pPr>
      <w:r>
        <w:rPr>
          <w:rFonts w:hint="eastAsia"/>
          <w:spacing w:val="-3"/>
          <w:sz w:val="24"/>
        </w:rPr>
        <w:t xml:space="preserve">23.4.3  </w:t>
      </w:r>
      <w:r>
        <w:rPr>
          <w:rFonts w:hint="eastAsia"/>
          <w:spacing w:val="-3"/>
          <w:sz w:val="24"/>
        </w:rPr>
        <w:t>承包人对监理人按第</w:t>
      </w:r>
      <w:r>
        <w:rPr>
          <w:rFonts w:hint="eastAsia"/>
          <w:spacing w:val="-3"/>
          <w:sz w:val="24"/>
        </w:rPr>
        <w:t>23</w:t>
      </w:r>
      <w:r>
        <w:rPr>
          <w:rFonts w:hint="eastAsia"/>
          <w:spacing w:val="-3"/>
          <w:sz w:val="24"/>
        </w:rPr>
        <w:t>.4.1</w:t>
      </w:r>
      <w:r>
        <w:rPr>
          <w:rFonts w:hint="eastAsia"/>
          <w:spacing w:val="-3"/>
          <w:sz w:val="24"/>
        </w:rPr>
        <w:t>项发出的索赔书面通知内容持异议时，应在收到书面通知后的</w:t>
      </w:r>
      <w:r>
        <w:rPr>
          <w:rFonts w:hint="eastAsia"/>
          <w:spacing w:val="-3"/>
          <w:sz w:val="24"/>
        </w:rPr>
        <w:t>14</w:t>
      </w:r>
      <w:r>
        <w:rPr>
          <w:rFonts w:hint="eastAsia"/>
          <w:spacing w:val="-3"/>
          <w:sz w:val="24"/>
        </w:rPr>
        <w:t>天内，将持有异议的书面报告及其证明材料提交监理人。监理人应在收到承包人书面报告后的</w:t>
      </w:r>
      <w:r>
        <w:rPr>
          <w:rFonts w:hint="eastAsia"/>
          <w:spacing w:val="-3"/>
          <w:sz w:val="24"/>
        </w:rPr>
        <w:t>14</w:t>
      </w:r>
      <w:r>
        <w:rPr>
          <w:rFonts w:hint="eastAsia"/>
          <w:spacing w:val="-3"/>
          <w:sz w:val="24"/>
        </w:rPr>
        <w:t>天内，将异议的处理意见通知承包人，并按第</w:t>
      </w:r>
      <w:r>
        <w:rPr>
          <w:rFonts w:hint="eastAsia"/>
          <w:spacing w:val="-3"/>
          <w:sz w:val="24"/>
        </w:rPr>
        <w:t>23.4.2</w:t>
      </w:r>
      <w:r>
        <w:rPr>
          <w:rFonts w:hint="eastAsia"/>
          <w:spacing w:val="-3"/>
          <w:sz w:val="24"/>
        </w:rPr>
        <w:t>项的约定执行赔付。若承包人不接受监理人的索赔处理意见，可按本合同第</w:t>
      </w:r>
      <w:r>
        <w:rPr>
          <w:rFonts w:hint="eastAsia"/>
          <w:spacing w:val="-3"/>
          <w:sz w:val="24"/>
        </w:rPr>
        <w:t>24</w:t>
      </w:r>
      <w:r>
        <w:rPr>
          <w:rFonts w:hint="eastAsia"/>
          <w:spacing w:val="-3"/>
          <w:sz w:val="24"/>
        </w:rPr>
        <w:t>条的规定办理。</w:t>
      </w:r>
    </w:p>
    <w:p w:rsidR="00F576FF" w:rsidRDefault="009D1268">
      <w:pPr>
        <w:pStyle w:val="2TimesNewRoman5020"/>
        <w:outlineLvl w:val="9"/>
        <w:rPr>
          <w:rFonts w:ascii="宋体" w:eastAsia="宋体" w:cs="Times New Roman"/>
          <w:spacing w:val="-3"/>
          <w:sz w:val="24"/>
        </w:rPr>
      </w:pPr>
      <w:bookmarkStart w:id="922" w:name="_Toc24481"/>
      <w:bookmarkStart w:id="923" w:name="_Toc30079"/>
      <w:bookmarkStart w:id="924" w:name="_Toc144974732"/>
      <w:bookmarkStart w:id="925" w:name="_Toc152042541"/>
      <w:bookmarkStart w:id="926" w:name="_Toc152045762"/>
      <w:r>
        <w:rPr>
          <w:rFonts w:ascii="宋体" w:eastAsia="宋体" w:cs="Times New Roman" w:hint="eastAsia"/>
          <w:spacing w:val="-3"/>
          <w:sz w:val="24"/>
        </w:rPr>
        <w:t xml:space="preserve">24. </w:t>
      </w:r>
      <w:r>
        <w:rPr>
          <w:rFonts w:ascii="宋体" w:eastAsia="宋体" w:cs="Times New Roman" w:hint="eastAsia"/>
          <w:spacing w:val="-3"/>
          <w:sz w:val="24"/>
        </w:rPr>
        <w:t>争议的解决</w:t>
      </w:r>
      <w:bookmarkEnd w:id="922"/>
      <w:bookmarkEnd w:id="923"/>
      <w:bookmarkEnd w:id="924"/>
      <w:bookmarkEnd w:id="925"/>
      <w:bookmarkEnd w:id="926"/>
    </w:p>
    <w:p w:rsidR="00F576FF" w:rsidRDefault="009D1268">
      <w:pPr>
        <w:pStyle w:val="378020"/>
        <w:outlineLvl w:val="9"/>
        <w:rPr>
          <w:rFonts w:eastAsia="宋体" w:cs="Times New Roman"/>
          <w:spacing w:val="-3"/>
        </w:rPr>
      </w:pPr>
      <w:bookmarkStart w:id="927" w:name="_Toc144974733"/>
      <w:bookmarkStart w:id="928" w:name="_Toc152042542"/>
      <w:bookmarkStart w:id="929" w:name="_Toc152045763"/>
      <w:bookmarkStart w:id="930" w:name="_Toc25931"/>
      <w:bookmarkStart w:id="931" w:name="_Toc1567"/>
      <w:r>
        <w:rPr>
          <w:rFonts w:eastAsia="宋体" w:cs="Times New Roman" w:hint="eastAsia"/>
          <w:spacing w:val="-3"/>
        </w:rPr>
        <w:t xml:space="preserve">24.1  </w:t>
      </w:r>
      <w:r>
        <w:rPr>
          <w:rFonts w:eastAsia="宋体" w:cs="Times New Roman" w:hint="eastAsia"/>
          <w:spacing w:val="-3"/>
        </w:rPr>
        <w:t>争议的解决方式</w:t>
      </w:r>
      <w:bookmarkEnd w:id="927"/>
      <w:bookmarkEnd w:id="928"/>
      <w:bookmarkEnd w:id="929"/>
      <w:bookmarkEnd w:id="930"/>
      <w:bookmarkEnd w:id="931"/>
    </w:p>
    <w:p w:rsidR="00F576FF" w:rsidRDefault="009D1268">
      <w:pPr>
        <w:spacing w:line="400" w:lineRule="exact"/>
        <w:ind w:firstLineChars="200" w:firstLine="468"/>
        <w:rPr>
          <w:spacing w:val="-3"/>
          <w:sz w:val="24"/>
        </w:rPr>
      </w:pPr>
      <w:r>
        <w:rPr>
          <w:rFonts w:hint="eastAsia"/>
          <w:spacing w:val="-3"/>
          <w:sz w:val="24"/>
        </w:rPr>
        <w:t>发包人和承包人在履行合同中发生争议的，可以友好协商解决或者提请争议评审组评审。合同当事人友好协商解决不成、不愿提请争议评审或者不接受争议评审组意见的，可在专用合同条款中约定下</w:t>
      </w:r>
      <w:r>
        <w:rPr>
          <w:rFonts w:hint="eastAsia"/>
          <w:spacing w:val="-3"/>
          <w:sz w:val="24"/>
        </w:rPr>
        <w:t>列一种方式解决。</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1</w:t>
      </w:r>
      <w:r>
        <w:rPr>
          <w:rFonts w:hint="eastAsia"/>
          <w:spacing w:val="-3"/>
          <w:sz w:val="24"/>
        </w:rPr>
        <w:t>）向约定的仲裁委员会申请仲裁；</w:t>
      </w:r>
    </w:p>
    <w:p w:rsidR="00F576FF" w:rsidRDefault="009D1268">
      <w:pPr>
        <w:spacing w:line="400" w:lineRule="exact"/>
        <w:ind w:firstLineChars="200" w:firstLine="468"/>
        <w:rPr>
          <w:spacing w:val="-3"/>
          <w:sz w:val="24"/>
        </w:rPr>
      </w:pPr>
      <w:r>
        <w:rPr>
          <w:rFonts w:hint="eastAsia"/>
          <w:spacing w:val="-3"/>
          <w:sz w:val="24"/>
        </w:rPr>
        <w:t>（</w:t>
      </w:r>
      <w:r>
        <w:rPr>
          <w:rFonts w:hint="eastAsia"/>
          <w:spacing w:val="-3"/>
          <w:sz w:val="24"/>
        </w:rPr>
        <w:t>2</w:t>
      </w:r>
      <w:r>
        <w:rPr>
          <w:rFonts w:hint="eastAsia"/>
          <w:spacing w:val="-3"/>
          <w:sz w:val="24"/>
        </w:rPr>
        <w:t>）向有管辖权的人民法院提起诉讼。</w:t>
      </w:r>
    </w:p>
    <w:p w:rsidR="00F576FF" w:rsidRDefault="009D1268">
      <w:pPr>
        <w:pStyle w:val="378020"/>
        <w:outlineLvl w:val="9"/>
        <w:rPr>
          <w:rFonts w:eastAsia="宋体" w:cs="Times New Roman"/>
          <w:spacing w:val="-3"/>
        </w:rPr>
      </w:pPr>
      <w:bookmarkStart w:id="932" w:name="_Toc144974734"/>
      <w:bookmarkStart w:id="933" w:name="_Toc152042543"/>
      <w:bookmarkStart w:id="934" w:name="_Toc152045764"/>
      <w:bookmarkStart w:id="935" w:name="_Toc31467"/>
      <w:bookmarkStart w:id="936" w:name="_Toc31241"/>
      <w:r>
        <w:rPr>
          <w:rFonts w:eastAsia="宋体" w:cs="Times New Roman" w:hint="eastAsia"/>
          <w:spacing w:val="-3"/>
        </w:rPr>
        <w:t xml:space="preserve">24.2  </w:t>
      </w:r>
      <w:r>
        <w:rPr>
          <w:rFonts w:eastAsia="宋体" w:cs="Times New Roman" w:hint="eastAsia"/>
          <w:spacing w:val="-3"/>
        </w:rPr>
        <w:t>友好解决</w:t>
      </w:r>
      <w:bookmarkEnd w:id="932"/>
      <w:bookmarkEnd w:id="933"/>
      <w:bookmarkEnd w:id="934"/>
      <w:bookmarkEnd w:id="935"/>
      <w:bookmarkEnd w:id="936"/>
    </w:p>
    <w:p w:rsidR="00F576FF" w:rsidRDefault="009D1268">
      <w:pPr>
        <w:spacing w:line="400" w:lineRule="exact"/>
        <w:ind w:firstLineChars="200" w:firstLine="468"/>
        <w:rPr>
          <w:spacing w:val="-3"/>
          <w:sz w:val="24"/>
        </w:rPr>
      </w:pPr>
      <w:r>
        <w:rPr>
          <w:rFonts w:hint="eastAsia"/>
          <w:spacing w:val="-3"/>
          <w:sz w:val="24"/>
        </w:rPr>
        <w:t>在提请争议评审、仲裁或者诉讼前，以及在争议评审、仲裁或诉讼过程中，发包人</w:t>
      </w:r>
      <w:r>
        <w:rPr>
          <w:rFonts w:hint="eastAsia"/>
          <w:spacing w:val="-3"/>
          <w:sz w:val="24"/>
        </w:rPr>
        <w:lastRenderedPageBreak/>
        <w:t>和承包人均可共同努力友好协商解决争议。</w:t>
      </w:r>
    </w:p>
    <w:p w:rsidR="00F576FF" w:rsidRDefault="009D1268">
      <w:pPr>
        <w:pStyle w:val="378020"/>
        <w:outlineLvl w:val="9"/>
        <w:rPr>
          <w:rFonts w:eastAsia="宋体" w:cs="Times New Roman"/>
          <w:spacing w:val="-3"/>
        </w:rPr>
      </w:pPr>
      <w:bookmarkStart w:id="937" w:name="_Toc144974735"/>
      <w:bookmarkStart w:id="938" w:name="_Toc152042544"/>
      <w:bookmarkStart w:id="939" w:name="_Toc152045765"/>
      <w:bookmarkStart w:id="940" w:name="_Toc3874"/>
      <w:bookmarkStart w:id="941" w:name="_Toc21084"/>
      <w:r>
        <w:rPr>
          <w:rFonts w:eastAsia="宋体" w:cs="Times New Roman" w:hint="eastAsia"/>
          <w:spacing w:val="-3"/>
        </w:rPr>
        <w:t xml:space="preserve">24.3  </w:t>
      </w:r>
      <w:r>
        <w:rPr>
          <w:rFonts w:eastAsia="宋体" w:cs="Times New Roman" w:hint="eastAsia"/>
          <w:spacing w:val="-3"/>
        </w:rPr>
        <w:t>争议评审</w:t>
      </w:r>
      <w:bookmarkEnd w:id="937"/>
      <w:bookmarkEnd w:id="938"/>
      <w:bookmarkEnd w:id="939"/>
      <w:bookmarkEnd w:id="940"/>
      <w:bookmarkEnd w:id="941"/>
    </w:p>
    <w:p w:rsidR="00F576FF" w:rsidRDefault="009D1268">
      <w:pPr>
        <w:spacing w:line="400" w:lineRule="exact"/>
        <w:ind w:firstLineChars="200" w:firstLine="468"/>
        <w:rPr>
          <w:spacing w:val="-3"/>
          <w:sz w:val="24"/>
        </w:rPr>
      </w:pPr>
      <w:r>
        <w:rPr>
          <w:rFonts w:hint="eastAsia"/>
          <w:spacing w:val="-3"/>
          <w:sz w:val="24"/>
        </w:rPr>
        <w:t xml:space="preserve">24.3.1  </w:t>
      </w:r>
      <w:r>
        <w:rPr>
          <w:rFonts w:hint="eastAsia"/>
          <w:spacing w:val="-3"/>
          <w:sz w:val="24"/>
        </w:rPr>
        <w:t>采用争议评审的，发包人和承包人应在开工日后的</w:t>
      </w:r>
      <w:r>
        <w:rPr>
          <w:rFonts w:hint="eastAsia"/>
          <w:spacing w:val="-3"/>
          <w:sz w:val="24"/>
        </w:rPr>
        <w:t>28</w:t>
      </w:r>
      <w:r>
        <w:rPr>
          <w:rFonts w:hint="eastAsia"/>
          <w:spacing w:val="-3"/>
          <w:sz w:val="24"/>
        </w:rPr>
        <w:t>天内或在争议发生后，协商成立争议评审组。争议评审组由有合同管理和工程实践经验的专家组成。</w:t>
      </w:r>
    </w:p>
    <w:p w:rsidR="00F576FF" w:rsidRDefault="009D1268">
      <w:pPr>
        <w:spacing w:line="400" w:lineRule="exact"/>
        <w:ind w:firstLineChars="200" w:firstLine="468"/>
        <w:rPr>
          <w:spacing w:val="-3"/>
          <w:sz w:val="24"/>
        </w:rPr>
      </w:pPr>
      <w:r>
        <w:rPr>
          <w:rFonts w:hint="eastAsia"/>
          <w:spacing w:val="-3"/>
          <w:sz w:val="24"/>
        </w:rPr>
        <w:t xml:space="preserve">24.3.2  </w:t>
      </w:r>
      <w:r>
        <w:rPr>
          <w:rFonts w:hint="eastAsia"/>
          <w:spacing w:val="-3"/>
          <w:sz w:val="24"/>
        </w:rPr>
        <w:t>合同双方的争议，应首先由申请人向争议评审组提交一份详细的评审申请报告，并附必要的文件、图纸和证明材料，申请人还应将上述报告的副本同时提交给被申请人和监理人。</w:t>
      </w:r>
    </w:p>
    <w:p w:rsidR="00F576FF" w:rsidRDefault="009D1268">
      <w:pPr>
        <w:spacing w:line="400" w:lineRule="exact"/>
        <w:ind w:firstLineChars="200" w:firstLine="468"/>
        <w:rPr>
          <w:spacing w:val="-3"/>
          <w:sz w:val="24"/>
        </w:rPr>
      </w:pPr>
      <w:r>
        <w:rPr>
          <w:rFonts w:hint="eastAsia"/>
          <w:spacing w:val="-3"/>
          <w:sz w:val="24"/>
        </w:rPr>
        <w:t xml:space="preserve">24.3.3  </w:t>
      </w:r>
      <w:r>
        <w:rPr>
          <w:rFonts w:hint="eastAsia"/>
          <w:spacing w:val="-3"/>
          <w:sz w:val="24"/>
        </w:rPr>
        <w:t>被申请人在收到申请人评审申请报告副本后的</w:t>
      </w:r>
      <w:r>
        <w:rPr>
          <w:rFonts w:hint="eastAsia"/>
          <w:spacing w:val="-3"/>
          <w:sz w:val="24"/>
        </w:rPr>
        <w:t>28</w:t>
      </w:r>
      <w:r>
        <w:rPr>
          <w:rFonts w:hint="eastAsia"/>
          <w:spacing w:val="-3"/>
          <w:sz w:val="24"/>
        </w:rPr>
        <w:t>天内，向争议评审组提交一份答辩报告，并附证明材料。被申请人应将答辩报告的副本同时提交给申请人和监理人。</w:t>
      </w:r>
    </w:p>
    <w:p w:rsidR="00F576FF" w:rsidRDefault="009D1268">
      <w:pPr>
        <w:spacing w:line="400" w:lineRule="exact"/>
        <w:ind w:firstLineChars="200" w:firstLine="468"/>
        <w:rPr>
          <w:spacing w:val="-3"/>
          <w:sz w:val="24"/>
        </w:rPr>
      </w:pPr>
      <w:r>
        <w:rPr>
          <w:rFonts w:hint="eastAsia"/>
          <w:spacing w:val="-3"/>
          <w:sz w:val="24"/>
        </w:rPr>
        <w:t xml:space="preserve">24.3.4  </w:t>
      </w:r>
      <w:r>
        <w:rPr>
          <w:rFonts w:hint="eastAsia"/>
          <w:spacing w:val="-3"/>
          <w:sz w:val="24"/>
        </w:rPr>
        <w:t>除专用合同条款另有约定外，争议评审组在收到合同双方报告后的</w:t>
      </w:r>
      <w:r>
        <w:rPr>
          <w:rFonts w:hint="eastAsia"/>
          <w:spacing w:val="-3"/>
          <w:sz w:val="24"/>
        </w:rPr>
        <w:t>14</w:t>
      </w:r>
      <w:r>
        <w:rPr>
          <w:rFonts w:hint="eastAsia"/>
          <w:spacing w:val="-3"/>
          <w:sz w:val="24"/>
        </w:rPr>
        <w:t>天内，邀请双方代表和有关人员举行调查会，向双方调查争议细节；必要时争议评审组可要求双方进一步提供补充材料。</w:t>
      </w:r>
    </w:p>
    <w:p w:rsidR="00F576FF" w:rsidRDefault="009D1268">
      <w:pPr>
        <w:spacing w:line="400" w:lineRule="exact"/>
        <w:ind w:firstLineChars="200" w:firstLine="468"/>
        <w:rPr>
          <w:spacing w:val="-3"/>
          <w:sz w:val="24"/>
        </w:rPr>
      </w:pPr>
      <w:r>
        <w:rPr>
          <w:rFonts w:hint="eastAsia"/>
          <w:spacing w:val="-3"/>
          <w:sz w:val="24"/>
        </w:rPr>
        <w:t>24</w:t>
      </w:r>
      <w:r>
        <w:rPr>
          <w:rFonts w:hint="eastAsia"/>
          <w:spacing w:val="-3"/>
          <w:sz w:val="24"/>
        </w:rPr>
        <w:t xml:space="preserve">.3.5  </w:t>
      </w:r>
      <w:r>
        <w:rPr>
          <w:rFonts w:hint="eastAsia"/>
          <w:spacing w:val="-3"/>
          <w:sz w:val="24"/>
        </w:rPr>
        <w:t>除专用合同条款另有约定外，在调查会结束后的</w:t>
      </w:r>
      <w:r>
        <w:rPr>
          <w:rFonts w:hint="eastAsia"/>
          <w:spacing w:val="-3"/>
          <w:sz w:val="24"/>
        </w:rPr>
        <w:t>14</w:t>
      </w:r>
      <w:r>
        <w:rPr>
          <w:rFonts w:hint="eastAsia"/>
          <w:spacing w:val="-3"/>
          <w:sz w:val="24"/>
        </w:rPr>
        <w:t>天内，争议评审组应在不受任何干扰的情况下进行独立、公正的评审，作出书面评审意见，并说明理由。在争议评审期间，争议双方暂按总监理工程师的确定执行。</w:t>
      </w:r>
    </w:p>
    <w:p w:rsidR="00F576FF" w:rsidRDefault="009D1268">
      <w:pPr>
        <w:spacing w:line="400" w:lineRule="exact"/>
        <w:ind w:firstLineChars="200" w:firstLine="468"/>
        <w:rPr>
          <w:spacing w:val="-3"/>
          <w:sz w:val="24"/>
        </w:rPr>
      </w:pPr>
      <w:r>
        <w:rPr>
          <w:rFonts w:hint="eastAsia"/>
          <w:spacing w:val="-3"/>
          <w:sz w:val="24"/>
        </w:rPr>
        <w:t xml:space="preserve">24.3.6  </w:t>
      </w:r>
      <w:r>
        <w:rPr>
          <w:rFonts w:hint="eastAsia"/>
          <w:spacing w:val="-3"/>
          <w:sz w:val="24"/>
        </w:rPr>
        <w:t>发包人和承包人接受评审意见的，由监理人根据评审意见拟定执行协议，经争议双方签字后作为合同的补充文件，并遵照执行。</w:t>
      </w:r>
    </w:p>
    <w:p w:rsidR="00F576FF" w:rsidRDefault="009D1268">
      <w:pPr>
        <w:spacing w:line="400" w:lineRule="exact"/>
        <w:ind w:firstLineChars="200" w:firstLine="468"/>
        <w:rPr>
          <w:spacing w:val="-3"/>
          <w:sz w:val="24"/>
        </w:rPr>
      </w:pPr>
      <w:r>
        <w:rPr>
          <w:rFonts w:hint="eastAsia"/>
          <w:spacing w:val="-3"/>
          <w:sz w:val="24"/>
        </w:rPr>
        <w:t xml:space="preserve">24.3.7  </w:t>
      </w:r>
      <w:r>
        <w:rPr>
          <w:rFonts w:hint="eastAsia"/>
          <w:spacing w:val="-3"/>
          <w:sz w:val="24"/>
        </w:rPr>
        <w:t>发包人或承包人不接受评审意见，并要求提交仲裁或提起诉讼的，应在收到评审意见后的</w:t>
      </w:r>
      <w:r>
        <w:rPr>
          <w:rFonts w:hint="eastAsia"/>
          <w:spacing w:val="-3"/>
          <w:sz w:val="24"/>
        </w:rPr>
        <w:t>14</w:t>
      </w:r>
      <w:r>
        <w:rPr>
          <w:rFonts w:hint="eastAsia"/>
          <w:spacing w:val="-3"/>
          <w:sz w:val="24"/>
        </w:rPr>
        <w:t>天内将仲裁或起诉意向书面通知另一方，并抄送监理人，但在仲裁或诉讼结束前应暂按总监</w:t>
      </w:r>
      <w:r>
        <w:rPr>
          <w:rFonts w:hint="eastAsia"/>
          <w:spacing w:val="-3"/>
          <w:sz w:val="24"/>
        </w:rPr>
        <w:t>理工程师的确定执行。</w:t>
      </w:r>
    </w:p>
    <w:p w:rsidR="00F576FF" w:rsidRDefault="009D1268">
      <w:pPr>
        <w:pStyle w:val="378020"/>
        <w:outlineLvl w:val="9"/>
        <w:rPr>
          <w:rFonts w:eastAsia="宋体" w:cs="Times New Roman"/>
          <w:spacing w:val="-3"/>
        </w:rPr>
      </w:pPr>
      <w:bookmarkStart w:id="942" w:name="_Toc14440"/>
      <w:bookmarkStart w:id="943" w:name="_Toc31969"/>
      <w:r>
        <w:rPr>
          <w:rFonts w:eastAsia="宋体" w:cs="Times New Roman" w:hint="eastAsia"/>
          <w:spacing w:val="-3"/>
        </w:rPr>
        <w:t xml:space="preserve">24.4  </w:t>
      </w:r>
      <w:r>
        <w:rPr>
          <w:rFonts w:eastAsia="宋体" w:cs="Times New Roman" w:hint="eastAsia"/>
          <w:spacing w:val="-3"/>
        </w:rPr>
        <w:t>仲裁</w:t>
      </w:r>
      <w:bookmarkEnd w:id="942"/>
      <w:bookmarkEnd w:id="943"/>
    </w:p>
    <w:p w:rsidR="00F576FF" w:rsidRDefault="009D1268">
      <w:pPr>
        <w:tabs>
          <w:tab w:val="left" w:pos="1260"/>
        </w:tabs>
        <w:spacing w:line="400" w:lineRule="exact"/>
        <w:ind w:firstLineChars="200" w:firstLine="468"/>
        <w:rPr>
          <w:spacing w:val="-3"/>
          <w:sz w:val="24"/>
        </w:rPr>
      </w:pPr>
      <w:r>
        <w:rPr>
          <w:rFonts w:hint="eastAsia"/>
          <w:spacing w:val="-3"/>
          <w:sz w:val="24"/>
        </w:rPr>
        <w:t xml:space="preserve">24.4.1  </w:t>
      </w:r>
      <w:r>
        <w:rPr>
          <w:rFonts w:hint="eastAsia"/>
          <w:spacing w:val="-3"/>
          <w:sz w:val="24"/>
        </w:rPr>
        <w:t>若合同双方商定直接向仲裁机构申请仲裁，应签订仲裁协议并约定仲裁机构。</w:t>
      </w:r>
    </w:p>
    <w:p w:rsidR="00F576FF" w:rsidRDefault="009D1268">
      <w:pPr>
        <w:tabs>
          <w:tab w:val="left" w:pos="1260"/>
        </w:tabs>
        <w:spacing w:line="400" w:lineRule="exact"/>
        <w:ind w:firstLineChars="200" w:firstLine="468"/>
        <w:rPr>
          <w:spacing w:val="-3"/>
          <w:sz w:val="24"/>
        </w:rPr>
      </w:pPr>
      <w:r>
        <w:rPr>
          <w:rFonts w:hint="eastAsia"/>
          <w:spacing w:val="-3"/>
          <w:sz w:val="24"/>
        </w:rPr>
        <w:t xml:space="preserve">24.4.2  </w:t>
      </w:r>
      <w:r>
        <w:rPr>
          <w:rFonts w:hint="eastAsia"/>
          <w:spacing w:val="-3"/>
          <w:sz w:val="24"/>
        </w:rPr>
        <w:t>若合同双方未能达成仲裁协议，则本合同的仲裁条款无效，任一方均有权向人民法院提起诉讼。</w:t>
      </w:r>
    </w:p>
    <w:p w:rsidR="00F576FF" w:rsidRDefault="00F576FF">
      <w:pPr>
        <w:tabs>
          <w:tab w:val="left" w:pos="1260"/>
        </w:tabs>
        <w:spacing w:line="400" w:lineRule="exact"/>
        <w:rPr>
          <w:spacing w:val="-3"/>
          <w:sz w:val="24"/>
        </w:rPr>
      </w:pPr>
    </w:p>
    <w:p w:rsidR="00F576FF" w:rsidRDefault="00F576FF">
      <w:pPr>
        <w:tabs>
          <w:tab w:val="left" w:pos="1260"/>
        </w:tabs>
        <w:spacing w:line="400" w:lineRule="exact"/>
        <w:rPr>
          <w:spacing w:val="-3"/>
          <w:sz w:val="24"/>
        </w:rPr>
      </w:pPr>
    </w:p>
    <w:p w:rsidR="00F576FF" w:rsidRDefault="00F576FF">
      <w:pPr>
        <w:tabs>
          <w:tab w:val="left" w:pos="1260"/>
        </w:tabs>
        <w:spacing w:line="400" w:lineRule="exact"/>
        <w:rPr>
          <w:spacing w:val="-3"/>
          <w:sz w:val="24"/>
        </w:rPr>
      </w:pPr>
    </w:p>
    <w:p w:rsidR="00F576FF" w:rsidRDefault="00F576FF">
      <w:pPr>
        <w:tabs>
          <w:tab w:val="left" w:pos="1260"/>
        </w:tabs>
        <w:spacing w:line="400" w:lineRule="exact"/>
        <w:rPr>
          <w:spacing w:val="-3"/>
          <w:sz w:val="24"/>
        </w:rPr>
      </w:pPr>
    </w:p>
    <w:p w:rsidR="00F576FF" w:rsidRDefault="00F576FF">
      <w:pPr>
        <w:tabs>
          <w:tab w:val="left" w:pos="1260"/>
        </w:tabs>
        <w:spacing w:line="400" w:lineRule="exact"/>
        <w:rPr>
          <w:spacing w:val="-3"/>
          <w:sz w:val="24"/>
        </w:rPr>
      </w:pPr>
    </w:p>
    <w:p w:rsidR="00F576FF" w:rsidRDefault="00F576FF">
      <w:pPr>
        <w:tabs>
          <w:tab w:val="left" w:pos="1260"/>
        </w:tabs>
        <w:spacing w:line="400" w:lineRule="exact"/>
        <w:rPr>
          <w:spacing w:val="-3"/>
          <w:sz w:val="24"/>
        </w:rPr>
      </w:pPr>
    </w:p>
    <w:p w:rsidR="00F576FF" w:rsidRDefault="00F576FF">
      <w:pPr>
        <w:tabs>
          <w:tab w:val="left" w:pos="1260"/>
        </w:tabs>
        <w:spacing w:line="400" w:lineRule="exact"/>
        <w:rPr>
          <w:spacing w:val="-3"/>
          <w:sz w:val="24"/>
        </w:rPr>
      </w:pPr>
    </w:p>
    <w:p w:rsidR="00F576FF" w:rsidRDefault="009D1268">
      <w:pPr>
        <w:pageBreakBefore/>
        <w:jc w:val="center"/>
        <w:rPr>
          <w:rFonts w:hAnsi="宋体"/>
          <w:bCs/>
          <w:szCs w:val="21"/>
        </w:rPr>
      </w:pPr>
      <w:bookmarkStart w:id="944" w:name="_Toc276296551"/>
      <w:bookmarkStart w:id="945" w:name="_Toc279701681"/>
      <w:r>
        <w:rPr>
          <w:rFonts w:hAnsi="宋体"/>
          <w:b/>
          <w:bCs/>
          <w:sz w:val="28"/>
          <w:szCs w:val="28"/>
        </w:rPr>
        <w:lastRenderedPageBreak/>
        <w:t>第二节</w:t>
      </w:r>
      <w:r>
        <w:rPr>
          <w:rFonts w:hAnsi="宋体"/>
          <w:b/>
          <w:bCs/>
          <w:sz w:val="28"/>
          <w:szCs w:val="28"/>
        </w:rPr>
        <w:t xml:space="preserve">  </w:t>
      </w:r>
      <w:r>
        <w:rPr>
          <w:rFonts w:hAnsi="宋体"/>
          <w:b/>
          <w:bCs/>
          <w:sz w:val="28"/>
          <w:szCs w:val="28"/>
        </w:rPr>
        <w:t>专用合同条款</w:t>
      </w:r>
      <w:bookmarkEnd w:id="944"/>
      <w:bookmarkEnd w:id="945"/>
    </w:p>
    <w:p w:rsidR="00F576FF" w:rsidRDefault="009D1268">
      <w:pPr>
        <w:pStyle w:val="378020"/>
        <w:outlineLvl w:val="9"/>
        <w:rPr>
          <w:rFonts w:eastAsia="宋体" w:cs="Times New Roman"/>
          <w:b/>
          <w:spacing w:val="-3"/>
        </w:rPr>
      </w:pPr>
      <w:bookmarkStart w:id="946" w:name="_Toc222029527"/>
      <w:bookmarkStart w:id="947" w:name="_Toc229305387"/>
      <w:bookmarkStart w:id="948" w:name="_Toc222032696"/>
      <w:bookmarkStart w:id="949" w:name="_Toc222033878"/>
      <w:bookmarkStart w:id="950" w:name="_Toc221951111"/>
      <w:bookmarkStart w:id="951" w:name="_Toc222031029"/>
      <w:r>
        <w:rPr>
          <w:rFonts w:eastAsia="宋体" w:cs="Times New Roman"/>
          <w:b/>
          <w:spacing w:val="-3"/>
        </w:rPr>
        <w:t>1</w:t>
      </w:r>
      <w:r>
        <w:rPr>
          <w:rFonts w:eastAsia="宋体" w:cs="Times New Roman"/>
          <w:b/>
          <w:spacing w:val="-3"/>
        </w:rPr>
        <w:t>．一般约定</w:t>
      </w:r>
      <w:bookmarkEnd w:id="946"/>
      <w:bookmarkEnd w:id="947"/>
      <w:bookmarkEnd w:id="948"/>
      <w:bookmarkEnd w:id="949"/>
      <w:bookmarkEnd w:id="950"/>
      <w:bookmarkEnd w:id="951"/>
    </w:p>
    <w:p w:rsidR="00F576FF" w:rsidRDefault="009D1268">
      <w:pPr>
        <w:pStyle w:val="378020"/>
        <w:outlineLvl w:val="9"/>
        <w:rPr>
          <w:rFonts w:eastAsia="宋体" w:cs="Times New Roman"/>
          <w:b/>
          <w:spacing w:val="-3"/>
        </w:rPr>
      </w:pPr>
      <w:bookmarkStart w:id="952" w:name="_Toc221951112"/>
      <w:r>
        <w:rPr>
          <w:rFonts w:eastAsia="宋体" w:cs="Times New Roman"/>
          <w:b/>
          <w:spacing w:val="-3"/>
        </w:rPr>
        <w:t xml:space="preserve">1.1 </w:t>
      </w:r>
      <w:r>
        <w:rPr>
          <w:rFonts w:eastAsia="宋体" w:cs="Times New Roman"/>
          <w:b/>
          <w:spacing w:val="-3"/>
        </w:rPr>
        <w:t>词语定义</w:t>
      </w:r>
      <w:bookmarkEnd w:id="952"/>
    </w:p>
    <w:p w:rsidR="00F576FF" w:rsidRDefault="009D1268">
      <w:pPr>
        <w:spacing w:line="360" w:lineRule="auto"/>
        <w:rPr>
          <w:rFonts w:hAnsi="宋体"/>
          <w:sz w:val="24"/>
          <w:szCs w:val="24"/>
        </w:rPr>
      </w:pPr>
      <w:bookmarkStart w:id="953" w:name="_Toc263175978"/>
      <w:bookmarkStart w:id="954" w:name="_Toc266859675"/>
      <w:bookmarkStart w:id="955" w:name="_Toc221951113"/>
      <w:bookmarkStart w:id="956" w:name="_Toc256079610"/>
      <w:r>
        <w:rPr>
          <w:rFonts w:hAnsi="宋体"/>
          <w:sz w:val="24"/>
          <w:szCs w:val="24"/>
        </w:rPr>
        <w:t xml:space="preserve">1.1.2 </w:t>
      </w:r>
      <w:r>
        <w:rPr>
          <w:rFonts w:hAnsi="宋体"/>
          <w:sz w:val="24"/>
          <w:szCs w:val="24"/>
        </w:rPr>
        <w:t>合同当事人和人员</w:t>
      </w:r>
      <w:bookmarkEnd w:id="953"/>
      <w:bookmarkEnd w:id="954"/>
      <w:bookmarkEnd w:id="955"/>
      <w:bookmarkEnd w:id="956"/>
    </w:p>
    <w:p w:rsidR="00F576FF" w:rsidRDefault="009D1268">
      <w:pPr>
        <w:spacing w:line="360" w:lineRule="auto"/>
        <w:contextualSpacing/>
        <w:rPr>
          <w:rFonts w:hAnsi="宋体"/>
          <w:sz w:val="24"/>
          <w:szCs w:val="24"/>
        </w:rPr>
      </w:pPr>
      <w:bookmarkStart w:id="957" w:name="_Toc221951114"/>
      <w:r>
        <w:rPr>
          <w:rFonts w:hAnsi="宋体"/>
          <w:sz w:val="24"/>
          <w:szCs w:val="24"/>
        </w:rPr>
        <w:t xml:space="preserve">1.1.2.2 </w:t>
      </w:r>
      <w:r>
        <w:rPr>
          <w:rFonts w:hAnsi="宋体"/>
          <w:sz w:val="24"/>
          <w:szCs w:val="24"/>
        </w:rPr>
        <w:t>发包人：</w:t>
      </w:r>
      <w:r>
        <w:rPr>
          <w:rFonts w:hAnsi="宋体" w:hint="eastAsia"/>
          <w:sz w:val="24"/>
          <w:szCs w:val="24"/>
          <w:u w:val="single"/>
        </w:rPr>
        <w:t xml:space="preserve">                 /             </w:t>
      </w:r>
      <w:r>
        <w:rPr>
          <w:rFonts w:hAnsi="宋体"/>
          <w:sz w:val="24"/>
          <w:szCs w:val="24"/>
        </w:rPr>
        <w:t>。</w:t>
      </w:r>
      <w:bookmarkEnd w:id="957"/>
    </w:p>
    <w:p w:rsidR="00F576FF" w:rsidRDefault="009D1268">
      <w:pPr>
        <w:spacing w:line="360" w:lineRule="auto"/>
        <w:contextualSpacing/>
        <w:rPr>
          <w:rFonts w:hAnsi="宋体"/>
          <w:sz w:val="24"/>
          <w:szCs w:val="24"/>
        </w:rPr>
      </w:pPr>
      <w:bookmarkStart w:id="958" w:name="_Toc221951115"/>
      <w:r>
        <w:rPr>
          <w:rFonts w:hAnsi="宋体"/>
          <w:sz w:val="24"/>
          <w:szCs w:val="24"/>
        </w:rPr>
        <w:t xml:space="preserve">1.1.2.3 </w:t>
      </w:r>
      <w:r>
        <w:rPr>
          <w:rFonts w:hAnsi="宋体"/>
          <w:sz w:val="24"/>
          <w:szCs w:val="24"/>
        </w:rPr>
        <w:t>承包人：</w:t>
      </w:r>
      <w:r>
        <w:rPr>
          <w:rFonts w:hAnsi="宋体"/>
          <w:sz w:val="24"/>
          <w:szCs w:val="24"/>
          <w:u w:val="single"/>
        </w:rPr>
        <w:t xml:space="preserve">     </w:t>
      </w:r>
      <w:r>
        <w:rPr>
          <w:rFonts w:hAnsi="宋体"/>
          <w:sz w:val="24"/>
          <w:szCs w:val="24"/>
          <w:u w:val="single"/>
        </w:rPr>
        <w:t>（签约后填入承包人的名称）</w:t>
      </w:r>
      <w:r>
        <w:rPr>
          <w:rFonts w:hAnsi="宋体"/>
          <w:sz w:val="24"/>
          <w:szCs w:val="24"/>
          <w:u w:val="single"/>
        </w:rPr>
        <w:t xml:space="preserve">     </w:t>
      </w:r>
      <w:r>
        <w:rPr>
          <w:rFonts w:hAnsi="宋体"/>
          <w:sz w:val="24"/>
          <w:szCs w:val="24"/>
        </w:rPr>
        <w:t>。</w:t>
      </w:r>
      <w:bookmarkEnd w:id="958"/>
    </w:p>
    <w:p w:rsidR="00F576FF" w:rsidRDefault="009D1268">
      <w:pPr>
        <w:spacing w:line="360" w:lineRule="auto"/>
        <w:contextualSpacing/>
        <w:rPr>
          <w:rFonts w:hAnsi="宋体"/>
          <w:sz w:val="24"/>
          <w:szCs w:val="24"/>
        </w:rPr>
      </w:pPr>
      <w:bookmarkStart w:id="959" w:name="_Toc221951117"/>
      <w:r>
        <w:rPr>
          <w:rFonts w:hAnsi="宋体"/>
          <w:sz w:val="24"/>
          <w:szCs w:val="24"/>
        </w:rPr>
        <w:t xml:space="preserve">1.1.2.6 </w:t>
      </w:r>
      <w:r>
        <w:rPr>
          <w:rFonts w:hAnsi="宋体"/>
          <w:sz w:val="24"/>
          <w:szCs w:val="24"/>
        </w:rPr>
        <w:t>监理人：</w:t>
      </w:r>
      <w:r>
        <w:rPr>
          <w:rFonts w:hAnsi="宋体"/>
          <w:sz w:val="24"/>
          <w:szCs w:val="24"/>
          <w:u w:val="single"/>
        </w:rPr>
        <w:t xml:space="preserve">        </w:t>
      </w:r>
      <w:r>
        <w:rPr>
          <w:rFonts w:hAnsi="宋体"/>
          <w:sz w:val="24"/>
          <w:szCs w:val="24"/>
          <w:u w:val="single"/>
        </w:rPr>
        <w:t>（由招标人招标选定）</w:t>
      </w:r>
      <w:r>
        <w:rPr>
          <w:rFonts w:hAnsi="宋体"/>
          <w:sz w:val="24"/>
          <w:szCs w:val="24"/>
          <w:u w:val="single"/>
        </w:rPr>
        <w:t xml:space="preserve">        </w:t>
      </w:r>
      <w:r>
        <w:rPr>
          <w:rFonts w:hAnsi="宋体"/>
          <w:sz w:val="24"/>
          <w:szCs w:val="24"/>
        </w:rPr>
        <w:t>。</w:t>
      </w:r>
      <w:bookmarkEnd w:id="959"/>
    </w:p>
    <w:p w:rsidR="00F576FF" w:rsidRDefault="009D1268">
      <w:pPr>
        <w:spacing w:line="360" w:lineRule="auto"/>
        <w:contextualSpacing/>
        <w:rPr>
          <w:rFonts w:hAnsi="宋体"/>
          <w:sz w:val="24"/>
          <w:szCs w:val="24"/>
        </w:rPr>
      </w:pPr>
      <w:bookmarkStart w:id="960" w:name="_Toc221951125"/>
      <w:r>
        <w:rPr>
          <w:rFonts w:hAnsi="宋体"/>
          <w:sz w:val="24"/>
          <w:szCs w:val="24"/>
        </w:rPr>
        <w:t xml:space="preserve">1.1.4 </w:t>
      </w:r>
      <w:r>
        <w:rPr>
          <w:rFonts w:hAnsi="宋体"/>
          <w:sz w:val="24"/>
          <w:szCs w:val="24"/>
        </w:rPr>
        <w:t>日期</w:t>
      </w:r>
      <w:bookmarkEnd w:id="960"/>
    </w:p>
    <w:p w:rsidR="00F576FF" w:rsidRDefault="009D1268">
      <w:pPr>
        <w:autoSpaceDE w:val="0"/>
        <w:autoSpaceDN w:val="0"/>
        <w:adjustRightInd w:val="0"/>
        <w:spacing w:line="360" w:lineRule="auto"/>
        <w:rPr>
          <w:rFonts w:hAnsi="宋体"/>
          <w:sz w:val="24"/>
          <w:szCs w:val="24"/>
        </w:rPr>
      </w:pPr>
      <w:r>
        <w:rPr>
          <w:rFonts w:hAnsi="宋体"/>
          <w:sz w:val="24"/>
          <w:szCs w:val="24"/>
        </w:rPr>
        <w:t xml:space="preserve">1.1.4.1 </w:t>
      </w:r>
      <w:r>
        <w:rPr>
          <w:rFonts w:hAnsi="宋体"/>
          <w:sz w:val="24"/>
          <w:szCs w:val="24"/>
        </w:rPr>
        <w:t>开工通知：指监理人按第</w:t>
      </w:r>
      <w:r>
        <w:rPr>
          <w:rFonts w:hAnsi="宋体"/>
          <w:sz w:val="24"/>
          <w:szCs w:val="24"/>
        </w:rPr>
        <w:t>11.1</w:t>
      </w:r>
      <w:r>
        <w:rPr>
          <w:rFonts w:hAnsi="宋体"/>
          <w:sz w:val="24"/>
          <w:szCs w:val="24"/>
        </w:rPr>
        <w:t>款通知承包人开工的函件。</w:t>
      </w:r>
    </w:p>
    <w:p w:rsidR="00F576FF" w:rsidRDefault="009D1268">
      <w:pPr>
        <w:autoSpaceDE w:val="0"/>
        <w:autoSpaceDN w:val="0"/>
        <w:adjustRightInd w:val="0"/>
        <w:spacing w:line="360" w:lineRule="auto"/>
        <w:rPr>
          <w:rFonts w:hAnsi="宋体"/>
          <w:sz w:val="24"/>
          <w:szCs w:val="24"/>
        </w:rPr>
      </w:pPr>
      <w:r>
        <w:rPr>
          <w:rFonts w:hAnsi="宋体"/>
          <w:sz w:val="24"/>
          <w:szCs w:val="24"/>
        </w:rPr>
        <w:t xml:space="preserve">1.1.4.2 </w:t>
      </w:r>
      <w:r>
        <w:rPr>
          <w:rFonts w:hAnsi="宋体"/>
          <w:sz w:val="24"/>
          <w:szCs w:val="24"/>
        </w:rPr>
        <w:t>开工日期：指监理人按第</w:t>
      </w:r>
      <w:r>
        <w:rPr>
          <w:rFonts w:hAnsi="宋体"/>
          <w:sz w:val="24"/>
          <w:szCs w:val="24"/>
        </w:rPr>
        <w:t>11.1</w:t>
      </w:r>
      <w:r>
        <w:rPr>
          <w:rFonts w:hAnsi="宋体"/>
          <w:sz w:val="24"/>
          <w:szCs w:val="24"/>
        </w:rPr>
        <w:t>款发出的开工通知中写明的开工日期。</w:t>
      </w:r>
    </w:p>
    <w:p w:rsidR="00F576FF" w:rsidRDefault="009D1268">
      <w:pPr>
        <w:autoSpaceDE w:val="0"/>
        <w:autoSpaceDN w:val="0"/>
        <w:adjustRightInd w:val="0"/>
        <w:spacing w:line="360" w:lineRule="auto"/>
        <w:rPr>
          <w:rFonts w:hAnsi="宋体"/>
          <w:sz w:val="24"/>
          <w:szCs w:val="24"/>
        </w:rPr>
      </w:pPr>
      <w:r>
        <w:rPr>
          <w:rFonts w:hAnsi="宋体"/>
          <w:sz w:val="24"/>
          <w:szCs w:val="24"/>
        </w:rPr>
        <w:t xml:space="preserve">1.1.4.3 </w:t>
      </w:r>
      <w:r>
        <w:rPr>
          <w:rFonts w:hAnsi="宋体"/>
          <w:sz w:val="24"/>
          <w:szCs w:val="24"/>
        </w:rPr>
        <w:t>工期：指承包人在投标函中承诺的完成合同工程所需的期限，包括按第</w:t>
      </w:r>
      <w:r>
        <w:rPr>
          <w:rFonts w:hAnsi="宋体"/>
          <w:sz w:val="24"/>
          <w:szCs w:val="24"/>
        </w:rPr>
        <w:t>11.3</w:t>
      </w:r>
      <w:r>
        <w:rPr>
          <w:rFonts w:hAnsi="宋体"/>
          <w:sz w:val="24"/>
          <w:szCs w:val="24"/>
        </w:rPr>
        <w:t>款、第</w:t>
      </w:r>
      <w:r>
        <w:rPr>
          <w:rFonts w:hAnsi="宋体"/>
          <w:sz w:val="24"/>
          <w:szCs w:val="24"/>
        </w:rPr>
        <w:t>11.4</w:t>
      </w:r>
      <w:r>
        <w:rPr>
          <w:rFonts w:hAnsi="宋体"/>
          <w:sz w:val="24"/>
          <w:szCs w:val="24"/>
        </w:rPr>
        <w:t>款和第</w:t>
      </w:r>
      <w:r>
        <w:rPr>
          <w:rFonts w:hAnsi="宋体"/>
          <w:sz w:val="24"/>
          <w:szCs w:val="24"/>
        </w:rPr>
        <w:t>11.6</w:t>
      </w:r>
      <w:r>
        <w:rPr>
          <w:rFonts w:hAnsi="宋体"/>
          <w:sz w:val="24"/>
          <w:szCs w:val="24"/>
        </w:rPr>
        <w:t>款约定所作的变更。</w:t>
      </w:r>
    </w:p>
    <w:p w:rsidR="00F576FF" w:rsidRDefault="009D1268">
      <w:pPr>
        <w:autoSpaceDE w:val="0"/>
        <w:autoSpaceDN w:val="0"/>
        <w:adjustRightInd w:val="0"/>
        <w:spacing w:line="360" w:lineRule="auto"/>
        <w:rPr>
          <w:rFonts w:hAnsi="宋体"/>
          <w:sz w:val="24"/>
          <w:szCs w:val="24"/>
        </w:rPr>
      </w:pPr>
      <w:r>
        <w:rPr>
          <w:rFonts w:hAnsi="宋体"/>
          <w:sz w:val="24"/>
          <w:szCs w:val="24"/>
        </w:rPr>
        <w:t xml:space="preserve">1.1.4.4 </w:t>
      </w:r>
      <w:r>
        <w:rPr>
          <w:rFonts w:hAnsi="宋体"/>
          <w:sz w:val="24"/>
          <w:szCs w:val="24"/>
        </w:rPr>
        <w:t>竣工日期：即合同工程完工日期，指第</w:t>
      </w:r>
      <w:r>
        <w:rPr>
          <w:rFonts w:hAnsi="宋体"/>
          <w:sz w:val="24"/>
          <w:szCs w:val="24"/>
        </w:rPr>
        <w:t>1.1.4.3</w:t>
      </w:r>
      <w:r>
        <w:rPr>
          <w:rFonts w:hAnsi="宋体"/>
          <w:sz w:val="24"/>
          <w:szCs w:val="24"/>
        </w:rPr>
        <w:t>目约定工期届满时的日期。实际完工日期以合同工程完工证书中写明的日期为准。</w:t>
      </w:r>
    </w:p>
    <w:p w:rsidR="00F576FF" w:rsidRDefault="009D1268">
      <w:pPr>
        <w:spacing w:line="360" w:lineRule="auto"/>
        <w:contextualSpacing/>
        <w:rPr>
          <w:rFonts w:hAnsi="宋体"/>
          <w:sz w:val="24"/>
          <w:szCs w:val="24"/>
          <w:u w:val="single"/>
        </w:rPr>
      </w:pPr>
      <w:bookmarkStart w:id="961" w:name="_Toc221951126"/>
      <w:r>
        <w:rPr>
          <w:rFonts w:hAnsi="宋体"/>
          <w:sz w:val="24"/>
          <w:szCs w:val="24"/>
        </w:rPr>
        <w:t>1.</w:t>
      </w:r>
      <w:r>
        <w:rPr>
          <w:rFonts w:hAnsi="宋体"/>
          <w:sz w:val="24"/>
          <w:szCs w:val="24"/>
        </w:rPr>
        <w:t xml:space="preserve">1.4.5 </w:t>
      </w:r>
      <w:r>
        <w:rPr>
          <w:rFonts w:hAnsi="宋体"/>
          <w:sz w:val="24"/>
          <w:szCs w:val="24"/>
        </w:rPr>
        <w:t>缺陷责任期（工程质量保修期）：</w:t>
      </w:r>
      <w:r>
        <w:rPr>
          <w:rFonts w:hAnsi="宋体"/>
          <w:sz w:val="24"/>
          <w:szCs w:val="24"/>
          <w:u w:val="single"/>
        </w:rPr>
        <w:t xml:space="preserve"> </w:t>
      </w:r>
      <w:r>
        <w:rPr>
          <w:rFonts w:hAnsi="宋体"/>
          <w:sz w:val="24"/>
          <w:szCs w:val="24"/>
          <w:u w:val="single"/>
        </w:rPr>
        <w:t>本合同工程的保修期为一年（保修期从</w:t>
      </w:r>
      <w:r>
        <w:rPr>
          <w:rFonts w:hAnsi="宋体" w:hint="eastAsia"/>
          <w:sz w:val="24"/>
          <w:szCs w:val="24"/>
          <w:u w:val="single"/>
        </w:rPr>
        <w:t>签发</w:t>
      </w:r>
      <w:r>
        <w:rPr>
          <w:rFonts w:hAnsi="宋体"/>
          <w:sz w:val="24"/>
          <w:szCs w:val="24"/>
          <w:u w:val="single"/>
        </w:rPr>
        <w:t>移交证书</w:t>
      </w:r>
      <w:r>
        <w:rPr>
          <w:rFonts w:hAnsi="宋体" w:hint="eastAsia"/>
          <w:sz w:val="24"/>
          <w:szCs w:val="24"/>
          <w:u w:val="single"/>
        </w:rPr>
        <w:t>之日</w:t>
      </w:r>
      <w:r>
        <w:rPr>
          <w:rFonts w:hAnsi="宋体"/>
          <w:sz w:val="24"/>
          <w:szCs w:val="24"/>
          <w:u w:val="single"/>
        </w:rPr>
        <w:t>算起）</w:t>
      </w:r>
      <w:r>
        <w:rPr>
          <w:rFonts w:hAnsi="宋体"/>
          <w:sz w:val="24"/>
          <w:szCs w:val="24"/>
          <w:u w:val="single"/>
        </w:rPr>
        <w:t xml:space="preserve"> </w:t>
      </w:r>
      <w:r>
        <w:rPr>
          <w:rFonts w:hAnsi="宋体"/>
          <w:sz w:val="24"/>
          <w:szCs w:val="24"/>
        </w:rPr>
        <w:t>。</w:t>
      </w:r>
      <w:bookmarkEnd w:id="961"/>
    </w:p>
    <w:p w:rsidR="00F576FF" w:rsidRDefault="009D1268">
      <w:pPr>
        <w:pStyle w:val="378020"/>
        <w:outlineLvl w:val="9"/>
        <w:rPr>
          <w:rFonts w:eastAsia="宋体" w:cs="Times New Roman"/>
          <w:b/>
          <w:spacing w:val="-3"/>
        </w:rPr>
      </w:pPr>
      <w:bookmarkStart w:id="962" w:name="_Toc221951127"/>
      <w:r>
        <w:rPr>
          <w:rFonts w:eastAsia="宋体" w:cs="Times New Roman"/>
          <w:b/>
          <w:spacing w:val="-3"/>
        </w:rPr>
        <w:t xml:space="preserve">1.4 </w:t>
      </w:r>
      <w:r>
        <w:rPr>
          <w:rFonts w:eastAsia="宋体" w:cs="Times New Roman"/>
          <w:b/>
          <w:spacing w:val="-3"/>
        </w:rPr>
        <w:t>合同文件的优先顺序</w:t>
      </w:r>
      <w:bookmarkEnd w:id="962"/>
    </w:p>
    <w:p w:rsidR="00F576FF" w:rsidRDefault="009D1268" w:rsidP="00F576FF">
      <w:pPr>
        <w:spacing w:line="360" w:lineRule="auto"/>
        <w:ind w:firstLineChars="177" w:firstLine="425"/>
        <w:contextualSpacing/>
        <w:rPr>
          <w:rFonts w:hAnsi="宋体"/>
          <w:sz w:val="24"/>
          <w:szCs w:val="24"/>
          <w:u w:val="single"/>
        </w:rPr>
      </w:pPr>
      <w:r>
        <w:rPr>
          <w:rFonts w:hAnsi="宋体"/>
          <w:sz w:val="24"/>
          <w:szCs w:val="24"/>
        </w:rPr>
        <w:t>进入合同文件的各项文件及其优先顺序是：</w:t>
      </w:r>
      <w:r>
        <w:rPr>
          <w:rFonts w:hAnsi="宋体"/>
          <w:sz w:val="24"/>
          <w:szCs w:val="24"/>
          <w:u w:val="single"/>
        </w:rPr>
        <w:t xml:space="preserve">  </w:t>
      </w:r>
      <w:r>
        <w:rPr>
          <w:rFonts w:hAnsi="宋体"/>
          <w:sz w:val="24"/>
          <w:szCs w:val="24"/>
          <w:u w:val="single"/>
        </w:rPr>
        <w:t>同通用合同条款</w:t>
      </w:r>
      <w:r>
        <w:rPr>
          <w:rFonts w:hAnsi="宋体"/>
          <w:sz w:val="24"/>
          <w:szCs w:val="24"/>
          <w:u w:val="single"/>
        </w:rPr>
        <w:t xml:space="preserve">  </w:t>
      </w:r>
      <w:r>
        <w:rPr>
          <w:rFonts w:hAnsi="宋体"/>
          <w:sz w:val="24"/>
          <w:szCs w:val="24"/>
        </w:rPr>
        <w:t>。</w:t>
      </w:r>
    </w:p>
    <w:p w:rsidR="00F576FF" w:rsidRDefault="009D1268">
      <w:pPr>
        <w:pStyle w:val="378020"/>
        <w:outlineLvl w:val="9"/>
        <w:rPr>
          <w:rFonts w:eastAsia="宋体" w:cs="Times New Roman"/>
          <w:b/>
          <w:spacing w:val="-3"/>
        </w:rPr>
      </w:pPr>
      <w:bookmarkStart w:id="963" w:name="_Toc221951129"/>
      <w:r>
        <w:rPr>
          <w:rFonts w:eastAsia="宋体" w:cs="Times New Roman"/>
          <w:b/>
          <w:spacing w:val="-3"/>
        </w:rPr>
        <w:t xml:space="preserve">1.7 </w:t>
      </w:r>
      <w:r>
        <w:rPr>
          <w:rFonts w:eastAsia="宋体" w:cs="Times New Roman"/>
          <w:b/>
          <w:spacing w:val="-3"/>
        </w:rPr>
        <w:t>联络</w:t>
      </w:r>
      <w:bookmarkEnd w:id="963"/>
    </w:p>
    <w:p w:rsidR="00F576FF" w:rsidRDefault="009D1268">
      <w:pPr>
        <w:spacing w:line="360" w:lineRule="auto"/>
        <w:rPr>
          <w:rFonts w:hAnsi="宋体"/>
          <w:sz w:val="24"/>
          <w:szCs w:val="24"/>
        </w:rPr>
      </w:pPr>
      <w:bookmarkStart w:id="964" w:name="_Toc266859676"/>
      <w:bookmarkStart w:id="965" w:name="_Toc221951130"/>
      <w:bookmarkStart w:id="966" w:name="_Toc256079612"/>
      <w:bookmarkStart w:id="967" w:name="_Toc263175980"/>
      <w:r>
        <w:rPr>
          <w:rFonts w:hAnsi="宋体"/>
          <w:sz w:val="24"/>
          <w:szCs w:val="24"/>
        </w:rPr>
        <w:t xml:space="preserve">1.7.2 </w:t>
      </w:r>
      <w:r>
        <w:rPr>
          <w:rFonts w:hAnsi="宋体"/>
          <w:sz w:val="24"/>
          <w:szCs w:val="24"/>
        </w:rPr>
        <w:t>来往函件均应按技术标准和要求（合同技术条款）约定的期限送达</w:t>
      </w:r>
      <w:r>
        <w:rPr>
          <w:rFonts w:hAnsi="宋体"/>
          <w:sz w:val="24"/>
          <w:szCs w:val="24"/>
          <w:u w:val="single"/>
        </w:rPr>
        <w:t xml:space="preserve">  </w:t>
      </w:r>
      <w:r>
        <w:rPr>
          <w:rFonts w:hAnsi="宋体"/>
          <w:sz w:val="24"/>
          <w:szCs w:val="24"/>
          <w:u w:val="single"/>
        </w:rPr>
        <w:t>发包人现场管理机构</w:t>
      </w:r>
      <w:r>
        <w:rPr>
          <w:rFonts w:hAnsi="宋体"/>
          <w:sz w:val="24"/>
          <w:szCs w:val="24"/>
          <w:u w:val="single"/>
        </w:rPr>
        <w:t xml:space="preserve">  </w:t>
      </w:r>
      <w:r>
        <w:rPr>
          <w:rFonts w:hAnsi="宋体"/>
          <w:sz w:val="24"/>
          <w:szCs w:val="24"/>
        </w:rPr>
        <w:t>。</w:t>
      </w:r>
      <w:bookmarkEnd w:id="964"/>
      <w:bookmarkEnd w:id="965"/>
      <w:bookmarkEnd w:id="966"/>
      <w:bookmarkEnd w:id="967"/>
    </w:p>
    <w:p w:rsidR="00F576FF" w:rsidRDefault="009D1268">
      <w:pPr>
        <w:pStyle w:val="378020"/>
        <w:outlineLvl w:val="9"/>
        <w:rPr>
          <w:rFonts w:eastAsia="宋体" w:cs="Times New Roman"/>
          <w:b/>
          <w:spacing w:val="-3"/>
        </w:rPr>
      </w:pPr>
      <w:bookmarkStart w:id="968" w:name="_Toc276296552"/>
      <w:bookmarkStart w:id="969" w:name="_Toc270858866"/>
      <w:bookmarkStart w:id="970" w:name="_Toc279698637"/>
      <w:bookmarkStart w:id="971" w:name="_Toc267492137"/>
      <w:bookmarkStart w:id="972" w:name="_Toc277250413"/>
      <w:bookmarkStart w:id="973" w:name="_Toc268296728"/>
      <w:bookmarkStart w:id="974" w:name="_Toc229305388"/>
      <w:bookmarkStart w:id="975" w:name="_Toc270859707"/>
      <w:bookmarkStart w:id="976" w:name="_Toc221951131"/>
      <w:bookmarkStart w:id="977" w:name="_Toc222029528"/>
      <w:bookmarkStart w:id="978" w:name="_Toc222033879"/>
      <w:bookmarkStart w:id="979" w:name="_Toc276293435"/>
      <w:bookmarkStart w:id="980" w:name="_Toc277253888"/>
      <w:bookmarkStart w:id="981" w:name="_Toc222032697"/>
      <w:bookmarkStart w:id="982" w:name="_Toc222031030"/>
      <w:bookmarkStart w:id="983" w:name="_Toc279701682"/>
      <w:r>
        <w:rPr>
          <w:rFonts w:eastAsia="宋体" w:cs="Times New Roman"/>
          <w:b/>
          <w:spacing w:val="-3"/>
        </w:rPr>
        <w:t xml:space="preserve">2 </w:t>
      </w:r>
      <w:r>
        <w:rPr>
          <w:rFonts w:eastAsia="宋体" w:cs="Times New Roman"/>
          <w:b/>
          <w:spacing w:val="-3"/>
        </w:rPr>
        <w:t>发包人义务</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rsidR="00F576FF" w:rsidRDefault="009D1268">
      <w:pPr>
        <w:pStyle w:val="378020"/>
        <w:outlineLvl w:val="9"/>
        <w:rPr>
          <w:rFonts w:eastAsia="宋体" w:cs="Times New Roman"/>
          <w:b/>
          <w:spacing w:val="-3"/>
        </w:rPr>
      </w:pPr>
      <w:bookmarkStart w:id="984" w:name="_Toc221951132"/>
      <w:r>
        <w:rPr>
          <w:rFonts w:eastAsia="宋体" w:cs="Times New Roman"/>
          <w:b/>
          <w:spacing w:val="-3"/>
        </w:rPr>
        <w:t xml:space="preserve">2.3 </w:t>
      </w:r>
      <w:r>
        <w:rPr>
          <w:rFonts w:eastAsia="宋体" w:cs="Times New Roman"/>
          <w:b/>
          <w:spacing w:val="-3"/>
        </w:rPr>
        <w:t>提供施工场地</w:t>
      </w:r>
      <w:bookmarkEnd w:id="984"/>
    </w:p>
    <w:p w:rsidR="00F576FF" w:rsidRDefault="009D1268">
      <w:pPr>
        <w:topLinePunct/>
        <w:spacing w:line="360" w:lineRule="auto"/>
        <w:contextualSpacing/>
        <w:rPr>
          <w:rFonts w:hAnsi="宋体"/>
          <w:sz w:val="24"/>
          <w:szCs w:val="24"/>
          <w:u w:val="single"/>
        </w:rPr>
      </w:pPr>
      <w:bookmarkStart w:id="985" w:name="_Toc221951133"/>
      <w:r>
        <w:rPr>
          <w:rFonts w:hAnsi="宋体"/>
          <w:sz w:val="24"/>
          <w:szCs w:val="24"/>
        </w:rPr>
        <w:t xml:space="preserve">2.3.2 </w:t>
      </w:r>
      <w:r>
        <w:rPr>
          <w:rFonts w:hAnsi="宋体"/>
          <w:sz w:val="24"/>
          <w:szCs w:val="24"/>
        </w:rPr>
        <w:t>发包人提供的施工场地范围为：</w:t>
      </w:r>
      <w:bookmarkEnd w:id="985"/>
      <w:r>
        <w:rPr>
          <w:rFonts w:hAnsi="宋体"/>
          <w:sz w:val="24"/>
          <w:szCs w:val="24"/>
          <w:u w:val="single"/>
        </w:rPr>
        <w:t xml:space="preserve">  </w:t>
      </w:r>
      <w:r>
        <w:rPr>
          <w:rFonts w:hAnsi="宋体"/>
          <w:sz w:val="24"/>
          <w:szCs w:val="24"/>
          <w:u w:val="single"/>
        </w:rPr>
        <w:t>永久工程征地范围及施工用地在发包人办理完相关手续后适时交予承包人</w:t>
      </w:r>
      <w:r>
        <w:rPr>
          <w:rFonts w:hAnsi="宋体"/>
          <w:sz w:val="24"/>
          <w:szCs w:val="24"/>
          <w:u w:val="single"/>
        </w:rPr>
        <w:t xml:space="preserve">  </w:t>
      </w:r>
      <w:r>
        <w:rPr>
          <w:rFonts w:hAnsi="宋体"/>
          <w:sz w:val="24"/>
          <w:szCs w:val="24"/>
        </w:rPr>
        <w:t>。</w:t>
      </w:r>
    </w:p>
    <w:p w:rsidR="00F576FF" w:rsidRDefault="009D1268">
      <w:pPr>
        <w:topLinePunct/>
        <w:spacing w:line="360" w:lineRule="auto"/>
        <w:contextualSpacing/>
        <w:rPr>
          <w:rFonts w:hAnsi="宋体"/>
          <w:b/>
          <w:bCs/>
          <w:sz w:val="24"/>
          <w:szCs w:val="24"/>
        </w:rPr>
      </w:pPr>
      <w:r>
        <w:rPr>
          <w:rFonts w:hAnsi="宋体"/>
          <w:sz w:val="24"/>
          <w:szCs w:val="24"/>
        </w:rPr>
        <w:t xml:space="preserve">2.3.3 </w:t>
      </w:r>
      <w:r>
        <w:rPr>
          <w:rFonts w:hAnsi="宋体"/>
          <w:sz w:val="24"/>
          <w:szCs w:val="24"/>
        </w:rPr>
        <w:t>承包人自行勘察的施工场地范围为：</w:t>
      </w:r>
      <w:r>
        <w:rPr>
          <w:rFonts w:hAnsi="宋体"/>
          <w:sz w:val="24"/>
          <w:szCs w:val="24"/>
          <w:u w:val="single"/>
        </w:rPr>
        <w:t xml:space="preserve"> </w:t>
      </w:r>
      <w:r>
        <w:rPr>
          <w:rFonts w:hAnsi="宋体"/>
          <w:sz w:val="24"/>
          <w:szCs w:val="24"/>
          <w:u w:val="single"/>
        </w:rPr>
        <w:t xml:space="preserve"> </w:t>
      </w:r>
      <w:r>
        <w:rPr>
          <w:rFonts w:hAnsi="宋体"/>
          <w:sz w:val="24"/>
          <w:szCs w:val="24"/>
          <w:u w:val="single"/>
        </w:rPr>
        <w:t>天然建筑材料的料源地</w:t>
      </w:r>
      <w:r>
        <w:rPr>
          <w:rFonts w:hAnsi="宋体"/>
          <w:sz w:val="24"/>
          <w:szCs w:val="24"/>
          <w:u w:val="single"/>
        </w:rPr>
        <w:t xml:space="preserve">  </w:t>
      </w:r>
      <w:r>
        <w:rPr>
          <w:rFonts w:hAnsi="宋体"/>
          <w:sz w:val="24"/>
          <w:szCs w:val="24"/>
        </w:rPr>
        <w:t>。</w:t>
      </w:r>
    </w:p>
    <w:p w:rsidR="00F576FF" w:rsidRDefault="009D1268">
      <w:pPr>
        <w:pStyle w:val="378020"/>
        <w:outlineLvl w:val="9"/>
        <w:rPr>
          <w:rFonts w:eastAsia="宋体" w:cs="Times New Roman"/>
          <w:b/>
          <w:spacing w:val="-3"/>
        </w:rPr>
      </w:pPr>
      <w:bookmarkStart w:id="986" w:name="_Toc276293436"/>
      <w:bookmarkStart w:id="987" w:name="_Toc270858867"/>
      <w:bookmarkStart w:id="988" w:name="_Toc222029529"/>
      <w:bookmarkStart w:id="989" w:name="_Toc279701683"/>
      <w:bookmarkStart w:id="990" w:name="_Toc229305389"/>
      <w:bookmarkStart w:id="991" w:name="_Toc222032698"/>
      <w:bookmarkStart w:id="992" w:name="_Toc277253889"/>
      <w:bookmarkStart w:id="993" w:name="_Toc277250414"/>
      <w:bookmarkStart w:id="994" w:name="_Toc268296729"/>
      <w:bookmarkStart w:id="995" w:name="_Toc270859708"/>
      <w:bookmarkStart w:id="996" w:name="_Toc222031031"/>
      <w:bookmarkStart w:id="997" w:name="_Toc276296553"/>
      <w:bookmarkStart w:id="998" w:name="_Toc267492138"/>
      <w:bookmarkStart w:id="999" w:name="_Toc221951140"/>
      <w:bookmarkStart w:id="1000" w:name="_Toc222033880"/>
      <w:bookmarkStart w:id="1001" w:name="_Toc279698638"/>
      <w:r>
        <w:rPr>
          <w:rFonts w:eastAsia="宋体" w:cs="Times New Roman"/>
          <w:b/>
          <w:spacing w:val="-3"/>
        </w:rPr>
        <w:t xml:space="preserve">3 </w:t>
      </w:r>
      <w:r>
        <w:rPr>
          <w:rFonts w:eastAsia="宋体" w:cs="Times New Roman"/>
          <w:b/>
          <w:spacing w:val="-3"/>
        </w:rPr>
        <w:t>监理人</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rsidR="00F576FF" w:rsidRDefault="009D1268">
      <w:pPr>
        <w:pStyle w:val="378020"/>
        <w:outlineLvl w:val="9"/>
        <w:rPr>
          <w:rFonts w:eastAsia="宋体" w:cs="Times New Roman"/>
          <w:b/>
          <w:spacing w:val="-3"/>
        </w:rPr>
      </w:pPr>
      <w:bookmarkStart w:id="1002" w:name="_Toc221951141"/>
      <w:r>
        <w:rPr>
          <w:rFonts w:eastAsia="宋体" w:cs="Times New Roman"/>
          <w:b/>
          <w:spacing w:val="-3"/>
        </w:rPr>
        <w:t xml:space="preserve">3.1 </w:t>
      </w:r>
      <w:r>
        <w:rPr>
          <w:rFonts w:eastAsia="宋体" w:cs="Times New Roman"/>
          <w:b/>
          <w:spacing w:val="-3"/>
        </w:rPr>
        <w:t>监理人的职责和权力</w:t>
      </w:r>
      <w:bookmarkEnd w:id="1002"/>
    </w:p>
    <w:p w:rsidR="00F576FF" w:rsidRDefault="009D1268">
      <w:pPr>
        <w:spacing w:line="360" w:lineRule="auto"/>
        <w:contextualSpacing/>
        <w:rPr>
          <w:rFonts w:hAnsi="宋体"/>
          <w:sz w:val="24"/>
          <w:szCs w:val="24"/>
        </w:rPr>
      </w:pPr>
      <w:bookmarkStart w:id="1003" w:name="_Toc221951142"/>
      <w:r>
        <w:rPr>
          <w:rFonts w:hAnsi="宋体"/>
          <w:sz w:val="24"/>
          <w:szCs w:val="24"/>
        </w:rPr>
        <w:t>3.1.1</w:t>
      </w:r>
      <w:bookmarkEnd w:id="1003"/>
      <w:r>
        <w:rPr>
          <w:rFonts w:hAnsi="宋体"/>
          <w:sz w:val="24"/>
          <w:szCs w:val="24"/>
        </w:rPr>
        <w:t xml:space="preserve"> </w:t>
      </w:r>
      <w:r>
        <w:rPr>
          <w:rFonts w:hAnsi="宋体"/>
          <w:sz w:val="24"/>
          <w:szCs w:val="24"/>
        </w:rPr>
        <w:t>监理人须根据发包人事先批准的权力范围行使权力，发包人批准的权力范围：</w:t>
      </w:r>
      <w:r>
        <w:rPr>
          <w:rFonts w:hAnsi="宋体"/>
          <w:sz w:val="24"/>
          <w:szCs w:val="24"/>
        </w:rPr>
        <w:t xml:space="preserve">    </w:t>
      </w:r>
    </w:p>
    <w:p w:rsidR="00F576FF" w:rsidRDefault="009D1268" w:rsidP="00F576FF">
      <w:pPr>
        <w:spacing w:line="360" w:lineRule="auto"/>
        <w:ind w:firstLineChars="177" w:firstLine="425"/>
        <w:contextualSpacing/>
        <w:rPr>
          <w:rFonts w:hAnsi="宋体"/>
          <w:sz w:val="24"/>
          <w:szCs w:val="24"/>
        </w:rPr>
      </w:pPr>
      <w:bookmarkStart w:id="1004" w:name="_Toc221951146"/>
      <w:r>
        <w:rPr>
          <w:rFonts w:hAnsi="宋体"/>
          <w:sz w:val="24"/>
          <w:szCs w:val="24"/>
        </w:rPr>
        <w:t>（</w:t>
      </w:r>
      <w:r>
        <w:rPr>
          <w:rFonts w:hAnsi="宋体"/>
          <w:sz w:val="24"/>
          <w:szCs w:val="24"/>
        </w:rPr>
        <w:t>1</w:t>
      </w:r>
      <w:r>
        <w:rPr>
          <w:rFonts w:hAnsi="宋体"/>
          <w:sz w:val="24"/>
          <w:szCs w:val="24"/>
        </w:rPr>
        <w:t>）</w:t>
      </w:r>
      <w:bookmarkEnd w:id="1004"/>
      <w:r>
        <w:rPr>
          <w:rFonts w:hAnsi="宋体"/>
          <w:sz w:val="24"/>
          <w:szCs w:val="24"/>
        </w:rPr>
        <w:t>按</w:t>
      </w:r>
      <w:r>
        <w:rPr>
          <w:rFonts w:hAnsi="宋体" w:hint="eastAsia"/>
          <w:sz w:val="24"/>
          <w:szCs w:val="24"/>
        </w:rPr>
        <w:t>通用条款</w:t>
      </w:r>
      <w:r>
        <w:rPr>
          <w:rFonts w:hAnsi="宋体"/>
          <w:sz w:val="24"/>
          <w:szCs w:val="24"/>
        </w:rPr>
        <w:t>第</w:t>
      </w:r>
      <w:r>
        <w:rPr>
          <w:rFonts w:hAnsi="宋体"/>
          <w:sz w:val="24"/>
          <w:szCs w:val="24"/>
        </w:rPr>
        <w:t>11.3</w:t>
      </w:r>
      <w:r>
        <w:rPr>
          <w:rFonts w:hAnsi="宋体"/>
          <w:sz w:val="24"/>
          <w:szCs w:val="24"/>
        </w:rPr>
        <w:t>条约定，</w:t>
      </w:r>
      <w:r>
        <w:rPr>
          <w:rFonts w:hAnsi="宋体" w:hint="eastAsia"/>
          <w:sz w:val="24"/>
          <w:szCs w:val="24"/>
        </w:rPr>
        <w:t>征得发包人同意后，签署工期调整报告</w:t>
      </w:r>
      <w:r>
        <w:rPr>
          <w:rFonts w:hAnsi="宋体"/>
          <w:sz w:val="24"/>
          <w:szCs w:val="24"/>
        </w:rPr>
        <w:t>；</w:t>
      </w:r>
    </w:p>
    <w:p w:rsidR="00F576FF" w:rsidRDefault="009D1268" w:rsidP="00F576FF">
      <w:pPr>
        <w:spacing w:line="360" w:lineRule="auto"/>
        <w:ind w:firstLineChars="177" w:firstLine="425"/>
        <w:contextualSpacing/>
        <w:rPr>
          <w:rFonts w:hAnsi="宋体"/>
          <w:sz w:val="24"/>
          <w:szCs w:val="24"/>
        </w:rPr>
      </w:pPr>
      <w:r>
        <w:rPr>
          <w:rFonts w:hAnsi="宋体"/>
          <w:sz w:val="24"/>
          <w:szCs w:val="24"/>
        </w:rPr>
        <w:t>（</w:t>
      </w:r>
      <w:r>
        <w:rPr>
          <w:rFonts w:hAnsi="宋体"/>
          <w:sz w:val="24"/>
          <w:szCs w:val="24"/>
        </w:rPr>
        <w:t>2</w:t>
      </w:r>
      <w:r>
        <w:rPr>
          <w:rFonts w:hAnsi="宋体"/>
          <w:sz w:val="24"/>
          <w:szCs w:val="24"/>
        </w:rPr>
        <w:t>）按</w:t>
      </w:r>
      <w:r>
        <w:rPr>
          <w:rFonts w:hAnsi="宋体" w:hint="eastAsia"/>
          <w:sz w:val="24"/>
          <w:szCs w:val="24"/>
        </w:rPr>
        <w:t>通用条款</w:t>
      </w:r>
      <w:r>
        <w:rPr>
          <w:rFonts w:hAnsi="宋体"/>
          <w:sz w:val="24"/>
          <w:szCs w:val="24"/>
        </w:rPr>
        <w:t>第</w:t>
      </w:r>
      <w:r>
        <w:rPr>
          <w:rFonts w:hAnsi="宋体"/>
          <w:sz w:val="24"/>
          <w:szCs w:val="24"/>
        </w:rPr>
        <w:t>15.3</w:t>
      </w:r>
      <w:r>
        <w:rPr>
          <w:rFonts w:hAnsi="宋体"/>
          <w:sz w:val="24"/>
          <w:szCs w:val="24"/>
        </w:rPr>
        <w:t>条约定</w:t>
      </w:r>
      <w:r>
        <w:rPr>
          <w:rFonts w:hAnsi="宋体" w:hint="eastAsia"/>
          <w:sz w:val="24"/>
          <w:szCs w:val="24"/>
        </w:rPr>
        <w:t>、征得发包人同意后</w:t>
      </w:r>
      <w:r>
        <w:rPr>
          <w:rFonts w:hAnsi="宋体"/>
          <w:sz w:val="24"/>
          <w:szCs w:val="24"/>
        </w:rPr>
        <w:t>，作出变更决定</w:t>
      </w:r>
      <w:r>
        <w:rPr>
          <w:rFonts w:hAnsi="宋体" w:hint="eastAsia"/>
          <w:sz w:val="24"/>
          <w:szCs w:val="24"/>
        </w:rPr>
        <w:t>。</w:t>
      </w:r>
    </w:p>
    <w:p w:rsidR="00F576FF" w:rsidRDefault="009D1268" w:rsidP="00F576FF">
      <w:pPr>
        <w:spacing w:line="360" w:lineRule="auto"/>
        <w:ind w:firstLineChars="177" w:firstLine="425"/>
        <w:contextualSpacing/>
        <w:rPr>
          <w:rFonts w:hAnsi="宋体"/>
          <w:sz w:val="24"/>
          <w:szCs w:val="24"/>
        </w:rPr>
      </w:pPr>
      <w:r>
        <w:rPr>
          <w:rFonts w:hAnsi="宋体"/>
          <w:bCs/>
          <w:sz w:val="24"/>
          <w:szCs w:val="24"/>
        </w:rPr>
        <w:lastRenderedPageBreak/>
        <w:t>尽管有以上规定，但当监理人认为出现了危及生命、工程或毗邻财产等安全的紧急事件时，在不免除合同规定的承包人责任的情况下，监理人可以指示承包人实施为消除或减少这种危险所必须进行的工作，即使没有发包人的事先批准，承包人也应立即遵照执行。</w:t>
      </w:r>
    </w:p>
    <w:p w:rsidR="00F576FF" w:rsidRDefault="009D1268">
      <w:pPr>
        <w:pStyle w:val="378020"/>
        <w:outlineLvl w:val="9"/>
        <w:rPr>
          <w:rFonts w:eastAsia="宋体" w:cs="Times New Roman"/>
          <w:b/>
          <w:spacing w:val="-3"/>
        </w:rPr>
      </w:pPr>
      <w:bookmarkStart w:id="1005" w:name="_Toc268296730"/>
      <w:bookmarkStart w:id="1006" w:name="_Toc270859709"/>
      <w:bookmarkStart w:id="1007" w:name="_Toc279698639"/>
      <w:bookmarkStart w:id="1008" w:name="_Toc276293437"/>
      <w:bookmarkStart w:id="1009" w:name="_Toc277250415"/>
      <w:bookmarkStart w:id="1010" w:name="_Toc267492139"/>
      <w:bookmarkStart w:id="1011" w:name="_Toc221951150"/>
      <w:bookmarkStart w:id="1012" w:name="_Toc222033881"/>
      <w:bookmarkStart w:id="1013" w:name="_Toc222032699"/>
      <w:bookmarkStart w:id="1014" w:name="_Toc222031032"/>
      <w:bookmarkStart w:id="1015" w:name="_Toc229305390"/>
      <w:bookmarkStart w:id="1016" w:name="_Toc277253890"/>
      <w:bookmarkStart w:id="1017" w:name="_Toc279701684"/>
      <w:bookmarkStart w:id="1018" w:name="_Toc222029530"/>
      <w:bookmarkStart w:id="1019" w:name="_Toc270858868"/>
      <w:bookmarkStart w:id="1020" w:name="_Toc276296554"/>
      <w:r>
        <w:rPr>
          <w:rFonts w:eastAsia="宋体" w:cs="Times New Roman"/>
          <w:b/>
          <w:spacing w:val="-3"/>
        </w:rPr>
        <w:t xml:space="preserve">4 </w:t>
      </w:r>
      <w:r>
        <w:rPr>
          <w:rFonts w:eastAsia="宋体" w:cs="Times New Roman"/>
          <w:b/>
          <w:spacing w:val="-3"/>
        </w:rPr>
        <w:t>承包人</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rsidR="00F576FF" w:rsidRDefault="009D1268">
      <w:pPr>
        <w:pStyle w:val="378020"/>
        <w:outlineLvl w:val="9"/>
        <w:rPr>
          <w:rFonts w:eastAsia="宋体" w:cs="Times New Roman"/>
          <w:b/>
          <w:spacing w:val="-3"/>
        </w:rPr>
      </w:pPr>
      <w:bookmarkStart w:id="1021" w:name="_Toc221951151"/>
      <w:r>
        <w:rPr>
          <w:rFonts w:eastAsia="宋体" w:cs="Times New Roman"/>
          <w:b/>
          <w:spacing w:val="-3"/>
        </w:rPr>
        <w:t xml:space="preserve">4.1 </w:t>
      </w:r>
      <w:r>
        <w:rPr>
          <w:rFonts w:eastAsia="宋体" w:cs="Times New Roman"/>
          <w:b/>
          <w:spacing w:val="-3"/>
        </w:rPr>
        <w:t>承包人的一般义务</w:t>
      </w:r>
      <w:bookmarkEnd w:id="1021"/>
    </w:p>
    <w:p w:rsidR="00F576FF" w:rsidRDefault="009D1268">
      <w:pPr>
        <w:spacing w:line="360" w:lineRule="auto"/>
        <w:contextualSpacing/>
        <w:rPr>
          <w:rFonts w:hAnsi="宋体"/>
          <w:sz w:val="24"/>
          <w:szCs w:val="24"/>
        </w:rPr>
      </w:pPr>
      <w:bookmarkStart w:id="1022" w:name="_Toc221951152"/>
      <w:r>
        <w:rPr>
          <w:rFonts w:hAnsi="宋体"/>
          <w:sz w:val="24"/>
          <w:szCs w:val="24"/>
        </w:rPr>
        <w:t xml:space="preserve">4.1.10 </w:t>
      </w:r>
      <w:r>
        <w:rPr>
          <w:rFonts w:hAnsi="宋体"/>
          <w:sz w:val="24"/>
          <w:szCs w:val="24"/>
        </w:rPr>
        <w:t>其他义务</w:t>
      </w:r>
      <w:bookmarkEnd w:id="1022"/>
    </w:p>
    <w:p w:rsidR="00F576FF" w:rsidRDefault="009D1268">
      <w:pPr>
        <w:spacing w:line="360" w:lineRule="auto"/>
        <w:ind w:firstLine="426"/>
        <w:contextualSpacing/>
        <w:rPr>
          <w:rFonts w:hAnsi="宋体"/>
          <w:sz w:val="24"/>
          <w:szCs w:val="24"/>
        </w:rPr>
      </w:pPr>
      <w:r>
        <w:rPr>
          <w:rFonts w:hAnsi="宋体"/>
          <w:sz w:val="24"/>
          <w:szCs w:val="24"/>
        </w:rPr>
        <w:t>（</w:t>
      </w:r>
      <w:r>
        <w:rPr>
          <w:rFonts w:hAnsi="宋体"/>
          <w:sz w:val="24"/>
          <w:szCs w:val="24"/>
        </w:rPr>
        <w:t>1</w:t>
      </w:r>
      <w:r>
        <w:rPr>
          <w:rFonts w:hAnsi="宋体"/>
          <w:sz w:val="24"/>
          <w:szCs w:val="24"/>
        </w:rPr>
        <w:t>）承包人在合同签订后的</w:t>
      </w:r>
      <w:r>
        <w:rPr>
          <w:rFonts w:hAnsi="宋体"/>
          <w:sz w:val="24"/>
          <w:szCs w:val="24"/>
        </w:rPr>
        <w:t>28</w:t>
      </w:r>
      <w:r>
        <w:rPr>
          <w:rFonts w:hAnsi="宋体"/>
          <w:sz w:val="24"/>
          <w:szCs w:val="24"/>
        </w:rPr>
        <w:t>天内，应在现场设立办公室供其管理人员使用，承包人应保持该现场办公机构在整个合同期内有效。上述现场办公室建立后，承包人应根据有关法律的规定，为其所有非本地雇员向当地公安机关申请临时居住许可证。</w:t>
      </w:r>
    </w:p>
    <w:p w:rsidR="00F576FF" w:rsidRDefault="009D1268">
      <w:pPr>
        <w:spacing w:line="360" w:lineRule="auto"/>
        <w:ind w:firstLine="426"/>
        <w:contextualSpacing/>
        <w:rPr>
          <w:rFonts w:hAnsi="宋体"/>
          <w:sz w:val="24"/>
          <w:szCs w:val="24"/>
        </w:rPr>
      </w:pPr>
      <w:r>
        <w:rPr>
          <w:rFonts w:hAnsi="宋体"/>
          <w:sz w:val="24"/>
          <w:szCs w:val="24"/>
        </w:rPr>
        <w:t>同时承包人应在其现场为发包人、监理人、设计人等提供必需的办公生活场所。</w:t>
      </w:r>
    </w:p>
    <w:p w:rsidR="00F576FF" w:rsidRDefault="009D1268">
      <w:pPr>
        <w:spacing w:line="360" w:lineRule="auto"/>
        <w:ind w:firstLine="480"/>
        <w:rPr>
          <w:rFonts w:hAnsi="宋体"/>
          <w:sz w:val="24"/>
          <w:szCs w:val="24"/>
        </w:rPr>
      </w:pPr>
      <w:r>
        <w:rPr>
          <w:rFonts w:hAnsi="宋体"/>
          <w:sz w:val="24"/>
          <w:szCs w:val="24"/>
        </w:rPr>
        <w:t>（</w:t>
      </w:r>
      <w:r>
        <w:rPr>
          <w:rFonts w:hAnsi="宋体" w:hint="eastAsia"/>
          <w:sz w:val="24"/>
          <w:szCs w:val="24"/>
        </w:rPr>
        <w:t>2</w:t>
      </w:r>
      <w:r>
        <w:rPr>
          <w:rFonts w:hAnsi="宋体"/>
          <w:sz w:val="24"/>
          <w:szCs w:val="24"/>
        </w:rPr>
        <w:t>）承包人进场后，应采取有效措施对发包人提供的临时占地进行</w:t>
      </w:r>
      <w:r>
        <w:rPr>
          <w:rFonts w:hAnsi="宋体" w:hint="eastAsia"/>
          <w:sz w:val="24"/>
          <w:szCs w:val="24"/>
        </w:rPr>
        <w:t>管理</w:t>
      </w:r>
      <w:r>
        <w:rPr>
          <w:rFonts w:hAnsi="宋体"/>
          <w:sz w:val="24"/>
          <w:szCs w:val="24"/>
        </w:rPr>
        <w:t>，以保证施工区作业安全及免受干扰。施工营地</w:t>
      </w:r>
      <w:r>
        <w:rPr>
          <w:rFonts w:hAnsi="宋体" w:hint="eastAsia"/>
          <w:sz w:val="24"/>
          <w:szCs w:val="24"/>
        </w:rPr>
        <w:t>及</w:t>
      </w:r>
      <w:r>
        <w:rPr>
          <w:rFonts w:hAnsi="宋体"/>
          <w:sz w:val="24"/>
          <w:szCs w:val="24"/>
        </w:rPr>
        <w:t>管理设施建设</w:t>
      </w:r>
      <w:r>
        <w:rPr>
          <w:rFonts w:hAnsi="宋体" w:hint="eastAsia"/>
          <w:sz w:val="24"/>
          <w:szCs w:val="24"/>
        </w:rPr>
        <w:t>前，承包人应编制规划，报发包人同意后实施</w:t>
      </w:r>
      <w:r>
        <w:rPr>
          <w:rFonts w:hAnsi="宋体"/>
          <w:sz w:val="24"/>
          <w:szCs w:val="24"/>
        </w:rPr>
        <w:t>。承包人临时用地在施工期间应进行合理规划</w:t>
      </w:r>
      <w:r>
        <w:rPr>
          <w:rFonts w:hAnsi="宋体"/>
          <w:bCs/>
          <w:sz w:val="24"/>
          <w:szCs w:val="24"/>
        </w:rPr>
        <w:t>，</w:t>
      </w:r>
      <w:r>
        <w:rPr>
          <w:rFonts w:hAnsi="宋体"/>
          <w:sz w:val="24"/>
          <w:szCs w:val="24"/>
        </w:rPr>
        <w:t>做好临时用地的接</w:t>
      </w:r>
      <w:r>
        <w:rPr>
          <w:rFonts w:hAnsi="宋体"/>
          <w:sz w:val="24"/>
          <w:szCs w:val="24"/>
        </w:rPr>
        <w:t>收、使用、移交等事宜。</w:t>
      </w:r>
    </w:p>
    <w:p w:rsidR="00F576FF" w:rsidRDefault="009D1268">
      <w:pPr>
        <w:spacing w:line="360" w:lineRule="auto"/>
        <w:ind w:firstLine="480"/>
        <w:rPr>
          <w:rFonts w:hAnsi="宋体"/>
          <w:sz w:val="24"/>
          <w:szCs w:val="24"/>
        </w:rPr>
      </w:pPr>
      <w:r>
        <w:rPr>
          <w:rFonts w:hAnsi="宋体"/>
          <w:sz w:val="24"/>
          <w:szCs w:val="24"/>
        </w:rPr>
        <w:t>（</w:t>
      </w:r>
      <w:r>
        <w:rPr>
          <w:rFonts w:hAnsi="宋体" w:hint="eastAsia"/>
          <w:sz w:val="24"/>
          <w:szCs w:val="24"/>
        </w:rPr>
        <w:t>3</w:t>
      </w:r>
      <w:r>
        <w:rPr>
          <w:rFonts w:hAnsi="宋体"/>
          <w:sz w:val="24"/>
          <w:szCs w:val="24"/>
        </w:rPr>
        <w:t>）本合同工程在设计度汛标准内的安全度汛由承包人负责，由此发生的一切费用由承包人承担。</w:t>
      </w:r>
    </w:p>
    <w:p w:rsidR="00F576FF" w:rsidRDefault="009D1268">
      <w:pPr>
        <w:autoSpaceDE w:val="0"/>
        <w:autoSpaceDN w:val="0"/>
        <w:adjustRightInd w:val="0"/>
        <w:spacing w:line="360" w:lineRule="auto"/>
        <w:ind w:firstLineChars="200" w:firstLine="480"/>
        <w:jc w:val="left"/>
        <w:rPr>
          <w:rFonts w:hAnsi="宋体"/>
          <w:sz w:val="24"/>
          <w:szCs w:val="24"/>
        </w:rPr>
      </w:pPr>
      <w:r>
        <w:rPr>
          <w:rFonts w:hAnsi="宋体"/>
          <w:sz w:val="24"/>
          <w:szCs w:val="24"/>
        </w:rPr>
        <w:t>（</w:t>
      </w:r>
      <w:r>
        <w:rPr>
          <w:rFonts w:hAnsi="宋体" w:hint="eastAsia"/>
          <w:sz w:val="24"/>
          <w:szCs w:val="24"/>
        </w:rPr>
        <w:t>4</w:t>
      </w:r>
      <w:r>
        <w:rPr>
          <w:rFonts w:hAnsi="宋体"/>
          <w:sz w:val="24"/>
          <w:szCs w:val="24"/>
        </w:rPr>
        <w:t>）承包人应采取有效措施对开挖区的腐殖土、回填土以及临时占地范围内其他耕作土等进行妥善保管，适时复耕。如因承包人自身原因造成土料流失导致回填量不足，由承包人自行外购回填土，费用自付。</w:t>
      </w:r>
    </w:p>
    <w:p w:rsidR="00F576FF" w:rsidRDefault="009D1268">
      <w:pPr>
        <w:spacing w:line="360" w:lineRule="auto"/>
        <w:ind w:firstLine="426"/>
        <w:contextualSpacing/>
        <w:rPr>
          <w:rFonts w:hAnsi="宋体"/>
          <w:sz w:val="24"/>
          <w:szCs w:val="24"/>
        </w:rPr>
      </w:pPr>
      <w:r>
        <w:rPr>
          <w:rFonts w:hAnsi="宋体"/>
          <w:sz w:val="24"/>
          <w:szCs w:val="24"/>
        </w:rPr>
        <w:t>（</w:t>
      </w:r>
      <w:r>
        <w:rPr>
          <w:rFonts w:hAnsi="宋体" w:hint="eastAsia"/>
          <w:sz w:val="24"/>
          <w:szCs w:val="24"/>
        </w:rPr>
        <w:t>5</w:t>
      </w:r>
      <w:r>
        <w:rPr>
          <w:rFonts w:hAnsi="宋体"/>
          <w:sz w:val="24"/>
          <w:szCs w:val="24"/>
        </w:rPr>
        <w:t>）承包人在穿越河道工程</w:t>
      </w:r>
      <w:r>
        <w:rPr>
          <w:rFonts w:hAnsi="宋体" w:hint="eastAsia"/>
          <w:sz w:val="24"/>
          <w:szCs w:val="24"/>
        </w:rPr>
        <w:t>、高</w:t>
      </w:r>
      <w:r>
        <w:rPr>
          <w:rFonts w:hAnsi="宋体"/>
          <w:sz w:val="24"/>
          <w:szCs w:val="24"/>
        </w:rPr>
        <w:t>等级公路、高速公路、铁路的施工过程中，应按当地</w:t>
      </w:r>
      <w:r>
        <w:rPr>
          <w:rFonts w:hAnsi="宋体" w:hint="eastAsia"/>
          <w:sz w:val="24"/>
          <w:szCs w:val="24"/>
        </w:rPr>
        <w:t>相关</w:t>
      </w:r>
      <w:r>
        <w:rPr>
          <w:rFonts w:hAnsi="宋体"/>
          <w:sz w:val="24"/>
          <w:szCs w:val="24"/>
        </w:rPr>
        <w:t>行政主管部门有关规定，</w:t>
      </w:r>
      <w:r>
        <w:rPr>
          <w:rFonts w:hAnsi="宋体" w:hint="eastAsia"/>
          <w:sz w:val="24"/>
          <w:szCs w:val="24"/>
        </w:rPr>
        <w:t>积极协助发包人办理相关手续</w:t>
      </w:r>
      <w:r>
        <w:rPr>
          <w:rFonts w:hAnsi="宋体"/>
          <w:sz w:val="24"/>
          <w:szCs w:val="24"/>
        </w:rPr>
        <w:t>。</w:t>
      </w:r>
    </w:p>
    <w:p w:rsidR="00F576FF" w:rsidRDefault="009D1268">
      <w:pPr>
        <w:spacing w:line="360" w:lineRule="auto"/>
        <w:ind w:firstLine="426"/>
        <w:contextualSpacing/>
        <w:rPr>
          <w:rFonts w:hAnsi="宋体"/>
          <w:sz w:val="24"/>
          <w:szCs w:val="24"/>
        </w:rPr>
      </w:pPr>
      <w:r>
        <w:rPr>
          <w:rFonts w:hAnsi="宋体"/>
          <w:sz w:val="24"/>
          <w:szCs w:val="24"/>
        </w:rPr>
        <w:t>（</w:t>
      </w:r>
      <w:r>
        <w:rPr>
          <w:rFonts w:hAnsi="宋体" w:hint="eastAsia"/>
          <w:sz w:val="24"/>
          <w:szCs w:val="24"/>
        </w:rPr>
        <w:t>6</w:t>
      </w:r>
      <w:r>
        <w:rPr>
          <w:rFonts w:hAnsi="宋体"/>
          <w:sz w:val="24"/>
          <w:szCs w:val="24"/>
        </w:rPr>
        <w:t>）现场施工配合与协调</w:t>
      </w:r>
    </w:p>
    <w:p w:rsidR="00F576FF" w:rsidRDefault="009D1268">
      <w:pPr>
        <w:tabs>
          <w:tab w:val="left" w:pos="0"/>
        </w:tabs>
        <w:spacing w:line="360" w:lineRule="auto"/>
        <w:ind w:firstLineChars="200" w:firstLine="480"/>
        <w:contextualSpacing/>
        <w:rPr>
          <w:rFonts w:hAnsi="宋体"/>
          <w:sz w:val="24"/>
          <w:szCs w:val="24"/>
        </w:rPr>
      </w:pPr>
      <w:r>
        <w:rPr>
          <w:rFonts w:hAnsi="宋体"/>
          <w:sz w:val="24"/>
          <w:szCs w:val="24"/>
        </w:rPr>
        <w:t>承包人在实施和完成承建合同工程及缺陷修复过程中的一切作</w:t>
      </w:r>
      <w:r>
        <w:rPr>
          <w:rFonts w:hAnsi="宋体"/>
          <w:sz w:val="24"/>
          <w:szCs w:val="24"/>
        </w:rPr>
        <w:t>业应保证发包人免于承担因承包人借用、占用或进出其它标段和工区，或作业影响等所引起的索赔、诉讼费、损害赔偿及其他开支，并有义务提供与其它标段工程施工配合与协调，包括（但不限于）：</w:t>
      </w:r>
      <w:r>
        <w:rPr>
          <w:rFonts w:hAnsi="宋体"/>
          <w:sz w:val="24"/>
          <w:szCs w:val="24"/>
        </w:rPr>
        <w:t xml:space="preserve">     </w:t>
      </w:r>
    </w:p>
    <w:p w:rsidR="00F576FF" w:rsidRDefault="009D1268" w:rsidP="00F576FF">
      <w:pPr>
        <w:numPr>
          <w:ilvl w:val="0"/>
          <w:numId w:val="3"/>
        </w:numPr>
        <w:spacing w:line="360" w:lineRule="auto"/>
        <w:ind w:left="0" w:firstLineChars="177" w:firstLine="425"/>
        <w:contextualSpacing/>
        <w:rPr>
          <w:rFonts w:hAnsi="宋体"/>
          <w:sz w:val="24"/>
          <w:szCs w:val="24"/>
        </w:rPr>
      </w:pPr>
      <w:r>
        <w:rPr>
          <w:rFonts w:hAnsi="宋体"/>
          <w:sz w:val="24"/>
          <w:szCs w:val="24"/>
        </w:rPr>
        <w:t>工作面的安全；</w:t>
      </w:r>
    </w:p>
    <w:p w:rsidR="00F576FF" w:rsidRDefault="009D1268" w:rsidP="00F576FF">
      <w:pPr>
        <w:numPr>
          <w:ilvl w:val="0"/>
          <w:numId w:val="3"/>
        </w:numPr>
        <w:spacing w:line="360" w:lineRule="auto"/>
        <w:ind w:left="0" w:firstLineChars="177" w:firstLine="425"/>
        <w:contextualSpacing/>
        <w:rPr>
          <w:rFonts w:hAnsi="宋体"/>
          <w:sz w:val="24"/>
          <w:szCs w:val="24"/>
        </w:rPr>
      </w:pPr>
      <w:r>
        <w:rPr>
          <w:rFonts w:hAnsi="宋体"/>
          <w:sz w:val="24"/>
          <w:szCs w:val="24"/>
        </w:rPr>
        <w:t>施工进度的协调；</w:t>
      </w:r>
    </w:p>
    <w:p w:rsidR="00F576FF" w:rsidRDefault="009D1268" w:rsidP="00F576FF">
      <w:pPr>
        <w:numPr>
          <w:ilvl w:val="0"/>
          <w:numId w:val="3"/>
        </w:numPr>
        <w:spacing w:line="360" w:lineRule="auto"/>
        <w:ind w:left="0" w:firstLineChars="177" w:firstLine="425"/>
        <w:contextualSpacing/>
        <w:rPr>
          <w:rFonts w:hAnsi="宋体"/>
          <w:sz w:val="24"/>
          <w:szCs w:val="24"/>
        </w:rPr>
      </w:pPr>
      <w:r>
        <w:rPr>
          <w:rFonts w:hAnsi="宋体"/>
          <w:sz w:val="24"/>
          <w:szCs w:val="24"/>
        </w:rPr>
        <w:t>及时提供或移交工作面；</w:t>
      </w:r>
    </w:p>
    <w:p w:rsidR="00F576FF" w:rsidRDefault="009D1268" w:rsidP="00F576FF">
      <w:pPr>
        <w:numPr>
          <w:ilvl w:val="0"/>
          <w:numId w:val="3"/>
        </w:numPr>
        <w:spacing w:line="360" w:lineRule="auto"/>
        <w:ind w:left="0" w:firstLineChars="177" w:firstLine="425"/>
        <w:contextualSpacing/>
        <w:rPr>
          <w:rFonts w:hAnsi="宋体"/>
          <w:sz w:val="24"/>
          <w:szCs w:val="24"/>
        </w:rPr>
      </w:pPr>
      <w:r>
        <w:rPr>
          <w:rFonts w:hAnsi="宋体"/>
          <w:sz w:val="24"/>
          <w:szCs w:val="24"/>
        </w:rPr>
        <w:lastRenderedPageBreak/>
        <w:t>保持建筑物相邻界面附近的结构质量；</w:t>
      </w:r>
    </w:p>
    <w:p w:rsidR="00F576FF" w:rsidRDefault="009D1268" w:rsidP="00F576FF">
      <w:pPr>
        <w:numPr>
          <w:ilvl w:val="0"/>
          <w:numId w:val="3"/>
        </w:numPr>
        <w:spacing w:line="360" w:lineRule="auto"/>
        <w:ind w:left="0" w:firstLineChars="177" w:firstLine="425"/>
        <w:contextualSpacing/>
        <w:rPr>
          <w:rFonts w:hAnsi="宋体"/>
          <w:sz w:val="24"/>
          <w:szCs w:val="24"/>
        </w:rPr>
      </w:pPr>
      <w:r>
        <w:rPr>
          <w:rFonts w:hAnsi="宋体"/>
          <w:sz w:val="24"/>
          <w:szCs w:val="24"/>
        </w:rPr>
        <w:t>为其它标段的承包人提供交通道路、交叉工作面的作业场地；</w:t>
      </w:r>
    </w:p>
    <w:p w:rsidR="00F576FF" w:rsidRDefault="009D1268" w:rsidP="00F576FF">
      <w:pPr>
        <w:numPr>
          <w:ilvl w:val="0"/>
          <w:numId w:val="3"/>
        </w:numPr>
        <w:spacing w:line="360" w:lineRule="auto"/>
        <w:ind w:left="0" w:firstLineChars="177" w:firstLine="425"/>
        <w:contextualSpacing/>
        <w:rPr>
          <w:rFonts w:hAnsi="宋体"/>
          <w:sz w:val="24"/>
          <w:szCs w:val="24"/>
        </w:rPr>
      </w:pPr>
      <w:r>
        <w:rPr>
          <w:rFonts w:hAnsi="宋体"/>
          <w:sz w:val="24"/>
          <w:szCs w:val="24"/>
        </w:rPr>
        <w:t>保持发包人提供的公用设施包括道路等在承建标段内的维护与保养，不得造成损坏而影响正常施工。</w:t>
      </w:r>
    </w:p>
    <w:p w:rsidR="00F576FF" w:rsidRDefault="009D1268" w:rsidP="00F576FF">
      <w:pPr>
        <w:tabs>
          <w:tab w:val="left" w:pos="324"/>
        </w:tabs>
        <w:spacing w:line="360" w:lineRule="auto"/>
        <w:ind w:firstLineChars="177" w:firstLine="425"/>
        <w:contextualSpacing/>
        <w:rPr>
          <w:rFonts w:hAnsi="宋体"/>
          <w:sz w:val="24"/>
          <w:szCs w:val="24"/>
        </w:rPr>
      </w:pPr>
      <w:r>
        <w:rPr>
          <w:rFonts w:hAnsi="宋体"/>
          <w:sz w:val="24"/>
          <w:szCs w:val="24"/>
        </w:rPr>
        <w:t>（</w:t>
      </w:r>
      <w:r>
        <w:rPr>
          <w:rFonts w:hAnsi="宋体" w:hint="eastAsia"/>
          <w:sz w:val="24"/>
          <w:szCs w:val="24"/>
        </w:rPr>
        <w:t>7</w:t>
      </w:r>
      <w:r>
        <w:rPr>
          <w:rFonts w:hAnsi="宋体"/>
          <w:sz w:val="24"/>
          <w:szCs w:val="24"/>
        </w:rPr>
        <w:t>）承包人在检查合同或工程施工时，如果发现工程设计或技术规范中存在任何错误或其它缺</w:t>
      </w:r>
      <w:r>
        <w:rPr>
          <w:rFonts w:hAnsi="宋体"/>
          <w:sz w:val="24"/>
          <w:szCs w:val="24"/>
        </w:rPr>
        <w:t>陷，应立即通知发包人和监理人。</w:t>
      </w:r>
    </w:p>
    <w:p w:rsidR="00F576FF" w:rsidRDefault="009D1268" w:rsidP="00F576FF">
      <w:pPr>
        <w:spacing w:line="360" w:lineRule="auto"/>
        <w:ind w:firstLineChars="177" w:firstLine="425"/>
        <w:contextualSpacing/>
        <w:rPr>
          <w:rFonts w:hAnsi="宋体"/>
          <w:sz w:val="24"/>
          <w:szCs w:val="24"/>
        </w:rPr>
      </w:pPr>
      <w:bookmarkStart w:id="1023" w:name="_Toc132038322"/>
      <w:bookmarkStart w:id="1024" w:name="_Toc130172231"/>
      <w:bookmarkStart w:id="1025" w:name="_Toc130172334"/>
      <w:bookmarkStart w:id="1026" w:name="_Toc131270677"/>
      <w:bookmarkStart w:id="1027" w:name="_Toc131270768"/>
      <w:bookmarkStart w:id="1028" w:name="_Toc143050402"/>
      <w:bookmarkStart w:id="1029" w:name="_Toc142668949"/>
      <w:bookmarkStart w:id="1030" w:name="_Toc143416666"/>
      <w:bookmarkStart w:id="1031" w:name="_Toc123656786"/>
      <w:r>
        <w:rPr>
          <w:rFonts w:hAnsi="宋体"/>
          <w:sz w:val="24"/>
          <w:szCs w:val="24"/>
        </w:rPr>
        <w:t>（</w:t>
      </w:r>
      <w:r>
        <w:rPr>
          <w:rFonts w:hAnsi="宋体" w:hint="eastAsia"/>
          <w:sz w:val="24"/>
          <w:szCs w:val="24"/>
        </w:rPr>
        <w:t>8</w:t>
      </w:r>
      <w:r>
        <w:rPr>
          <w:rFonts w:hAnsi="宋体"/>
          <w:sz w:val="24"/>
          <w:szCs w:val="24"/>
        </w:rPr>
        <w:t>）</w:t>
      </w:r>
      <w:bookmarkEnd w:id="1023"/>
      <w:bookmarkEnd w:id="1024"/>
      <w:bookmarkEnd w:id="1025"/>
      <w:bookmarkEnd w:id="1026"/>
      <w:bookmarkEnd w:id="1027"/>
      <w:bookmarkEnd w:id="1028"/>
      <w:bookmarkEnd w:id="1029"/>
      <w:bookmarkEnd w:id="1030"/>
      <w:bookmarkEnd w:id="1031"/>
      <w:r>
        <w:rPr>
          <w:rFonts w:hAnsi="宋体"/>
          <w:sz w:val="24"/>
          <w:szCs w:val="24"/>
        </w:rPr>
        <w:t>承包人应按照《关于加强建设等行业农民工劳动合同管理的通知》（劳社部发</w:t>
      </w:r>
      <w:r>
        <w:rPr>
          <w:rFonts w:hAnsi="宋体"/>
          <w:sz w:val="24"/>
          <w:szCs w:val="24"/>
        </w:rPr>
        <w:t>[2005]9</w:t>
      </w:r>
      <w:r>
        <w:rPr>
          <w:rFonts w:hAnsi="宋体"/>
          <w:sz w:val="24"/>
          <w:szCs w:val="24"/>
        </w:rPr>
        <w:t>号）的有关规定，依法与所招用的农民工签订劳动合同，按照劳动合同约定按时足额支付农民工工资，不得无故拖欠或克扣。按照《通知》要求做好农民工劳动合同管理工作，建立健全劳动合同管理制度，并向劳动保障行政部门提供用工备案。</w:t>
      </w:r>
    </w:p>
    <w:p w:rsidR="00F576FF" w:rsidRDefault="009D1268" w:rsidP="00F576FF">
      <w:pPr>
        <w:spacing w:line="360" w:lineRule="auto"/>
        <w:ind w:firstLineChars="177" w:firstLine="425"/>
        <w:contextualSpacing/>
        <w:rPr>
          <w:rFonts w:hAnsi="宋体"/>
          <w:sz w:val="24"/>
          <w:szCs w:val="24"/>
        </w:rPr>
      </w:pPr>
      <w:r>
        <w:rPr>
          <w:rFonts w:hAnsi="宋体"/>
          <w:sz w:val="24"/>
          <w:szCs w:val="24"/>
        </w:rPr>
        <w:t>若农民工因工作原因受到事故伤害或患职业病，积极配合劳动保障监察部门对所发生的劳动争议进行处理，并按处理意见解决劳动争议。</w:t>
      </w:r>
    </w:p>
    <w:p w:rsidR="00F576FF" w:rsidRDefault="009D1268">
      <w:pPr>
        <w:spacing w:line="360" w:lineRule="auto"/>
        <w:ind w:firstLineChars="165" w:firstLine="396"/>
        <w:rPr>
          <w:rFonts w:hAnsi="宋体"/>
          <w:sz w:val="24"/>
          <w:szCs w:val="24"/>
        </w:rPr>
      </w:pPr>
      <w:r>
        <w:rPr>
          <w:rFonts w:hAnsi="宋体"/>
          <w:sz w:val="24"/>
          <w:szCs w:val="24"/>
        </w:rPr>
        <w:t>（</w:t>
      </w:r>
      <w:r>
        <w:rPr>
          <w:rFonts w:hAnsi="宋体" w:hint="eastAsia"/>
          <w:sz w:val="24"/>
          <w:szCs w:val="24"/>
        </w:rPr>
        <w:t>9</w:t>
      </w:r>
      <w:r>
        <w:rPr>
          <w:rFonts w:hAnsi="宋体"/>
          <w:sz w:val="24"/>
          <w:szCs w:val="24"/>
        </w:rPr>
        <w:t>）承包人应按照国家行业的相关规定，</w:t>
      </w:r>
      <w:r>
        <w:rPr>
          <w:rFonts w:hAnsi="宋体" w:hint="eastAsia"/>
          <w:sz w:val="24"/>
          <w:szCs w:val="24"/>
        </w:rPr>
        <w:t>进行</w:t>
      </w:r>
      <w:r>
        <w:rPr>
          <w:rFonts w:hAnsi="宋体"/>
          <w:sz w:val="24"/>
          <w:szCs w:val="24"/>
        </w:rPr>
        <w:t>工程质量评定，参加工程验收。并完成以下工作（但不限于）：</w:t>
      </w:r>
    </w:p>
    <w:p w:rsidR="00F576FF" w:rsidRDefault="009D1268">
      <w:pPr>
        <w:spacing w:line="360" w:lineRule="auto"/>
        <w:ind w:firstLineChars="215" w:firstLine="516"/>
        <w:rPr>
          <w:rFonts w:hAnsi="宋体"/>
          <w:sz w:val="24"/>
          <w:szCs w:val="24"/>
        </w:rPr>
      </w:pPr>
      <w:r>
        <w:rPr>
          <w:rFonts w:hAnsi="宋体"/>
          <w:sz w:val="24"/>
          <w:szCs w:val="24"/>
        </w:rPr>
        <w:t>1</w:t>
      </w:r>
      <w:r>
        <w:rPr>
          <w:rFonts w:hAnsi="宋体"/>
          <w:sz w:val="24"/>
          <w:szCs w:val="24"/>
        </w:rPr>
        <w:t>）编制工程验收工作方案和计划；</w:t>
      </w:r>
    </w:p>
    <w:p w:rsidR="00F576FF" w:rsidRDefault="009D1268">
      <w:pPr>
        <w:spacing w:line="360" w:lineRule="auto"/>
        <w:ind w:firstLineChars="215" w:firstLine="516"/>
        <w:rPr>
          <w:rFonts w:hAnsi="宋体"/>
          <w:sz w:val="24"/>
          <w:szCs w:val="24"/>
        </w:rPr>
      </w:pPr>
      <w:r>
        <w:rPr>
          <w:rFonts w:hAnsi="宋体"/>
          <w:sz w:val="24"/>
          <w:szCs w:val="24"/>
        </w:rPr>
        <w:t>2</w:t>
      </w:r>
      <w:r>
        <w:rPr>
          <w:rFonts w:hAnsi="宋体"/>
          <w:sz w:val="24"/>
          <w:szCs w:val="24"/>
        </w:rPr>
        <w:t>）</w:t>
      </w:r>
      <w:r>
        <w:rPr>
          <w:rFonts w:hAnsi="宋体" w:hint="eastAsia"/>
          <w:sz w:val="24"/>
          <w:szCs w:val="24"/>
        </w:rPr>
        <w:t>按照</w:t>
      </w:r>
      <w:r>
        <w:rPr>
          <w:rFonts w:hAnsi="宋体" w:hint="eastAsia"/>
          <w:sz w:val="24"/>
          <w:szCs w:val="24"/>
        </w:rPr>
        <w:t>SL223-2008</w:t>
      </w:r>
      <w:r>
        <w:rPr>
          <w:rFonts w:hAnsi="宋体" w:hint="eastAsia"/>
          <w:sz w:val="24"/>
          <w:szCs w:val="24"/>
        </w:rPr>
        <w:t>—《水利水电建设工程验收规程》规定参加验收，提交</w:t>
      </w:r>
      <w:r>
        <w:rPr>
          <w:rFonts w:hAnsi="宋体"/>
          <w:sz w:val="24"/>
          <w:szCs w:val="24"/>
        </w:rPr>
        <w:t>验收报告和备查资料；</w:t>
      </w:r>
    </w:p>
    <w:p w:rsidR="00F576FF" w:rsidRDefault="009D1268">
      <w:pPr>
        <w:spacing w:line="360" w:lineRule="auto"/>
        <w:ind w:firstLineChars="215" w:firstLine="516"/>
        <w:rPr>
          <w:rFonts w:hAnsi="宋体"/>
          <w:sz w:val="24"/>
          <w:szCs w:val="24"/>
        </w:rPr>
      </w:pPr>
      <w:r>
        <w:rPr>
          <w:rFonts w:hAnsi="宋体" w:hint="eastAsia"/>
          <w:sz w:val="24"/>
          <w:szCs w:val="24"/>
        </w:rPr>
        <w:t>3</w:t>
      </w:r>
      <w:r>
        <w:rPr>
          <w:rFonts w:hAnsi="宋体"/>
          <w:sz w:val="24"/>
          <w:szCs w:val="24"/>
        </w:rPr>
        <w:t>）落实历次验收的遗留问题，并及时提请验收；</w:t>
      </w:r>
    </w:p>
    <w:p w:rsidR="00F576FF" w:rsidRDefault="009D1268">
      <w:pPr>
        <w:spacing w:line="360" w:lineRule="auto"/>
        <w:ind w:firstLineChars="215" w:firstLine="516"/>
        <w:rPr>
          <w:rFonts w:hAnsi="宋体"/>
          <w:sz w:val="24"/>
          <w:szCs w:val="24"/>
        </w:rPr>
      </w:pPr>
      <w:r>
        <w:rPr>
          <w:rFonts w:hAnsi="宋体" w:hint="eastAsia"/>
          <w:sz w:val="24"/>
          <w:szCs w:val="24"/>
        </w:rPr>
        <w:t>4</w:t>
      </w:r>
      <w:r>
        <w:rPr>
          <w:rFonts w:hAnsi="宋体"/>
          <w:sz w:val="24"/>
          <w:szCs w:val="24"/>
        </w:rPr>
        <w:t>）配合发包人开展专项验收和安全评估工作；</w:t>
      </w:r>
    </w:p>
    <w:p w:rsidR="00F576FF" w:rsidRDefault="009D1268">
      <w:pPr>
        <w:spacing w:line="360" w:lineRule="auto"/>
        <w:ind w:firstLineChars="215" w:firstLine="516"/>
        <w:rPr>
          <w:rFonts w:hAnsi="宋体"/>
          <w:sz w:val="24"/>
          <w:szCs w:val="24"/>
        </w:rPr>
      </w:pPr>
      <w:r>
        <w:rPr>
          <w:rFonts w:hAnsi="宋体" w:hint="eastAsia"/>
          <w:sz w:val="24"/>
          <w:szCs w:val="24"/>
        </w:rPr>
        <w:t>5</w:t>
      </w:r>
      <w:r>
        <w:rPr>
          <w:rFonts w:hAnsi="宋体"/>
          <w:sz w:val="24"/>
          <w:szCs w:val="24"/>
        </w:rPr>
        <w:t>）负责对施工档案资料的收集、整理、归档并按要求及时移交。</w:t>
      </w:r>
    </w:p>
    <w:p w:rsidR="00F576FF" w:rsidRDefault="009D1268">
      <w:pPr>
        <w:spacing w:line="360" w:lineRule="auto"/>
        <w:ind w:firstLineChars="215" w:firstLine="516"/>
        <w:rPr>
          <w:rFonts w:hAnsi="宋体"/>
          <w:sz w:val="24"/>
          <w:szCs w:val="24"/>
        </w:rPr>
      </w:pPr>
      <w:r>
        <w:rPr>
          <w:rFonts w:hAnsi="宋体" w:hint="eastAsia"/>
          <w:sz w:val="24"/>
          <w:szCs w:val="24"/>
        </w:rPr>
        <w:t>（</w:t>
      </w:r>
      <w:r>
        <w:rPr>
          <w:rFonts w:hAnsi="宋体" w:hint="eastAsia"/>
          <w:sz w:val="24"/>
          <w:szCs w:val="24"/>
        </w:rPr>
        <w:t>10</w:t>
      </w:r>
      <w:r>
        <w:rPr>
          <w:rFonts w:hAnsi="宋体" w:hint="eastAsia"/>
          <w:sz w:val="24"/>
          <w:szCs w:val="24"/>
        </w:rPr>
        <w:t>）</w:t>
      </w:r>
      <w:r>
        <w:rPr>
          <w:rFonts w:hint="eastAsia"/>
          <w:sz w:val="24"/>
          <w:szCs w:val="24"/>
        </w:rPr>
        <w:t>中标单位由业主单位和监理单位共同出具开工令后方可开工。</w:t>
      </w:r>
    </w:p>
    <w:p w:rsidR="00F576FF" w:rsidRDefault="009D1268">
      <w:pPr>
        <w:pStyle w:val="378020"/>
        <w:outlineLvl w:val="9"/>
        <w:rPr>
          <w:rFonts w:eastAsia="宋体" w:cs="Times New Roman"/>
          <w:spacing w:val="-3"/>
        </w:rPr>
      </w:pPr>
      <w:bookmarkStart w:id="1032" w:name="_Toc221951153"/>
      <w:r>
        <w:rPr>
          <w:rFonts w:eastAsia="宋体" w:cs="Times New Roman"/>
          <w:b/>
          <w:spacing w:val="-3"/>
        </w:rPr>
        <w:t xml:space="preserve">4.3 </w:t>
      </w:r>
      <w:r>
        <w:rPr>
          <w:rFonts w:eastAsia="宋体" w:cs="Times New Roman"/>
          <w:b/>
          <w:spacing w:val="-3"/>
        </w:rPr>
        <w:t>分包</w:t>
      </w:r>
      <w:bookmarkEnd w:id="1032"/>
      <w:r>
        <w:rPr>
          <w:rFonts w:eastAsia="宋体" w:cs="Times New Roman" w:hint="eastAsia"/>
          <w:b/>
          <w:spacing w:val="-3"/>
        </w:rPr>
        <w:t>：</w:t>
      </w:r>
      <w:r>
        <w:rPr>
          <w:rFonts w:eastAsia="宋体" w:cs="Times New Roman" w:hint="eastAsia"/>
          <w:spacing w:val="-3"/>
        </w:rPr>
        <w:t>不允许。</w:t>
      </w:r>
    </w:p>
    <w:p w:rsidR="00F576FF" w:rsidRDefault="009D1268">
      <w:pPr>
        <w:pStyle w:val="378020"/>
        <w:outlineLvl w:val="9"/>
        <w:rPr>
          <w:rFonts w:eastAsia="宋体" w:cs="Times New Roman"/>
          <w:b/>
          <w:spacing w:val="-3"/>
        </w:rPr>
      </w:pPr>
      <w:r>
        <w:rPr>
          <w:rFonts w:eastAsia="宋体" w:cs="Times New Roman"/>
          <w:b/>
          <w:spacing w:val="-3"/>
        </w:rPr>
        <w:t xml:space="preserve">4.5 </w:t>
      </w:r>
      <w:r>
        <w:rPr>
          <w:rFonts w:eastAsia="宋体" w:cs="Times New Roman"/>
          <w:b/>
          <w:spacing w:val="-3"/>
        </w:rPr>
        <w:t>承包人项目经理</w:t>
      </w:r>
    </w:p>
    <w:p w:rsidR="00F576FF" w:rsidRDefault="009D1268">
      <w:pPr>
        <w:pStyle w:val="a3"/>
        <w:spacing w:line="360" w:lineRule="auto"/>
        <w:ind w:firstLine="480"/>
        <w:contextualSpacing/>
        <w:rPr>
          <w:rFonts w:hAnsi="宋体"/>
          <w:sz w:val="24"/>
          <w:szCs w:val="24"/>
        </w:rPr>
      </w:pPr>
      <w:r>
        <w:rPr>
          <w:rFonts w:hAnsi="宋体"/>
          <w:sz w:val="24"/>
          <w:szCs w:val="24"/>
        </w:rPr>
        <w:t xml:space="preserve">4.5.5 </w:t>
      </w:r>
      <w:r>
        <w:rPr>
          <w:rFonts w:hAnsi="宋体"/>
          <w:sz w:val="24"/>
          <w:szCs w:val="24"/>
        </w:rPr>
        <w:t>项目经理不能兼任除本合同外的其他工程项目经理或主</w:t>
      </w:r>
      <w:r>
        <w:rPr>
          <w:rFonts w:hAnsi="宋体"/>
          <w:sz w:val="24"/>
          <w:szCs w:val="24"/>
        </w:rPr>
        <w:t>要负责人。项目经理在签订合同后，如无不可抗拒的因素，不得更换。</w:t>
      </w:r>
      <w:r>
        <w:rPr>
          <w:rFonts w:hAnsi="宋体" w:hint="eastAsia"/>
          <w:sz w:val="24"/>
          <w:szCs w:val="24"/>
        </w:rPr>
        <w:t>如更换人不能取得</w:t>
      </w:r>
      <w:r>
        <w:rPr>
          <w:rFonts w:hAnsi="宋体"/>
          <w:sz w:val="24"/>
          <w:szCs w:val="24"/>
        </w:rPr>
        <w:t>发包人满意</w:t>
      </w:r>
      <w:r>
        <w:rPr>
          <w:rFonts w:hAnsi="宋体" w:hint="eastAsia"/>
          <w:sz w:val="24"/>
          <w:szCs w:val="24"/>
        </w:rPr>
        <w:t>，须重新更换项目经理，直至发包人满意，</w:t>
      </w:r>
      <w:r>
        <w:rPr>
          <w:rFonts w:hAnsi="宋体"/>
          <w:sz w:val="24"/>
          <w:szCs w:val="24"/>
        </w:rPr>
        <w:t>发包人提出撤换不胜任的项目经理时，承包人应及时更换，否则还应承担由此造成的一切后果。</w:t>
      </w:r>
    </w:p>
    <w:p w:rsidR="00F576FF" w:rsidRDefault="009D1268">
      <w:pPr>
        <w:pStyle w:val="a3"/>
        <w:spacing w:line="360" w:lineRule="auto"/>
        <w:ind w:firstLine="480"/>
        <w:contextualSpacing/>
        <w:rPr>
          <w:rFonts w:hAnsi="宋体"/>
          <w:sz w:val="24"/>
          <w:szCs w:val="24"/>
        </w:rPr>
      </w:pPr>
      <w:r>
        <w:rPr>
          <w:rFonts w:hAnsi="宋体"/>
          <w:sz w:val="24"/>
          <w:szCs w:val="24"/>
        </w:rPr>
        <w:t xml:space="preserve">4.5.6 </w:t>
      </w:r>
      <w:r>
        <w:rPr>
          <w:rFonts w:hAnsi="宋体"/>
          <w:sz w:val="24"/>
          <w:szCs w:val="24"/>
        </w:rPr>
        <w:t>项目经理每月在现场工作天数不得少于</w:t>
      </w:r>
      <w:r>
        <w:rPr>
          <w:rFonts w:hAnsi="宋体"/>
          <w:sz w:val="24"/>
          <w:szCs w:val="24"/>
        </w:rPr>
        <w:t>21</w:t>
      </w:r>
      <w:r>
        <w:rPr>
          <w:rFonts w:hAnsi="宋体"/>
          <w:sz w:val="24"/>
          <w:szCs w:val="24"/>
        </w:rPr>
        <w:t>天，发包人将根据监理人提交的考勤记录对项目经理进行考评，每月每差一天承包人向发包人支付违约金</w:t>
      </w:r>
      <w:r>
        <w:rPr>
          <w:rFonts w:hAnsi="宋体" w:hint="eastAsia"/>
          <w:sz w:val="24"/>
          <w:szCs w:val="24"/>
        </w:rPr>
        <w:t>2000</w:t>
      </w:r>
      <w:r>
        <w:rPr>
          <w:rFonts w:hAnsi="宋体"/>
          <w:sz w:val="24"/>
          <w:szCs w:val="24"/>
        </w:rPr>
        <w:t>元（发包人批准的休假、公差除外）。</w:t>
      </w:r>
    </w:p>
    <w:p w:rsidR="00F576FF" w:rsidRDefault="009D1268">
      <w:pPr>
        <w:pStyle w:val="a3"/>
        <w:spacing w:line="360" w:lineRule="auto"/>
        <w:ind w:firstLine="480"/>
        <w:contextualSpacing/>
        <w:rPr>
          <w:rFonts w:hAnsi="宋体"/>
          <w:sz w:val="24"/>
          <w:szCs w:val="24"/>
        </w:rPr>
      </w:pPr>
      <w:r>
        <w:rPr>
          <w:rFonts w:hAnsi="宋体"/>
          <w:sz w:val="24"/>
          <w:szCs w:val="24"/>
        </w:rPr>
        <w:lastRenderedPageBreak/>
        <w:t xml:space="preserve">4.5.7 </w:t>
      </w:r>
      <w:r>
        <w:rPr>
          <w:rFonts w:hAnsi="宋体"/>
          <w:sz w:val="24"/>
          <w:szCs w:val="24"/>
        </w:rPr>
        <w:t>本合同工程的技术负责人</w:t>
      </w:r>
      <w:r>
        <w:rPr>
          <w:rFonts w:hAnsi="宋体" w:hint="eastAsia"/>
          <w:sz w:val="24"/>
          <w:szCs w:val="24"/>
        </w:rPr>
        <w:t>和其它专业技术人员</w:t>
      </w:r>
      <w:r>
        <w:rPr>
          <w:rFonts w:hAnsi="宋体"/>
          <w:sz w:val="24"/>
          <w:szCs w:val="24"/>
        </w:rPr>
        <w:t>不能兼任其他工程的负责人。未经发包人同意，在本合同施工期内技术</w:t>
      </w:r>
      <w:r>
        <w:rPr>
          <w:rFonts w:hAnsi="宋体"/>
          <w:sz w:val="24"/>
          <w:szCs w:val="24"/>
        </w:rPr>
        <w:t>负责人</w:t>
      </w:r>
      <w:r>
        <w:rPr>
          <w:rFonts w:hAnsi="宋体" w:hint="eastAsia"/>
          <w:sz w:val="24"/>
          <w:szCs w:val="24"/>
        </w:rPr>
        <w:t>和其它专业技术人员</w:t>
      </w:r>
      <w:r>
        <w:rPr>
          <w:rFonts w:hAnsi="宋体"/>
          <w:sz w:val="24"/>
          <w:szCs w:val="24"/>
        </w:rPr>
        <w:t>不得更换，否则承包人向发包人支付违约金</w:t>
      </w:r>
      <w:r>
        <w:rPr>
          <w:rFonts w:hAnsi="宋体"/>
          <w:sz w:val="24"/>
          <w:szCs w:val="24"/>
        </w:rPr>
        <w:t>5</w:t>
      </w:r>
      <w:r>
        <w:rPr>
          <w:rFonts w:hAnsi="宋体"/>
          <w:sz w:val="24"/>
          <w:szCs w:val="24"/>
        </w:rPr>
        <w:t>万元</w:t>
      </w:r>
      <w:r>
        <w:rPr>
          <w:rFonts w:hAnsi="宋体" w:hint="eastAsia"/>
          <w:sz w:val="24"/>
          <w:szCs w:val="24"/>
        </w:rPr>
        <w:t>。</w:t>
      </w:r>
      <w:r>
        <w:rPr>
          <w:rFonts w:hAnsi="宋体"/>
          <w:sz w:val="24"/>
          <w:szCs w:val="24"/>
        </w:rPr>
        <w:t>经发包人同意更换技术负责人</w:t>
      </w:r>
      <w:r>
        <w:rPr>
          <w:rFonts w:hAnsi="宋体" w:hint="eastAsia"/>
          <w:sz w:val="24"/>
          <w:szCs w:val="24"/>
        </w:rPr>
        <w:t>和其它专业技术人员</w:t>
      </w:r>
      <w:r>
        <w:rPr>
          <w:rFonts w:hAnsi="宋体"/>
          <w:sz w:val="24"/>
          <w:szCs w:val="24"/>
        </w:rPr>
        <w:t>的，须试用</w:t>
      </w:r>
      <w:r>
        <w:rPr>
          <w:rFonts w:hAnsi="宋体" w:hint="eastAsia"/>
          <w:sz w:val="24"/>
          <w:szCs w:val="24"/>
        </w:rPr>
        <w:t>1</w:t>
      </w:r>
      <w:r>
        <w:rPr>
          <w:rFonts w:hAnsi="宋体"/>
          <w:sz w:val="24"/>
          <w:szCs w:val="24"/>
        </w:rPr>
        <w:t>个月，试用期</w:t>
      </w:r>
      <w:r>
        <w:rPr>
          <w:rFonts w:hAnsi="宋体" w:hint="eastAsia"/>
          <w:sz w:val="24"/>
          <w:szCs w:val="24"/>
        </w:rPr>
        <w:t>满，经</w:t>
      </w:r>
      <w:r>
        <w:rPr>
          <w:rFonts w:hAnsi="宋体"/>
          <w:sz w:val="24"/>
          <w:szCs w:val="24"/>
        </w:rPr>
        <w:t>发包人</w:t>
      </w:r>
      <w:r>
        <w:rPr>
          <w:rFonts w:hAnsi="宋体" w:hint="eastAsia"/>
          <w:sz w:val="24"/>
          <w:szCs w:val="24"/>
        </w:rPr>
        <w:t>同</w:t>
      </w:r>
      <w:r>
        <w:rPr>
          <w:rFonts w:hAnsi="宋体"/>
          <w:sz w:val="24"/>
          <w:szCs w:val="24"/>
        </w:rPr>
        <w:t>意</w:t>
      </w:r>
      <w:r>
        <w:rPr>
          <w:rFonts w:hAnsi="宋体" w:hint="eastAsia"/>
          <w:sz w:val="24"/>
          <w:szCs w:val="24"/>
        </w:rPr>
        <w:t>更换</w:t>
      </w:r>
      <w:r>
        <w:rPr>
          <w:rFonts w:hAnsi="宋体"/>
          <w:sz w:val="24"/>
          <w:szCs w:val="24"/>
        </w:rPr>
        <w:t>，承包人须向发包人提交</w:t>
      </w:r>
      <w:r>
        <w:rPr>
          <w:rFonts w:hAnsi="宋体" w:hint="eastAsia"/>
          <w:sz w:val="24"/>
          <w:szCs w:val="24"/>
        </w:rPr>
        <w:t>3</w:t>
      </w:r>
      <w:r>
        <w:rPr>
          <w:rFonts w:hAnsi="宋体"/>
          <w:sz w:val="24"/>
          <w:szCs w:val="24"/>
        </w:rPr>
        <w:t>万元</w:t>
      </w:r>
      <w:r>
        <w:rPr>
          <w:rFonts w:hAnsi="宋体" w:hint="eastAsia"/>
          <w:sz w:val="24"/>
          <w:szCs w:val="24"/>
        </w:rPr>
        <w:t>/</w:t>
      </w:r>
      <w:r>
        <w:rPr>
          <w:rFonts w:hAnsi="宋体" w:hint="eastAsia"/>
          <w:sz w:val="24"/>
          <w:szCs w:val="24"/>
        </w:rPr>
        <w:t>人人员变更保证金，工程验收合格后无息返还</w:t>
      </w:r>
      <w:r>
        <w:rPr>
          <w:rFonts w:hAnsi="宋体"/>
          <w:sz w:val="24"/>
          <w:szCs w:val="24"/>
        </w:rPr>
        <w:t>。</w:t>
      </w:r>
      <w:r>
        <w:rPr>
          <w:rFonts w:hAnsi="宋体" w:hint="eastAsia"/>
          <w:sz w:val="24"/>
          <w:szCs w:val="24"/>
        </w:rPr>
        <w:t>如更换人不能取得</w:t>
      </w:r>
      <w:r>
        <w:rPr>
          <w:rFonts w:hAnsi="宋体"/>
          <w:sz w:val="24"/>
          <w:szCs w:val="24"/>
        </w:rPr>
        <w:t>发包人满意</w:t>
      </w:r>
      <w:r>
        <w:rPr>
          <w:rFonts w:hAnsi="宋体" w:hint="eastAsia"/>
          <w:sz w:val="24"/>
          <w:szCs w:val="24"/>
        </w:rPr>
        <w:t>，须重新更换</w:t>
      </w:r>
      <w:r>
        <w:rPr>
          <w:rFonts w:hAnsi="宋体"/>
          <w:sz w:val="24"/>
          <w:szCs w:val="24"/>
        </w:rPr>
        <w:t>技术负责人</w:t>
      </w:r>
      <w:r>
        <w:rPr>
          <w:rFonts w:hAnsi="宋体" w:hint="eastAsia"/>
          <w:sz w:val="24"/>
          <w:szCs w:val="24"/>
        </w:rPr>
        <w:t>和其它专业技术人员，直至发包人满意，</w:t>
      </w:r>
      <w:r>
        <w:rPr>
          <w:rFonts w:hAnsi="宋体"/>
          <w:sz w:val="24"/>
          <w:szCs w:val="24"/>
        </w:rPr>
        <w:t>发包人提出撤换不胜任的技术负责人</w:t>
      </w:r>
      <w:r>
        <w:rPr>
          <w:rFonts w:hAnsi="宋体" w:hint="eastAsia"/>
          <w:sz w:val="24"/>
          <w:szCs w:val="24"/>
        </w:rPr>
        <w:t>和其它的专业技术人员</w:t>
      </w:r>
      <w:r>
        <w:rPr>
          <w:rFonts w:hAnsi="宋体"/>
          <w:sz w:val="24"/>
          <w:szCs w:val="24"/>
        </w:rPr>
        <w:t>时，承包人应及时更换，否则还应承担由此造成的一切后果。并且上述人员每月在现场工作天数不得少于</w:t>
      </w:r>
      <w:r>
        <w:rPr>
          <w:rFonts w:hAnsi="宋体"/>
          <w:sz w:val="24"/>
          <w:szCs w:val="24"/>
        </w:rPr>
        <w:t>21</w:t>
      </w:r>
      <w:r>
        <w:rPr>
          <w:rFonts w:hAnsi="宋体"/>
          <w:sz w:val="24"/>
          <w:szCs w:val="24"/>
        </w:rPr>
        <w:t>天，发包人将根据监理人提交的考勤记录对技术负责人</w:t>
      </w:r>
      <w:r>
        <w:rPr>
          <w:rFonts w:hAnsi="宋体" w:hint="eastAsia"/>
          <w:sz w:val="24"/>
          <w:szCs w:val="24"/>
        </w:rPr>
        <w:t>和其它的专业技术人员</w:t>
      </w:r>
      <w:r>
        <w:rPr>
          <w:rFonts w:hAnsi="宋体"/>
          <w:sz w:val="24"/>
          <w:szCs w:val="24"/>
        </w:rPr>
        <w:t>进行考评，每差一天承包人向发包人支付违约金</w:t>
      </w:r>
      <w:r>
        <w:rPr>
          <w:rFonts w:hAnsi="宋体" w:hint="eastAsia"/>
          <w:sz w:val="24"/>
          <w:szCs w:val="24"/>
        </w:rPr>
        <w:t>300</w:t>
      </w:r>
      <w:r>
        <w:rPr>
          <w:rFonts w:hAnsi="宋体"/>
          <w:sz w:val="24"/>
          <w:szCs w:val="24"/>
        </w:rPr>
        <w:t>元（发包人批准的休假、公差除外）。</w:t>
      </w:r>
    </w:p>
    <w:p w:rsidR="00F576FF" w:rsidRDefault="009D1268">
      <w:pPr>
        <w:pStyle w:val="a3"/>
        <w:spacing w:line="360" w:lineRule="auto"/>
        <w:ind w:firstLine="480"/>
        <w:contextualSpacing/>
        <w:rPr>
          <w:rFonts w:hAnsi="宋体"/>
          <w:sz w:val="24"/>
          <w:szCs w:val="24"/>
        </w:rPr>
      </w:pPr>
      <w:r>
        <w:rPr>
          <w:rFonts w:hAnsi="宋体" w:hint="eastAsia"/>
          <w:sz w:val="24"/>
          <w:szCs w:val="24"/>
        </w:rPr>
        <w:t>4.5.8</w:t>
      </w:r>
      <w:r>
        <w:rPr>
          <w:rFonts w:hAnsi="宋体" w:hint="eastAsia"/>
          <w:sz w:val="24"/>
          <w:szCs w:val="24"/>
        </w:rPr>
        <w:t>其他主要管理人员未经发包人同意，不得更换。否则，将视其情况，承包人须向发包人交纳</w:t>
      </w:r>
      <w:r>
        <w:rPr>
          <w:rFonts w:hAnsi="宋体" w:hint="eastAsia"/>
          <w:sz w:val="24"/>
          <w:szCs w:val="24"/>
        </w:rPr>
        <w:t>1</w:t>
      </w:r>
      <w:r>
        <w:rPr>
          <w:rFonts w:hAnsi="宋体" w:hint="eastAsia"/>
          <w:sz w:val="24"/>
          <w:szCs w:val="24"/>
        </w:rPr>
        <w:t>～</w:t>
      </w:r>
      <w:r>
        <w:rPr>
          <w:rFonts w:hAnsi="宋体" w:hint="eastAsia"/>
          <w:sz w:val="24"/>
          <w:szCs w:val="24"/>
        </w:rPr>
        <w:t>3</w:t>
      </w:r>
      <w:r>
        <w:rPr>
          <w:rFonts w:hAnsi="宋体" w:hint="eastAsia"/>
          <w:sz w:val="24"/>
          <w:szCs w:val="24"/>
        </w:rPr>
        <w:t>万元违约金。</w:t>
      </w:r>
    </w:p>
    <w:p w:rsidR="00F576FF" w:rsidRDefault="009D1268">
      <w:pPr>
        <w:pStyle w:val="378020"/>
        <w:outlineLvl w:val="9"/>
        <w:rPr>
          <w:rFonts w:eastAsia="宋体" w:cs="Times New Roman"/>
          <w:b/>
          <w:spacing w:val="-3"/>
        </w:rPr>
      </w:pPr>
      <w:bookmarkStart w:id="1033" w:name="_Toc162693203"/>
      <w:r>
        <w:rPr>
          <w:rFonts w:eastAsia="宋体" w:cs="Times New Roman"/>
          <w:b/>
          <w:spacing w:val="-3"/>
        </w:rPr>
        <w:t xml:space="preserve">4.8 </w:t>
      </w:r>
      <w:r>
        <w:rPr>
          <w:rFonts w:eastAsia="宋体" w:cs="Times New Roman"/>
          <w:b/>
          <w:spacing w:val="-3"/>
        </w:rPr>
        <w:t>保障承包人人员的合法权益</w:t>
      </w:r>
      <w:bookmarkEnd w:id="1033"/>
    </w:p>
    <w:p w:rsidR="00F576FF" w:rsidRDefault="009D1268">
      <w:pPr>
        <w:spacing w:line="360" w:lineRule="auto"/>
        <w:ind w:firstLineChars="200" w:firstLine="480"/>
        <w:contextualSpacing/>
        <w:rPr>
          <w:rFonts w:hAnsi="宋体"/>
          <w:sz w:val="24"/>
          <w:szCs w:val="24"/>
        </w:rPr>
      </w:pPr>
      <w:r>
        <w:rPr>
          <w:rFonts w:hAnsi="宋体"/>
          <w:sz w:val="24"/>
          <w:szCs w:val="24"/>
        </w:rPr>
        <w:t xml:space="preserve">4.8.7 </w:t>
      </w:r>
      <w:r>
        <w:rPr>
          <w:rFonts w:hAnsi="宋体"/>
          <w:sz w:val="24"/>
          <w:szCs w:val="24"/>
        </w:rPr>
        <w:t>承包人应在工地设立医疗救护机构，配备必要的医护人员及医疗和急救设备，</w:t>
      </w:r>
      <w:r>
        <w:rPr>
          <w:rFonts w:hAnsi="宋体"/>
          <w:sz w:val="24"/>
          <w:szCs w:val="24"/>
          <w:lang w:val="zh-CN"/>
        </w:rPr>
        <w:t>若农民工因工作原因受到事故伤害或患职业病，积极配合劳动保障监察部门对所发生的劳动争议处理，并按处理意见解决劳动争议，</w:t>
      </w:r>
      <w:r>
        <w:rPr>
          <w:rFonts w:hAnsi="宋体"/>
          <w:sz w:val="24"/>
          <w:szCs w:val="24"/>
        </w:rPr>
        <w:t>其费用已包含在投标报价中。</w:t>
      </w:r>
    </w:p>
    <w:p w:rsidR="00F576FF" w:rsidRDefault="009D1268">
      <w:pPr>
        <w:autoSpaceDE w:val="0"/>
        <w:autoSpaceDN w:val="0"/>
        <w:spacing w:line="360" w:lineRule="auto"/>
        <w:ind w:firstLineChars="200" w:firstLine="480"/>
        <w:contextualSpacing/>
        <w:rPr>
          <w:rFonts w:hAnsi="宋体"/>
          <w:sz w:val="24"/>
          <w:szCs w:val="24"/>
        </w:rPr>
      </w:pPr>
      <w:r>
        <w:rPr>
          <w:rFonts w:hAnsi="宋体"/>
          <w:sz w:val="24"/>
          <w:szCs w:val="24"/>
        </w:rPr>
        <w:t xml:space="preserve">4.8.8 </w:t>
      </w:r>
      <w:r>
        <w:rPr>
          <w:rFonts w:hAnsi="宋体"/>
          <w:sz w:val="24"/>
          <w:szCs w:val="24"/>
          <w:lang w:val="zh-CN"/>
        </w:rPr>
        <w:t>承包人应按照《河南省人民政府</w:t>
      </w:r>
      <w:r>
        <w:rPr>
          <w:rFonts w:hAnsi="宋体"/>
          <w:sz w:val="24"/>
          <w:szCs w:val="24"/>
          <w:lang w:val="zh-CN"/>
        </w:rPr>
        <w:t>关于解决农民工资问题的实施意见》（豫政</w:t>
      </w:r>
      <w:r>
        <w:rPr>
          <w:rFonts w:hAnsi="宋体"/>
          <w:sz w:val="24"/>
          <w:szCs w:val="24"/>
          <w:lang w:val="zh-CN"/>
        </w:rPr>
        <w:t>2006</w:t>
      </w:r>
      <w:r>
        <w:rPr>
          <w:rFonts w:hAnsi="宋体"/>
          <w:sz w:val="24"/>
          <w:szCs w:val="24"/>
          <w:lang w:val="zh-CN"/>
        </w:rPr>
        <w:t>］</w:t>
      </w:r>
      <w:r>
        <w:rPr>
          <w:rFonts w:hAnsi="宋体"/>
          <w:sz w:val="24"/>
          <w:szCs w:val="24"/>
          <w:lang w:val="zh-CN"/>
        </w:rPr>
        <w:t>23</w:t>
      </w:r>
      <w:r>
        <w:rPr>
          <w:rFonts w:hAnsi="宋体"/>
          <w:sz w:val="24"/>
          <w:szCs w:val="24"/>
          <w:lang w:val="zh-CN"/>
        </w:rPr>
        <w:t>号）及《河南省劳动社会保障厅、河南省建设厅关于继续加大力度清理拖欠农民工工资问题的通知》（豫劳社监察［</w:t>
      </w:r>
      <w:r>
        <w:rPr>
          <w:rFonts w:hAnsi="宋体"/>
          <w:sz w:val="24"/>
          <w:szCs w:val="24"/>
          <w:lang w:val="zh-CN"/>
        </w:rPr>
        <w:t>2004</w:t>
      </w:r>
      <w:r>
        <w:rPr>
          <w:rFonts w:hAnsi="宋体"/>
          <w:sz w:val="24"/>
          <w:szCs w:val="24"/>
          <w:lang w:val="zh-CN"/>
        </w:rPr>
        <w:t>］</w:t>
      </w:r>
      <w:r>
        <w:rPr>
          <w:rFonts w:hAnsi="宋体"/>
          <w:sz w:val="24"/>
          <w:szCs w:val="24"/>
          <w:lang w:val="zh-CN"/>
        </w:rPr>
        <w:t>6</w:t>
      </w:r>
      <w:r>
        <w:rPr>
          <w:rFonts w:hAnsi="宋体"/>
          <w:sz w:val="24"/>
          <w:szCs w:val="24"/>
          <w:lang w:val="zh-CN"/>
        </w:rPr>
        <w:t>号）的规定，认真做好农民工劳动合同签订和履行情况，依法与所招用的农民工建立劳动合同关系，依法按劳动合同约定按时足额支付农民工工资，不得拖欠或克扣。一旦发生拖欠农民工工资而引发的突发事件，发包人可先行垫付农民工工资，垫付的工资额以未结清的工程款为限。</w:t>
      </w:r>
    </w:p>
    <w:p w:rsidR="00F576FF" w:rsidRDefault="009D1268">
      <w:pPr>
        <w:pStyle w:val="378020"/>
        <w:outlineLvl w:val="9"/>
        <w:rPr>
          <w:rFonts w:eastAsia="宋体" w:cs="Times New Roman"/>
          <w:b/>
          <w:spacing w:val="-3"/>
        </w:rPr>
      </w:pPr>
      <w:bookmarkStart w:id="1034" w:name="_Toc221951158"/>
      <w:r>
        <w:rPr>
          <w:rFonts w:eastAsia="宋体" w:cs="Times New Roman"/>
          <w:b/>
          <w:spacing w:val="-3"/>
        </w:rPr>
        <w:t xml:space="preserve">4.11 </w:t>
      </w:r>
      <w:r>
        <w:rPr>
          <w:rFonts w:eastAsia="宋体" w:cs="Times New Roman"/>
          <w:b/>
          <w:spacing w:val="-3"/>
        </w:rPr>
        <w:t>不利物质条件</w:t>
      </w:r>
      <w:bookmarkEnd w:id="1034"/>
    </w:p>
    <w:p w:rsidR="00F576FF" w:rsidRDefault="009D1268">
      <w:pPr>
        <w:spacing w:line="360" w:lineRule="auto"/>
        <w:ind w:firstLineChars="200" w:firstLine="480"/>
        <w:contextualSpacing/>
        <w:rPr>
          <w:rFonts w:hAnsi="宋体"/>
          <w:sz w:val="24"/>
          <w:szCs w:val="24"/>
        </w:rPr>
      </w:pPr>
      <w:bookmarkStart w:id="1035" w:name="_Toc221951159"/>
      <w:r>
        <w:rPr>
          <w:rFonts w:hAnsi="宋体"/>
          <w:sz w:val="24"/>
          <w:szCs w:val="24"/>
        </w:rPr>
        <w:t xml:space="preserve">4.11.1 </w:t>
      </w:r>
      <w:r>
        <w:rPr>
          <w:rFonts w:hAnsi="宋体"/>
          <w:sz w:val="24"/>
          <w:szCs w:val="24"/>
        </w:rPr>
        <w:t>不利物质条件的范围：</w:t>
      </w:r>
      <w:bookmarkEnd w:id="1035"/>
      <w:r>
        <w:rPr>
          <w:rFonts w:hAnsi="宋体"/>
          <w:sz w:val="24"/>
          <w:szCs w:val="24"/>
          <w:u w:val="single"/>
        </w:rPr>
        <w:t xml:space="preserve">  </w:t>
      </w:r>
      <w:r>
        <w:rPr>
          <w:rFonts w:hAnsi="宋体"/>
          <w:sz w:val="24"/>
          <w:szCs w:val="24"/>
          <w:u w:val="single"/>
        </w:rPr>
        <w:t>无</w:t>
      </w:r>
      <w:r>
        <w:rPr>
          <w:rFonts w:hAnsi="宋体"/>
          <w:sz w:val="24"/>
          <w:szCs w:val="24"/>
          <w:u w:val="single"/>
        </w:rPr>
        <w:t xml:space="preserve">  </w:t>
      </w:r>
      <w:r>
        <w:rPr>
          <w:rFonts w:hAnsi="宋体"/>
          <w:sz w:val="24"/>
          <w:szCs w:val="24"/>
        </w:rPr>
        <w:t>。</w:t>
      </w:r>
    </w:p>
    <w:p w:rsidR="00F576FF" w:rsidRDefault="009D1268">
      <w:pPr>
        <w:pStyle w:val="378020"/>
        <w:outlineLvl w:val="9"/>
        <w:rPr>
          <w:rFonts w:eastAsia="宋体" w:cs="Times New Roman"/>
          <w:b/>
          <w:spacing w:val="-3"/>
        </w:rPr>
      </w:pPr>
      <w:bookmarkStart w:id="1036" w:name="_Toc276296555"/>
      <w:bookmarkStart w:id="1037" w:name="_Toc222031033"/>
      <w:bookmarkStart w:id="1038" w:name="_Toc277250416"/>
      <w:bookmarkStart w:id="1039" w:name="_Toc277253891"/>
      <w:bookmarkStart w:id="1040" w:name="_Toc276293438"/>
      <w:bookmarkStart w:id="1041" w:name="_Toc270858869"/>
      <w:bookmarkStart w:id="1042" w:name="_Toc222029531"/>
      <w:bookmarkStart w:id="1043" w:name="_Toc222033882"/>
      <w:bookmarkStart w:id="1044" w:name="_Toc279701685"/>
      <w:bookmarkStart w:id="1045" w:name="_Toc229305391"/>
      <w:bookmarkStart w:id="1046" w:name="_Toc268296731"/>
      <w:bookmarkStart w:id="1047" w:name="_Toc222032700"/>
      <w:bookmarkStart w:id="1048" w:name="_Toc279698640"/>
      <w:bookmarkStart w:id="1049" w:name="_Toc221951160"/>
      <w:bookmarkStart w:id="1050" w:name="_Toc267492140"/>
      <w:bookmarkStart w:id="1051" w:name="_Toc270859710"/>
      <w:r>
        <w:rPr>
          <w:rFonts w:eastAsia="宋体" w:cs="Times New Roman"/>
          <w:b/>
          <w:spacing w:val="-3"/>
        </w:rPr>
        <w:t xml:space="preserve">5 </w:t>
      </w:r>
      <w:r>
        <w:rPr>
          <w:rFonts w:eastAsia="宋体" w:cs="Times New Roman"/>
          <w:b/>
          <w:spacing w:val="-3"/>
        </w:rPr>
        <w:t>材料和工程设备</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rsidR="00F576FF" w:rsidRDefault="009D1268">
      <w:pPr>
        <w:pStyle w:val="378020"/>
        <w:outlineLvl w:val="9"/>
        <w:rPr>
          <w:rFonts w:eastAsia="宋体" w:cs="Times New Roman"/>
          <w:b/>
          <w:spacing w:val="-3"/>
        </w:rPr>
      </w:pPr>
      <w:bookmarkStart w:id="1052" w:name="_Toc221951163"/>
      <w:bookmarkStart w:id="1053" w:name="_Toc222031035"/>
      <w:bookmarkStart w:id="1054" w:name="_Toc222033884"/>
      <w:bookmarkStart w:id="1055" w:name="_Toc222029533"/>
      <w:bookmarkStart w:id="1056" w:name="_Toc221951178"/>
      <w:bookmarkStart w:id="1057" w:name="_Toc222032702"/>
      <w:r>
        <w:rPr>
          <w:rFonts w:eastAsia="宋体" w:cs="Times New Roman"/>
          <w:b/>
          <w:spacing w:val="-3"/>
        </w:rPr>
        <w:t xml:space="preserve">5.2 </w:t>
      </w:r>
      <w:r>
        <w:rPr>
          <w:rFonts w:eastAsia="宋体" w:cs="Times New Roman"/>
          <w:b/>
          <w:spacing w:val="-3"/>
        </w:rPr>
        <w:t>发包人提供的材料和工程设备</w:t>
      </w:r>
      <w:bookmarkEnd w:id="1052"/>
    </w:p>
    <w:p w:rsidR="00F576FF" w:rsidRDefault="009D1268">
      <w:pPr>
        <w:spacing w:line="360" w:lineRule="auto"/>
        <w:ind w:firstLineChars="200" w:firstLine="480"/>
        <w:contextualSpacing/>
        <w:rPr>
          <w:rFonts w:hAnsi="宋体"/>
          <w:sz w:val="24"/>
          <w:szCs w:val="24"/>
        </w:rPr>
      </w:pPr>
      <w:bookmarkStart w:id="1058" w:name="_Toc276296556"/>
      <w:bookmarkStart w:id="1059" w:name="_Toc222033883"/>
      <w:bookmarkStart w:id="1060" w:name="_Toc276293439"/>
      <w:bookmarkStart w:id="1061" w:name="_Toc277253892"/>
      <w:bookmarkStart w:id="1062" w:name="_Toc279698641"/>
      <w:bookmarkStart w:id="1063" w:name="_Toc222029532"/>
      <w:bookmarkStart w:id="1064" w:name="_Toc229305392"/>
      <w:bookmarkStart w:id="1065" w:name="_Toc222032701"/>
      <w:bookmarkStart w:id="1066" w:name="_Toc279701686"/>
      <w:bookmarkStart w:id="1067" w:name="_Toc270859711"/>
      <w:bookmarkStart w:id="1068" w:name="_Toc277250417"/>
      <w:bookmarkStart w:id="1069" w:name="_Toc222031034"/>
      <w:bookmarkStart w:id="1070" w:name="_Toc270858870"/>
      <w:bookmarkStart w:id="1071" w:name="_Toc267492141"/>
      <w:bookmarkStart w:id="1072" w:name="_Toc268296732"/>
      <w:bookmarkStart w:id="1073" w:name="_Toc221951166"/>
      <w:r>
        <w:rPr>
          <w:rFonts w:hAnsi="宋体"/>
          <w:sz w:val="24"/>
          <w:szCs w:val="24"/>
        </w:rPr>
        <w:t xml:space="preserve">5.2.1 </w:t>
      </w:r>
      <w:r>
        <w:rPr>
          <w:rFonts w:hAnsi="宋体"/>
          <w:sz w:val="24"/>
          <w:szCs w:val="24"/>
        </w:rPr>
        <w:t>发包人提供的材料：</w:t>
      </w:r>
      <w:r>
        <w:rPr>
          <w:rFonts w:hAnsi="宋体"/>
          <w:sz w:val="24"/>
          <w:szCs w:val="24"/>
          <w:u w:val="single"/>
        </w:rPr>
        <w:t>详见工程量清单</w:t>
      </w:r>
      <w:r>
        <w:rPr>
          <w:rFonts w:hAnsi="宋体"/>
          <w:sz w:val="24"/>
          <w:szCs w:val="24"/>
          <w:u w:val="single"/>
        </w:rPr>
        <w:t xml:space="preserve">  </w:t>
      </w:r>
      <w:r>
        <w:rPr>
          <w:rFonts w:hAnsi="宋体"/>
          <w:sz w:val="24"/>
          <w:szCs w:val="24"/>
        </w:rPr>
        <w:t>。工程设备：</w:t>
      </w:r>
      <w:r>
        <w:rPr>
          <w:rFonts w:hAnsi="宋体"/>
          <w:sz w:val="24"/>
          <w:szCs w:val="24"/>
          <w:u w:val="single"/>
        </w:rPr>
        <w:t xml:space="preserve">  </w:t>
      </w:r>
      <w:r>
        <w:rPr>
          <w:rFonts w:hAnsi="宋体"/>
          <w:sz w:val="24"/>
          <w:szCs w:val="24"/>
          <w:u w:val="single"/>
        </w:rPr>
        <w:t>详见工程量清单</w:t>
      </w:r>
      <w:r>
        <w:rPr>
          <w:rFonts w:hAnsi="宋体"/>
          <w:sz w:val="24"/>
          <w:szCs w:val="24"/>
          <w:u w:val="single"/>
        </w:rPr>
        <w:t xml:space="preserve">  </w:t>
      </w:r>
      <w:r>
        <w:rPr>
          <w:rFonts w:hAnsi="宋体"/>
          <w:sz w:val="24"/>
          <w:szCs w:val="24"/>
        </w:rPr>
        <w:t>。</w:t>
      </w:r>
    </w:p>
    <w:p w:rsidR="00F576FF" w:rsidRDefault="009D1268">
      <w:pPr>
        <w:pStyle w:val="378020"/>
        <w:outlineLvl w:val="9"/>
        <w:rPr>
          <w:rFonts w:eastAsia="宋体" w:cs="Times New Roman"/>
          <w:b/>
          <w:spacing w:val="-3"/>
        </w:rPr>
      </w:pPr>
      <w:r>
        <w:rPr>
          <w:rFonts w:eastAsia="宋体" w:cs="Times New Roman"/>
          <w:b/>
          <w:spacing w:val="-3"/>
        </w:rPr>
        <w:t xml:space="preserve">6 </w:t>
      </w:r>
      <w:r>
        <w:rPr>
          <w:rFonts w:eastAsia="宋体" w:cs="Times New Roman"/>
          <w:b/>
          <w:spacing w:val="-3"/>
        </w:rPr>
        <w:t>施工设备和临时设施</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rsidR="00F576FF" w:rsidRDefault="009D1268">
      <w:pPr>
        <w:pStyle w:val="378020"/>
        <w:outlineLvl w:val="9"/>
        <w:rPr>
          <w:rFonts w:eastAsia="宋体" w:cs="Times New Roman"/>
          <w:b/>
          <w:spacing w:val="-3"/>
        </w:rPr>
      </w:pPr>
      <w:bookmarkStart w:id="1074" w:name="_Toc221951167"/>
      <w:r>
        <w:rPr>
          <w:rFonts w:eastAsia="宋体" w:cs="Times New Roman"/>
          <w:b/>
          <w:spacing w:val="-3"/>
        </w:rPr>
        <w:t xml:space="preserve">6.2 </w:t>
      </w:r>
      <w:r>
        <w:rPr>
          <w:rFonts w:eastAsia="宋体" w:cs="Times New Roman"/>
          <w:b/>
          <w:spacing w:val="-3"/>
        </w:rPr>
        <w:t>发包人提供的施工设备和临时设施</w:t>
      </w:r>
      <w:bookmarkEnd w:id="1074"/>
    </w:p>
    <w:p w:rsidR="00F576FF" w:rsidRDefault="009D1268">
      <w:pPr>
        <w:spacing w:line="360" w:lineRule="auto"/>
        <w:ind w:firstLineChars="200" w:firstLine="480"/>
        <w:contextualSpacing/>
        <w:rPr>
          <w:rFonts w:hAnsi="宋体"/>
          <w:sz w:val="24"/>
          <w:szCs w:val="24"/>
        </w:rPr>
      </w:pPr>
      <w:bookmarkStart w:id="1075" w:name="_Toc221951169"/>
      <w:r>
        <w:rPr>
          <w:rFonts w:hAnsi="宋体"/>
          <w:sz w:val="24"/>
          <w:szCs w:val="24"/>
        </w:rPr>
        <w:t xml:space="preserve">6.2.1 </w:t>
      </w:r>
      <w:r>
        <w:rPr>
          <w:rFonts w:hAnsi="宋体"/>
          <w:sz w:val="24"/>
          <w:szCs w:val="24"/>
        </w:rPr>
        <w:t>发包人提供的的施工设备</w:t>
      </w:r>
      <w:bookmarkEnd w:id="1075"/>
      <w:r>
        <w:rPr>
          <w:rFonts w:hAnsi="宋体"/>
          <w:sz w:val="24"/>
          <w:szCs w:val="24"/>
        </w:rPr>
        <w:t>：</w:t>
      </w:r>
      <w:r>
        <w:rPr>
          <w:rFonts w:hAnsi="宋体"/>
          <w:sz w:val="24"/>
          <w:szCs w:val="24"/>
          <w:u w:val="single"/>
        </w:rPr>
        <w:t xml:space="preserve"> </w:t>
      </w:r>
      <w:r>
        <w:rPr>
          <w:rFonts w:hAnsi="宋体"/>
          <w:sz w:val="24"/>
          <w:szCs w:val="24"/>
          <w:u w:val="single"/>
        </w:rPr>
        <w:t>无</w:t>
      </w:r>
      <w:r>
        <w:rPr>
          <w:rFonts w:hAnsi="宋体"/>
          <w:sz w:val="24"/>
          <w:szCs w:val="24"/>
          <w:u w:val="single"/>
        </w:rPr>
        <w:t xml:space="preserve"> </w:t>
      </w:r>
      <w:r>
        <w:rPr>
          <w:rFonts w:hAnsi="宋体"/>
          <w:sz w:val="24"/>
          <w:szCs w:val="24"/>
        </w:rPr>
        <w:t>。</w:t>
      </w:r>
    </w:p>
    <w:p w:rsidR="00F576FF" w:rsidRDefault="009D1268">
      <w:pPr>
        <w:spacing w:line="360" w:lineRule="auto"/>
        <w:ind w:firstLineChars="200" w:firstLine="480"/>
        <w:contextualSpacing/>
        <w:rPr>
          <w:rFonts w:hAnsi="宋体"/>
          <w:b/>
          <w:sz w:val="24"/>
          <w:szCs w:val="24"/>
        </w:rPr>
      </w:pPr>
      <w:r>
        <w:rPr>
          <w:rFonts w:hAnsi="宋体"/>
          <w:sz w:val="24"/>
          <w:szCs w:val="24"/>
        </w:rPr>
        <w:t xml:space="preserve">6.2.2 </w:t>
      </w:r>
      <w:r>
        <w:rPr>
          <w:rFonts w:hAnsi="宋体"/>
          <w:sz w:val="24"/>
          <w:szCs w:val="24"/>
        </w:rPr>
        <w:t>发包人提供的临时设施：</w:t>
      </w:r>
      <w:r>
        <w:rPr>
          <w:rFonts w:hAnsi="宋体"/>
          <w:sz w:val="24"/>
          <w:szCs w:val="24"/>
          <w:u w:val="single"/>
        </w:rPr>
        <w:t xml:space="preserve">  </w:t>
      </w:r>
      <w:r>
        <w:rPr>
          <w:rFonts w:hAnsi="宋体"/>
          <w:sz w:val="24"/>
          <w:szCs w:val="24"/>
          <w:u w:val="single"/>
        </w:rPr>
        <w:t>无</w:t>
      </w:r>
      <w:r>
        <w:rPr>
          <w:rFonts w:hAnsi="宋体"/>
          <w:sz w:val="24"/>
          <w:szCs w:val="24"/>
          <w:u w:val="single"/>
        </w:rPr>
        <w:t xml:space="preserve">  </w:t>
      </w:r>
      <w:r>
        <w:rPr>
          <w:rFonts w:hAnsi="宋体"/>
          <w:sz w:val="24"/>
          <w:szCs w:val="24"/>
        </w:rPr>
        <w:t>。</w:t>
      </w:r>
    </w:p>
    <w:p w:rsidR="00F576FF" w:rsidRDefault="009D1268">
      <w:pPr>
        <w:pStyle w:val="378020"/>
        <w:outlineLvl w:val="9"/>
        <w:rPr>
          <w:rFonts w:eastAsia="宋体" w:cs="Times New Roman"/>
          <w:b/>
          <w:spacing w:val="-3"/>
        </w:rPr>
      </w:pPr>
      <w:bookmarkStart w:id="1076" w:name="_Toc267492142"/>
      <w:bookmarkStart w:id="1077" w:name="_Toc276293440"/>
      <w:bookmarkStart w:id="1078" w:name="_Toc270859712"/>
      <w:bookmarkStart w:id="1079" w:name="_Toc270858871"/>
      <w:bookmarkStart w:id="1080" w:name="_Toc276296557"/>
      <w:bookmarkStart w:id="1081" w:name="_Toc277253893"/>
      <w:bookmarkStart w:id="1082" w:name="_Toc279701687"/>
      <w:bookmarkStart w:id="1083" w:name="_Toc268296733"/>
      <w:bookmarkStart w:id="1084" w:name="_Toc277250418"/>
      <w:bookmarkStart w:id="1085" w:name="_Toc279698642"/>
      <w:r>
        <w:rPr>
          <w:rFonts w:eastAsia="宋体" w:cs="Times New Roman"/>
          <w:b/>
          <w:spacing w:val="-3"/>
        </w:rPr>
        <w:lastRenderedPageBreak/>
        <w:t xml:space="preserve">7 </w:t>
      </w:r>
      <w:r>
        <w:rPr>
          <w:rFonts w:eastAsia="宋体" w:cs="Times New Roman"/>
          <w:b/>
          <w:spacing w:val="-3"/>
        </w:rPr>
        <w:t>交通运输</w:t>
      </w:r>
      <w:bookmarkEnd w:id="1053"/>
      <w:bookmarkEnd w:id="1054"/>
      <w:bookmarkEnd w:id="1055"/>
      <w:bookmarkEnd w:id="1056"/>
      <w:bookmarkEnd w:id="1057"/>
      <w:bookmarkEnd w:id="1076"/>
      <w:bookmarkEnd w:id="1077"/>
      <w:bookmarkEnd w:id="1078"/>
      <w:bookmarkEnd w:id="1079"/>
      <w:bookmarkEnd w:id="1080"/>
      <w:bookmarkEnd w:id="1081"/>
      <w:bookmarkEnd w:id="1082"/>
      <w:bookmarkEnd w:id="1083"/>
      <w:bookmarkEnd w:id="1084"/>
      <w:bookmarkEnd w:id="1085"/>
    </w:p>
    <w:p w:rsidR="00F576FF" w:rsidRDefault="009D1268">
      <w:pPr>
        <w:pStyle w:val="378020"/>
        <w:outlineLvl w:val="9"/>
        <w:rPr>
          <w:rFonts w:eastAsia="宋体" w:cs="Times New Roman"/>
          <w:b/>
          <w:spacing w:val="-3"/>
        </w:rPr>
      </w:pPr>
      <w:bookmarkStart w:id="1086" w:name="_Toc221951179"/>
      <w:r>
        <w:rPr>
          <w:rFonts w:eastAsia="宋体" w:cs="Times New Roman"/>
          <w:b/>
          <w:spacing w:val="-3"/>
        </w:rPr>
        <w:t xml:space="preserve">7.1 </w:t>
      </w:r>
      <w:r>
        <w:rPr>
          <w:rFonts w:eastAsia="宋体" w:cs="Times New Roman"/>
          <w:b/>
          <w:spacing w:val="-3"/>
        </w:rPr>
        <w:t>道路通行权和场外设施</w:t>
      </w:r>
      <w:bookmarkEnd w:id="1086"/>
    </w:p>
    <w:p w:rsidR="00F576FF" w:rsidRDefault="009D1268">
      <w:pPr>
        <w:spacing w:line="360" w:lineRule="auto"/>
        <w:ind w:firstLine="426"/>
        <w:contextualSpacing/>
        <w:rPr>
          <w:rFonts w:hAnsi="宋体"/>
          <w:sz w:val="24"/>
          <w:szCs w:val="24"/>
        </w:rPr>
      </w:pPr>
      <w:r>
        <w:rPr>
          <w:rFonts w:hAnsi="宋体"/>
          <w:sz w:val="24"/>
          <w:szCs w:val="24"/>
        </w:rPr>
        <w:t>道路通行权和场外设施的约定：</w:t>
      </w:r>
      <w:r>
        <w:rPr>
          <w:rFonts w:hAnsi="宋体"/>
          <w:sz w:val="24"/>
          <w:szCs w:val="24"/>
          <w:u w:val="single"/>
        </w:rPr>
        <w:t xml:space="preserve">  </w:t>
      </w:r>
      <w:r>
        <w:rPr>
          <w:rFonts w:hAnsi="宋体"/>
          <w:sz w:val="24"/>
          <w:szCs w:val="24"/>
          <w:u w:val="single"/>
        </w:rPr>
        <w:t>由承包人自行办理并承担相关费用</w:t>
      </w:r>
      <w:r>
        <w:rPr>
          <w:rFonts w:hAnsi="宋体"/>
          <w:sz w:val="24"/>
          <w:szCs w:val="24"/>
          <w:u w:val="single"/>
        </w:rPr>
        <w:t xml:space="preserve">  </w:t>
      </w:r>
      <w:r>
        <w:rPr>
          <w:rFonts w:hAnsi="宋体"/>
          <w:sz w:val="24"/>
          <w:szCs w:val="24"/>
        </w:rPr>
        <w:t>。</w:t>
      </w:r>
    </w:p>
    <w:p w:rsidR="00F576FF" w:rsidRDefault="009D1268">
      <w:pPr>
        <w:pStyle w:val="378020"/>
        <w:outlineLvl w:val="9"/>
        <w:rPr>
          <w:rFonts w:eastAsia="宋体" w:cs="Times New Roman"/>
          <w:b/>
          <w:spacing w:val="-3"/>
        </w:rPr>
      </w:pPr>
      <w:bookmarkStart w:id="1087" w:name="_Toc279701688"/>
      <w:bookmarkStart w:id="1088" w:name="_Toc276296558"/>
      <w:bookmarkStart w:id="1089" w:name="_Toc279698643"/>
      <w:bookmarkStart w:id="1090" w:name="_Toc270859713"/>
      <w:bookmarkStart w:id="1091" w:name="_Toc268296734"/>
      <w:bookmarkStart w:id="1092" w:name="_Toc277253894"/>
      <w:bookmarkStart w:id="1093" w:name="_Toc277250419"/>
      <w:bookmarkStart w:id="1094" w:name="_Toc267492143"/>
      <w:bookmarkStart w:id="1095" w:name="_Toc276293441"/>
      <w:bookmarkStart w:id="1096" w:name="_Toc270858872"/>
      <w:r>
        <w:rPr>
          <w:rFonts w:eastAsia="宋体" w:cs="Times New Roman"/>
          <w:b/>
          <w:spacing w:val="-3"/>
        </w:rPr>
        <w:t xml:space="preserve">8 </w:t>
      </w:r>
      <w:r>
        <w:rPr>
          <w:rFonts w:eastAsia="宋体" w:cs="Times New Roman"/>
          <w:b/>
          <w:spacing w:val="-3"/>
        </w:rPr>
        <w:t>测量放线</w:t>
      </w:r>
      <w:bookmarkEnd w:id="1087"/>
      <w:bookmarkEnd w:id="1088"/>
      <w:bookmarkEnd w:id="1089"/>
      <w:bookmarkEnd w:id="1090"/>
      <w:bookmarkEnd w:id="1091"/>
      <w:bookmarkEnd w:id="1092"/>
      <w:bookmarkEnd w:id="1093"/>
      <w:bookmarkEnd w:id="1094"/>
      <w:bookmarkEnd w:id="1095"/>
      <w:bookmarkEnd w:id="1096"/>
    </w:p>
    <w:p w:rsidR="00F576FF" w:rsidRDefault="009D1268">
      <w:pPr>
        <w:pStyle w:val="378020"/>
        <w:outlineLvl w:val="9"/>
        <w:rPr>
          <w:rFonts w:eastAsia="宋体" w:cs="Times New Roman"/>
          <w:b/>
          <w:spacing w:val="-3"/>
        </w:rPr>
      </w:pPr>
      <w:r>
        <w:rPr>
          <w:rFonts w:eastAsia="宋体" w:cs="Times New Roman"/>
          <w:b/>
          <w:spacing w:val="-3"/>
        </w:rPr>
        <w:t xml:space="preserve">8.1 </w:t>
      </w:r>
      <w:r>
        <w:rPr>
          <w:rFonts w:eastAsia="宋体" w:cs="Times New Roman"/>
          <w:b/>
          <w:spacing w:val="-3"/>
        </w:rPr>
        <w:t>施工控制网</w:t>
      </w:r>
    </w:p>
    <w:p w:rsidR="00F576FF" w:rsidRDefault="009D1268">
      <w:pPr>
        <w:spacing w:line="360" w:lineRule="auto"/>
        <w:ind w:firstLineChars="200" w:firstLine="480"/>
        <w:contextualSpacing/>
        <w:rPr>
          <w:rFonts w:hAnsi="宋体"/>
          <w:sz w:val="24"/>
          <w:szCs w:val="24"/>
          <w:u w:val="single"/>
        </w:rPr>
      </w:pPr>
      <w:r>
        <w:rPr>
          <w:rFonts w:hAnsi="宋体"/>
          <w:sz w:val="24"/>
          <w:szCs w:val="24"/>
        </w:rPr>
        <w:t>8.1.1</w:t>
      </w:r>
      <w:r>
        <w:rPr>
          <w:rFonts w:hAnsi="宋体"/>
          <w:sz w:val="24"/>
          <w:szCs w:val="24"/>
        </w:rPr>
        <w:t>施工控制网的约定：</w:t>
      </w:r>
      <w:r>
        <w:rPr>
          <w:rFonts w:hAnsi="宋体"/>
          <w:sz w:val="24"/>
          <w:szCs w:val="24"/>
          <w:u w:val="single"/>
        </w:rPr>
        <w:t xml:space="preserve">  </w:t>
      </w:r>
      <w:r>
        <w:rPr>
          <w:rFonts w:hAnsi="宋体"/>
          <w:sz w:val="24"/>
          <w:szCs w:val="24"/>
          <w:u w:val="single"/>
        </w:rPr>
        <w:t>监理人应在本合同《技术条款》规定的期限内，向承包人提</w:t>
      </w:r>
      <w:r>
        <w:rPr>
          <w:rFonts w:hAnsi="宋体"/>
          <w:sz w:val="24"/>
          <w:szCs w:val="24"/>
          <w:u w:val="single"/>
        </w:rPr>
        <w:t>供测量基准点、基准线和水准点及其书面资料。承包人应根据上述基准点</w:t>
      </w:r>
      <w:r>
        <w:rPr>
          <w:rFonts w:hAnsi="宋体"/>
          <w:sz w:val="24"/>
          <w:szCs w:val="24"/>
          <w:u w:val="single"/>
        </w:rPr>
        <w:t>(</w:t>
      </w:r>
      <w:r>
        <w:rPr>
          <w:rFonts w:hAnsi="宋体"/>
          <w:sz w:val="24"/>
          <w:szCs w:val="24"/>
          <w:u w:val="single"/>
        </w:rPr>
        <w:t>线</w:t>
      </w:r>
      <w:r>
        <w:rPr>
          <w:rFonts w:hAnsi="宋体"/>
          <w:sz w:val="24"/>
          <w:szCs w:val="24"/>
          <w:u w:val="single"/>
        </w:rPr>
        <w:t>)</w:t>
      </w:r>
      <w:r>
        <w:rPr>
          <w:rFonts w:hAnsi="宋体"/>
          <w:sz w:val="24"/>
          <w:szCs w:val="24"/>
          <w:u w:val="single"/>
        </w:rPr>
        <w:t>以及国家测绘标准和本工程精度要求，测设自己的施工控制网，并应在本合同《技术条款》规定的期限内，将施工控制网资料报送监理人审批</w:t>
      </w:r>
      <w:r>
        <w:rPr>
          <w:rFonts w:hAnsi="宋体"/>
          <w:sz w:val="24"/>
          <w:szCs w:val="24"/>
          <w:u w:val="single"/>
        </w:rPr>
        <w:t xml:space="preserve">  </w:t>
      </w:r>
      <w:r>
        <w:rPr>
          <w:rFonts w:hAnsi="宋体"/>
          <w:sz w:val="24"/>
          <w:szCs w:val="24"/>
        </w:rPr>
        <w:t>。</w:t>
      </w:r>
    </w:p>
    <w:p w:rsidR="00F576FF" w:rsidRDefault="009D1268">
      <w:pPr>
        <w:pStyle w:val="378020"/>
        <w:outlineLvl w:val="9"/>
        <w:rPr>
          <w:rFonts w:eastAsia="宋体" w:cs="Times New Roman"/>
          <w:b/>
          <w:spacing w:val="-3"/>
        </w:rPr>
      </w:pPr>
      <w:bookmarkStart w:id="1097" w:name="_Toc268296735"/>
      <w:bookmarkStart w:id="1098" w:name="_Toc270858873"/>
      <w:bookmarkStart w:id="1099" w:name="_Toc277250420"/>
      <w:bookmarkStart w:id="1100" w:name="_Toc279701689"/>
      <w:bookmarkStart w:id="1101" w:name="_Toc267492144"/>
      <w:bookmarkStart w:id="1102" w:name="_Toc276293442"/>
      <w:bookmarkStart w:id="1103" w:name="_Toc276296559"/>
      <w:bookmarkStart w:id="1104" w:name="_Toc279698644"/>
      <w:bookmarkStart w:id="1105" w:name="_Toc277253895"/>
      <w:bookmarkStart w:id="1106" w:name="_Toc270859714"/>
      <w:r>
        <w:rPr>
          <w:rFonts w:eastAsia="宋体" w:cs="Times New Roman"/>
          <w:b/>
          <w:spacing w:val="-3"/>
        </w:rPr>
        <w:t xml:space="preserve">9 </w:t>
      </w:r>
      <w:r>
        <w:rPr>
          <w:rFonts w:eastAsia="宋体" w:cs="Times New Roman"/>
          <w:b/>
          <w:spacing w:val="-3"/>
        </w:rPr>
        <w:t>施工安全、治安保卫和环境保护</w:t>
      </w:r>
      <w:bookmarkEnd w:id="1097"/>
      <w:bookmarkEnd w:id="1098"/>
      <w:bookmarkEnd w:id="1099"/>
      <w:bookmarkEnd w:id="1100"/>
      <w:bookmarkEnd w:id="1101"/>
      <w:bookmarkEnd w:id="1102"/>
      <w:bookmarkEnd w:id="1103"/>
      <w:bookmarkEnd w:id="1104"/>
      <w:bookmarkEnd w:id="1105"/>
      <w:bookmarkEnd w:id="1106"/>
    </w:p>
    <w:p w:rsidR="00F576FF" w:rsidRDefault="009D1268">
      <w:pPr>
        <w:spacing w:line="360" w:lineRule="auto"/>
        <w:ind w:firstLineChars="200" w:firstLine="480"/>
        <w:rPr>
          <w:rFonts w:hAnsi="宋体"/>
          <w:sz w:val="24"/>
          <w:szCs w:val="24"/>
        </w:rPr>
      </w:pPr>
      <w:r>
        <w:rPr>
          <w:rFonts w:hAnsi="宋体"/>
          <w:sz w:val="24"/>
          <w:szCs w:val="24"/>
        </w:rPr>
        <w:t>本条补充：施工安全、治安保卫和环境保护由承包人负责，费用由承包人承担并分摊到相应项目报价中，发包人不另行支付。</w:t>
      </w:r>
    </w:p>
    <w:p w:rsidR="00F576FF" w:rsidRDefault="009D1268">
      <w:pPr>
        <w:pStyle w:val="378020"/>
        <w:outlineLvl w:val="9"/>
        <w:rPr>
          <w:rFonts w:eastAsia="宋体" w:cs="Times New Roman"/>
          <w:b/>
          <w:spacing w:val="-3"/>
        </w:rPr>
      </w:pPr>
      <w:r>
        <w:rPr>
          <w:rFonts w:eastAsia="宋体" w:cs="Times New Roman"/>
          <w:b/>
          <w:spacing w:val="-3"/>
        </w:rPr>
        <w:t xml:space="preserve">9.1 </w:t>
      </w:r>
      <w:r>
        <w:rPr>
          <w:rFonts w:eastAsia="宋体" w:cs="Times New Roman"/>
          <w:b/>
          <w:spacing w:val="-3"/>
        </w:rPr>
        <w:t>发包人的施工安全责任</w:t>
      </w:r>
    </w:p>
    <w:p w:rsidR="00F576FF" w:rsidRDefault="009D1268">
      <w:pPr>
        <w:autoSpaceDE w:val="0"/>
        <w:autoSpaceDN w:val="0"/>
        <w:spacing w:line="360" w:lineRule="auto"/>
        <w:ind w:firstLineChars="200" w:firstLine="480"/>
        <w:contextualSpacing/>
        <w:rPr>
          <w:rFonts w:hAnsi="宋体"/>
          <w:sz w:val="24"/>
          <w:szCs w:val="24"/>
        </w:rPr>
      </w:pPr>
      <w:r>
        <w:rPr>
          <w:rFonts w:hAnsi="宋体"/>
          <w:sz w:val="24"/>
          <w:szCs w:val="24"/>
        </w:rPr>
        <w:t xml:space="preserve">9.1.4 </w:t>
      </w:r>
      <w:r>
        <w:rPr>
          <w:rFonts w:hAnsi="宋体"/>
          <w:sz w:val="24"/>
          <w:szCs w:val="24"/>
        </w:rPr>
        <w:t>发包人提供</w:t>
      </w:r>
      <w:r>
        <w:rPr>
          <w:rFonts w:hAnsi="宋体"/>
          <w:sz w:val="24"/>
          <w:szCs w:val="24"/>
          <w:u w:val="single"/>
        </w:rPr>
        <w:t xml:space="preserve">  </w:t>
      </w:r>
      <w:r>
        <w:rPr>
          <w:rFonts w:hAnsi="宋体"/>
          <w:sz w:val="24"/>
          <w:szCs w:val="24"/>
          <w:u w:val="single"/>
        </w:rPr>
        <w:t>合同工程设计范围内的有关勘测成果</w:t>
      </w:r>
      <w:r>
        <w:rPr>
          <w:rFonts w:hAnsi="宋体"/>
          <w:sz w:val="24"/>
          <w:szCs w:val="24"/>
          <w:u w:val="single"/>
        </w:rPr>
        <w:t xml:space="preserve">  </w:t>
      </w:r>
      <w:r>
        <w:rPr>
          <w:rFonts w:hAnsi="宋体"/>
          <w:sz w:val="24"/>
          <w:szCs w:val="24"/>
        </w:rPr>
        <w:t>资料，其余资料由承包人负责收集。</w:t>
      </w:r>
    </w:p>
    <w:p w:rsidR="00F576FF" w:rsidRDefault="009D1268">
      <w:pPr>
        <w:pStyle w:val="378020"/>
        <w:outlineLvl w:val="9"/>
        <w:rPr>
          <w:rFonts w:eastAsia="宋体" w:cs="Times New Roman"/>
          <w:b/>
          <w:spacing w:val="-3"/>
        </w:rPr>
      </w:pPr>
      <w:r>
        <w:rPr>
          <w:rFonts w:eastAsia="宋体" w:cs="Times New Roman"/>
          <w:b/>
          <w:spacing w:val="-3"/>
        </w:rPr>
        <w:t xml:space="preserve">9.2 </w:t>
      </w:r>
      <w:r>
        <w:rPr>
          <w:rFonts w:eastAsia="宋体" w:cs="Times New Roman"/>
          <w:b/>
          <w:spacing w:val="-3"/>
        </w:rPr>
        <w:t>承包人的施工安全责任</w:t>
      </w:r>
    </w:p>
    <w:p w:rsidR="00F576FF" w:rsidRDefault="009D1268">
      <w:pPr>
        <w:autoSpaceDE w:val="0"/>
        <w:autoSpaceDN w:val="0"/>
        <w:spacing w:line="360" w:lineRule="auto"/>
        <w:ind w:firstLineChars="200" w:firstLine="480"/>
        <w:contextualSpacing/>
        <w:rPr>
          <w:rFonts w:hAnsi="宋体"/>
          <w:sz w:val="24"/>
          <w:szCs w:val="24"/>
        </w:rPr>
      </w:pPr>
      <w:r>
        <w:rPr>
          <w:rFonts w:hAnsi="宋体"/>
          <w:sz w:val="24"/>
          <w:szCs w:val="24"/>
        </w:rPr>
        <w:t xml:space="preserve">9.2.12 </w:t>
      </w:r>
      <w:r>
        <w:rPr>
          <w:rFonts w:hAnsi="宋体"/>
          <w:sz w:val="24"/>
          <w:szCs w:val="24"/>
        </w:rPr>
        <w:t>下列工程应编制专项施工方案：</w:t>
      </w:r>
      <w:r>
        <w:rPr>
          <w:rFonts w:hAnsi="宋体"/>
          <w:sz w:val="24"/>
          <w:szCs w:val="24"/>
          <w:u w:val="single"/>
        </w:rPr>
        <w:t xml:space="preserve">  </w:t>
      </w:r>
      <w:r>
        <w:rPr>
          <w:rFonts w:hAnsi="宋体"/>
          <w:sz w:val="24"/>
          <w:szCs w:val="24"/>
          <w:u w:val="single"/>
        </w:rPr>
        <w:t>主要工程项目</w:t>
      </w:r>
      <w:r>
        <w:rPr>
          <w:rFonts w:hAnsi="宋体"/>
          <w:sz w:val="24"/>
          <w:szCs w:val="24"/>
          <w:u w:val="single"/>
        </w:rPr>
        <w:t xml:space="preserve">  </w:t>
      </w:r>
      <w:r>
        <w:rPr>
          <w:rFonts w:hAnsi="宋体"/>
          <w:sz w:val="24"/>
          <w:szCs w:val="24"/>
        </w:rPr>
        <w:t>。</w:t>
      </w:r>
    </w:p>
    <w:p w:rsidR="00F576FF" w:rsidRDefault="009D1268">
      <w:pPr>
        <w:spacing w:line="360" w:lineRule="auto"/>
        <w:ind w:firstLineChars="200" w:firstLine="480"/>
        <w:contextualSpacing/>
        <w:rPr>
          <w:rFonts w:hAnsi="宋体"/>
          <w:sz w:val="24"/>
          <w:szCs w:val="24"/>
        </w:rPr>
      </w:pPr>
      <w:r>
        <w:rPr>
          <w:rFonts w:hAnsi="宋体"/>
          <w:sz w:val="24"/>
          <w:szCs w:val="24"/>
        </w:rPr>
        <w:t xml:space="preserve">9.2.14 </w:t>
      </w:r>
      <w:r>
        <w:rPr>
          <w:rFonts w:hAnsi="宋体"/>
          <w:sz w:val="24"/>
          <w:szCs w:val="24"/>
        </w:rPr>
        <w:t>施工安全控制目标：</w:t>
      </w:r>
      <w:r>
        <w:rPr>
          <w:rFonts w:hAnsi="宋体" w:hint="eastAsia"/>
          <w:sz w:val="24"/>
          <w:szCs w:val="24"/>
        </w:rPr>
        <w:t>无重大安全生产事故发生</w:t>
      </w:r>
      <w:r>
        <w:rPr>
          <w:rFonts w:hAnsi="宋体"/>
          <w:sz w:val="24"/>
          <w:szCs w:val="24"/>
        </w:rPr>
        <w:t>。</w:t>
      </w:r>
    </w:p>
    <w:p w:rsidR="00F576FF" w:rsidRDefault="009D1268">
      <w:pPr>
        <w:pStyle w:val="378020"/>
        <w:outlineLvl w:val="9"/>
        <w:rPr>
          <w:rFonts w:eastAsia="宋体" w:cs="Times New Roman"/>
          <w:b/>
          <w:spacing w:val="-3"/>
        </w:rPr>
      </w:pPr>
      <w:r>
        <w:rPr>
          <w:rFonts w:eastAsia="宋体" w:cs="Times New Roman"/>
          <w:b/>
          <w:spacing w:val="-3"/>
        </w:rPr>
        <w:t xml:space="preserve">9.7 </w:t>
      </w:r>
      <w:r>
        <w:rPr>
          <w:rFonts w:eastAsia="宋体" w:cs="Times New Roman"/>
          <w:b/>
          <w:spacing w:val="-3"/>
        </w:rPr>
        <w:t>文明工地</w:t>
      </w:r>
    </w:p>
    <w:p w:rsidR="00F576FF" w:rsidRDefault="009D1268">
      <w:pPr>
        <w:spacing w:line="360" w:lineRule="auto"/>
        <w:ind w:firstLineChars="200" w:firstLine="480"/>
        <w:contextualSpacing/>
        <w:rPr>
          <w:rFonts w:hAnsi="宋体"/>
          <w:sz w:val="24"/>
          <w:szCs w:val="24"/>
        </w:rPr>
      </w:pPr>
      <w:r>
        <w:rPr>
          <w:rFonts w:hAnsi="宋体"/>
          <w:sz w:val="24"/>
          <w:szCs w:val="24"/>
        </w:rPr>
        <w:t>9.7.1</w:t>
      </w:r>
      <w:r>
        <w:rPr>
          <w:rFonts w:hAnsi="宋体"/>
          <w:sz w:val="24"/>
          <w:szCs w:val="24"/>
        </w:rPr>
        <w:t>本合同文明工地的约定：承包人应按国家有关规定及</w:t>
      </w:r>
      <w:r>
        <w:rPr>
          <w:rFonts w:hAnsi="宋体" w:hint="eastAsia"/>
          <w:sz w:val="24"/>
          <w:szCs w:val="24"/>
        </w:rPr>
        <w:t>有关规定</w:t>
      </w:r>
      <w:r>
        <w:rPr>
          <w:rFonts w:hAnsi="宋体"/>
          <w:sz w:val="24"/>
          <w:szCs w:val="24"/>
        </w:rPr>
        <w:t>文明施工，创建文明建设工地。</w:t>
      </w:r>
    </w:p>
    <w:p w:rsidR="00F576FF" w:rsidRDefault="009D1268">
      <w:pPr>
        <w:pStyle w:val="378020"/>
        <w:outlineLvl w:val="9"/>
        <w:rPr>
          <w:rFonts w:eastAsia="宋体" w:cs="Times New Roman"/>
          <w:b/>
          <w:spacing w:val="-3"/>
        </w:rPr>
      </w:pPr>
      <w:bookmarkStart w:id="1107" w:name="_Toc222033887"/>
      <w:bookmarkStart w:id="1108" w:name="_Toc222031038"/>
      <w:bookmarkStart w:id="1109" w:name="_Toc222029536"/>
      <w:bookmarkStart w:id="1110" w:name="_Toc222032705"/>
      <w:bookmarkStart w:id="1111" w:name="_Toc221951188"/>
      <w:bookmarkStart w:id="1112" w:name="_Toc229305394"/>
      <w:bookmarkStart w:id="1113" w:name="_Toc267492145"/>
      <w:bookmarkStart w:id="1114" w:name="_Toc270859715"/>
      <w:bookmarkStart w:id="1115" w:name="_Toc276293443"/>
      <w:bookmarkStart w:id="1116" w:name="_Toc276296560"/>
      <w:bookmarkStart w:id="1117" w:name="_Toc277250421"/>
      <w:bookmarkStart w:id="1118" w:name="_Toc277253896"/>
      <w:bookmarkStart w:id="1119" w:name="_Toc279701690"/>
      <w:bookmarkStart w:id="1120" w:name="_Toc279698645"/>
      <w:bookmarkStart w:id="1121" w:name="_Toc270858874"/>
      <w:bookmarkStart w:id="1122" w:name="_Toc268296736"/>
      <w:r>
        <w:rPr>
          <w:rFonts w:eastAsia="宋体" w:cs="Times New Roman"/>
          <w:b/>
          <w:spacing w:val="-3"/>
        </w:rPr>
        <w:t xml:space="preserve">11 </w:t>
      </w:r>
      <w:r>
        <w:rPr>
          <w:rFonts w:eastAsia="宋体" w:cs="Times New Roman"/>
          <w:b/>
          <w:spacing w:val="-3"/>
        </w:rPr>
        <w:t>开工和竣工</w:t>
      </w:r>
      <w:bookmarkEnd w:id="1107"/>
      <w:bookmarkEnd w:id="1108"/>
      <w:bookmarkEnd w:id="1109"/>
      <w:bookmarkEnd w:id="1110"/>
      <w:bookmarkEnd w:id="1111"/>
      <w:bookmarkEnd w:id="1112"/>
      <w:r>
        <w:rPr>
          <w:rFonts w:eastAsia="宋体" w:cs="Times New Roman"/>
          <w:b/>
          <w:spacing w:val="-3"/>
        </w:rPr>
        <w:t>（完工）</w:t>
      </w:r>
      <w:bookmarkEnd w:id="1113"/>
      <w:bookmarkEnd w:id="1114"/>
      <w:bookmarkEnd w:id="1115"/>
      <w:bookmarkEnd w:id="1116"/>
      <w:bookmarkEnd w:id="1117"/>
      <w:bookmarkEnd w:id="1118"/>
      <w:bookmarkEnd w:id="1119"/>
      <w:bookmarkEnd w:id="1120"/>
      <w:bookmarkEnd w:id="1121"/>
      <w:bookmarkEnd w:id="1122"/>
    </w:p>
    <w:p w:rsidR="00F576FF" w:rsidRDefault="009D1268">
      <w:pPr>
        <w:pStyle w:val="378020"/>
        <w:outlineLvl w:val="9"/>
        <w:rPr>
          <w:rFonts w:hAnsi="宋体"/>
          <w:szCs w:val="24"/>
        </w:rPr>
      </w:pPr>
      <w:bookmarkStart w:id="1123" w:name="_Toc221951189"/>
      <w:r>
        <w:rPr>
          <w:rFonts w:eastAsia="宋体" w:cs="Times New Roman"/>
          <w:b/>
          <w:spacing w:val="-3"/>
        </w:rPr>
        <w:t xml:space="preserve">11.4 </w:t>
      </w:r>
      <w:r>
        <w:rPr>
          <w:rFonts w:eastAsia="宋体" w:cs="Times New Roman"/>
          <w:b/>
          <w:spacing w:val="-3"/>
        </w:rPr>
        <w:t>异常恶劣的气候条件</w:t>
      </w:r>
      <w:bookmarkEnd w:id="1123"/>
      <w:r>
        <w:rPr>
          <w:rFonts w:hAnsi="宋体"/>
          <w:szCs w:val="24"/>
        </w:rPr>
        <w:tab/>
      </w:r>
    </w:p>
    <w:p w:rsidR="00F576FF" w:rsidRDefault="009D1268">
      <w:pPr>
        <w:spacing w:line="360" w:lineRule="auto"/>
        <w:ind w:firstLineChars="200" w:firstLine="480"/>
        <w:contextualSpacing/>
        <w:rPr>
          <w:rFonts w:hAnsi="宋体"/>
          <w:sz w:val="24"/>
          <w:szCs w:val="24"/>
        </w:rPr>
      </w:pPr>
      <w:bookmarkStart w:id="1124" w:name="_Toc221951191"/>
      <w:r>
        <w:rPr>
          <w:rFonts w:hAnsi="宋体"/>
          <w:sz w:val="24"/>
          <w:szCs w:val="24"/>
        </w:rPr>
        <w:t>11.4.3</w:t>
      </w:r>
      <w:r>
        <w:rPr>
          <w:rFonts w:hAnsi="宋体"/>
          <w:sz w:val="24"/>
          <w:szCs w:val="24"/>
        </w:rPr>
        <w:t>本合同工程界定异常恶劣气候条件的范围为：</w:t>
      </w:r>
      <w:bookmarkEnd w:id="1124"/>
      <w:r>
        <w:rPr>
          <w:rFonts w:hAnsi="宋体"/>
          <w:sz w:val="24"/>
          <w:szCs w:val="24"/>
        </w:rPr>
        <w:t>非正常气候条件。</w:t>
      </w:r>
    </w:p>
    <w:p w:rsidR="00F576FF" w:rsidRDefault="009D1268">
      <w:pPr>
        <w:pStyle w:val="378020"/>
        <w:outlineLvl w:val="9"/>
        <w:rPr>
          <w:rFonts w:eastAsia="宋体" w:cs="Times New Roman"/>
          <w:b/>
          <w:spacing w:val="-3"/>
        </w:rPr>
      </w:pPr>
      <w:bookmarkStart w:id="1125" w:name="_Toc221951198"/>
      <w:r>
        <w:rPr>
          <w:rFonts w:eastAsia="宋体" w:cs="Times New Roman"/>
          <w:b/>
          <w:spacing w:val="-3"/>
        </w:rPr>
        <w:t xml:space="preserve">11.5  </w:t>
      </w:r>
      <w:r>
        <w:rPr>
          <w:rFonts w:eastAsia="宋体" w:cs="Times New Roman"/>
          <w:b/>
          <w:spacing w:val="-3"/>
        </w:rPr>
        <w:t>承包人工期延误</w:t>
      </w:r>
      <w:bookmarkEnd w:id="1125"/>
    </w:p>
    <w:p w:rsidR="00F576FF" w:rsidRDefault="009D1268">
      <w:pPr>
        <w:spacing w:line="360" w:lineRule="auto"/>
        <w:ind w:firstLine="426"/>
        <w:contextualSpacing/>
        <w:rPr>
          <w:rFonts w:hAnsi="宋体"/>
          <w:sz w:val="24"/>
          <w:szCs w:val="24"/>
        </w:rPr>
      </w:pPr>
      <w:bookmarkStart w:id="1126" w:name="_Toc221951200"/>
      <w:r>
        <w:rPr>
          <w:rFonts w:hAnsi="宋体"/>
          <w:sz w:val="24"/>
          <w:szCs w:val="24"/>
        </w:rPr>
        <w:t>承包人未能按要求的完工日期完工时，逾期完工违约金按</w:t>
      </w:r>
      <w:r>
        <w:rPr>
          <w:rFonts w:hAnsi="宋体"/>
          <w:sz w:val="24"/>
          <w:szCs w:val="24"/>
        </w:rPr>
        <w:t>1000</w:t>
      </w:r>
      <w:r>
        <w:rPr>
          <w:rFonts w:hAnsi="宋体"/>
          <w:sz w:val="24"/>
          <w:szCs w:val="24"/>
        </w:rPr>
        <w:t>元</w:t>
      </w:r>
      <w:r>
        <w:rPr>
          <w:rFonts w:hAnsi="宋体"/>
          <w:sz w:val="24"/>
          <w:szCs w:val="24"/>
        </w:rPr>
        <w:t>/</w:t>
      </w:r>
      <w:r>
        <w:rPr>
          <w:rFonts w:hAnsi="宋体"/>
          <w:sz w:val="24"/>
          <w:szCs w:val="24"/>
        </w:rPr>
        <w:t>天计</w:t>
      </w:r>
      <w:r>
        <w:rPr>
          <w:rFonts w:hAnsi="宋体" w:hint="eastAsia"/>
          <w:sz w:val="24"/>
          <w:szCs w:val="24"/>
        </w:rPr>
        <w:t>；未按月、季进度计划完成的，按每月</w:t>
      </w:r>
      <w:r>
        <w:rPr>
          <w:rFonts w:hAnsi="宋体" w:hint="eastAsia"/>
          <w:sz w:val="24"/>
          <w:szCs w:val="24"/>
        </w:rPr>
        <w:t>1</w:t>
      </w:r>
      <w:r>
        <w:rPr>
          <w:rFonts w:hAnsi="宋体" w:hint="eastAsia"/>
          <w:sz w:val="24"/>
          <w:szCs w:val="24"/>
        </w:rPr>
        <w:t>～</w:t>
      </w:r>
      <w:r>
        <w:rPr>
          <w:rFonts w:hAnsi="宋体" w:hint="eastAsia"/>
          <w:sz w:val="24"/>
          <w:szCs w:val="24"/>
        </w:rPr>
        <w:t>3</w:t>
      </w:r>
      <w:r>
        <w:rPr>
          <w:rFonts w:hAnsi="宋体" w:hint="eastAsia"/>
          <w:sz w:val="24"/>
          <w:szCs w:val="24"/>
        </w:rPr>
        <w:t>万元、每季</w:t>
      </w:r>
      <w:r>
        <w:rPr>
          <w:rFonts w:hAnsi="宋体" w:hint="eastAsia"/>
          <w:sz w:val="24"/>
          <w:szCs w:val="24"/>
        </w:rPr>
        <w:t>2</w:t>
      </w:r>
      <w:r>
        <w:rPr>
          <w:rFonts w:hAnsi="宋体" w:hint="eastAsia"/>
          <w:sz w:val="24"/>
          <w:szCs w:val="24"/>
        </w:rPr>
        <w:t>～</w:t>
      </w:r>
      <w:r>
        <w:rPr>
          <w:rFonts w:hAnsi="宋体" w:hint="eastAsia"/>
          <w:sz w:val="24"/>
          <w:szCs w:val="24"/>
        </w:rPr>
        <w:t>4</w:t>
      </w:r>
      <w:r>
        <w:rPr>
          <w:rFonts w:hAnsi="宋体" w:hint="eastAsia"/>
          <w:sz w:val="24"/>
          <w:szCs w:val="24"/>
        </w:rPr>
        <w:t>万元进行并罚；</w:t>
      </w:r>
      <w:r>
        <w:rPr>
          <w:rFonts w:hAnsi="宋体"/>
          <w:sz w:val="24"/>
          <w:szCs w:val="24"/>
        </w:rPr>
        <w:t>全部逾期违约金的总限额为不超过合同价格的</w:t>
      </w:r>
      <w:r>
        <w:rPr>
          <w:rFonts w:hAnsi="宋体"/>
          <w:sz w:val="24"/>
          <w:szCs w:val="24"/>
        </w:rPr>
        <w:t>10</w:t>
      </w:r>
      <w:r>
        <w:rPr>
          <w:rFonts w:hAnsi="宋体"/>
          <w:sz w:val="24"/>
          <w:szCs w:val="24"/>
        </w:rPr>
        <w:t>％。</w:t>
      </w:r>
    </w:p>
    <w:bookmarkEnd w:id="1126"/>
    <w:p w:rsidR="00F576FF" w:rsidRDefault="009D1268">
      <w:pPr>
        <w:pStyle w:val="378020"/>
        <w:outlineLvl w:val="9"/>
        <w:rPr>
          <w:rFonts w:eastAsia="宋体" w:cs="Times New Roman"/>
          <w:b/>
          <w:spacing w:val="-3"/>
        </w:rPr>
      </w:pPr>
      <w:r>
        <w:rPr>
          <w:rFonts w:eastAsia="宋体" w:cs="Times New Roman"/>
          <w:b/>
          <w:spacing w:val="-3"/>
        </w:rPr>
        <w:t xml:space="preserve">11.6 </w:t>
      </w:r>
      <w:r>
        <w:rPr>
          <w:rFonts w:eastAsia="宋体" w:cs="Times New Roman"/>
          <w:b/>
          <w:spacing w:val="-3"/>
        </w:rPr>
        <w:t>工期提前</w:t>
      </w:r>
    </w:p>
    <w:p w:rsidR="00F576FF" w:rsidRDefault="009D1268">
      <w:pPr>
        <w:spacing w:line="360" w:lineRule="auto"/>
        <w:ind w:firstLine="420"/>
        <w:contextualSpacing/>
        <w:rPr>
          <w:rFonts w:hAnsi="宋体"/>
          <w:sz w:val="24"/>
          <w:szCs w:val="24"/>
        </w:rPr>
      </w:pPr>
      <w:r>
        <w:rPr>
          <w:rFonts w:hAnsi="宋体"/>
          <w:sz w:val="24"/>
          <w:szCs w:val="24"/>
        </w:rPr>
        <w:t>工期提前的奖金约定：</w:t>
      </w:r>
      <w:r>
        <w:rPr>
          <w:rFonts w:hAnsi="宋体"/>
          <w:sz w:val="24"/>
          <w:szCs w:val="24"/>
          <w:u w:val="single"/>
        </w:rPr>
        <w:t xml:space="preserve">  </w:t>
      </w:r>
      <w:r>
        <w:rPr>
          <w:rFonts w:hAnsi="宋体"/>
          <w:sz w:val="24"/>
          <w:szCs w:val="24"/>
          <w:u w:val="single"/>
        </w:rPr>
        <w:t>发包人不支付提前完工奖金</w:t>
      </w:r>
      <w:r>
        <w:rPr>
          <w:rFonts w:hAnsi="宋体"/>
          <w:sz w:val="24"/>
          <w:szCs w:val="24"/>
          <w:u w:val="single"/>
        </w:rPr>
        <w:t xml:space="preserve">  </w:t>
      </w:r>
      <w:r>
        <w:rPr>
          <w:rFonts w:hAnsi="宋体"/>
          <w:sz w:val="24"/>
          <w:szCs w:val="24"/>
        </w:rPr>
        <w:t>。</w:t>
      </w:r>
    </w:p>
    <w:p w:rsidR="00F576FF" w:rsidRDefault="009D1268">
      <w:pPr>
        <w:pStyle w:val="378020"/>
        <w:outlineLvl w:val="9"/>
        <w:rPr>
          <w:rFonts w:eastAsia="宋体" w:cs="Times New Roman"/>
          <w:b/>
          <w:spacing w:val="-3"/>
        </w:rPr>
      </w:pPr>
      <w:bookmarkStart w:id="1127" w:name="_Toc276293445"/>
      <w:bookmarkStart w:id="1128" w:name="_Toc270858876"/>
      <w:bookmarkStart w:id="1129" w:name="_Toc277253898"/>
      <w:bookmarkStart w:id="1130" w:name="_Toc279701692"/>
      <w:bookmarkStart w:id="1131" w:name="_Toc270859717"/>
      <w:bookmarkStart w:id="1132" w:name="_Toc267492147"/>
      <w:bookmarkStart w:id="1133" w:name="_Toc277250423"/>
      <w:bookmarkStart w:id="1134" w:name="_Toc279698647"/>
      <w:bookmarkStart w:id="1135" w:name="_Toc276296562"/>
      <w:bookmarkStart w:id="1136" w:name="_Toc268296738"/>
      <w:r>
        <w:rPr>
          <w:rFonts w:eastAsia="宋体" w:cs="Times New Roman"/>
          <w:b/>
          <w:spacing w:val="-3"/>
        </w:rPr>
        <w:lastRenderedPageBreak/>
        <w:t xml:space="preserve">13 </w:t>
      </w:r>
      <w:r>
        <w:rPr>
          <w:rFonts w:eastAsia="宋体" w:cs="Times New Roman"/>
          <w:b/>
          <w:spacing w:val="-3"/>
        </w:rPr>
        <w:t>工程质量</w:t>
      </w:r>
      <w:bookmarkEnd w:id="1127"/>
      <w:bookmarkEnd w:id="1128"/>
      <w:bookmarkEnd w:id="1129"/>
      <w:bookmarkEnd w:id="1130"/>
      <w:bookmarkEnd w:id="1131"/>
      <w:bookmarkEnd w:id="1132"/>
      <w:bookmarkEnd w:id="1133"/>
      <w:bookmarkEnd w:id="1134"/>
      <w:bookmarkEnd w:id="1135"/>
      <w:bookmarkEnd w:id="1136"/>
    </w:p>
    <w:p w:rsidR="00F576FF" w:rsidRDefault="009D1268">
      <w:pPr>
        <w:pStyle w:val="378020"/>
        <w:outlineLvl w:val="9"/>
        <w:rPr>
          <w:rFonts w:eastAsia="宋体" w:cs="Times New Roman"/>
          <w:b/>
          <w:spacing w:val="-3"/>
        </w:rPr>
      </w:pPr>
      <w:r>
        <w:rPr>
          <w:rFonts w:eastAsia="宋体" w:cs="Times New Roman"/>
          <w:b/>
          <w:spacing w:val="-3"/>
        </w:rPr>
        <w:t xml:space="preserve">13.2 </w:t>
      </w:r>
      <w:r>
        <w:rPr>
          <w:rFonts w:eastAsia="宋体" w:cs="Times New Roman"/>
          <w:b/>
          <w:spacing w:val="-3"/>
        </w:rPr>
        <w:t>承包人的质量管理</w:t>
      </w:r>
    </w:p>
    <w:p w:rsidR="00F576FF" w:rsidRDefault="009D1268">
      <w:pPr>
        <w:pStyle w:val="378020"/>
        <w:outlineLvl w:val="9"/>
        <w:rPr>
          <w:rFonts w:eastAsia="宋体" w:cs="Times New Roman"/>
          <w:b/>
          <w:spacing w:val="-3"/>
        </w:rPr>
      </w:pPr>
      <w:r>
        <w:rPr>
          <w:rFonts w:eastAsia="宋体" w:cs="Times New Roman"/>
          <w:b/>
          <w:spacing w:val="-3"/>
        </w:rPr>
        <w:t xml:space="preserve">13.7 </w:t>
      </w:r>
      <w:r>
        <w:rPr>
          <w:rFonts w:eastAsia="宋体" w:cs="Times New Roman"/>
          <w:b/>
          <w:spacing w:val="-3"/>
        </w:rPr>
        <w:t>质量评定</w:t>
      </w:r>
    </w:p>
    <w:p w:rsidR="00F576FF" w:rsidRDefault="009D1268">
      <w:pPr>
        <w:autoSpaceDE w:val="0"/>
        <w:autoSpaceDN w:val="0"/>
        <w:spacing w:line="360" w:lineRule="auto"/>
        <w:ind w:firstLineChars="200" w:firstLine="480"/>
        <w:contextualSpacing/>
        <w:rPr>
          <w:rFonts w:hAnsi="宋体"/>
          <w:sz w:val="24"/>
          <w:szCs w:val="24"/>
        </w:rPr>
      </w:pPr>
      <w:r>
        <w:rPr>
          <w:rFonts w:hAnsi="宋体"/>
          <w:sz w:val="24"/>
          <w:szCs w:val="24"/>
        </w:rPr>
        <w:t xml:space="preserve">13.7.4 </w:t>
      </w:r>
      <w:r>
        <w:rPr>
          <w:rFonts w:hAnsi="宋体" w:hint="eastAsia"/>
          <w:sz w:val="24"/>
          <w:szCs w:val="24"/>
        </w:rPr>
        <w:t>单元工程</w:t>
      </w:r>
      <w:r>
        <w:rPr>
          <w:rFonts w:hAnsi="宋体"/>
          <w:sz w:val="24"/>
          <w:szCs w:val="24"/>
        </w:rPr>
        <w:t>质量评定的约定：</w:t>
      </w:r>
      <w:r>
        <w:rPr>
          <w:rFonts w:hAnsi="宋体" w:hint="eastAsia"/>
          <w:sz w:val="24"/>
          <w:szCs w:val="24"/>
        </w:rPr>
        <w:t>，</w:t>
      </w:r>
      <w:r>
        <w:rPr>
          <w:rFonts w:hAnsi="宋体"/>
          <w:sz w:val="24"/>
          <w:szCs w:val="24"/>
        </w:rPr>
        <w:t>重要隐蔽单元工程和关键部位单元工程质量评定的约定：。</w:t>
      </w:r>
    </w:p>
    <w:p w:rsidR="00F576FF" w:rsidRDefault="009D1268">
      <w:pPr>
        <w:autoSpaceDE w:val="0"/>
        <w:autoSpaceDN w:val="0"/>
        <w:spacing w:line="360" w:lineRule="auto"/>
        <w:ind w:firstLineChars="200" w:firstLine="480"/>
        <w:contextualSpacing/>
        <w:rPr>
          <w:rFonts w:hAnsi="宋体"/>
          <w:sz w:val="24"/>
          <w:szCs w:val="24"/>
        </w:rPr>
      </w:pPr>
      <w:r>
        <w:rPr>
          <w:rFonts w:hAnsi="宋体"/>
          <w:sz w:val="24"/>
          <w:szCs w:val="24"/>
        </w:rPr>
        <w:t>13.7.7</w:t>
      </w:r>
      <w:r>
        <w:rPr>
          <w:rFonts w:hAnsi="宋体"/>
          <w:sz w:val="24"/>
          <w:szCs w:val="24"/>
        </w:rPr>
        <w:t>工程合格标准为：</w:t>
      </w:r>
      <w:r>
        <w:rPr>
          <w:rFonts w:hAnsi="宋体"/>
          <w:sz w:val="24"/>
          <w:szCs w:val="24"/>
          <w:u w:val="single"/>
        </w:rPr>
        <w:t>达到</w:t>
      </w:r>
      <w:r>
        <w:rPr>
          <w:rFonts w:hAnsi="宋体" w:hint="eastAsia"/>
          <w:sz w:val="24"/>
          <w:szCs w:val="24"/>
          <w:u w:val="single"/>
        </w:rPr>
        <w:t>现行</w:t>
      </w:r>
      <w:r>
        <w:rPr>
          <w:rFonts w:hAnsi="宋体"/>
          <w:bCs/>
          <w:sz w:val="24"/>
          <w:szCs w:val="24"/>
          <w:u w:val="single"/>
        </w:rPr>
        <w:t>《水利水电工程施工质量检验与评定规程》合格标准</w:t>
      </w:r>
      <w:r>
        <w:rPr>
          <w:rFonts w:hAnsi="宋体"/>
          <w:sz w:val="24"/>
          <w:szCs w:val="24"/>
        </w:rPr>
        <w:t>；优良标准为：</w:t>
      </w:r>
      <w:r>
        <w:rPr>
          <w:rFonts w:hAnsi="宋体"/>
          <w:sz w:val="24"/>
          <w:szCs w:val="24"/>
          <w:u w:val="single"/>
        </w:rPr>
        <w:t>达到</w:t>
      </w:r>
      <w:r>
        <w:rPr>
          <w:rFonts w:hAnsi="宋体" w:hint="eastAsia"/>
          <w:sz w:val="24"/>
          <w:szCs w:val="24"/>
          <w:u w:val="single"/>
        </w:rPr>
        <w:t>现行</w:t>
      </w:r>
      <w:r>
        <w:rPr>
          <w:rFonts w:hAnsi="宋体"/>
          <w:bCs/>
          <w:sz w:val="24"/>
          <w:szCs w:val="24"/>
          <w:u w:val="single"/>
        </w:rPr>
        <w:t>《水利水电工程施工质量检验与评定规程》优良标准</w:t>
      </w:r>
      <w:r>
        <w:rPr>
          <w:rFonts w:hAnsi="宋体"/>
          <w:sz w:val="24"/>
          <w:szCs w:val="24"/>
        </w:rPr>
        <w:t>。</w:t>
      </w:r>
    </w:p>
    <w:p w:rsidR="00F576FF" w:rsidRDefault="009D1268">
      <w:pPr>
        <w:pStyle w:val="378020"/>
        <w:outlineLvl w:val="9"/>
        <w:rPr>
          <w:rFonts w:eastAsia="宋体" w:cs="Times New Roman"/>
          <w:b/>
          <w:spacing w:val="-3"/>
        </w:rPr>
      </w:pPr>
      <w:bookmarkStart w:id="1137" w:name="_Toc270858877"/>
      <w:bookmarkStart w:id="1138" w:name="_Toc270859718"/>
      <w:bookmarkStart w:id="1139" w:name="_Toc276296563"/>
      <w:bookmarkStart w:id="1140" w:name="_Toc276293446"/>
      <w:bookmarkStart w:id="1141" w:name="_Toc277253899"/>
      <w:bookmarkStart w:id="1142" w:name="_Toc279701693"/>
      <w:bookmarkStart w:id="1143" w:name="_Toc268296739"/>
      <w:bookmarkStart w:id="1144" w:name="_Toc277250424"/>
      <w:bookmarkStart w:id="1145" w:name="_Toc267492148"/>
      <w:bookmarkStart w:id="1146" w:name="_Toc279698648"/>
      <w:r>
        <w:rPr>
          <w:rFonts w:eastAsia="宋体" w:cs="Times New Roman"/>
          <w:b/>
          <w:spacing w:val="-3"/>
        </w:rPr>
        <w:t>14</w:t>
      </w:r>
      <w:r>
        <w:rPr>
          <w:rFonts w:eastAsia="宋体" w:cs="Times New Roman"/>
          <w:b/>
          <w:spacing w:val="-3"/>
        </w:rPr>
        <w:t xml:space="preserve"> </w:t>
      </w:r>
      <w:r>
        <w:rPr>
          <w:rFonts w:eastAsia="宋体" w:cs="Times New Roman"/>
          <w:b/>
          <w:spacing w:val="-3"/>
        </w:rPr>
        <w:t>试验和检验</w:t>
      </w:r>
      <w:bookmarkEnd w:id="1137"/>
      <w:bookmarkEnd w:id="1138"/>
      <w:bookmarkEnd w:id="1139"/>
      <w:bookmarkEnd w:id="1140"/>
      <w:bookmarkEnd w:id="1141"/>
      <w:bookmarkEnd w:id="1142"/>
      <w:bookmarkEnd w:id="1143"/>
      <w:bookmarkEnd w:id="1144"/>
      <w:bookmarkEnd w:id="1145"/>
      <w:bookmarkEnd w:id="1146"/>
    </w:p>
    <w:p w:rsidR="00F576FF" w:rsidRDefault="009D1268">
      <w:pPr>
        <w:pStyle w:val="378020"/>
        <w:outlineLvl w:val="9"/>
        <w:rPr>
          <w:rFonts w:eastAsia="宋体" w:cs="Times New Roman"/>
          <w:b/>
          <w:spacing w:val="-3"/>
        </w:rPr>
      </w:pPr>
      <w:r>
        <w:rPr>
          <w:rFonts w:eastAsia="宋体" w:cs="Times New Roman"/>
          <w:b/>
          <w:spacing w:val="-3"/>
        </w:rPr>
        <w:t xml:space="preserve">14.1 </w:t>
      </w:r>
      <w:r>
        <w:rPr>
          <w:rFonts w:eastAsia="宋体" w:cs="Times New Roman"/>
          <w:b/>
          <w:spacing w:val="-3"/>
        </w:rPr>
        <w:t>材料、工程设备和工程的试验和检验</w:t>
      </w:r>
    </w:p>
    <w:p w:rsidR="00F576FF" w:rsidRDefault="009D1268">
      <w:pPr>
        <w:pStyle w:val="378020"/>
        <w:ind w:firstLineChars="200" w:firstLine="468"/>
        <w:outlineLvl w:val="9"/>
        <w:rPr>
          <w:rFonts w:eastAsia="宋体" w:cs="Times New Roman"/>
          <w:spacing w:val="-3"/>
        </w:rPr>
      </w:pPr>
      <w:bookmarkStart w:id="1147" w:name="_Toc277253900"/>
      <w:bookmarkStart w:id="1148" w:name="_Toc221951213"/>
      <w:bookmarkStart w:id="1149" w:name="_Toc276296564"/>
      <w:bookmarkStart w:id="1150" w:name="_Toc277250425"/>
      <w:bookmarkStart w:id="1151" w:name="_Toc279698649"/>
      <w:bookmarkStart w:id="1152" w:name="_Toc276293447"/>
      <w:bookmarkStart w:id="1153" w:name="_Toc229305396"/>
      <w:bookmarkStart w:id="1154" w:name="_Toc270859719"/>
      <w:bookmarkStart w:id="1155" w:name="_Toc268296740"/>
      <w:bookmarkStart w:id="1156" w:name="_Toc267492149"/>
      <w:bookmarkStart w:id="1157" w:name="_Toc222033890"/>
      <w:bookmarkStart w:id="1158" w:name="_Toc270858878"/>
      <w:bookmarkStart w:id="1159" w:name="_Toc222032708"/>
      <w:bookmarkStart w:id="1160" w:name="_Toc222029539"/>
      <w:bookmarkStart w:id="1161" w:name="_Toc279701694"/>
      <w:bookmarkStart w:id="1162" w:name="_Toc222031041"/>
      <w:r>
        <w:rPr>
          <w:rFonts w:eastAsia="宋体" w:cs="Times New Roman"/>
          <w:spacing w:val="-3"/>
        </w:rPr>
        <w:t>14.1.5</w:t>
      </w:r>
      <w:r>
        <w:rPr>
          <w:rFonts w:eastAsia="宋体" w:cs="Times New Roman"/>
          <w:spacing w:val="-3"/>
        </w:rPr>
        <w:t>水工金属结构、</w:t>
      </w:r>
      <w:r>
        <w:rPr>
          <w:rFonts w:eastAsia="宋体" w:cs="Times New Roman" w:hint="eastAsia"/>
          <w:spacing w:val="-3"/>
        </w:rPr>
        <w:t>管材、</w:t>
      </w:r>
      <w:r>
        <w:rPr>
          <w:rFonts w:eastAsia="宋体" w:cs="Times New Roman"/>
          <w:spacing w:val="-3"/>
        </w:rPr>
        <w:t>启闭机及机电产品进场后的交货检查和验收中，承包人负责。</w:t>
      </w:r>
    </w:p>
    <w:p w:rsidR="00F576FF" w:rsidRDefault="009D1268">
      <w:pPr>
        <w:spacing w:line="360" w:lineRule="auto"/>
        <w:ind w:firstLineChars="200" w:firstLine="480"/>
        <w:contextualSpacing/>
        <w:rPr>
          <w:rFonts w:hAnsi="宋体"/>
          <w:sz w:val="24"/>
          <w:szCs w:val="24"/>
          <w:u w:val="single"/>
        </w:rPr>
      </w:pPr>
      <w:r>
        <w:rPr>
          <w:rFonts w:hAnsi="宋体"/>
          <w:sz w:val="24"/>
          <w:szCs w:val="24"/>
        </w:rPr>
        <w:t>14.1.6</w:t>
      </w:r>
      <w:r>
        <w:rPr>
          <w:rFonts w:hAnsi="宋体"/>
          <w:sz w:val="24"/>
          <w:szCs w:val="24"/>
        </w:rPr>
        <w:t>本工程实行见证取样的试块、试件及有关材料：</w:t>
      </w:r>
      <w:r>
        <w:rPr>
          <w:rFonts w:hAnsi="宋体"/>
          <w:sz w:val="24"/>
          <w:szCs w:val="24"/>
        </w:rPr>
        <w:t xml:space="preserve"> </w:t>
      </w:r>
      <w:r>
        <w:rPr>
          <w:rFonts w:hAnsi="宋体"/>
          <w:sz w:val="24"/>
          <w:szCs w:val="24"/>
          <w:u w:val="single"/>
        </w:rPr>
        <w:t xml:space="preserve"> </w:t>
      </w:r>
      <w:r>
        <w:rPr>
          <w:rFonts w:hAnsi="宋体"/>
          <w:sz w:val="24"/>
          <w:szCs w:val="24"/>
          <w:u w:val="single"/>
        </w:rPr>
        <w:t>涉及工程结构安全的试块、试件及有关材料</w:t>
      </w:r>
      <w:r>
        <w:rPr>
          <w:rFonts w:hAnsi="宋体"/>
          <w:sz w:val="24"/>
          <w:szCs w:val="24"/>
          <w:u w:val="single"/>
        </w:rPr>
        <w:t xml:space="preserve">  </w:t>
      </w:r>
      <w:r>
        <w:rPr>
          <w:rFonts w:hAnsi="宋体"/>
          <w:sz w:val="24"/>
          <w:szCs w:val="24"/>
          <w:u w:val="single"/>
        </w:rPr>
        <w:t>。</w:t>
      </w:r>
    </w:p>
    <w:p w:rsidR="00F576FF" w:rsidRDefault="009D1268">
      <w:pPr>
        <w:pStyle w:val="378020"/>
        <w:outlineLvl w:val="9"/>
        <w:rPr>
          <w:rFonts w:eastAsia="宋体" w:cs="Times New Roman"/>
          <w:b/>
          <w:spacing w:val="-3"/>
        </w:rPr>
      </w:pPr>
      <w:r>
        <w:rPr>
          <w:rFonts w:eastAsia="宋体" w:cs="Times New Roman"/>
          <w:b/>
          <w:spacing w:val="-3"/>
        </w:rPr>
        <w:t xml:space="preserve">15 </w:t>
      </w:r>
      <w:r>
        <w:rPr>
          <w:rFonts w:eastAsia="宋体" w:cs="Times New Roman"/>
          <w:b/>
          <w:spacing w:val="-3"/>
        </w:rPr>
        <w:t>变更</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rsidR="00F576FF" w:rsidRDefault="009D1268">
      <w:pPr>
        <w:pStyle w:val="378020"/>
        <w:outlineLvl w:val="9"/>
        <w:rPr>
          <w:rFonts w:eastAsia="宋体" w:cs="Times New Roman"/>
          <w:b/>
          <w:spacing w:val="-3"/>
        </w:rPr>
      </w:pPr>
      <w:bookmarkStart w:id="1163" w:name="_Toc179632725"/>
      <w:bookmarkStart w:id="1164" w:name="_Toc221951216"/>
      <w:bookmarkStart w:id="1165" w:name="_Toc221951218"/>
      <w:r>
        <w:rPr>
          <w:rFonts w:eastAsia="宋体" w:cs="Times New Roman" w:hint="eastAsia"/>
          <w:b/>
          <w:spacing w:val="-3"/>
        </w:rPr>
        <w:t xml:space="preserve">15.1 </w:t>
      </w:r>
      <w:r>
        <w:rPr>
          <w:rFonts w:eastAsia="宋体" w:cs="Times New Roman" w:hint="eastAsia"/>
          <w:b/>
          <w:spacing w:val="-3"/>
        </w:rPr>
        <w:t>变更的范围和内容</w:t>
      </w:r>
      <w:bookmarkEnd w:id="1163"/>
      <w:r>
        <w:rPr>
          <w:rFonts w:eastAsia="宋体" w:cs="Times New Roman" w:hint="eastAsia"/>
          <w:b/>
          <w:spacing w:val="-3"/>
        </w:rPr>
        <w:t>：按通用条款、会议纪要等执行。</w:t>
      </w:r>
    </w:p>
    <w:bookmarkEnd w:id="1164"/>
    <w:p w:rsidR="00F576FF" w:rsidRDefault="009D1268">
      <w:pPr>
        <w:pStyle w:val="378020"/>
        <w:outlineLvl w:val="9"/>
        <w:rPr>
          <w:rFonts w:eastAsia="宋体" w:cs="Times New Roman"/>
          <w:b/>
          <w:spacing w:val="-3"/>
        </w:rPr>
      </w:pPr>
      <w:r>
        <w:rPr>
          <w:rFonts w:eastAsia="宋体" w:cs="Times New Roman"/>
          <w:b/>
          <w:spacing w:val="-3"/>
        </w:rPr>
        <w:t xml:space="preserve">15.5 </w:t>
      </w:r>
      <w:r>
        <w:rPr>
          <w:rFonts w:eastAsia="宋体" w:cs="Times New Roman"/>
          <w:b/>
          <w:spacing w:val="-3"/>
        </w:rPr>
        <w:t>承包人的合理化建议</w:t>
      </w:r>
    </w:p>
    <w:p w:rsidR="00F576FF" w:rsidRDefault="009D1268">
      <w:pPr>
        <w:spacing w:line="360" w:lineRule="auto"/>
        <w:contextualSpacing/>
        <w:rPr>
          <w:rFonts w:hAnsi="宋体"/>
          <w:sz w:val="24"/>
          <w:szCs w:val="24"/>
        </w:rPr>
      </w:pPr>
      <w:r>
        <w:rPr>
          <w:rFonts w:hAnsi="宋体"/>
          <w:sz w:val="24"/>
          <w:szCs w:val="24"/>
        </w:rPr>
        <w:t xml:space="preserve">15.5.2 </w:t>
      </w:r>
      <w:bookmarkStart w:id="1166" w:name="_Toc221951219"/>
      <w:bookmarkEnd w:id="1165"/>
      <w:r>
        <w:rPr>
          <w:rFonts w:hAnsi="宋体"/>
          <w:sz w:val="24"/>
          <w:szCs w:val="24"/>
        </w:rPr>
        <w:t>承包人实现合理化建议的奖励金额为：</w:t>
      </w:r>
      <w:bookmarkEnd w:id="1166"/>
      <w:r>
        <w:rPr>
          <w:rFonts w:hAnsi="宋体"/>
          <w:sz w:val="24"/>
          <w:szCs w:val="24"/>
          <w:u w:val="single"/>
        </w:rPr>
        <w:t xml:space="preserve">  </w:t>
      </w:r>
      <w:r>
        <w:rPr>
          <w:rFonts w:hAnsi="宋体"/>
          <w:sz w:val="24"/>
          <w:szCs w:val="24"/>
          <w:u w:val="single"/>
        </w:rPr>
        <w:t>无</w:t>
      </w:r>
      <w:r>
        <w:rPr>
          <w:rFonts w:hAnsi="宋体"/>
          <w:sz w:val="24"/>
          <w:szCs w:val="24"/>
          <w:u w:val="single"/>
        </w:rPr>
        <w:t xml:space="preserve">  </w:t>
      </w:r>
      <w:r>
        <w:rPr>
          <w:rFonts w:hAnsi="宋体"/>
          <w:sz w:val="24"/>
          <w:szCs w:val="24"/>
        </w:rPr>
        <w:t>。</w:t>
      </w:r>
    </w:p>
    <w:p w:rsidR="00F576FF" w:rsidRDefault="009D1268">
      <w:pPr>
        <w:pStyle w:val="378020"/>
        <w:outlineLvl w:val="9"/>
        <w:rPr>
          <w:rFonts w:eastAsia="宋体" w:cs="Times New Roman"/>
          <w:b/>
          <w:spacing w:val="-3"/>
        </w:rPr>
      </w:pPr>
      <w:bookmarkStart w:id="1167" w:name="_Toc221951221"/>
      <w:r>
        <w:rPr>
          <w:rFonts w:eastAsia="宋体" w:cs="Times New Roman"/>
          <w:b/>
          <w:spacing w:val="-3"/>
        </w:rPr>
        <w:t xml:space="preserve">15.8 </w:t>
      </w:r>
      <w:r>
        <w:rPr>
          <w:rFonts w:eastAsia="宋体" w:cs="Times New Roman"/>
          <w:b/>
          <w:spacing w:val="-3"/>
        </w:rPr>
        <w:t>暂估价</w:t>
      </w:r>
      <w:bookmarkEnd w:id="1167"/>
    </w:p>
    <w:p w:rsidR="00F576FF" w:rsidRDefault="009D1268">
      <w:pPr>
        <w:autoSpaceDE w:val="0"/>
        <w:autoSpaceDN w:val="0"/>
        <w:spacing w:line="360" w:lineRule="auto"/>
        <w:contextualSpacing/>
        <w:rPr>
          <w:rFonts w:hAnsi="宋体"/>
          <w:sz w:val="24"/>
          <w:szCs w:val="24"/>
        </w:rPr>
      </w:pPr>
      <w:r>
        <w:rPr>
          <w:rFonts w:hAnsi="宋体"/>
          <w:sz w:val="24"/>
          <w:szCs w:val="24"/>
        </w:rPr>
        <w:t xml:space="preserve">15.8.1 </w:t>
      </w:r>
      <w:r>
        <w:rPr>
          <w:rFonts w:hAnsi="宋体"/>
          <w:sz w:val="24"/>
          <w:szCs w:val="24"/>
        </w:rPr>
        <w:t>（</w:t>
      </w:r>
      <w:r>
        <w:rPr>
          <w:rFonts w:hAnsi="宋体"/>
          <w:sz w:val="24"/>
          <w:szCs w:val="24"/>
        </w:rPr>
        <w:t>1</w:t>
      </w:r>
      <w:r>
        <w:rPr>
          <w:rFonts w:hAnsi="宋体"/>
          <w:sz w:val="24"/>
          <w:szCs w:val="24"/>
        </w:rPr>
        <w:t>）发包人和承包人组织招标的暂估价项目：</w:t>
      </w:r>
      <w:r>
        <w:rPr>
          <w:rFonts w:hAnsi="宋体"/>
          <w:sz w:val="24"/>
          <w:szCs w:val="24"/>
        </w:rPr>
        <w:t>；发包人组织招标的暂估价项目：。</w:t>
      </w:r>
    </w:p>
    <w:p w:rsidR="00F576FF" w:rsidRDefault="009D1268" w:rsidP="00F576FF">
      <w:pPr>
        <w:autoSpaceDE w:val="0"/>
        <w:autoSpaceDN w:val="0"/>
        <w:spacing w:line="360" w:lineRule="auto"/>
        <w:ind w:firstLineChars="327" w:firstLine="785"/>
        <w:contextualSpacing/>
        <w:rPr>
          <w:rFonts w:hAnsi="宋体"/>
          <w:sz w:val="24"/>
          <w:szCs w:val="24"/>
        </w:rPr>
      </w:pPr>
      <w:r>
        <w:rPr>
          <w:rFonts w:hAnsi="宋体"/>
          <w:sz w:val="24"/>
          <w:szCs w:val="24"/>
        </w:rPr>
        <w:t>（</w:t>
      </w:r>
      <w:r>
        <w:rPr>
          <w:rFonts w:hAnsi="宋体"/>
          <w:sz w:val="24"/>
          <w:szCs w:val="24"/>
        </w:rPr>
        <w:t>2</w:t>
      </w:r>
      <w:r>
        <w:rPr>
          <w:rFonts w:hAnsi="宋体"/>
          <w:sz w:val="24"/>
          <w:szCs w:val="24"/>
        </w:rPr>
        <w:t>）发包人和承包人以招标方式选择暂估价项目供应商或分包人时，双方的权利义务关系：。</w:t>
      </w:r>
    </w:p>
    <w:p w:rsidR="00F576FF" w:rsidRDefault="009D1268">
      <w:pPr>
        <w:pStyle w:val="378020"/>
        <w:outlineLvl w:val="9"/>
        <w:rPr>
          <w:rFonts w:eastAsia="宋体" w:cs="Times New Roman"/>
          <w:b/>
          <w:spacing w:val="-3"/>
        </w:rPr>
      </w:pPr>
      <w:bookmarkStart w:id="1168" w:name="_Toc229305397"/>
      <w:bookmarkStart w:id="1169" w:name="_Toc276296565"/>
      <w:bookmarkStart w:id="1170" w:name="_Toc276293448"/>
      <w:bookmarkStart w:id="1171" w:name="_Toc279698650"/>
      <w:bookmarkStart w:id="1172" w:name="_Toc268296741"/>
      <w:bookmarkStart w:id="1173" w:name="_Toc277250426"/>
      <w:bookmarkStart w:id="1174" w:name="_Toc277253901"/>
      <w:bookmarkStart w:id="1175" w:name="_Toc270858879"/>
      <w:bookmarkStart w:id="1176" w:name="_Toc279701695"/>
      <w:bookmarkStart w:id="1177" w:name="_Toc270859720"/>
      <w:bookmarkStart w:id="1178" w:name="_Toc267492150"/>
      <w:r>
        <w:rPr>
          <w:rFonts w:eastAsia="宋体" w:cs="Times New Roman"/>
          <w:b/>
          <w:spacing w:val="-3"/>
        </w:rPr>
        <w:t xml:space="preserve">16 </w:t>
      </w:r>
      <w:r>
        <w:rPr>
          <w:rFonts w:eastAsia="宋体" w:cs="Times New Roman"/>
          <w:b/>
          <w:spacing w:val="-3"/>
        </w:rPr>
        <w:t>价格调整</w:t>
      </w:r>
      <w:bookmarkEnd w:id="1168"/>
      <w:bookmarkEnd w:id="1169"/>
      <w:bookmarkEnd w:id="1170"/>
      <w:bookmarkEnd w:id="1171"/>
      <w:bookmarkEnd w:id="1172"/>
      <w:bookmarkEnd w:id="1173"/>
      <w:bookmarkEnd w:id="1174"/>
      <w:bookmarkEnd w:id="1175"/>
      <w:bookmarkEnd w:id="1176"/>
      <w:bookmarkEnd w:id="1177"/>
      <w:bookmarkEnd w:id="1178"/>
    </w:p>
    <w:p w:rsidR="00F576FF" w:rsidRDefault="009D1268">
      <w:pPr>
        <w:pStyle w:val="378020"/>
        <w:outlineLvl w:val="9"/>
        <w:rPr>
          <w:rFonts w:eastAsia="宋体" w:cs="Times New Roman"/>
          <w:b/>
          <w:spacing w:val="-3"/>
        </w:rPr>
      </w:pPr>
      <w:r>
        <w:rPr>
          <w:rFonts w:eastAsia="宋体" w:cs="Times New Roman"/>
          <w:b/>
          <w:spacing w:val="-3"/>
        </w:rPr>
        <w:t xml:space="preserve">16.1 </w:t>
      </w:r>
      <w:r>
        <w:rPr>
          <w:rFonts w:eastAsia="宋体" w:cs="Times New Roman"/>
          <w:b/>
          <w:spacing w:val="-3"/>
        </w:rPr>
        <w:t>物价波动引起的价格调整</w:t>
      </w:r>
    </w:p>
    <w:p w:rsidR="00F576FF" w:rsidRDefault="009D1268" w:rsidP="00F576FF">
      <w:pPr>
        <w:spacing w:line="360" w:lineRule="auto"/>
        <w:ind w:firstLineChars="277" w:firstLine="665"/>
        <w:contextualSpacing/>
        <w:rPr>
          <w:rFonts w:hAnsi="宋体"/>
          <w:sz w:val="24"/>
          <w:szCs w:val="24"/>
        </w:rPr>
      </w:pPr>
      <w:bookmarkStart w:id="1179" w:name="_Toc276296566"/>
      <w:bookmarkStart w:id="1180" w:name="_Toc222031042"/>
      <w:bookmarkStart w:id="1181" w:name="_Toc222033891"/>
      <w:bookmarkStart w:id="1182" w:name="_Toc270859721"/>
      <w:bookmarkStart w:id="1183" w:name="_Toc268296742"/>
      <w:bookmarkStart w:id="1184" w:name="_Toc276293449"/>
      <w:bookmarkStart w:id="1185" w:name="_Toc229305398"/>
      <w:bookmarkStart w:id="1186" w:name="_Toc222029540"/>
      <w:bookmarkStart w:id="1187" w:name="_Toc270858880"/>
      <w:bookmarkStart w:id="1188" w:name="_Toc279698651"/>
      <w:bookmarkStart w:id="1189" w:name="_Toc279701696"/>
      <w:bookmarkStart w:id="1190" w:name="_Toc277250427"/>
      <w:bookmarkStart w:id="1191" w:name="_Toc267492151"/>
      <w:bookmarkStart w:id="1192" w:name="_Toc222032709"/>
      <w:bookmarkStart w:id="1193" w:name="_Toc277253902"/>
      <w:bookmarkStart w:id="1194" w:name="_Toc221951223"/>
      <w:r>
        <w:rPr>
          <w:rFonts w:hAnsi="宋体" w:hint="eastAsia"/>
          <w:sz w:val="24"/>
          <w:szCs w:val="24"/>
        </w:rPr>
        <w:t>本工程采购固定单价合同，合同期间由</w:t>
      </w:r>
      <w:r>
        <w:rPr>
          <w:rFonts w:hAnsi="宋体"/>
          <w:sz w:val="24"/>
          <w:szCs w:val="24"/>
        </w:rPr>
        <w:t>物价波动引起的价格</w:t>
      </w:r>
      <w:r>
        <w:rPr>
          <w:rFonts w:hAnsi="宋体" w:hint="eastAsia"/>
          <w:sz w:val="24"/>
          <w:szCs w:val="24"/>
        </w:rPr>
        <w:t>变动不予调整</w:t>
      </w:r>
      <w:r>
        <w:rPr>
          <w:rFonts w:hAnsi="宋体"/>
          <w:sz w:val="24"/>
          <w:szCs w:val="24"/>
        </w:rPr>
        <w:t>。</w:t>
      </w:r>
    </w:p>
    <w:p w:rsidR="00F576FF" w:rsidRDefault="009D1268">
      <w:pPr>
        <w:pStyle w:val="378020"/>
        <w:outlineLvl w:val="9"/>
        <w:rPr>
          <w:rFonts w:eastAsia="宋体" w:cs="Times New Roman"/>
          <w:b/>
          <w:spacing w:val="-3"/>
        </w:rPr>
      </w:pPr>
      <w:bookmarkStart w:id="1195" w:name="_Toc221951260"/>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rPr>
          <w:rFonts w:eastAsia="宋体" w:cs="Times New Roman"/>
          <w:b/>
          <w:spacing w:val="-3"/>
        </w:rPr>
        <w:t xml:space="preserve">17 </w:t>
      </w:r>
      <w:r>
        <w:rPr>
          <w:rFonts w:eastAsia="宋体" w:cs="Times New Roman"/>
          <w:b/>
          <w:spacing w:val="-3"/>
        </w:rPr>
        <w:t>计量与支付</w:t>
      </w:r>
    </w:p>
    <w:p w:rsidR="00F576FF" w:rsidRDefault="009D1268">
      <w:pPr>
        <w:pStyle w:val="378020"/>
        <w:outlineLvl w:val="9"/>
        <w:rPr>
          <w:rFonts w:eastAsia="宋体" w:cs="Times New Roman"/>
          <w:b/>
          <w:spacing w:val="-3"/>
        </w:rPr>
      </w:pPr>
      <w:r>
        <w:rPr>
          <w:rFonts w:eastAsia="宋体" w:cs="Times New Roman"/>
          <w:b/>
          <w:spacing w:val="-3"/>
        </w:rPr>
        <w:t xml:space="preserve">17.1 </w:t>
      </w:r>
      <w:r>
        <w:rPr>
          <w:rFonts w:eastAsia="宋体" w:cs="Times New Roman" w:hint="eastAsia"/>
          <w:b/>
          <w:spacing w:val="-3"/>
        </w:rPr>
        <w:t>计量和预付款</w:t>
      </w:r>
    </w:p>
    <w:p w:rsidR="00F576FF" w:rsidRDefault="009D1268">
      <w:pPr>
        <w:autoSpaceDE w:val="0"/>
        <w:autoSpaceDN w:val="0"/>
        <w:spacing w:line="360" w:lineRule="auto"/>
        <w:contextualSpacing/>
        <w:rPr>
          <w:sz w:val="24"/>
          <w:szCs w:val="24"/>
        </w:rPr>
      </w:pPr>
      <w:r>
        <w:rPr>
          <w:rFonts w:hint="eastAsia"/>
          <w:sz w:val="24"/>
          <w:szCs w:val="24"/>
        </w:rPr>
        <w:t xml:space="preserve">     </w:t>
      </w:r>
      <w:r>
        <w:rPr>
          <w:rFonts w:hint="eastAsia"/>
          <w:sz w:val="24"/>
          <w:szCs w:val="24"/>
        </w:rPr>
        <w:t>本项目工程款和支付方式按工程进度计算和支付工程款</w:t>
      </w:r>
      <w:r>
        <w:rPr>
          <w:rFonts w:hint="eastAsia"/>
          <w:sz w:val="24"/>
          <w:szCs w:val="24"/>
        </w:rPr>
        <w:t xml:space="preserve"> </w:t>
      </w:r>
      <w:r>
        <w:rPr>
          <w:rFonts w:hint="eastAsia"/>
          <w:sz w:val="24"/>
          <w:szCs w:val="24"/>
        </w:rPr>
        <w:t>。</w:t>
      </w:r>
      <w:r>
        <w:rPr>
          <w:rFonts w:hint="eastAsia"/>
          <w:sz w:val="24"/>
          <w:szCs w:val="24"/>
        </w:rPr>
        <w:t xml:space="preserve"> </w:t>
      </w:r>
    </w:p>
    <w:p w:rsidR="00F576FF" w:rsidRDefault="009D1268">
      <w:pPr>
        <w:pStyle w:val="378020"/>
        <w:outlineLvl w:val="9"/>
        <w:rPr>
          <w:rFonts w:eastAsia="宋体" w:cs="Times New Roman"/>
          <w:b/>
          <w:spacing w:val="-3"/>
        </w:rPr>
      </w:pPr>
      <w:r>
        <w:rPr>
          <w:rFonts w:eastAsia="宋体" w:cs="Times New Roman"/>
          <w:b/>
          <w:spacing w:val="-3"/>
        </w:rPr>
        <w:t>17.</w:t>
      </w:r>
      <w:r>
        <w:rPr>
          <w:rFonts w:eastAsia="宋体" w:cs="Times New Roman" w:hint="eastAsia"/>
          <w:b/>
          <w:spacing w:val="-3"/>
        </w:rPr>
        <w:t>2</w:t>
      </w:r>
      <w:r>
        <w:rPr>
          <w:rFonts w:eastAsia="宋体" w:cs="Times New Roman"/>
          <w:b/>
          <w:spacing w:val="-3"/>
        </w:rPr>
        <w:t>质量保证金</w:t>
      </w:r>
    </w:p>
    <w:p w:rsidR="00F576FF" w:rsidRDefault="009D1268">
      <w:pPr>
        <w:autoSpaceDE w:val="0"/>
        <w:autoSpaceDN w:val="0"/>
        <w:spacing w:line="360" w:lineRule="auto"/>
        <w:contextualSpacing/>
        <w:rPr>
          <w:rFonts w:hAnsi="宋体"/>
          <w:sz w:val="24"/>
          <w:szCs w:val="24"/>
        </w:rPr>
      </w:pPr>
      <w:r>
        <w:rPr>
          <w:rFonts w:hint="eastAsia"/>
          <w:sz w:val="24"/>
          <w:szCs w:val="24"/>
        </w:rPr>
        <w:t>工程最终结算金额以实际发生工程量及工程审计结论为准，扣留的质量保证金总额为最终审计决算总额的</w:t>
      </w:r>
      <w:r>
        <w:rPr>
          <w:rFonts w:hint="eastAsia"/>
          <w:sz w:val="24"/>
          <w:szCs w:val="24"/>
        </w:rPr>
        <w:t>10%</w:t>
      </w:r>
      <w:r>
        <w:rPr>
          <w:rFonts w:hint="eastAsia"/>
          <w:sz w:val="24"/>
          <w:szCs w:val="24"/>
        </w:rPr>
        <w:t>。</w:t>
      </w:r>
    </w:p>
    <w:p w:rsidR="00F576FF" w:rsidRDefault="009D1268">
      <w:pPr>
        <w:autoSpaceDE w:val="0"/>
        <w:autoSpaceDN w:val="0"/>
        <w:spacing w:line="360" w:lineRule="auto"/>
        <w:contextualSpacing/>
        <w:rPr>
          <w:sz w:val="24"/>
          <w:szCs w:val="24"/>
        </w:rPr>
      </w:pPr>
      <w:r>
        <w:rPr>
          <w:sz w:val="24"/>
          <w:szCs w:val="24"/>
        </w:rPr>
        <w:t>17.</w:t>
      </w:r>
      <w:r>
        <w:rPr>
          <w:rFonts w:hint="eastAsia"/>
          <w:sz w:val="24"/>
          <w:szCs w:val="24"/>
        </w:rPr>
        <w:t>3</w:t>
      </w:r>
      <w:r>
        <w:rPr>
          <w:sz w:val="24"/>
          <w:szCs w:val="24"/>
        </w:rPr>
        <w:t>竣工（完工）结算</w:t>
      </w:r>
    </w:p>
    <w:p w:rsidR="00F576FF" w:rsidRDefault="009D1268">
      <w:pPr>
        <w:spacing w:line="360" w:lineRule="auto"/>
        <w:contextualSpacing/>
        <w:rPr>
          <w:rFonts w:hAnsi="宋体"/>
          <w:sz w:val="24"/>
          <w:szCs w:val="24"/>
        </w:rPr>
      </w:pPr>
      <w:r>
        <w:rPr>
          <w:rFonts w:hAnsi="宋体"/>
          <w:sz w:val="24"/>
          <w:szCs w:val="24"/>
        </w:rPr>
        <w:lastRenderedPageBreak/>
        <w:t>17.</w:t>
      </w:r>
      <w:r>
        <w:rPr>
          <w:rFonts w:hAnsi="宋体" w:hint="eastAsia"/>
          <w:sz w:val="24"/>
          <w:szCs w:val="24"/>
        </w:rPr>
        <w:t>3</w:t>
      </w:r>
      <w:r>
        <w:rPr>
          <w:rFonts w:hAnsi="宋体"/>
          <w:sz w:val="24"/>
          <w:szCs w:val="24"/>
        </w:rPr>
        <w:t xml:space="preserve">.1 </w:t>
      </w:r>
      <w:r>
        <w:rPr>
          <w:rFonts w:hAnsi="宋体"/>
          <w:sz w:val="24"/>
          <w:szCs w:val="24"/>
        </w:rPr>
        <w:t>竣工（完工）付款申请单</w:t>
      </w:r>
      <w:r>
        <w:rPr>
          <w:rFonts w:hAnsi="宋体"/>
          <w:sz w:val="24"/>
          <w:szCs w:val="24"/>
        </w:rPr>
        <w:t xml:space="preserve"> </w:t>
      </w:r>
    </w:p>
    <w:p w:rsidR="00F576FF" w:rsidRDefault="009D1268">
      <w:pPr>
        <w:spacing w:line="360" w:lineRule="auto"/>
        <w:ind w:firstLine="426"/>
        <w:contextualSpacing/>
        <w:rPr>
          <w:rFonts w:hAnsi="宋体"/>
          <w:sz w:val="24"/>
          <w:szCs w:val="24"/>
        </w:rPr>
      </w:pPr>
      <w:r>
        <w:rPr>
          <w:rFonts w:hAnsi="宋体"/>
          <w:sz w:val="24"/>
          <w:szCs w:val="24"/>
        </w:rPr>
        <w:t>（</w:t>
      </w:r>
      <w:r>
        <w:rPr>
          <w:rFonts w:hAnsi="宋体"/>
          <w:sz w:val="24"/>
          <w:szCs w:val="24"/>
        </w:rPr>
        <w:t>1</w:t>
      </w:r>
      <w:r>
        <w:rPr>
          <w:rFonts w:hAnsi="宋体"/>
          <w:sz w:val="24"/>
          <w:szCs w:val="24"/>
        </w:rPr>
        <w:t>）承包人应提交竣工付款申请单一式</w:t>
      </w:r>
      <w:r>
        <w:rPr>
          <w:rFonts w:hAnsi="宋体" w:hint="eastAsia"/>
          <w:sz w:val="24"/>
          <w:szCs w:val="24"/>
          <w:u w:val="single"/>
        </w:rPr>
        <w:t xml:space="preserve"> </w:t>
      </w:r>
      <w:r>
        <w:rPr>
          <w:rFonts w:hAnsi="宋体" w:hint="eastAsia"/>
          <w:sz w:val="24"/>
          <w:szCs w:val="24"/>
          <w:u w:val="single"/>
        </w:rPr>
        <w:t>双方协商</w:t>
      </w:r>
      <w:r>
        <w:rPr>
          <w:rFonts w:hAnsi="宋体" w:hint="eastAsia"/>
          <w:sz w:val="24"/>
          <w:szCs w:val="24"/>
          <w:u w:val="single"/>
        </w:rPr>
        <w:t xml:space="preserve"> </w:t>
      </w:r>
      <w:r>
        <w:rPr>
          <w:rFonts w:hAnsi="宋体"/>
          <w:sz w:val="24"/>
          <w:szCs w:val="24"/>
        </w:rPr>
        <w:t>份。</w:t>
      </w:r>
    </w:p>
    <w:p w:rsidR="00F576FF" w:rsidRDefault="009D1268">
      <w:pPr>
        <w:pStyle w:val="378020"/>
        <w:outlineLvl w:val="9"/>
        <w:rPr>
          <w:rFonts w:eastAsia="宋体" w:cs="Times New Roman"/>
          <w:b/>
          <w:spacing w:val="-3"/>
        </w:rPr>
      </w:pPr>
      <w:r>
        <w:rPr>
          <w:rFonts w:eastAsia="宋体" w:cs="Times New Roman"/>
          <w:b/>
          <w:spacing w:val="-3"/>
        </w:rPr>
        <w:t xml:space="preserve">17.4 </w:t>
      </w:r>
      <w:r>
        <w:rPr>
          <w:rFonts w:eastAsia="宋体" w:cs="Times New Roman"/>
          <w:b/>
          <w:spacing w:val="-3"/>
        </w:rPr>
        <w:t>质量保证金</w:t>
      </w:r>
      <w:bookmarkEnd w:id="1195"/>
    </w:p>
    <w:p w:rsidR="00F576FF" w:rsidRDefault="009D1268">
      <w:pPr>
        <w:autoSpaceDE w:val="0"/>
        <w:autoSpaceDN w:val="0"/>
        <w:spacing w:line="360" w:lineRule="auto"/>
        <w:contextualSpacing/>
        <w:rPr>
          <w:sz w:val="24"/>
          <w:szCs w:val="24"/>
        </w:rPr>
      </w:pPr>
      <w:bookmarkStart w:id="1196" w:name="_Toc221951265"/>
      <w:r>
        <w:rPr>
          <w:rFonts w:hint="eastAsia"/>
          <w:sz w:val="24"/>
          <w:szCs w:val="24"/>
        </w:rPr>
        <w:t xml:space="preserve">   </w:t>
      </w:r>
      <w:r>
        <w:rPr>
          <w:rFonts w:hint="eastAsia"/>
          <w:sz w:val="24"/>
          <w:szCs w:val="24"/>
        </w:rPr>
        <w:t>工程最终结算金额，以实际发生工程量及工程审计结论为准，扣留的质量保证金总额为最终审计决算金额的</w:t>
      </w:r>
      <w:r>
        <w:rPr>
          <w:rFonts w:hint="eastAsia"/>
          <w:sz w:val="24"/>
          <w:szCs w:val="24"/>
        </w:rPr>
        <w:t>10%</w:t>
      </w:r>
      <w:r>
        <w:rPr>
          <w:rFonts w:hint="eastAsia"/>
          <w:sz w:val="24"/>
          <w:szCs w:val="24"/>
        </w:rPr>
        <w:t>。</w:t>
      </w:r>
    </w:p>
    <w:p w:rsidR="00F576FF" w:rsidRDefault="009D1268">
      <w:pPr>
        <w:autoSpaceDE w:val="0"/>
        <w:autoSpaceDN w:val="0"/>
        <w:spacing w:line="360" w:lineRule="auto"/>
        <w:contextualSpacing/>
        <w:rPr>
          <w:sz w:val="24"/>
          <w:szCs w:val="24"/>
        </w:rPr>
      </w:pPr>
      <w:r>
        <w:rPr>
          <w:sz w:val="24"/>
          <w:szCs w:val="24"/>
        </w:rPr>
        <w:t xml:space="preserve">17.5 </w:t>
      </w:r>
      <w:r>
        <w:rPr>
          <w:sz w:val="24"/>
          <w:szCs w:val="24"/>
        </w:rPr>
        <w:t>竣工（完工）结算</w:t>
      </w:r>
      <w:bookmarkEnd w:id="1196"/>
    </w:p>
    <w:p w:rsidR="00F576FF" w:rsidRDefault="009D1268">
      <w:pPr>
        <w:spacing w:line="360" w:lineRule="auto"/>
        <w:contextualSpacing/>
        <w:rPr>
          <w:rFonts w:hAnsi="宋体"/>
          <w:sz w:val="24"/>
          <w:szCs w:val="24"/>
        </w:rPr>
      </w:pPr>
      <w:bookmarkStart w:id="1197" w:name="_Toc221951266"/>
      <w:r>
        <w:rPr>
          <w:rFonts w:hAnsi="宋体"/>
          <w:sz w:val="24"/>
          <w:szCs w:val="24"/>
        </w:rPr>
        <w:t xml:space="preserve">17.5.1 </w:t>
      </w:r>
      <w:r>
        <w:rPr>
          <w:rFonts w:hAnsi="宋体"/>
          <w:sz w:val="24"/>
          <w:szCs w:val="24"/>
        </w:rPr>
        <w:t>竣工（完工）付款申请单</w:t>
      </w:r>
      <w:bookmarkEnd w:id="1197"/>
    </w:p>
    <w:p w:rsidR="00F576FF" w:rsidRDefault="009D1268">
      <w:pPr>
        <w:spacing w:line="360" w:lineRule="auto"/>
        <w:ind w:firstLine="426"/>
        <w:contextualSpacing/>
        <w:rPr>
          <w:rFonts w:hAnsi="宋体"/>
          <w:sz w:val="24"/>
          <w:szCs w:val="24"/>
        </w:rPr>
      </w:pPr>
      <w:bookmarkStart w:id="1198" w:name="_Toc221951267"/>
      <w:r>
        <w:rPr>
          <w:rFonts w:hAnsi="宋体"/>
          <w:sz w:val="24"/>
          <w:szCs w:val="24"/>
        </w:rPr>
        <w:t>（</w:t>
      </w:r>
      <w:r>
        <w:rPr>
          <w:rFonts w:hAnsi="宋体"/>
          <w:sz w:val="24"/>
          <w:szCs w:val="24"/>
        </w:rPr>
        <w:t>1</w:t>
      </w:r>
      <w:r>
        <w:rPr>
          <w:rFonts w:hAnsi="宋体"/>
          <w:sz w:val="24"/>
          <w:szCs w:val="24"/>
        </w:rPr>
        <w:t>）承包人应提交竣工付款申请单一式</w:t>
      </w:r>
      <w:r>
        <w:rPr>
          <w:rFonts w:hAnsi="宋体" w:hint="eastAsia"/>
          <w:sz w:val="24"/>
          <w:szCs w:val="24"/>
          <w:u w:val="single"/>
        </w:rPr>
        <w:t xml:space="preserve"> </w:t>
      </w:r>
      <w:r>
        <w:rPr>
          <w:rFonts w:hAnsi="宋体" w:hint="eastAsia"/>
          <w:sz w:val="24"/>
          <w:szCs w:val="24"/>
          <w:u w:val="single"/>
        </w:rPr>
        <w:t>双方协商</w:t>
      </w:r>
      <w:r>
        <w:rPr>
          <w:rFonts w:hAnsi="宋体" w:hint="eastAsia"/>
          <w:sz w:val="24"/>
          <w:szCs w:val="24"/>
          <w:u w:val="single"/>
        </w:rPr>
        <w:t xml:space="preserve"> </w:t>
      </w:r>
      <w:r>
        <w:rPr>
          <w:rFonts w:hAnsi="宋体"/>
          <w:sz w:val="24"/>
          <w:szCs w:val="24"/>
        </w:rPr>
        <w:t>份。</w:t>
      </w:r>
      <w:bookmarkEnd w:id="1198"/>
    </w:p>
    <w:p w:rsidR="00F576FF" w:rsidRDefault="009D1268">
      <w:pPr>
        <w:pStyle w:val="378020"/>
        <w:outlineLvl w:val="9"/>
        <w:rPr>
          <w:rFonts w:eastAsia="宋体" w:cs="Times New Roman"/>
          <w:b/>
          <w:spacing w:val="-3"/>
        </w:rPr>
      </w:pPr>
      <w:bookmarkStart w:id="1199" w:name="_Toc221951268"/>
      <w:r>
        <w:rPr>
          <w:rFonts w:eastAsia="宋体" w:cs="Times New Roman"/>
          <w:b/>
          <w:spacing w:val="-3"/>
        </w:rPr>
        <w:t xml:space="preserve">17.6 </w:t>
      </w:r>
      <w:r>
        <w:rPr>
          <w:rFonts w:eastAsia="宋体" w:cs="Times New Roman"/>
          <w:b/>
          <w:spacing w:val="-3"/>
        </w:rPr>
        <w:t>竣工结清</w:t>
      </w:r>
      <w:bookmarkEnd w:id="1199"/>
    </w:p>
    <w:p w:rsidR="00F576FF" w:rsidRDefault="009D1268">
      <w:pPr>
        <w:spacing w:line="360" w:lineRule="auto"/>
        <w:contextualSpacing/>
        <w:rPr>
          <w:rFonts w:hAnsi="宋体"/>
          <w:sz w:val="24"/>
          <w:szCs w:val="24"/>
        </w:rPr>
      </w:pPr>
      <w:bookmarkStart w:id="1200" w:name="_Toc277250428"/>
      <w:bookmarkStart w:id="1201" w:name="_Toc276296567"/>
      <w:bookmarkStart w:id="1202" w:name="_Toc276293450"/>
      <w:bookmarkStart w:id="1203" w:name="_Toc221951269"/>
      <w:bookmarkStart w:id="1204" w:name="_Toc277253903"/>
      <w:bookmarkStart w:id="1205" w:name="_Toc279698652"/>
      <w:bookmarkStart w:id="1206" w:name="_Toc279701697"/>
      <w:r>
        <w:rPr>
          <w:rFonts w:hAnsi="宋体"/>
          <w:sz w:val="24"/>
          <w:szCs w:val="24"/>
        </w:rPr>
        <w:t xml:space="preserve">17.6.1 </w:t>
      </w:r>
      <w:r>
        <w:rPr>
          <w:rFonts w:hAnsi="宋体"/>
          <w:sz w:val="24"/>
          <w:szCs w:val="24"/>
        </w:rPr>
        <w:t>最终结清申请单</w:t>
      </w:r>
      <w:bookmarkEnd w:id="1200"/>
      <w:bookmarkEnd w:id="1201"/>
      <w:bookmarkEnd w:id="1202"/>
      <w:bookmarkEnd w:id="1203"/>
      <w:bookmarkEnd w:id="1204"/>
      <w:bookmarkEnd w:id="1205"/>
      <w:bookmarkEnd w:id="1206"/>
    </w:p>
    <w:p w:rsidR="00F576FF" w:rsidRDefault="009D1268">
      <w:pPr>
        <w:spacing w:line="360" w:lineRule="auto"/>
        <w:ind w:firstLine="426"/>
        <w:contextualSpacing/>
        <w:rPr>
          <w:rFonts w:hAnsi="宋体"/>
          <w:sz w:val="24"/>
          <w:szCs w:val="24"/>
        </w:rPr>
      </w:pPr>
      <w:bookmarkStart w:id="1207" w:name="_Toc221951270"/>
      <w:r>
        <w:rPr>
          <w:rFonts w:hAnsi="宋体"/>
          <w:sz w:val="24"/>
          <w:szCs w:val="24"/>
        </w:rPr>
        <w:t>（</w:t>
      </w:r>
      <w:r>
        <w:rPr>
          <w:rFonts w:hAnsi="宋体"/>
          <w:sz w:val="24"/>
          <w:szCs w:val="24"/>
        </w:rPr>
        <w:t>1</w:t>
      </w:r>
      <w:r>
        <w:rPr>
          <w:rFonts w:hAnsi="宋体"/>
          <w:sz w:val="24"/>
          <w:szCs w:val="24"/>
        </w:rPr>
        <w:t>）承包人应提交最终结清申请单一式</w:t>
      </w:r>
      <w:r>
        <w:rPr>
          <w:rFonts w:hAnsi="宋体"/>
          <w:sz w:val="24"/>
          <w:szCs w:val="24"/>
          <w:u w:val="single"/>
        </w:rPr>
        <w:t xml:space="preserve"> 6 </w:t>
      </w:r>
      <w:r>
        <w:rPr>
          <w:rFonts w:hAnsi="宋体"/>
          <w:sz w:val="24"/>
          <w:szCs w:val="24"/>
        </w:rPr>
        <w:t>份。</w:t>
      </w:r>
      <w:bookmarkEnd w:id="1207"/>
    </w:p>
    <w:p w:rsidR="00F576FF" w:rsidRDefault="009D1268">
      <w:pPr>
        <w:pStyle w:val="378020"/>
        <w:outlineLvl w:val="9"/>
        <w:rPr>
          <w:rFonts w:eastAsia="宋体" w:cs="Times New Roman"/>
          <w:b/>
          <w:spacing w:val="-3"/>
        </w:rPr>
      </w:pPr>
      <w:r>
        <w:rPr>
          <w:rFonts w:eastAsia="宋体" w:cs="Times New Roman"/>
          <w:b/>
          <w:spacing w:val="-3"/>
        </w:rPr>
        <w:t xml:space="preserve">17.7 </w:t>
      </w:r>
      <w:r>
        <w:rPr>
          <w:rFonts w:eastAsia="宋体" w:cs="Times New Roman"/>
          <w:b/>
          <w:spacing w:val="-3"/>
        </w:rPr>
        <w:t>竣工财务决算</w:t>
      </w:r>
    </w:p>
    <w:p w:rsidR="00F576FF" w:rsidRDefault="009D1268">
      <w:pPr>
        <w:spacing w:line="360" w:lineRule="auto"/>
        <w:ind w:firstLine="426"/>
        <w:contextualSpacing/>
        <w:rPr>
          <w:rFonts w:hAnsi="宋体"/>
          <w:sz w:val="24"/>
          <w:szCs w:val="24"/>
        </w:rPr>
      </w:pPr>
      <w:r>
        <w:rPr>
          <w:rFonts w:hAnsi="宋体"/>
          <w:sz w:val="24"/>
          <w:szCs w:val="24"/>
        </w:rPr>
        <w:t>承包人应为竣工财务决算编制提供的资料：</w:t>
      </w:r>
      <w:r>
        <w:rPr>
          <w:rFonts w:hAnsi="宋体" w:hint="eastAsia"/>
          <w:sz w:val="24"/>
          <w:szCs w:val="24"/>
          <w:u w:val="single"/>
        </w:rPr>
        <w:t>监理工程师和发包人指定现场负责人审核并签字确认</w:t>
      </w:r>
      <w:r>
        <w:rPr>
          <w:rFonts w:hAnsi="宋体"/>
          <w:sz w:val="24"/>
          <w:szCs w:val="24"/>
          <w:u w:val="single"/>
        </w:rPr>
        <w:t>的有关技术材料、工程结算的经济文件、施工图及变更与签证等</w:t>
      </w:r>
      <w:r>
        <w:rPr>
          <w:rFonts w:hAnsi="宋体"/>
          <w:sz w:val="24"/>
          <w:szCs w:val="24"/>
          <w:u w:val="single"/>
        </w:rPr>
        <w:t xml:space="preserve">  </w:t>
      </w:r>
      <w:r>
        <w:rPr>
          <w:rFonts w:hAnsi="宋体"/>
          <w:sz w:val="24"/>
          <w:szCs w:val="24"/>
        </w:rPr>
        <w:t>。</w:t>
      </w:r>
    </w:p>
    <w:p w:rsidR="00F576FF" w:rsidRDefault="009D1268">
      <w:pPr>
        <w:pStyle w:val="378020"/>
        <w:outlineLvl w:val="9"/>
        <w:rPr>
          <w:rFonts w:eastAsia="宋体" w:cs="Times New Roman"/>
          <w:b/>
          <w:spacing w:val="-3"/>
        </w:rPr>
      </w:pPr>
      <w:bookmarkStart w:id="1208" w:name="_Toc222033892"/>
      <w:bookmarkStart w:id="1209" w:name="_Toc222031043"/>
      <w:bookmarkStart w:id="1210" w:name="_Toc229305399"/>
      <w:bookmarkStart w:id="1211" w:name="_Toc222032710"/>
      <w:bookmarkStart w:id="1212" w:name="_Toc222029541"/>
      <w:bookmarkStart w:id="1213" w:name="_Toc221951271"/>
      <w:bookmarkStart w:id="1214" w:name="_Toc270859722"/>
      <w:bookmarkStart w:id="1215" w:name="_Toc276293451"/>
      <w:bookmarkStart w:id="1216" w:name="_Toc270858881"/>
      <w:bookmarkStart w:id="1217" w:name="_Toc279701698"/>
      <w:bookmarkStart w:id="1218" w:name="_Toc279698653"/>
      <w:bookmarkStart w:id="1219" w:name="_Toc277253904"/>
      <w:bookmarkStart w:id="1220" w:name="_Toc276296568"/>
      <w:bookmarkStart w:id="1221" w:name="_Toc267492152"/>
      <w:bookmarkStart w:id="1222" w:name="_Toc277250429"/>
      <w:bookmarkStart w:id="1223" w:name="_Toc268296743"/>
      <w:r>
        <w:rPr>
          <w:rFonts w:eastAsia="宋体" w:cs="Times New Roman"/>
          <w:b/>
          <w:spacing w:val="-3"/>
        </w:rPr>
        <w:t xml:space="preserve">18 </w:t>
      </w:r>
      <w:r>
        <w:rPr>
          <w:rFonts w:eastAsia="宋体" w:cs="Times New Roman"/>
          <w:b/>
          <w:spacing w:val="-3"/>
        </w:rPr>
        <w:t>竣工验收</w:t>
      </w:r>
      <w:bookmarkEnd w:id="1208"/>
      <w:bookmarkEnd w:id="1209"/>
      <w:bookmarkEnd w:id="1210"/>
      <w:bookmarkEnd w:id="1211"/>
      <w:bookmarkEnd w:id="1212"/>
      <w:bookmarkEnd w:id="1213"/>
      <w:r>
        <w:rPr>
          <w:rFonts w:eastAsia="宋体" w:cs="Times New Roman"/>
          <w:b/>
          <w:spacing w:val="-3"/>
        </w:rPr>
        <w:t>（验收）</w:t>
      </w:r>
      <w:bookmarkEnd w:id="1214"/>
      <w:bookmarkEnd w:id="1215"/>
      <w:bookmarkEnd w:id="1216"/>
      <w:bookmarkEnd w:id="1217"/>
      <w:bookmarkEnd w:id="1218"/>
      <w:bookmarkEnd w:id="1219"/>
      <w:bookmarkEnd w:id="1220"/>
      <w:bookmarkEnd w:id="1221"/>
      <w:bookmarkEnd w:id="1222"/>
      <w:bookmarkEnd w:id="1223"/>
    </w:p>
    <w:p w:rsidR="00F576FF" w:rsidRDefault="009D1268">
      <w:pPr>
        <w:pStyle w:val="378020"/>
        <w:outlineLvl w:val="9"/>
        <w:rPr>
          <w:rFonts w:eastAsia="宋体" w:cs="Times New Roman"/>
          <w:b/>
          <w:spacing w:val="-3"/>
        </w:rPr>
      </w:pPr>
      <w:r>
        <w:rPr>
          <w:rFonts w:eastAsia="宋体" w:cs="Times New Roman"/>
          <w:b/>
          <w:spacing w:val="-3"/>
        </w:rPr>
        <w:t xml:space="preserve">18.1 </w:t>
      </w:r>
      <w:r>
        <w:rPr>
          <w:rFonts w:eastAsia="宋体" w:cs="Times New Roman"/>
          <w:b/>
          <w:spacing w:val="-3"/>
        </w:rPr>
        <w:t>验收工作分类</w:t>
      </w:r>
    </w:p>
    <w:p w:rsidR="00F576FF" w:rsidRDefault="009D1268">
      <w:pPr>
        <w:spacing w:line="360" w:lineRule="auto"/>
        <w:contextualSpacing/>
        <w:rPr>
          <w:rFonts w:hAnsi="宋体"/>
          <w:sz w:val="24"/>
          <w:szCs w:val="24"/>
        </w:rPr>
      </w:pPr>
      <w:r>
        <w:rPr>
          <w:rFonts w:hAnsi="宋体" w:hint="eastAsia"/>
          <w:sz w:val="24"/>
          <w:szCs w:val="24"/>
        </w:rPr>
        <w:t xml:space="preserve">      </w:t>
      </w:r>
      <w:r>
        <w:rPr>
          <w:rFonts w:hAnsi="宋体" w:hint="eastAsia"/>
          <w:sz w:val="24"/>
          <w:szCs w:val="24"/>
        </w:rPr>
        <w:t>按照现行《水利水电建设工程验收规程》规定进行验收。</w:t>
      </w:r>
    </w:p>
    <w:p w:rsidR="00F576FF" w:rsidRDefault="009D1268">
      <w:pPr>
        <w:pStyle w:val="378020"/>
        <w:outlineLvl w:val="9"/>
        <w:rPr>
          <w:rFonts w:eastAsia="宋体" w:cs="Times New Roman"/>
          <w:b/>
          <w:spacing w:val="-3"/>
        </w:rPr>
      </w:pPr>
      <w:bookmarkStart w:id="1224" w:name="_Toc221951272"/>
      <w:r>
        <w:rPr>
          <w:rFonts w:eastAsia="宋体" w:cs="Times New Roman"/>
          <w:b/>
          <w:spacing w:val="-3"/>
        </w:rPr>
        <w:t xml:space="preserve">18.2 </w:t>
      </w:r>
      <w:r>
        <w:rPr>
          <w:rFonts w:eastAsia="宋体" w:cs="Times New Roman"/>
          <w:b/>
          <w:spacing w:val="-3"/>
        </w:rPr>
        <w:t>分部工程验收</w:t>
      </w:r>
      <w:bookmarkEnd w:id="1224"/>
    </w:p>
    <w:p w:rsidR="00F576FF" w:rsidRDefault="009D1268">
      <w:pPr>
        <w:spacing w:line="360" w:lineRule="auto"/>
        <w:contextualSpacing/>
        <w:rPr>
          <w:rFonts w:hAnsi="宋体"/>
          <w:sz w:val="24"/>
          <w:szCs w:val="24"/>
        </w:rPr>
      </w:pPr>
      <w:bookmarkStart w:id="1225" w:name="_Toc276296569"/>
      <w:bookmarkStart w:id="1226" w:name="_Toc279701699"/>
      <w:bookmarkStart w:id="1227" w:name="_Toc276293452"/>
      <w:bookmarkStart w:id="1228" w:name="_Toc279698654"/>
      <w:bookmarkStart w:id="1229" w:name="_Toc277250430"/>
      <w:bookmarkStart w:id="1230" w:name="_Toc277253905"/>
      <w:bookmarkStart w:id="1231" w:name="_Toc221951274"/>
      <w:r>
        <w:rPr>
          <w:rFonts w:hAnsi="宋体"/>
          <w:sz w:val="24"/>
          <w:szCs w:val="24"/>
        </w:rPr>
        <w:t xml:space="preserve">18.2.2 </w:t>
      </w:r>
      <w:r>
        <w:rPr>
          <w:rFonts w:hAnsi="宋体"/>
          <w:sz w:val="24"/>
          <w:szCs w:val="24"/>
        </w:rPr>
        <w:t>本工程分部工程的验收由监理人主持。</w:t>
      </w:r>
      <w:bookmarkEnd w:id="1225"/>
      <w:bookmarkEnd w:id="1226"/>
      <w:bookmarkEnd w:id="1227"/>
      <w:bookmarkEnd w:id="1228"/>
      <w:bookmarkEnd w:id="1229"/>
      <w:bookmarkEnd w:id="1230"/>
    </w:p>
    <w:p w:rsidR="00F576FF" w:rsidRDefault="009D1268">
      <w:pPr>
        <w:pStyle w:val="378020"/>
        <w:outlineLvl w:val="9"/>
        <w:rPr>
          <w:rFonts w:eastAsia="宋体" w:cs="Times New Roman"/>
          <w:b/>
          <w:spacing w:val="-3"/>
        </w:rPr>
      </w:pPr>
      <w:bookmarkStart w:id="1232" w:name="_Toc221951282"/>
      <w:bookmarkEnd w:id="1231"/>
      <w:r>
        <w:rPr>
          <w:rFonts w:eastAsia="宋体" w:cs="Times New Roman"/>
          <w:b/>
          <w:spacing w:val="-3"/>
        </w:rPr>
        <w:t xml:space="preserve">18.6 </w:t>
      </w:r>
      <w:bookmarkEnd w:id="1232"/>
      <w:r>
        <w:rPr>
          <w:rFonts w:eastAsia="宋体" w:cs="Times New Roman"/>
          <w:b/>
          <w:spacing w:val="-3"/>
        </w:rPr>
        <w:t>专项验收</w:t>
      </w:r>
    </w:p>
    <w:p w:rsidR="00F576FF" w:rsidRDefault="009D1268">
      <w:pPr>
        <w:spacing w:line="360" w:lineRule="auto"/>
        <w:contextualSpacing/>
        <w:rPr>
          <w:rFonts w:hAnsi="宋体"/>
          <w:sz w:val="24"/>
          <w:szCs w:val="24"/>
        </w:rPr>
      </w:pPr>
      <w:bookmarkStart w:id="1233" w:name="_Toc221951283"/>
      <w:r>
        <w:rPr>
          <w:rFonts w:hAnsi="宋体"/>
          <w:sz w:val="24"/>
          <w:szCs w:val="24"/>
        </w:rPr>
        <w:t xml:space="preserve">18.6.2 </w:t>
      </w:r>
      <w:bookmarkEnd w:id="1233"/>
      <w:r>
        <w:rPr>
          <w:rFonts w:hAnsi="宋体"/>
          <w:sz w:val="24"/>
          <w:szCs w:val="24"/>
        </w:rPr>
        <w:t>本合同工程专项验收类别包括：、。</w:t>
      </w:r>
    </w:p>
    <w:p w:rsidR="00F576FF" w:rsidRDefault="009D1268">
      <w:pPr>
        <w:pStyle w:val="378020"/>
        <w:outlineLvl w:val="9"/>
        <w:rPr>
          <w:rFonts w:eastAsia="宋体" w:cs="Times New Roman"/>
          <w:b/>
          <w:spacing w:val="-3"/>
        </w:rPr>
      </w:pPr>
      <w:r>
        <w:rPr>
          <w:rFonts w:eastAsia="宋体" w:cs="Times New Roman"/>
          <w:b/>
          <w:spacing w:val="-3"/>
        </w:rPr>
        <w:t xml:space="preserve">18.7 </w:t>
      </w:r>
      <w:r>
        <w:rPr>
          <w:rFonts w:eastAsia="宋体" w:cs="Times New Roman"/>
          <w:b/>
          <w:spacing w:val="-3"/>
        </w:rPr>
        <w:t>竣工验收</w:t>
      </w:r>
    </w:p>
    <w:p w:rsidR="00F576FF" w:rsidRDefault="009D1268">
      <w:pPr>
        <w:pStyle w:val="378020"/>
        <w:outlineLvl w:val="9"/>
        <w:rPr>
          <w:rFonts w:eastAsia="宋体" w:cs="Times New Roman"/>
          <w:b/>
          <w:spacing w:val="-3"/>
        </w:rPr>
      </w:pPr>
      <w:bookmarkStart w:id="1234" w:name="_Toc221951285"/>
      <w:r>
        <w:rPr>
          <w:rFonts w:eastAsia="宋体" w:cs="Times New Roman" w:hint="eastAsia"/>
          <w:b/>
          <w:spacing w:val="-3"/>
        </w:rPr>
        <w:t>按有关规定进行。</w:t>
      </w:r>
    </w:p>
    <w:p w:rsidR="00F576FF" w:rsidRDefault="009D1268">
      <w:pPr>
        <w:pStyle w:val="378020"/>
        <w:outlineLvl w:val="9"/>
        <w:rPr>
          <w:rFonts w:eastAsia="宋体" w:cs="Times New Roman"/>
          <w:b/>
          <w:spacing w:val="-3"/>
        </w:rPr>
      </w:pPr>
      <w:bookmarkStart w:id="1235" w:name="_Toc277250432"/>
      <w:bookmarkStart w:id="1236" w:name="_Toc268296744"/>
      <w:bookmarkStart w:id="1237" w:name="_Toc276293454"/>
      <w:bookmarkStart w:id="1238" w:name="_Toc279701701"/>
      <w:bookmarkStart w:id="1239" w:name="_Toc270859723"/>
      <w:bookmarkStart w:id="1240" w:name="_Toc270858882"/>
      <w:bookmarkStart w:id="1241" w:name="_Toc277253907"/>
      <w:bookmarkStart w:id="1242" w:name="_Toc267492153"/>
      <w:bookmarkStart w:id="1243" w:name="_Toc276296571"/>
      <w:bookmarkStart w:id="1244" w:name="_Toc279698656"/>
      <w:bookmarkEnd w:id="1234"/>
      <w:r>
        <w:rPr>
          <w:rFonts w:eastAsia="宋体" w:cs="Times New Roman"/>
          <w:b/>
          <w:spacing w:val="-3"/>
        </w:rPr>
        <w:t xml:space="preserve">19 </w:t>
      </w:r>
      <w:r>
        <w:rPr>
          <w:rFonts w:eastAsia="宋体" w:cs="Times New Roman"/>
          <w:b/>
          <w:spacing w:val="-3"/>
        </w:rPr>
        <w:t>缺陷责任与保修责任</w:t>
      </w:r>
      <w:bookmarkEnd w:id="1235"/>
      <w:bookmarkEnd w:id="1236"/>
      <w:bookmarkEnd w:id="1237"/>
      <w:bookmarkEnd w:id="1238"/>
      <w:bookmarkEnd w:id="1239"/>
      <w:bookmarkEnd w:id="1240"/>
      <w:bookmarkEnd w:id="1241"/>
      <w:bookmarkEnd w:id="1242"/>
      <w:bookmarkEnd w:id="1243"/>
      <w:bookmarkEnd w:id="1244"/>
    </w:p>
    <w:p w:rsidR="00F576FF" w:rsidRDefault="009D1268">
      <w:pPr>
        <w:spacing w:line="360" w:lineRule="auto"/>
        <w:ind w:firstLine="426"/>
        <w:contextualSpacing/>
        <w:rPr>
          <w:rFonts w:hAnsi="宋体"/>
          <w:sz w:val="24"/>
          <w:szCs w:val="24"/>
        </w:rPr>
      </w:pPr>
      <w:r>
        <w:rPr>
          <w:rFonts w:hAnsi="宋体"/>
          <w:sz w:val="24"/>
          <w:szCs w:val="24"/>
        </w:rPr>
        <w:t>本工程缺陷责任期（工程质量保修期）计算如下：</w:t>
      </w:r>
      <w:r>
        <w:rPr>
          <w:rFonts w:hAnsi="宋体"/>
          <w:sz w:val="24"/>
          <w:szCs w:val="24"/>
          <w:u w:val="single"/>
        </w:rPr>
        <w:t xml:space="preserve">  </w:t>
      </w:r>
      <w:r>
        <w:rPr>
          <w:rFonts w:hAnsi="宋体"/>
          <w:sz w:val="24"/>
          <w:szCs w:val="24"/>
          <w:u w:val="single"/>
        </w:rPr>
        <w:t>保修期从</w:t>
      </w:r>
      <w:r>
        <w:rPr>
          <w:rFonts w:hAnsi="宋体" w:hint="eastAsia"/>
          <w:sz w:val="24"/>
          <w:szCs w:val="24"/>
          <w:u w:val="single"/>
        </w:rPr>
        <w:t>签发</w:t>
      </w:r>
      <w:r>
        <w:rPr>
          <w:rFonts w:hAnsi="宋体"/>
          <w:sz w:val="24"/>
          <w:szCs w:val="24"/>
          <w:u w:val="single"/>
        </w:rPr>
        <w:t>移交证书</w:t>
      </w:r>
      <w:r>
        <w:rPr>
          <w:rFonts w:hAnsi="宋体" w:hint="eastAsia"/>
          <w:sz w:val="24"/>
          <w:szCs w:val="24"/>
          <w:u w:val="single"/>
        </w:rPr>
        <w:t>之日</w:t>
      </w:r>
      <w:r>
        <w:rPr>
          <w:rFonts w:hAnsi="宋体"/>
          <w:sz w:val="24"/>
          <w:szCs w:val="24"/>
          <w:u w:val="single"/>
        </w:rPr>
        <w:t>算起，保修期为一年</w:t>
      </w:r>
      <w:r>
        <w:rPr>
          <w:rFonts w:hAnsi="宋体"/>
          <w:sz w:val="24"/>
          <w:szCs w:val="24"/>
          <w:u w:val="single"/>
        </w:rPr>
        <w:t xml:space="preserve">  </w:t>
      </w:r>
      <w:r>
        <w:rPr>
          <w:rFonts w:hAnsi="宋体"/>
          <w:sz w:val="24"/>
          <w:szCs w:val="24"/>
        </w:rPr>
        <w:t>。</w:t>
      </w:r>
      <w:r>
        <w:rPr>
          <w:rFonts w:hAnsi="宋体"/>
          <w:sz w:val="24"/>
          <w:szCs w:val="24"/>
        </w:rPr>
        <w:t xml:space="preserve">     </w:t>
      </w:r>
    </w:p>
    <w:p w:rsidR="00F576FF" w:rsidRDefault="009D1268">
      <w:pPr>
        <w:pStyle w:val="378020"/>
        <w:outlineLvl w:val="9"/>
        <w:rPr>
          <w:rFonts w:eastAsia="宋体" w:cs="Times New Roman"/>
          <w:b/>
          <w:spacing w:val="-3"/>
        </w:rPr>
      </w:pPr>
      <w:bookmarkStart w:id="1245" w:name="_Toc267492154"/>
      <w:bookmarkStart w:id="1246" w:name="_Toc279701702"/>
      <w:bookmarkStart w:id="1247" w:name="_Toc270859724"/>
      <w:bookmarkStart w:id="1248" w:name="_Toc277250433"/>
      <w:bookmarkStart w:id="1249" w:name="_Toc277253908"/>
      <w:bookmarkStart w:id="1250" w:name="_Toc279698657"/>
      <w:bookmarkStart w:id="1251" w:name="_Toc222031044"/>
      <w:bookmarkStart w:id="1252" w:name="_Toc222033893"/>
      <w:bookmarkStart w:id="1253" w:name="_Toc221951299"/>
      <w:bookmarkStart w:id="1254" w:name="_Toc268296745"/>
      <w:bookmarkStart w:id="1255" w:name="_Toc222029542"/>
      <w:bookmarkStart w:id="1256" w:name="_Toc222032711"/>
      <w:bookmarkStart w:id="1257" w:name="_Toc270858883"/>
      <w:bookmarkStart w:id="1258" w:name="_Toc276296572"/>
      <w:bookmarkStart w:id="1259" w:name="_Toc229305400"/>
      <w:bookmarkStart w:id="1260" w:name="_Toc276293455"/>
      <w:r>
        <w:rPr>
          <w:rFonts w:eastAsia="宋体" w:cs="Times New Roman"/>
          <w:b/>
          <w:spacing w:val="-3"/>
        </w:rPr>
        <w:t xml:space="preserve">20 </w:t>
      </w:r>
      <w:r>
        <w:rPr>
          <w:rFonts w:eastAsia="宋体" w:cs="Times New Roman"/>
          <w:b/>
          <w:spacing w:val="-3"/>
        </w:rPr>
        <w:t>保险</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rsidR="00F576FF" w:rsidRDefault="009D1268">
      <w:pPr>
        <w:pStyle w:val="378020"/>
        <w:outlineLvl w:val="9"/>
        <w:rPr>
          <w:rFonts w:eastAsia="宋体" w:cs="Times New Roman"/>
          <w:b/>
          <w:spacing w:val="-3"/>
        </w:rPr>
      </w:pPr>
      <w:bookmarkStart w:id="1261" w:name="_Toc221951321"/>
      <w:r>
        <w:rPr>
          <w:rFonts w:eastAsia="宋体" w:cs="Times New Roman"/>
          <w:b/>
          <w:spacing w:val="-3"/>
        </w:rPr>
        <w:t xml:space="preserve">20.1 </w:t>
      </w:r>
      <w:r>
        <w:rPr>
          <w:rFonts w:eastAsia="宋体" w:cs="Times New Roman"/>
          <w:b/>
          <w:spacing w:val="-3"/>
        </w:rPr>
        <w:t>工程保险</w:t>
      </w:r>
      <w:bookmarkEnd w:id="1261"/>
    </w:p>
    <w:p w:rsidR="00F576FF" w:rsidRDefault="009D1268">
      <w:pPr>
        <w:spacing w:line="360" w:lineRule="auto"/>
        <w:ind w:firstLine="426"/>
        <w:contextualSpacing/>
        <w:rPr>
          <w:rFonts w:hAnsi="宋体"/>
          <w:sz w:val="24"/>
          <w:szCs w:val="24"/>
        </w:rPr>
      </w:pPr>
      <w:bookmarkStart w:id="1262" w:name="_Toc221951323"/>
      <w:r>
        <w:rPr>
          <w:rFonts w:hAnsi="宋体"/>
          <w:sz w:val="24"/>
          <w:szCs w:val="24"/>
        </w:rPr>
        <w:t>建筑工程一切险和安装工程一切险投保人：</w:t>
      </w:r>
      <w:r>
        <w:rPr>
          <w:rFonts w:hAnsi="宋体"/>
          <w:sz w:val="24"/>
          <w:szCs w:val="24"/>
          <w:u w:val="single"/>
        </w:rPr>
        <w:t xml:space="preserve">  </w:t>
      </w:r>
      <w:r>
        <w:rPr>
          <w:rFonts w:hAnsi="宋体"/>
          <w:sz w:val="24"/>
          <w:szCs w:val="24"/>
          <w:u w:val="single"/>
        </w:rPr>
        <w:t>由承包人</w:t>
      </w:r>
      <w:r>
        <w:rPr>
          <w:rFonts w:hAnsi="宋体" w:hint="eastAsia"/>
          <w:sz w:val="24"/>
          <w:szCs w:val="24"/>
          <w:u w:val="single"/>
        </w:rPr>
        <w:t>负责投保，摊入投标报价中</w:t>
      </w:r>
      <w:r>
        <w:rPr>
          <w:rFonts w:hAnsi="宋体" w:hint="eastAsia"/>
          <w:sz w:val="24"/>
          <w:szCs w:val="24"/>
          <w:u w:val="single"/>
        </w:rPr>
        <w:t xml:space="preserve">  </w:t>
      </w:r>
      <w:r>
        <w:rPr>
          <w:rFonts w:hAnsi="宋体"/>
          <w:sz w:val="24"/>
          <w:szCs w:val="24"/>
        </w:rPr>
        <w:t>；</w:t>
      </w:r>
      <w:r>
        <w:rPr>
          <w:rFonts w:hAnsi="宋体"/>
          <w:sz w:val="24"/>
          <w:szCs w:val="24"/>
        </w:rPr>
        <w:t xml:space="preserve"> </w:t>
      </w:r>
    </w:p>
    <w:p w:rsidR="00F576FF" w:rsidRDefault="009D1268">
      <w:pPr>
        <w:spacing w:line="360" w:lineRule="auto"/>
        <w:ind w:firstLine="426"/>
        <w:contextualSpacing/>
        <w:rPr>
          <w:rFonts w:hAnsi="宋体"/>
          <w:sz w:val="24"/>
          <w:szCs w:val="24"/>
        </w:rPr>
      </w:pPr>
      <w:r>
        <w:rPr>
          <w:rFonts w:hAnsi="宋体"/>
          <w:sz w:val="24"/>
          <w:szCs w:val="24"/>
        </w:rPr>
        <w:t>投保内容：</w:t>
      </w:r>
      <w:r>
        <w:rPr>
          <w:rFonts w:hAnsi="宋体" w:hint="eastAsia"/>
          <w:sz w:val="24"/>
          <w:szCs w:val="24"/>
          <w:u w:val="single"/>
        </w:rPr>
        <w:t xml:space="preserve"> </w:t>
      </w:r>
      <w:r>
        <w:rPr>
          <w:rFonts w:hAnsi="宋体" w:hint="eastAsia"/>
          <w:sz w:val="24"/>
          <w:szCs w:val="24"/>
          <w:u w:val="single"/>
        </w:rPr>
        <w:t>按有关规定执行</w:t>
      </w:r>
      <w:r>
        <w:rPr>
          <w:rFonts w:hAnsi="宋体" w:hint="eastAsia"/>
          <w:sz w:val="24"/>
          <w:szCs w:val="24"/>
          <w:u w:val="single"/>
        </w:rPr>
        <w:t xml:space="preserve">   </w:t>
      </w:r>
      <w:r>
        <w:rPr>
          <w:rFonts w:hAnsi="宋体"/>
          <w:sz w:val="24"/>
          <w:szCs w:val="24"/>
        </w:rPr>
        <w:t>；</w:t>
      </w:r>
      <w:r>
        <w:rPr>
          <w:rFonts w:hAnsi="宋体"/>
          <w:sz w:val="24"/>
          <w:szCs w:val="24"/>
        </w:rPr>
        <w:t xml:space="preserve">                                                      </w:t>
      </w:r>
    </w:p>
    <w:p w:rsidR="00F576FF" w:rsidRDefault="009D1268">
      <w:pPr>
        <w:spacing w:line="360" w:lineRule="auto"/>
        <w:ind w:firstLine="426"/>
        <w:contextualSpacing/>
        <w:rPr>
          <w:rFonts w:hAnsi="宋体"/>
          <w:sz w:val="24"/>
          <w:szCs w:val="24"/>
        </w:rPr>
      </w:pPr>
      <w:r>
        <w:rPr>
          <w:rFonts w:hAnsi="宋体"/>
          <w:sz w:val="24"/>
          <w:szCs w:val="24"/>
        </w:rPr>
        <w:lastRenderedPageBreak/>
        <w:t>保险金额、保险费率和保险期限：</w:t>
      </w:r>
      <w:r>
        <w:rPr>
          <w:rFonts w:hAnsi="宋体" w:hint="eastAsia"/>
          <w:sz w:val="24"/>
          <w:szCs w:val="24"/>
          <w:u w:val="single"/>
        </w:rPr>
        <w:t xml:space="preserve"> </w:t>
      </w:r>
      <w:r>
        <w:rPr>
          <w:rFonts w:hAnsi="宋体" w:hint="eastAsia"/>
          <w:sz w:val="24"/>
          <w:szCs w:val="24"/>
          <w:u w:val="single"/>
        </w:rPr>
        <w:t>按有关规定执行</w:t>
      </w:r>
      <w:r>
        <w:rPr>
          <w:rFonts w:hAnsi="宋体"/>
          <w:sz w:val="24"/>
          <w:szCs w:val="24"/>
        </w:rPr>
        <w:t>。</w:t>
      </w:r>
    </w:p>
    <w:p w:rsidR="00F576FF" w:rsidRDefault="009D1268">
      <w:pPr>
        <w:pStyle w:val="378020"/>
        <w:outlineLvl w:val="9"/>
        <w:rPr>
          <w:rFonts w:eastAsia="宋体" w:cs="Times New Roman"/>
          <w:b/>
          <w:spacing w:val="-3"/>
        </w:rPr>
      </w:pPr>
      <w:r>
        <w:rPr>
          <w:rFonts w:eastAsia="宋体" w:cs="Times New Roman"/>
          <w:b/>
          <w:spacing w:val="-3"/>
        </w:rPr>
        <w:t xml:space="preserve">20.4 </w:t>
      </w:r>
      <w:r>
        <w:rPr>
          <w:rFonts w:eastAsia="宋体" w:cs="Times New Roman"/>
          <w:b/>
          <w:spacing w:val="-3"/>
        </w:rPr>
        <w:t>第三者责任险</w:t>
      </w:r>
      <w:bookmarkEnd w:id="1262"/>
    </w:p>
    <w:p w:rsidR="00F576FF" w:rsidRDefault="009D1268">
      <w:pPr>
        <w:spacing w:line="360" w:lineRule="auto"/>
        <w:contextualSpacing/>
        <w:rPr>
          <w:rFonts w:hAnsi="宋体"/>
          <w:sz w:val="24"/>
          <w:szCs w:val="24"/>
        </w:rPr>
      </w:pPr>
      <w:bookmarkStart w:id="1263" w:name="_Toc279701703"/>
      <w:bookmarkStart w:id="1264" w:name="_Toc276293456"/>
      <w:bookmarkStart w:id="1265" w:name="_Toc276296573"/>
      <w:bookmarkStart w:id="1266" w:name="_Toc279698658"/>
      <w:bookmarkStart w:id="1267" w:name="_Toc277250434"/>
      <w:bookmarkStart w:id="1268" w:name="_Toc277253909"/>
      <w:bookmarkStart w:id="1269" w:name="_Toc221951325"/>
      <w:r>
        <w:rPr>
          <w:rFonts w:hAnsi="宋体"/>
          <w:sz w:val="24"/>
          <w:szCs w:val="24"/>
        </w:rPr>
        <w:t>20.4.2</w:t>
      </w:r>
      <w:r>
        <w:rPr>
          <w:rFonts w:hAnsi="宋体"/>
          <w:sz w:val="24"/>
          <w:szCs w:val="24"/>
        </w:rPr>
        <w:t>第三者责任险保险费率：</w:t>
      </w:r>
      <w:r>
        <w:rPr>
          <w:rFonts w:hAnsi="宋体" w:hint="eastAsia"/>
          <w:sz w:val="24"/>
          <w:szCs w:val="24"/>
          <w:u w:val="single"/>
        </w:rPr>
        <w:t xml:space="preserve">  </w:t>
      </w:r>
      <w:r>
        <w:rPr>
          <w:rFonts w:hAnsi="宋体" w:hint="eastAsia"/>
          <w:sz w:val="24"/>
          <w:szCs w:val="24"/>
          <w:u w:val="single"/>
        </w:rPr>
        <w:t>双方协商</w:t>
      </w:r>
      <w:r>
        <w:rPr>
          <w:rFonts w:hAnsi="宋体" w:hint="eastAsia"/>
          <w:sz w:val="24"/>
          <w:szCs w:val="24"/>
          <w:u w:val="single"/>
        </w:rPr>
        <w:t xml:space="preserve">  </w:t>
      </w:r>
      <w:r>
        <w:rPr>
          <w:rFonts w:hAnsi="宋体"/>
          <w:sz w:val="24"/>
          <w:szCs w:val="24"/>
        </w:rPr>
        <w:t>；</w:t>
      </w:r>
      <w:bookmarkEnd w:id="1263"/>
      <w:bookmarkEnd w:id="1264"/>
      <w:bookmarkEnd w:id="1265"/>
      <w:bookmarkEnd w:id="1266"/>
      <w:bookmarkEnd w:id="1267"/>
      <w:bookmarkEnd w:id="1268"/>
    </w:p>
    <w:p w:rsidR="00F576FF" w:rsidRDefault="009D1268">
      <w:pPr>
        <w:spacing w:line="360" w:lineRule="auto"/>
        <w:ind w:firstLineChars="325" w:firstLine="780"/>
        <w:contextualSpacing/>
        <w:rPr>
          <w:rFonts w:hAnsi="宋体"/>
          <w:sz w:val="24"/>
          <w:szCs w:val="24"/>
        </w:rPr>
      </w:pPr>
      <w:r>
        <w:rPr>
          <w:rFonts w:hAnsi="宋体"/>
          <w:sz w:val="24"/>
          <w:szCs w:val="24"/>
        </w:rPr>
        <w:t>第三者责任险保险金额：</w:t>
      </w:r>
      <w:r>
        <w:rPr>
          <w:rFonts w:hAnsi="宋体" w:hint="eastAsia"/>
          <w:sz w:val="24"/>
          <w:szCs w:val="24"/>
          <w:u w:val="single"/>
        </w:rPr>
        <w:t xml:space="preserve">  </w:t>
      </w:r>
      <w:r>
        <w:rPr>
          <w:rFonts w:hAnsi="宋体" w:hint="eastAsia"/>
          <w:sz w:val="24"/>
          <w:szCs w:val="24"/>
          <w:u w:val="single"/>
        </w:rPr>
        <w:t>双方协商</w:t>
      </w:r>
      <w:r>
        <w:rPr>
          <w:rFonts w:hAnsi="宋体" w:hint="eastAsia"/>
          <w:sz w:val="24"/>
          <w:szCs w:val="24"/>
          <w:u w:val="single"/>
        </w:rPr>
        <w:t xml:space="preserve">     </w:t>
      </w:r>
      <w:r>
        <w:rPr>
          <w:rFonts w:hAnsi="宋体"/>
          <w:sz w:val="24"/>
          <w:szCs w:val="24"/>
        </w:rPr>
        <w:t>。</w:t>
      </w:r>
      <w:r>
        <w:rPr>
          <w:rFonts w:hAnsi="宋体"/>
          <w:sz w:val="24"/>
          <w:szCs w:val="24"/>
        </w:rPr>
        <w:t xml:space="preserve"> </w:t>
      </w:r>
    </w:p>
    <w:p w:rsidR="00F576FF" w:rsidRDefault="009D1268">
      <w:pPr>
        <w:pStyle w:val="378020"/>
        <w:outlineLvl w:val="9"/>
        <w:rPr>
          <w:rFonts w:eastAsia="宋体" w:cs="Times New Roman"/>
          <w:b/>
          <w:spacing w:val="-3"/>
        </w:rPr>
      </w:pPr>
      <w:r>
        <w:rPr>
          <w:rFonts w:eastAsia="宋体" w:cs="Times New Roman"/>
          <w:b/>
          <w:spacing w:val="-3"/>
        </w:rPr>
        <w:t xml:space="preserve">20.5 </w:t>
      </w:r>
      <w:r>
        <w:rPr>
          <w:rFonts w:eastAsia="宋体" w:cs="Times New Roman"/>
          <w:b/>
          <w:spacing w:val="-3"/>
        </w:rPr>
        <w:t>其他保险</w:t>
      </w:r>
      <w:bookmarkEnd w:id="1269"/>
    </w:p>
    <w:p w:rsidR="00F576FF" w:rsidRDefault="009D1268">
      <w:pPr>
        <w:spacing w:line="360" w:lineRule="auto"/>
        <w:ind w:firstLine="426"/>
        <w:contextualSpacing/>
        <w:rPr>
          <w:rFonts w:hAnsi="宋体"/>
          <w:sz w:val="24"/>
          <w:szCs w:val="24"/>
        </w:rPr>
      </w:pPr>
      <w:bookmarkStart w:id="1270" w:name="_Toc221951327"/>
      <w:r>
        <w:rPr>
          <w:rFonts w:hAnsi="宋体"/>
          <w:sz w:val="24"/>
          <w:szCs w:val="24"/>
        </w:rPr>
        <w:t>需要投保的其他内容：</w:t>
      </w:r>
      <w:r>
        <w:rPr>
          <w:rFonts w:hAnsi="宋体"/>
          <w:sz w:val="24"/>
          <w:szCs w:val="24"/>
          <w:u w:val="single"/>
        </w:rPr>
        <w:t xml:space="preserve">  </w:t>
      </w:r>
      <w:r>
        <w:rPr>
          <w:rFonts w:hAnsi="宋体"/>
          <w:sz w:val="24"/>
          <w:szCs w:val="24"/>
          <w:u w:val="single"/>
        </w:rPr>
        <w:t>由承包人</w:t>
      </w:r>
      <w:r>
        <w:rPr>
          <w:rFonts w:hAnsi="宋体" w:hint="eastAsia"/>
          <w:sz w:val="24"/>
          <w:szCs w:val="24"/>
          <w:u w:val="single"/>
        </w:rPr>
        <w:t>负责投保，摊入投标报价中</w:t>
      </w:r>
      <w:r>
        <w:rPr>
          <w:rFonts w:hAnsi="宋体"/>
          <w:sz w:val="24"/>
          <w:szCs w:val="24"/>
        </w:rPr>
        <w:t>；</w:t>
      </w:r>
    </w:p>
    <w:p w:rsidR="00F576FF" w:rsidRDefault="009D1268">
      <w:pPr>
        <w:spacing w:line="360" w:lineRule="auto"/>
        <w:ind w:firstLine="426"/>
        <w:contextualSpacing/>
        <w:rPr>
          <w:rFonts w:hAnsi="宋体"/>
          <w:sz w:val="24"/>
          <w:szCs w:val="24"/>
        </w:rPr>
      </w:pPr>
      <w:r>
        <w:rPr>
          <w:rFonts w:hAnsi="宋体"/>
          <w:sz w:val="24"/>
          <w:szCs w:val="24"/>
        </w:rPr>
        <w:t>保险金额、保险费率和保险期限：</w:t>
      </w:r>
      <w:r>
        <w:rPr>
          <w:rFonts w:hAnsi="宋体" w:hint="eastAsia"/>
          <w:sz w:val="24"/>
          <w:szCs w:val="24"/>
          <w:u w:val="single"/>
        </w:rPr>
        <w:t>由</w:t>
      </w:r>
      <w:r>
        <w:rPr>
          <w:rFonts w:hAnsi="宋体"/>
          <w:sz w:val="24"/>
          <w:szCs w:val="24"/>
          <w:u w:val="single"/>
        </w:rPr>
        <w:t>承包人确定</w:t>
      </w:r>
      <w:r>
        <w:rPr>
          <w:rFonts w:hAnsi="宋体"/>
          <w:sz w:val="24"/>
          <w:szCs w:val="24"/>
          <w:u w:val="single"/>
        </w:rPr>
        <w:t xml:space="preserve">  </w:t>
      </w:r>
      <w:r>
        <w:rPr>
          <w:rFonts w:hAnsi="宋体"/>
          <w:sz w:val="24"/>
          <w:szCs w:val="24"/>
        </w:rPr>
        <w:t>；</w:t>
      </w:r>
    </w:p>
    <w:p w:rsidR="00F576FF" w:rsidRDefault="009D1268">
      <w:pPr>
        <w:pStyle w:val="378020"/>
        <w:outlineLvl w:val="9"/>
        <w:rPr>
          <w:rFonts w:eastAsia="宋体" w:cs="Times New Roman"/>
          <w:b/>
          <w:spacing w:val="-3"/>
        </w:rPr>
      </w:pPr>
      <w:r>
        <w:rPr>
          <w:rFonts w:eastAsia="宋体" w:cs="Times New Roman"/>
          <w:b/>
          <w:spacing w:val="-3"/>
        </w:rPr>
        <w:t xml:space="preserve">20.6 </w:t>
      </w:r>
      <w:r>
        <w:rPr>
          <w:rFonts w:eastAsia="宋体" w:cs="Times New Roman"/>
          <w:b/>
          <w:spacing w:val="-3"/>
        </w:rPr>
        <w:t>对各项保险的一般要求</w:t>
      </w:r>
      <w:bookmarkEnd w:id="1270"/>
    </w:p>
    <w:p w:rsidR="00F576FF" w:rsidRDefault="009D1268">
      <w:pPr>
        <w:spacing w:line="360" w:lineRule="auto"/>
        <w:contextualSpacing/>
        <w:rPr>
          <w:rFonts w:hAnsi="宋体"/>
          <w:sz w:val="24"/>
          <w:szCs w:val="24"/>
        </w:rPr>
      </w:pPr>
      <w:bookmarkStart w:id="1271" w:name="_Toc279698659"/>
      <w:bookmarkStart w:id="1272" w:name="_Toc277253910"/>
      <w:bookmarkStart w:id="1273" w:name="_Toc276296574"/>
      <w:bookmarkStart w:id="1274" w:name="_Toc277250435"/>
      <w:bookmarkStart w:id="1275" w:name="_Toc221951328"/>
      <w:bookmarkStart w:id="1276" w:name="_Toc279701704"/>
      <w:bookmarkStart w:id="1277" w:name="_Toc276293457"/>
      <w:r>
        <w:rPr>
          <w:rFonts w:hAnsi="宋体"/>
          <w:sz w:val="24"/>
          <w:szCs w:val="24"/>
        </w:rPr>
        <w:t xml:space="preserve">20.6.1 </w:t>
      </w:r>
      <w:r>
        <w:rPr>
          <w:rFonts w:hAnsi="宋体"/>
          <w:sz w:val="24"/>
          <w:szCs w:val="24"/>
        </w:rPr>
        <w:t>保险凭证</w:t>
      </w:r>
      <w:bookmarkEnd w:id="1271"/>
      <w:bookmarkEnd w:id="1272"/>
      <w:bookmarkEnd w:id="1273"/>
      <w:bookmarkEnd w:id="1274"/>
      <w:bookmarkEnd w:id="1275"/>
      <w:bookmarkEnd w:id="1276"/>
      <w:bookmarkEnd w:id="1277"/>
    </w:p>
    <w:p w:rsidR="00F576FF" w:rsidRDefault="009D1268">
      <w:pPr>
        <w:spacing w:line="360" w:lineRule="auto"/>
        <w:ind w:firstLine="426"/>
        <w:contextualSpacing/>
        <w:rPr>
          <w:rFonts w:hAnsi="宋体"/>
          <w:sz w:val="24"/>
          <w:szCs w:val="24"/>
        </w:rPr>
      </w:pPr>
      <w:bookmarkStart w:id="1278" w:name="_Toc221951329"/>
      <w:r>
        <w:rPr>
          <w:rFonts w:hAnsi="宋体"/>
          <w:sz w:val="24"/>
          <w:szCs w:val="24"/>
        </w:rPr>
        <w:t>承包人提交保险凭证的期限：</w:t>
      </w:r>
      <w:bookmarkEnd w:id="1278"/>
      <w:r>
        <w:rPr>
          <w:rFonts w:hAnsi="宋体" w:hint="eastAsia"/>
          <w:sz w:val="24"/>
          <w:szCs w:val="24"/>
          <w:u w:val="single"/>
        </w:rPr>
        <w:t>双方协商</w:t>
      </w:r>
      <w:r>
        <w:rPr>
          <w:rFonts w:hAnsi="宋体" w:hint="eastAsia"/>
          <w:sz w:val="24"/>
          <w:szCs w:val="24"/>
          <w:u w:val="single"/>
        </w:rPr>
        <w:t xml:space="preserve"> </w:t>
      </w:r>
      <w:r>
        <w:rPr>
          <w:rFonts w:hAnsi="宋体"/>
          <w:sz w:val="24"/>
          <w:szCs w:val="24"/>
        </w:rPr>
        <w:t>；</w:t>
      </w:r>
    </w:p>
    <w:p w:rsidR="00F576FF" w:rsidRDefault="009D1268">
      <w:pPr>
        <w:spacing w:line="360" w:lineRule="auto"/>
        <w:ind w:firstLine="426"/>
        <w:contextualSpacing/>
        <w:rPr>
          <w:rFonts w:hAnsi="宋体"/>
          <w:sz w:val="24"/>
          <w:szCs w:val="24"/>
        </w:rPr>
      </w:pPr>
      <w:bookmarkStart w:id="1279" w:name="_Toc221951330"/>
      <w:r>
        <w:rPr>
          <w:rFonts w:hAnsi="宋体"/>
          <w:sz w:val="24"/>
          <w:szCs w:val="24"/>
        </w:rPr>
        <w:t>保险条件：</w:t>
      </w:r>
      <w:r>
        <w:rPr>
          <w:rFonts w:hAnsi="宋体" w:hint="eastAsia"/>
          <w:sz w:val="24"/>
          <w:szCs w:val="24"/>
          <w:u w:val="single"/>
        </w:rPr>
        <w:t>双方协商</w:t>
      </w:r>
      <w:r>
        <w:rPr>
          <w:rFonts w:hAnsi="宋体"/>
          <w:sz w:val="24"/>
          <w:szCs w:val="24"/>
        </w:rPr>
        <w:t>。</w:t>
      </w:r>
      <w:bookmarkEnd w:id="1279"/>
    </w:p>
    <w:p w:rsidR="00F576FF" w:rsidRDefault="009D1268">
      <w:pPr>
        <w:spacing w:line="360" w:lineRule="auto"/>
        <w:contextualSpacing/>
        <w:rPr>
          <w:rFonts w:hAnsi="宋体"/>
          <w:sz w:val="24"/>
          <w:szCs w:val="24"/>
        </w:rPr>
      </w:pPr>
      <w:bookmarkStart w:id="1280" w:name="_Toc221951331"/>
      <w:r>
        <w:rPr>
          <w:rFonts w:hAnsi="宋体"/>
          <w:sz w:val="24"/>
          <w:szCs w:val="24"/>
        </w:rPr>
        <w:t xml:space="preserve">20.6.4 </w:t>
      </w:r>
      <w:r>
        <w:rPr>
          <w:rFonts w:hAnsi="宋体"/>
          <w:sz w:val="24"/>
          <w:szCs w:val="24"/>
        </w:rPr>
        <w:t>保险金不足的补偿</w:t>
      </w:r>
      <w:bookmarkEnd w:id="1280"/>
    </w:p>
    <w:p w:rsidR="00F576FF" w:rsidRDefault="009D1268" w:rsidP="00F576FF">
      <w:pPr>
        <w:spacing w:line="360" w:lineRule="auto"/>
        <w:ind w:leftChars="-1" w:left="-3" w:firstLineChars="177" w:firstLine="425"/>
        <w:contextualSpacing/>
        <w:rPr>
          <w:rFonts w:hAnsi="宋体"/>
          <w:sz w:val="24"/>
          <w:szCs w:val="24"/>
        </w:rPr>
      </w:pPr>
      <w:bookmarkStart w:id="1281" w:name="_Toc221951332"/>
      <w:r>
        <w:rPr>
          <w:rFonts w:hAnsi="宋体"/>
          <w:sz w:val="24"/>
          <w:szCs w:val="24"/>
        </w:rPr>
        <w:t>承包人负责补偿的范围与金额：</w:t>
      </w:r>
      <w:bookmarkEnd w:id="1281"/>
      <w:r>
        <w:rPr>
          <w:rFonts w:hAnsi="宋体" w:hint="eastAsia"/>
          <w:sz w:val="24"/>
          <w:szCs w:val="24"/>
          <w:u w:val="single"/>
        </w:rPr>
        <w:t xml:space="preserve"> </w:t>
      </w:r>
      <w:r>
        <w:rPr>
          <w:rFonts w:hAnsi="宋体" w:hint="eastAsia"/>
          <w:sz w:val="24"/>
          <w:szCs w:val="24"/>
          <w:u w:val="single"/>
        </w:rPr>
        <w:t>双方协商</w:t>
      </w:r>
      <w:r>
        <w:rPr>
          <w:rFonts w:hAnsi="宋体" w:hint="eastAsia"/>
          <w:sz w:val="24"/>
          <w:szCs w:val="24"/>
          <w:u w:val="single"/>
        </w:rPr>
        <w:t xml:space="preserve">          </w:t>
      </w:r>
      <w:r>
        <w:rPr>
          <w:rFonts w:hAnsi="宋体"/>
          <w:sz w:val="24"/>
          <w:szCs w:val="24"/>
        </w:rPr>
        <w:t>；</w:t>
      </w:r>
    </w:p>
    <w:p w:rsidR="00F576FF" w:rsidRDefault="009D1268">
      <w:pPr>
        <w:spacing w:line="360" w:lineRule="auto"/>
        <w:ind w:firstLineChars="150" w:firstLine="360"/>
        <w:contextualSpacing/>
        <w:rPr>
          <w:rFonts w:hAnsi="宋体"/>
          <w:sz w:val="24"/>
          <w:szCs w:val="24"/>
          <w:u w:val="single"/>
        </w:rPr>
      </w:pPr>
      <w:r>
        <w:rPr>
          <w:rFonts w:hAnsi="宋体"/>
          <w:sz w:val="24"/>
          <w:szCs w:val="24"/>
        </w:rPr>
        <w:t>发包人负责补偿的范围与金额：</w:t>
      </w:r>
      <w:r>
        <w:rPr>
          <w:rFonts w:hAnsi="宋体" w:hint="eastAsia"/>
          <w:sz w:val="24"/>
          <w:szCs w:val="24"/>
          <w:u w:val="single"/>
        </w:rPr>
        <w:t xml:space="preserve"> </w:t>
      </w:r>
      <w:r>
        <w:rPr>
          <w:rFonts w:hAnsi="宋体" w:hint="eastAsia"/>
          <w:sz w:val="24"/>
          <w:szCs w:val="24"/>
          <w:u w:val="single"/>
        </w:rPr>
        <w:t>双方协商</w:t>
      </w:r>
      <w:r>
        <w:rPr>
          <w:rFonts w:hAnsi="宋体" w:hint="eastAsia"/>
          <w:sz w:val="24"/>
          <w:szCs w:val="24"/>
          <w:u w:val="single"/>
        </w:rPr>
        <w:t xml:space="preserve">         </w:t>
      </w:r>
      <w:r>
        <w:rPr>
          <w:rFonts w:hAnsi="宋体"/>
          <w:sz w:val="24"/>
          <w:szCs w:val="24"/>
        </w:rPr>
        <w:t>。</w:t>
      </w:r>
      <w:r>
        <w:rPr>
          <w:rFonts w:hAnsi="宋体"/>
          <w:sz w:val="24"/>
          <w:szCs w:val="24"/>
        </w:rPr>
        <w:t xml:space="preserve">                                                                                                                                                                                                                                                               </w:t>
      </w:r>
      <w:r>
        <w:rPr>
          <w:rFonts w:hAnsi="宋体"/>
          <w:sz w:val="24"/>
          <w:szCs w:val="24"/>
        </w:rPr>
        <w:t xml:space="preserve">                                                                                                                                                                                                                                                                </w:t>
      </w:r>
      <w:r>
        <w:rPr>
          <w:rFonts w:hAnsi="宋体"/>
          <w:sz w:val="24"/>
          <w:szCs w:val="24"/>
        </w:rPr>
        <w:t xml:space="preserve">                                                                                                                                                                                                                                                                </w:t>
      </w:r>
      <w:r>
        <w:rPr>
          <w:rFonts w:hAnsi="宋体"/>
          <w:sz w:val="24"/>
          <w:szCs w:val="24"/>
        </w:rPr>
        <w:t xml:space="preserve">                                                                                                                                                                                                                                                                </w:t>
      </w:r>
      <w:r>
        <w:rPr>
          <w:rFonts w:hAnsi="宋体"/>
          <w:sz w:val="24"/>
          <w:szCs w:val="24"/>
        </w:rPr>
        <w:t xml:space="preserve">                                                                                                                                                                                                                                                                </w:t>
      </w:r>
      <w:r>
        <w:rPr>
          <w:rFonts w:hAnsi="宋体"/>
          <w:sz w:val="24"/>
          <w:szCs w:val="24"/>
        </w:rPr>
        <w:t xml:space="preserve">                                                                                                                                                                                                                                                                </w:t>
      </w:r>
      <w:r>
        <w:rPr>
          <w:rFonts w:hAnsi="宋体"/>
          <w:sz w:val="24"/>
          <w:szCs w:val="24"/>
        </w:rPr>
        <w:t xml:space="preserve">                                                                                                                                                                                                                                                                </w:t>
      </w:r>
      <w:r>
        <w:rPr>
          <w:rFonts w:hAnsi="宋体"/>
          <w:sz w:val="24"/>
          <w:szCs w:val="24"/>
        </w:rPr>
        <w:t xml:space="preserve">                                                                                                                                                                 </w:t>
      </w:r>
    </w:p>
    <w:p w:rsidR="00F576FF" w:rsidRDefault="009D1268">
      <w:pPr>
        <w:pStyle w:val="378020"/>
        <w:outlineLvl w:val="9"/>
        <w:rPr>
          <w:rFonts w:eastAsia="宋体" w:cs="Times New Roman"/>
          <w:b/>
          <w:spacing w:val="-3"/>
        </w:rPr>
      </w:pPr>
      <w:bookmarkStart w:id="1282" w:name="_Toc268294193"/>
      <w:bookmarkStart w:id="1283" w:name="_Toc268353234"/>
      <w:bookmarkStart w:id="1284" w:name="_Toc221951334"/>
      <w:bookmarkStart w:id="1285" w:name="_Toc222032712"/>
      <w:bookmarkStart w:id="1286" w:name="_Toc267492155"/>
      <w:bookmarkStart w:id="1287" w:name="_Toc222031045"/>
      <w:bookmarkStart w:id="1288" w:name="_Toc270859725"/>
      <w:bookmarkStart w:id="1289" w:name="_Toc270858884"/>
      <w:bookmarkStart w:id="1290" w:name="_Toc222033894"/>
      <w:bookmarkStart w:id="1291" w:name="_Toc268296746"/>
      <w:bookmarkStart w:id="1292" w:name="_Toc229305401"/>
      <w:bookmarkStart w:id="1293" w:name="_Toc222029543"/>
      <w:r>
        <w:rPr>
          <w:rFonts w:eastAsia="宋体" w:cs="Times New Roman"/>
          <w:b/>
          <w:spacing w:val="-3"/>
        </w:rPr>
        <w:t xml:space="preserve">24. </w:t>
      </w:r>
      <w:r>
        <w:rPr>
          <w:rFonts w:eastAsia="宋体" w:cs="Times New Roman"/>
          <w:b/>
          <w:spacing w:val="-3"/>
        </w:rPr>
        <w:t>争议的解决</w:t>
      </w:r>
      <w:bookmarkEnd w:id="1282"/>
      <w:bookmarkEnd w:id="1283"/>
    </w:p>
    <w:p w:rsidR="00F576FF" w:rsidRDefault="009D1268">
      <w:pPr>
        <w:pStyle w:val="378020"/>
        <w:outlineLvl w:val="9"/>
        <w:rPr>
          <w:rFonts w:eastAsia="宋体" w:cs="Times New Roman"/>
          <w:b/>
          <w:spacing w:val="-3"/>
        </w:rPr>
      </w:pPr>
      <w:bookmarkStart w:id="1294" w:name="_Toc276296575"/>
      <w:bookmarkStart w:id="1295" w:name="_Toc277253911"/>
      <w:bookmarkStart w:id="1296" w:name="_Toc279701705"/>
      <w:bookmarkStart w:id="1297" w:name="_Toc279698660"/>
      <w:bookmarkStart w:id="1298" w:name="_Toc276293458"/>
      <w:r>
        <w:rPr>
          <w:rFonts w:eastAsia="宋体" w:cs="Times New Roman"/>
          <w:b/>
          <w:spacing w:val="-3"/>
        </w:rPr>
        <w:t xml:space="preserve">24.1 </w:t>
      </w:r>
      <w:r>
        <w:rPr>
          <w:rFonts w:eastAsia="宋体" w:cs="Times New Roman"/>
          <w:b/>
          <w:spacing w:val="-3"/>
        </w:rPr>
        <w:t>争议的解决方式</w:t>
      </w:r>
      <w:bookmarkEnd w:id="1294"/>
      <w:bookmarkEnd w:id="1295"/>
      <w:bookmarkEnd w:id="1296"/>
      <w:bookmarkEnd w:id="1297"/>
      <w:bookmarkEnd w:id="1298"/>
    </w:p>
    <w:bookmarkEnd w:id="1284"/>
    <w:bookmarkEnd w:id="1285"/>
    <w:bookmarkEnd w:id="1286"/>
    <w:bookmarkEnd w:id="1287"/>
    <w:bookmarkEnd w:id="1288"/>
    <w:bookmarkEnd w:id="1289"/>
    <w:bookmarkEnd w:id="1290"/>
    <w:bookmarkEnd w:id="1291"/>
    <w:bookmarkEnd w:id="1292"/>
    <w:bookmarkEnd w:id="1293"/>
    <w:p w:rsidR="00F576FF" w:rsidRDefault="009D1268">
      <w:pPr>
        <w:spacing w:after="120" w:line="340" w:lineRule="exact"/>
        <w:ind w:firstLineChars="200" w:firstLine="480"/>
        <w:rPr>
          <w:rFonts w:hAnsi="宋体" w:cs="宋体"/>
          <w:sz w:val="24"/>
          <w:szCs w:val="24"/>
        </w:rPr>
      </w:pPr>
      <w:r>
        <w:rPr>
          <w:rFonts w:cs="宋体" w:hint="eastAsia"/>
          <w:sz w:val="24"/>
          <w:szCs w:val="24"/>
        </w:rPr>
        <w:t>发包人和承包人在履行合同中发生争议的，可以友好协商解决或者提请争议评审组评审。合同当事人友好协商解决不成、不愿提请争议评审或者不接受争议评审组</w:t>
      </w:r>
      <w:r>
        <w:rPr>
          <w:rFonts w:cs="宋体" w:hint="eastAsia"/>
          <w:sz w:val="24"/>
          <w:szCs w:val="24"/>
        </w:rPr>
        <w:t>意见的，可</w:t>
      </w:r>
      <w:r>
        <w:rPr>
          <w:rFonts w:hAnsi="宋体" w:cs="宋体" w:hint="eastAsia"/>
          <w:sz w:val="24"/>
          <w:szCs w:val="24"/>
        </w:rPr>
        <w:t>按下列第</w:t>
      </w:r>
      <w:r>
        <w:rPr>
          <w:rFonts w:hAnsi="宋体" w:hint="eastAsia"/>
          <w:sz w:val="24"/>
          <w:szCs w:val="24"/>
          <w:u w:val="single"/>
        </w:rPr>
        <w:t>双方协商</w:t>
      </w:r>
      <w:r>
        <w:rPr>
          <w:rFonts w:hAnsi="宋体" w:cs="宋体" w:hint="eastAsia"/>
          <w:sz w:val="24"/>
          <w:szCs w:val="24"/>
        </w:rPr>
        <w:t>种方式解决：</w:t>
      </w:r>
    </w:p>
    <w:p w:rsidR="00F576FF" w:rsidRDefault="009D1268">
      <w:pPr>
        <w:spacing w:line="340" w:lineRule="exact"/>
        <w:ind w:firstLineChars="200" w:firstLine="480"/>
        <w:jc w:val="left"/>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）向</w:t>
      </w:r>
      <w:r>
        <w:rPr>
          <w:rFonts w:hAnsi="宋体" w:hint="eastAsia"/>
          <w:sz w:val="24"/>
          <w:szCs w:val="24"/>
          <w:u w:val="single"/>
        </w:rPr>
        <w:t>双方协商</w:t>
      </w:r>
      <w:r>
        <w:rPr>
          <w:rFonts w:hAnsi="宋体" w:cs="宋体" w:hint="eastAsia"/>
          <w:sz w:val="24"/>
          <w:szCs w:val="24"/>
        </w:rPr>
        <w:t>仲裁委员会申请仲裁；</w:t>
      </w:r>
    </w:p>
    <w:p w:rsidR="00F576FF" w:rsidRDefault="009D1268">
      <w:pPr>
        <w:pStyle w:val="a8"/>
        <w:spacing w:line="360" w:lineRule="auto"/>
        <w:rPr>
          <w:szCs w:val="24"/>
        </w:rPr>
      </w:pPr>
      <w:r>
        <w:rPr>
          <w:rFonts w:hint="eastAsia"/>
          <w:szCs w:val="24"/>
        </w:rPr>
        <w:t xml:space="preserve">    </w:t>
      </w:r>
      <w:r>
        <w:rPr>
          <w:rFonts w:hint="eastAsia"/>
          <w:szCs w:val="24"/>
        </w:rPr>
        <w:t>（</w:t>
      </w:r>
      <w:r>
        <w:rPr>
          <w:rFonts w:hint="eastAsia"/>
          <w:szCs w:val="24"/>
        </w:rPr>
        <w:t>2</w:t>
      </w:r>
      <w:r>
        <w:rPr>
          <w:rFonts w:hint="eastAsia"/>
          <w:szCs w:val="24"/>
        </w:rPr>
        <w:t>）向</w:t>
      </w:r>
      <w:r>
        <w:rPr>
          <w:rFonts w:hint="eastAsia"/>
          <w:szCs w:val="24"/>
          <w:u w:val="single"/>
        </w:rPr>
        <w:t>双方协商</w:t>
      </w:r>
      <w:r>
        <w:rPr>
          <w:rFonts w:hint="eastAsia"/>
          <w:szCs w:val="24"/>
        </w:rPr>
        <w:t>人民法院起诉。</w:t>
      </w:r>
    </w:p>
    <w:p w:rsidR="00F576FF" w:rsidRDefault="00F576FF">
      <w:pPr>
        <w:pStyle w:val="a8"/>
        <w:spacing w:line="360" w:lineRule="auto"/>
        <w:rPr>
          <w:szCs w:val="24"/>
          <w:u w:val="single"/>
        </w:rPr>
      </w:pPr>
    </w:p>
    <w:p w:rsidR="00F576FF" w:rsidRDefault="00F576FF">
      <w:pPr>
        <w:pStyle w:val="a8"/>
        <w:spacing w:line="360" w:lineRule="auto"/>
        <w:rPr>
          <w:szCs w:val="24"/>
          <w:u w:val="single"/>
        </w:rPr>
      </w:pPr>
    </w:p>
    <w:p w:rsidR="00F576FF" w:rsidRDefault="00F576FF">
      <w:pPr>
        <w:pStyle w:val="a8"/>
        <w:spacing w:line="360" w:lineRule="auto"/>
        <w:rPr>
          <w:szCs w:val="24"/>
          <w:u w:val="single"/>
        </w:rPr>
      </w:pPr>
    </w:p>
    <w:p w:rsidR="00F576FF" w:rsidRDefault="00F576FF">
      <w:pPr>
        <w:pStyle w:val="a8"/>
        <w:spacing w:line="360" w:lineRule="auto"/>
      </w:pPr>
    </w:p>
    <w:p w:rsidR="00F576FF" w:rsidRDefault="009D1268">
      <w:pPr>
        <w:pageBreakBefore/>
        <w:spacing w:line="360" w:lineRule="auto"/>
        <w:contextualSpacing/>
        <w:rPr>
          <w:rFonts w:hAnsi="宋体"/>
          <w:b/>
          <w:sz w:val="32"/>
          <w:szCs w:val="32"/>
        </w:rPr>
      </w:pPr>
      <w:bookmarkStart w:id="1299" w:name="_Toc144974826"/>
      <w:bookmarkStart w:id="1300" w:name="_Toc168475883"/>
      <w:bookmarkStart w:id="1301" w:name="_Toc279701706"/>
      <w:bookmarkStart w:id="1302" w:name="_Toc168476286"/>
      <w:bookmarkStart w:id="1303" w:name="_Toc229305402"/>
      <w:bookmarkStart w:id="1304" w:name="_Toc276296576"/>
      <w:r>
        <w:rPr>
          <w:rFonts w:hAnsi="宋体"/>
          <w:b/>
          <w:sz w:val="32"/>
          <w:szCs w:val="32"/>
        </w:rPr>
        <w:lastRenderedPageBreak/>
        <w:t>第三节</w:t>
      </w:r>
      <w:r>
        <w:rPr>
          <w:rFonts w:hAnsi="宋体"/>
          <w:b/>
          <w:sz w:val="32"/>
          <w:szCs w:val="32"/>
        </w:rPr>
        <w:t xml:space="preserve">  </w:t>
      </w:r>
      <w:r>
        <w:rPr>
          <w:rFonts w:hAnsi="宋体"/>
          <w:b/>
          <w:sz w:val="32"/>
          <w:szCs w:val="32"/>
        </w:rPr>
        <w:t>合同附件格式</w:t>
      </w:r>
      <w:bookmarkEnd w:id="1299"/>
      <w:bookmarkEnd w:id="1300"/>
      <w:bookmarkEnd w:id="1301"/>
      <w:bookmarkEnd w:id="1302"/>
      <w:bookmarkEnd w:id="1303"/>
      <w:bookmarkEnd w:id="1304"/>
    </w:p>
    <w:p w:rsidR="00F576FF" w:rsidRDefault="009D1268">
      <w:pPr>
        <w:pStyle w:val="378020"/>
        <w:outlineLvl w:val="9"/>
        <w:rPr>
          <w:rFonts w:eastAsia="宋体" w:cs="Times New Roman"/>
          <w:b/>
          <w:spacing w:val="-3"/>
        </w:rPr>
      </w:pPr>
      <w:bookmarkStart w:id="1305" w:name="_Toc279698662"/>
      <w:bookmarkStart w:id="1306" w:name="_Toc279701707"/>
      <w:bookmarkStart w:id="1307" w:name="_Toc144974827"/>
      <w:bookmarkStart w:id="1308" w:name="_Toc168475884"/>
      <w:bookmarkStart w:id="1309" w:name="_Toc168476287"/>
      <w:bookmarkStart w:id="1310" w:name="_Toc266859678"/>
      <w:bookmarkStart w:id="1311" w:name="_Toc266885982"/>
      <w:bookmarkStart w:id="1312" w:name="_Toc276296577"/>
      <w:bookmarkStart w:id="1313" w:name="_Toc277250438"/>
      <w:bookmarkStart w:id="1314" w:name="_Toc277253913"/>
      <w:r>
        <w:rPr>
          <w:rFonts w:eastAsia="宋体" w:cs="Times New Roman"/>
          <w:b/>
          <w:spacing w:val="-3"/>
        </w:rPr>
        <w:t>附件一：</w:t>
      </w:r>
      <w:bookmarkEnd w:id="1305"/>
      <w:bookmarkEnd w:id="1306"/>
      <w:bookmarkEnd w:id="1307"/>
      <w:bookmarkEnd w:id="1308"/>
      <w:bookmarkEnd w:id="1309"/>
      <w:bookmarkEnd w:id="1310"/>
      <w:bookmarkEnd w:id="1311"/>
      <w:bookmarkEnd w:id="1312"/>
      <w:bookmarkEnd w:id="1313"/>
      <w:bookmarkEnd w:id="1314"/>
    </w:p>
    <w:p w:rsidR="00F576FF" w:rsidRDefault="009D1268">
      <w:pPr>
        <w:spacing w:line="360" w:lineRule="exact"/>
        <w:jc w:val="center"/>
        <w:rPr>
          <w:rFonts w:hAnsi="宋体"/>
          <w:b/>
          <w:sz w:val="24"/>
          <w:szCs w:val="24"/>
        </w:rPr>
      </w:pPr>
      <w:r>
        <w:rPr>
          <w:rFonts w:hAnsi="宋体"/>
          <w:b/>
          <w:sz w:val="24"/>
          <w:szCs w:val="24"/>
        </w:rPr>
        <w:t>合同协议书</w:t>
      </w:r>
    </w:p>
    <w:p w:rsidR="00F576FF" w:rsidRDefault="00F576FF">
      <w:pPr>
        <w:spacing w:line="360" w:lineRule="exact"/>
        <w:jc w:val="center"/>
        <w:rPr>
          <w:rFonts w:hAnsi="宋体"/>
          <w:b/>
          <w:sz w:val="24"/>
          <w:szCs w:val="24"/>
        </w:rPr>
      </w:pPr>
    </w:p>
    <w:p w:rsidR="00F576FF" w:rsidRDefault="009D1268" w:rsidP="00F576FF">
      <w:pPr>
        <w:autoSpaceDE w:val="0"/>
        <w:autoSpaceDN w:val="0"/>
        <w:adjustRightInd w:val="0"/>
        <w:spacing w:line="400" w:lineRule="exact"/>
        <w:ind w:firstLineChars="177" w:firstLine="425"/>
        <w:rPr>
          <w:rFonts w:hAnsi="宋体"/>
          <w:sz w:val="24"/>
          <w:szCs w:val="24"/>
        </w:rPr>
      </w:pPr>
      <w:r>
        <w:rPr>
          <w:rFonts w:hAnsi="宋体"/>
          <w:sz w:val="24"/>
          <w:szCs w:val="24"/>
        </w:rPr>
        <w:t>（发包人名称，以下简称</w:t>
      </w:r>
      <w:r>
        <w:rPr>
          <w:rFonts w:hAnsi="宋体"/>
          <w:sz w:val="24"/>
          <w:szCs w:val="24"/>
        </w:rPr>
        <w:t>“</w:t>
      </w:r>
      <w:r>
        <w:rPr>
          <w:rFonts w:hAnsi="宋体"/>
          <w:sz w:val="24"/>
          <w:szCs w:val="24"/>
        </w:rPr>
        <w:t>发包人</w:t>
      </w:r>
      <w:r>
        <w:rPr>
          <w:rFonts w:hAnsi="宋体"/>
          <w:sz w:val="24"/>
          <w:szCs w:val="24"/>
        </w:rPr>
        <w:t>”</w:t>
      </w:r>
      <w:r>
        <w:rPr>
          <w:rFonts w:hAnsi="宋体"/>
          <w:sz w:val="24"/>
          <w:szCs w:val="24"/>
        </w:rPr>
        <w:t>）为实施（项目名称），已接受（承包人名称，以下简称</w:t>
      </w:r>
      <w:r>
        <w:rPr>
          <w:rFonts w:hAnsi="宋体"/>
          <w:sz w:val="24"/>
          <w:szCs w:val="24"/>
        </w:rPr>
        <w:t>“</w:t>
      </w:r>
      <w:r>
        <w:rPr>
          <w:rFonts w:hAnsi="宋体"/>
          <w:sz w:val="24"/>
          <w:szCs w:val="24"/>
        </w:rPr>
        <w:t>承包人</w:t>
      </w:r>
      <w:r>
        <w:rPr>
          <w:rFonts w:hAnsi="宋体"/>
          <w:sz w:val="24"/>
          <w:szCs w:val="24"/>
        </w:rPr>
        <w:t>”</w:t>
      </w:r>
      <w:r>
        <w:rPr>
          <w:rFonts w:hAnsi="宋体"/>
          <w:sz w:val="24"/>
          <w:szCs w:val="24"/>
        </w:rPr>
        <w:t>）对（项目名称）（标段名称）的投标，并确定其为中标人。发包人和承包人共同达成如下协议。发包人和承包人共同达成如下协议。</w:t>
      </w:r>
    </w:p>
    <w:p w:rsidR="00F576FF" w:rsidRDefault="009D1268" w:rsidP="00F576FF">
      <w:pPr>
        <w:spacing w:line="400" w:lineRule="exact"/>
        <w:ind w:firstLineChars="177" w:firstLine="425"/>
        <w:rPr>
          <w:rFonts w:hAnsi="宋体"/>
          <w:sz w:val="24"/>
          <w:szCs w:val="24"/>
        </w:rPr>
      </w:pPr>
      <w:bookmarkStart w:id="1315" w:name="_Toc144974828"/>
      <w:bookmarkStart w:id="1316" w:name="_Toc168475885"/>
      <w:bookmarkStart w:id="1317" w:name="_Toc168476288"/>
      <w:r>
        <w:rPr>
          <w:rFonts w:hAnsi="宋体"/>
          <w:sz w:val="24"/>
          <w:szCs w:val="24"/>
        </w:rPr>
        <w:t xml:space="preserve">1. </w:t>
      </w:r>
      <w:r>
        <w:rPr>
          <w:rFonts w:hAnsi="宋体"/>
          <w:sz w:val="24"/>
          <w:szCs w:val="24"/>
        </w:rPr>
        <w:t>本协议书与下列文件一起构成合同文件：</w:t>
      </w:r>
      <w:bookmarkEnd w:id="1315"/>
      <w:bookmarkEnd w:id="1316"/>
      <w:bookmarkEnd w:id="1317"/>
    </w:p>
    <w:p w:rsidR="00F576FF" w:rsidRDefault="009D1268" w:rsidP="00F576FF">
      <w:pPr>
        <w:spacing w:line="400" w:lineRule="exact"/>
        <w:ind w:firstLineChars="177" w:firstLine="425"/>
        <w:rPr>
          <w:rFonts w:hAnsi="宋体"/>
          <w:sz w:val="24"/>
          <w:szCs w:val="24"/>
        </w:rPr>
      </w:pPr>
      <w:r>
        <w:rPr>
          <w:rFonts w:hAnsi="宋体"/>
          <w:sz w:val="24"/>
          <w:szCs w:val="24"/>
        </w:rPr>
        <w:t>（</w:t>
      </w:r>
      <w:r>
        <w:rPr>
          <w:rFonts w:hAnsi="宋体"/>
          <w:sz w:val="24"/>
          <w:szCs w:val="24"/>
        </w:rPr>
        <w:t>1</w:t>
      </w:r>
      <w:r>
        <w:rPr>
          <w:rFonts w:hAnsi="宋体"/>
          <w:sz w:val="24"/>
          <w:szCs w:val="24"/>
        </w:rPr>
        <w:t>）中标通知书；</w:t>
      </w:r>
    </w:p>
    <w:p w:rsidR="00F576FF" w:rsidRDefault="009D1268" w:rsidP="00F576FF">
      <w:pPr>
        <w:spacing w:line="400" w:lineRule="exact"/>
        <w:ind w:firstLineChars="177" w:firstLine="425"/>
        <w:rPr>
          <w:rFonts w:hAnsi="宋体"/>
          <w:sz w:val="24"/>
          <w:szCs w:val="24"/>
        </w:rPr>
      </w:pPr>
      <w:r>
        <w:rPr>
          <w:rFonts w:hAnsi="宋体"/>
          <w:sz w:val="24"/>
          <w:szCs w:val="24"/>
        </w:rPr>
        <w:t>（</w:t>
      </w:r>
      <w:r>
        <w:rPr>
          <w:rFonts w:hAnsi="宋体"/>
          <w:sz w:val="24"/>
          <w:szCs w:val="24"/>
        </w:rPr>
        <w:t>2</w:t>
      </w:r>
      <w:r>
        <w:rPr>
          <w:rFonts w:hAnsi="宋体"/>
          <w:sz w:val="24"/>
          <w:szCs w:val="24"/>
        </w:rPr>
        <w:t>）投标函及投标函附录；</w:t>
      </w:r>
    </w:p>
    <w:p w:rsidR="00F576FF" w:rsidRDefault="009D1268" w:rsidP="00F576FF">
      <w:pPr>
        <w:spacing w:line="400" w:lineRule="exact"/>
        <w:ind w:firstLineChars="177" w:firstLine="425"/>
        <w:rPr>
          <w:rFonts w:hAnsi="宋体"/>
          <w:sz w:val="24"/>
          <w:szCs w:val="24"/>
        </w:rPr>
      </w:pPr>
      <w:r>
        <w:rPr>
          <w:rFonts w:hAnsi="宋体"/>
          <w:sz w:val="24"/>
          <w:szCs w:val="24"/>
        </w:rPr>
        <w:t>（</w:t>
      </w:r>
      <w:r>
        <w:rPr>
          <w:rFonts w:hAnsi="宋体"/>
          <w:sz w:val="24"/>
          <w:szCs w:val="24"/>
        </w:rPr>
        <w:t>3</w:t>
      </w:r>
      <w:r>
        <w:rPr>
          <w:rFonts w:hAnsi="宋体"/>
          <w:sz w:val="24"/>
          <w:szCs w:val="24"/>
        </w:rPr>
        <w:t>）专用合同条款；</w:t>
      </w:r>
    </w:p>
    <w:p w:rsidR="00F576FF" w:rsidRDefault="009D1268" w:rsidP="00F576FF">
      <w:pPr>
        <w:spacing w:line="400" w:lineRule="exact"/>
        <w:ind w:firstLineChars="177" w:firstLine="425"/>
        <w:rPr>
          <w:rFonts w:hAnsi="宋体"/>
          <w:sz w:val="24"/>
          <w:szCs w:val="24"/>
        </w:rPr>
      </w:pPr>
      <w:r>
        <w:rPr>
          <w:rFonts w:hAnsi="宋体"/>
          <w:sz w:val="24"/>
          <w:szCs w:val="24"/>
        </w:rPr>
        <w:t>（</w:t>
      </w:r>
      <w:r>
        <w:rPr>
          <w:rFonts w:hAnsi="宋体"/>
          <w:sz w:val="24"/>
          <w:szCs w:val="24"/>
        </w:rPr>
        <w:t>4</w:t>
      </w:r>
      <w:r>
        <w:rPr>
          <w:rFonts w:hAnsi="宋体"/>
          <w:sz w:val="24"/>
          <w:szCs w:val="24"/>
        </w:rPr>
        <w:t>）通用合同条款；</w:t>
      </w:r>
    </w:p>
    <w:p w:rsidR="00F576FF" w:rsidRDefault="009D1268" w:rsidP="00F576FF">
      <w:pPr>
        <w:spacing w:line="400" w:lineRule="exact"/>
        <w:ind w:firstLineChars="177" w:firstLine="425"/>
        <w:rPr>
          <w:rFonts w:hAnsi="宋体"/>
          <w:sz w:val="24"/>
          <w:szCs w:val="24"/>
        </w:rPr>
      </w:pPr>
      <w:r>
        <w:rPr>
          <w:rFonts w:hAnsi="宋体"/>
          <w:sz w:val="24"/>
          <w:szCs w:val="24"/>
        </w:rPr>
        <w:t>（</w:t>
      </w:r>
      <w:r>
        <w:rPr>
          <w:rFonts w:hAnsi="宋体"/>
          <w:sz w:val="24"/>
          <w:szCs w:val="24"/>
        </w:rPr>
        <w:t>5</w:t>
      </w:r>
      <w:r>
        <w:rPr>
          <w:rFonts w:hAnsi="宋体"/>
          <w:sz w:val="24"/>
          <w:szCs w:val="24"/>
        </w:rPr>
        <w:t>）技术标准和要求；</w:t>
      </w:r>
    </w:p>
    <w:p w:rsidR="00F576FF" w:rsidRDefault="009D1268" w:rsidP="00F576FF">
      <w:pPr>
        <w:spacing w:line="400" w:lineRule="exact"/>
        <w:ind w:firstLineChars="177" w:firstLine="425"/>
        <w:rPr>
          <w:rFonts w:hAnsi="宋体"/>
          <w:sz w:val="24"/>
          <w:szCs w:val="24"/>
        </w:rPr>
      </w:pPr>
      <w:r>
        <w:rPr>
          <w:rFonts w:hAnsi="宋体"/>
          <w:sz w:val="24"/>
          <w:szCs w:val="24"/>
        </w:rPr>
        <w:t>（</w:t>
      </w:r>
      <w:r>
        <w:rPr>
          <w:rFonts w:hAnsi="宋体"/>
          <w:sz w:val="24"/>
          <w:szCs w:val="24"/>
        </w:rPr>
        <w:t>6</w:t>
      </w:r>
      <w:r>
        <w:rPr>
          <w:rFonts w:hAnsi="宋体"/>
          <w:sz w:val="24"/>
          <w:szCs w:val="24"/>
        </w:rPr>
        <w:t>）图纸；</w:t>
      </w:r>
    </w:p>
    <w:p w:rsidR="00F576FF" w:rsidRDefault="009D1268" w:rsidP="00F576FF">
      <w:pPr>
        <w:spacing w:line="400" w:lineRule="exact"/>
        <w:ind w:firstLineChars="177" w:firstLine="425"/>
        <w:rPr>
          <w:rFonts w:hAnsi="宋体"/>
          <w:sz w:val="24"/>
          <w:szCs w:val="24"/>
        </w:rPr>
      </w:pPr>
      <w:r>
        <w:rPr>
          <w:rFonts w:hAnsi="宋体"/>
          <w:sz w:val="24"/>
          <w:szCs w:val="24"/>
        </w:rPr>
        <w:t>（</w:t>
      </w:r>
      <w:r>
        <w:rPr>
          <w:rFonts w:hAnsi="宋体"/>
          <w:sz w:val="24"/>
          <w:szCs w:val="24"/>
        </w:rPr>
        <w:t>7</w:t>
      </w:r>
      <w:r>
        <w:rPr>
          <w:rFonts w:hAnsi="宋体"/>
          <w:sz w:val="24"/>
          <w:szCs w:val="24"/>
        </w:rPr>
        <w:t>）已标价工程量清单；</w:t>
      </w:r>
    </w:p>
    <w:p w:rsidR="00F576FF" w:rsidRDefault="009D1268" w:rsidP="00F576FF">
      <w:pPr>
        <w:spacing w:line="400" w:lineRule="exact"/>
        <w:ind w:firstLineChars="177" w:firstLine="425"/>
        <w:rPr>
          <w:rFonts w:hAnsi="宋体"/>
          <w:sz w:val="24"/>
          <w:szCs w:val="24"/>
        </w:rPr>
      </w:pPr>
      <w:r>
        <w:rPr>
          <w:rFonts w:hAnsi="宋体"/>
          <w:sz w:val="24"/>
          <w:szCs w:val="24"/>
        </w:rPr>
        <w:t>（</w:t>
      </w:r>
      <w:r>
        <w:rPr>
          <w:rFonts w:hAnsi="宋体"/>
          <w:sz w:val="24"/>
          <w:szCs w:val="24"/>
        </w:rPr>
        <w:t>8</w:t>
      </w:r>
      <w:r>
        <w:rPr>
          <w:rFonts w:hAnsi="宋体"/>
          <w:sz w:val="24"/>
          <w:szCs w:val="24"/>
        </w:rPr>
        <w:t>）其他合同文件。</w:t>
      </w:r>
    </w:p>
    <w:p w:rsidR="00F576FF" w:rsidRDefault="009D1268" w:rsidP="00F576FF">
      <w:pPr>
        <w:spacing w:line="400" w:lineRule="exact"/>
        <w:ind w:firstLineChars="177" w:firstLine="425"/>
        <w:rPr>
          <w:rFonts w:hAnsi="宋体"/>
          <w:sz w:val="24"/>
          <w:szCs w:val="24"/>
        </w:rPr>
      </w:pPr>
      <w:bookmarkStart w:id="1318" w:name="_Toc168476289"/>
      <w:bookmarkStart w:id="1319" w:name="_Toc168475886"/>
      <w:bookmarkStart w:id="1320" w:name="_Toc144974829"/>
      <w:r>
        <w:rPr>
          <w:rFonts w:hAnsi="宋体"/>
          <w:sz w:val="24"/>
          <w:szCs w:val="24"/>
        </w:rPr>
        <w:t xml:space="preserve">2. </w:t>
      </w:r>
      <w:r>
        <w:rPr>
          <w:rFonts w:hAnsi="宋体"/>
          <w:sz w:val="24"/>
          <w:szCs w:val="24"/>
        </w:rPr>
        <w:t>上述文</w:t>
      </w:r>
      <w:r>
        <w:rPr>
          <w:rFonts w:hAnsi="宋体"/>
          <w:spacing w:val="-4"/>
          <w:sz w:val="24"/>
          <w:szCs w:val="24"/>
        </w:rPr>
        <w:t>件互相补充和解释，如有不明确或不一致之处，以合同约定次序在先者为准。</w:t>
      </w:r>
      <w:bookmarkEnd w:id="1318"/>
      <w:bookmarkEnd w:id="1319"/>
      <w:bookmarkEnd w:id="1320"/>
    </w:p>
    <w:p w:rsidR="00F576FF" w:rsidRDefault="009D1268" w:rsidP="00F576FF">
      <w:pPr>
        <w:spacing w:line="400" w:lineRule="exact"/>
        <w:ind w:firstLineChars="177" w:firstLine="425"/>
        <w:rPr>
          <w:rFonts w:hAnsi="宋体"/>
          <w:sz w:val="24"/>
          <w:szCs w:val="24"/>
        </w:rPr>
      </w:pPr>
      <w:r>
        <w:rPr>
          <w:rFonts w:hAnsi="宋体"/>
          <w:sz w:val="24"/>
          <w:szCs w:val="24"/>
        </w:rPr>
        <w:t xml:space="preserve">3. </w:t>
      </w:r>
      <w:r>
        <w:rPr>
          <w:rFonts w:hAnsi="宋体"/>
          <w:sz w:val="24"/>
          <w:szCs w:val="24"/>
        </w:rPr>
        <w:t>签约合同价：人民币（大写）元（</w:t>
      </w:r>
      <w:r>
        <w:rPr>
          <w:rFonts w:hAnsi="宋体"/>
          <w:sz w:val="24"/>
          <w:szCs w:val="24"/>
        </w:rPr>
        <w:t>¥</w:t>
      </w:r>
      <w:r>
        <w:rPr>
          <w:rFonts w:hAnsi="宋体"/>
          <w:sz w:val="24"/>
          <w:szCs w:val="24"/>
        </w:rPr>
        <w:t>）。</w:t>
      </w:r>
    </w:p>
    <w:p w:rsidR="00F576FF" w:rsidRDefault="009D1268" w:rsidP="00F576FF">
      <w:pPr>
        <w:spacing w:line="400" w:lineRule="exact"/>
        <w:ind w:firstLineChars="177" w:firstLine="425"/>
        <w:rPr>
          <w:rFonts w:hAnsi="宋体"/>
          <w:sz w:val="24"/>
          <w:szCs w:val="24"/>
          <w:u w:val="single"/>
        </w:rPr>
      </w:pPr>
      <w:r>
        <w:rPr>
          <w:rFonts w:hAnsi="宋体"/>
          <w:sz w:val="24"/>
          <w:szCs w:val="24"/>
        </w:rPr>
        <w:t xml:space="preserve">4. </w:t>
      </w:r>
      <w:r>
        <w:rPr>
          <w:rFonts w:hAnsi="宋体"/>
          <w:sz w:val="24"/>
          <w:szCs w:val="24"/>
        </w:rPr>
        <w:t>承包人项目经理：。</w:t>
      </w:r>
    </w:p>
    <w:p w:rsidR="00F576FF" w:rsidRDefault="009D1268" w:rsidP="00F576FF">
      <w:pPr>
        <w:spacing w:line="400" w:lineRule="exact"/>
        <w:ind w:firstLineChars="177" w:firstLine="425"/>
        <w:rPr>
          <w:rFonts w:hAnsi="宋体"/>
          <w:sz w:val="24"/>
          <w:szCs w:val="24"/>
        </w:rPr>
      </w:pPr>
      <w:r>
        <w:rPr>
          <w:rFonts w:hAnsi="宋体"/>
          <w:sz w:val="24"/>
          <w:szCs w:val="24"/>
        </w:rPr>
        <w:t xml:space="preserve">5. </w:t>
      </w:r>
      <w:r>
        <w:rPr>
          <w:rFonts w:hAnsi="宋体"/>
          <w:sz w:val="24"/>
          <w:szCs w:val="24"/>
        </w:rPr>
        <w:t>工程质量符合标准。</w:t>
      </w:r>
    </w:p>
    <w:p w:rsidR="00F576FF" w:rsidRDefault="009D1268" w:rsidP="00F576FF">
      <w:pPr>
        <w:spacing w:line="400" w:lineRule="exact"/>
        <w:ind w:firstLineChars="177" w:firstLine="425"/>
        <w:rPr>
          <w:rFonts w:hAnsi="宋体"/>
          <w:sz w:val="24"/>
          <w:szCs w:val="24"/>
        </w:rPr>
      </w:pPr>
      <w:r>
        <w:rPr>
          <w:rFonts w:hAnsi="宋体"/>
          <w:sz w:val="24"/>
          <w:szCs w:val="24"/>
        </w:rPr>
        <w:t xml:space="preserve">6. </w:t>
      </w:r>
      <w:r>
        <w:rPr>
          <w:rFonts w:hAnsi="宋体"/>
          <w:sz w:val="24"/>
          <w:szCs w:val="24"/>
        </w:rPr>
        <w:t>承包人承诺按合同约定承担工程的实施、完成及缺陷修复。</w:t>
      </w:r>
    </w:p>
    <w:p w:rsidR="00F576FF" w:rsidRDefault="009D1268" w:rsidP="00F576FF">
      <w:pPr>
        <w:spacing w:line="400" w:lineRule="exact"/>
        <w:ind w:firstLineChars="177" w:firstLine="425"/>
        <w:rPr>
          <w:rFonts w:hAnsi="宋体"/>
          <w:sz w:val="24"/>
          <w:szCs w:val="24"/>
        </w:rPr>
      </w:pPr>
      <w:r>
        <w:rPr>
          <w:rFonts w:hAnsi="宋体"/>
          <w:sz w:val="24"/>
          <w:szCs w:val="24"/>
        </w:rPr>
        <w:t xml:space="preserve">7. </w:t>
      </w:r>
      <w:r>
        <w:rPr>
          <w:rFonts w:hAnsi="宋体"/>
          <w:sz w:val="24"/>
          <w:szCs w:val="24"/>
        </w:rPr>
        <w:t>发包人承诺按合同约定的条件、时间和方式向承包人支付合同价款。</w:t>
      </w:r>
    </w:p>
    <w:p w:rsidR="00F576FF" w:rsidRDefault="009D1268" w:rsidP="00F576FF">
      <w:pPr>
        <w:spacing w:line="400" w:lineRule="exact"/>
        <w:ind w:firstLineChars="177" w:firstLine="425"/>
        <w:rPr>
          <w:rFonts w:hAnsi="宋体"/>
          <w:sz w:val="24"/>
          <w:szCs w:val="24"/>
        </w:rPr>
      </w:pPr>
      <w:r>
        <w:rPr>
          <w:rFonts w:hAnsi="宋体"/>
          <w:sz w:val="24"/>
          <w:szCs w:val="24"/>
        </w:rPr>
        <w:t xml:space="preserve">8. </w:t>
      </w:r>
      <w:r>
        <w:rPr>
          <w:rFonts w:hAnsi="宋体"/>
          <w:sz w:val="24"/>
          <w:szCs w:val="24"/>
        </w:rPr>
        <w:t>承包人应按照监理人指示开工，工期为天。</w:t>
      </w:r>
    </w:p>
    <w:p w:rsidR="00F576FF" w:rsidRDefault="009D1268" w:rsidP="00F576FF">
      <w:pPr>
        <w:spacing w:line="400" w:lineRule="exact"/>
        <w:ind w:firstLineChars="177" w:firstLine="425"/>
        <w:rPr>
          <w:rFonts w:hAnsi="宋体"/>
          <w:sz w:val="24"/>
          <w:szCs w:val="24"/>
        </w:rPr>
      </w:pPr>
      <w:r>
        <w:rPr>
          <w:rFonts w:hAnsi="宋体"/>
          <w:sz w:val="24"/>
          <w:szCs w:val="24"/>
        </w:rPr>
        <w:t xml:space="preserve">9. </w:t>
      </w:r>
      <w:r>
        <w:rPr>
          <w:rFonts w:hAnsi="宋体"/>
          <w:sz w:val="24"/>
          <w:szCs w:val="24"/>
        </w:rPr>
        <w:t>本协议一式份。双方各执份。</w:t>
      </w:r>
    </w:p>
    <w:p w:rsidR="00F576FF" w:rsidRDefault="009D1268" w:rsidP="00F576FF">
      <w:pPr>
        <w:spacing w:line="400" w:lineRule="exact"/>
        <w:ind w:firstLineChars="177" w:firstLine="425"/>
        <w:rPr>
          <w:rFonts w:hAnsi="宋体"/>
          <w:sz w:val="24"/>
          <w:szCs w:val="24"/>
        </w:rPr>
      </w:pPr>
      <w:bookmarkStart w:id="1321" w:name="_Toc144974830"/>
      <w:bookmarkStart w:id="1322" w:name="_Toc168476290"/>
      <w:bookmarkStart w:id="1323" w:name="_Toc168475887"/>
      <w:r>
        <w:rPr>
          <w:rFonts w:hAnsi="宋体"/>
          <w:sz w:val="24"/>
          <w:szCs w:val="24"/>
        </w:rPr>
        <w:t xml:space="preserve">10. </w:t>
      </w:r>
      <w:r>
        <w:rPr>
          <w:rFonts w:hAnsi="宋体"/>
          <w:sz w:val="24"/>
          <w:szCs w:val="24"/>
        </w:rPr>
        <w:t>合同未尽事宜，双方另行签订补充协议。补充协议是合同的组成部分。</w:t>
      </w:r>
      <w:bookmarkEnd w:id="1321"/>
      <w:bookmarkEnd w:id="1322"/>
      <w:bookmarkEnd w:id="1323"/>
    </w:p>
    <w:p w:rsidR="00F576FF" w:rsidRDefault="00F576FF" w:rsidP="00F576FF">
      <w:pPr>
        <w:spacing w:line="400" w:lineRule="exact"/>
        <w:ind w:firstLineChars="177" w:firstLine="425"/>
        <w:rPr>
          <w:rFonts w:hAnsi="宋体"/>
          <w:sz w:val="24"/>
          <w:szCs w:val="24"/>
        </w:rPr>
      </w:pPr>
    </w:p>
    <w:p w:rsidR="00F576FF" w:rsidRDefault="009D1268">
      <w:pPr>
        <w:spacing w:line="400" w:lineRule="exact"/>
        <w:rPr>
          <w:rFonts w:hAnsi="宋体"/>
          <w:sz w:val="24"/>
          <w:szCs w:val="24"/>
        </w:rPr>
      </w:pPr>
      <w:r>
        <w:rPr>
          <w:rFonts w:hAnsi="宋体"/>
          <w:sz w:val="24"/>
          <w:szCs w:val="24"/>
        </w:rPr>
        <w:t>发包人：（盖单位章）</w:t>
      </w:r>
      <w:r>
        <w:rPr>
          <w:rFonts w:hAnsi="宋体"/>
          <w:sz w:val="24"/>
          <w:szCs w:val="24"/>
        </w:rPr>
        <w:t xml:space="preserve">      </w:t>
      </w:r>
      <w:r>
        <w:rPr>
          <w:rFonts w:hAnsi="宋体"/>
          <w:sz w:val="24"/>
          <w:szCs w:val="24"/>
        </w:rPr>
        <w:t>承包人：（盖单位章）</w:t>
      </w:r>
    </w:p>
    <w:p w:rsidR="00F576FF" w:rsidRDefault="009D1268">
      <w:pPr>
        <w:spacing w:line="400" w:lineRule="exact"/>
        <w:rPr>
          <w:rFonts w:hAnsi="宋体"/>
          <w:sz w:val="24"/>
          <w:szCs w:val="24"/>
        </w:rPr>
      </w:pPr>
      <w:r>
        <w:rPr>
          <w:rFonts w:hAnsi="宋体"/>
          <w:sz w:val="24"/>
          <w:szCs w:val="24"/>
        </w:rPr>
        <w:t>法定代表人或其委托代理人：（签字）</w:t>
      </w:r>
      <w:r>
        <w:rPr>
          <w:rFonts w:hAnsi="宋体"/>
          <w:sz w:val="24"/>
          <w:szCs w:val="24"/>
        </w:rPr>
        <w:t xml:space="preserve">  </w:t>
      </w:r>
      <w:r>
        <w:rPr>
          <w:rFonts w:hAnsi="宋体"/>
          <w:sz w:val="24"/>
          <w:szCs w:val="24"/>
        </w:rPr>
        <w:t>法定代表人或其委托代理人：（签字）</w:t>
      </w:r>
    </w:p>
    <w:p w:rsidR="00F576FF" w:rsidRDefault="009D1268">
      <w:pPr>
        <w:spacing w:line="400" w:lineRule="exact"/>
        <w:ind w:firstLineChars="150" w:firstLine="360"/>
        <w:rPr>
          <w:rFonts w:hAnsi="宋体"/>
          <w:sz w:val="24"/>
          <w:szCs w:val="24"/>
        </w:rPr>
      </w:pPr>
      <w:r>
        <w:rPr>
          <w:rFonts w:hAnsi="宋体"/>
          <w:sz w:val="24"/>
          <w:szCs w:val="24"/>
        </w:rPr>
        <w:t>年月</w:t>
      </w:r>
      <w:r>
        <w:rPr>
          <w:rFonts w:hAnsi="宋体"/>
          <w:sz w:val="24"/>
          <w:szCs w:val="24"/>
        </w:rPr>
        <w:t xml:space="preserve">  </w:t>
      </w:r>
      <w:r>
        <w:rPr>
          <w:rFonts w:hAnsi="宋体"/>
          <w:sz w:val="24"/>
          <w:szCs w:val="24"/>
        </w:rPr>
        <w:t>日</w:t>
      </w:r>
      <w:r>
        <w:rPr>
          <w:rFonts w:hAnsi="宋体"/>
          <w:sz w:val="24"/>
          <w:szCs w:val="24"/>
        </w:rPr>
        <w:t xml:space="preserve">                  </w:t>
      </w:r>
      <w:r>
        <w:rPr>
          <w:rFonts w:hAnsi="宋体"/>
          <w:sz w:val="24"/>
          <w:szCs w:val="24"/>
        </w:rPr>
        <w:t>年月</w:t>
      </w:r>
      <w:r>
        <w:rPr>
          <w:rFonts w:hAnsi="宋体"/>
          <w:sz w:val="24"/>
          <w:szCs w:val="24"/>
        </w:rPr>
        <w:t xml:space="preserve"> </w:t>
      </w:r>
      <w:r>
        <w:rPr>
          <w:rFonts w:hAnsi="宋体"/>
          <w:sz w:val="24"/>
          <w:szCs w:val="24"/>
        </w:rPr>
        <w:t>日</w:t>
      </w:r>
    </w:p>
    <w:p w:rsidR="00F576FF" w:rsidRDefault="009D1268">
      <w:pPr>
        <w:pStyle w:val="a5"/>
        <w:pageBreakBefore/>
        <w:spacing w:line="440" w:lineRule="exact"/>
        <w:ind w:right="62"/>
        <w:jc w:val="center"/>
        <w:outlineLvl w:val="0"/>
        <w:rPr>
          <w:rFonts w:hAnsi="宋体" w:cs="黑体"/>
          <w:b/>
          <w:sz w:val="36"/>
          <w:szCs w:val="36"/>
        </w:rPr>
      </w:pPr>
      <w:r>
        <w:rPr>
          <w:rFonts w:ascii="黑体" w:eastAsia="黑体" w:hAnsi="黑体" w:cs="黑体" w:hint="eastAsia"/>
          <w:bCs/>
          <w:sz w:val="36"/>
          <w:szCs w:val="36"/>
        </w:rPr>
        <w:lastRenderedPageBreak/>
        <w:t>第五章</w:t>
      </w:r>
      <w:r>
        <w:rPr>
          <w:rFonts w:ascii="黑体" w:eastAsia="黑体" w:hAnsi="黑体" w:cs="黑体" w:hint="eastAsia"/>
          <w:bCs/>
          <w:sz w:val="36"/>
          <w:szCs w:val="36"/>
        </w:rPr>
        <w:t xml:space="preserve"> </w:t>
      </w:r>
      <w:r>
        <w:rPr>
          <w:rFonts w:ascii="黑体" w:eastAsia="黑体" w:hAnsi="黑体" w:cs="黑体" w:hint="eastAsia"/>
          <w:bCs/>
          <w:sz w:val="36"/>
          <w:szCs w:val="36"/>
        </w:rPr>
        <w:t>工程量清单</w:t>
      </w:r>
      <w:bookmarkEnd w:id="106"/>
    </w:p>
    <w:p w:rsidR="00F576FF" w:rsidRDefault="00F576FF">
      <w:pPr>
        <w:pStyle w:val="a5"/>
        <w:keepNext/>
        <w:spacing w:line="440" w:lineRule="exact"/>
        <w:ind w:right="63"/>
        <w:jc w:val="center"/>
        <w:rPr>
          <w:rFonts w:hAnsi="宋体" w:cs="黑体"/>
          <w:b/>
          <w:sz w:val="36"/>
          <w:szCs w:val="36"/>
        </w:rPr>
      </w:pPr>
    </w:p>
    <w:p w:rsidR="00F576FF" w:rsidRDefault="009D1268">
      <w:pPr>
        <w:jc w:val="center"/>
        <w:rPr>
          <w:rFonts w:hAnsi="宋体" w:cs="黑体"/>
          <w:sz w:val="28"/>
          <w:szCs w:val="28"/>
        </w:rPr>
      </w:pPr>
      <w:r>
        <w:rPr>
          <w:rFonts w:hAnsi="宋体" w:cs="黑体" w:hint="eastAsia"/>
          <w:sz w:val="28"/>
          <w:szCs w:val="28"/>
        </w:rPr>
        <w:t>工程量清单在许昌市公共资源交易网上自行下载。</w:t>
      </w:r>
    </w:p>
    <w:p w:rsidR="00F576FF" w:rsidRDefault="00F576FF">
      <w:pPr>
        <w:pStyle w:val="a5"/>
        <w:keepNext/>
        <w:spacing w:line="440" w:lineRule="exact"/>
        <w:ind w:right="63"/>
        <w:jc w:val="center"/>
        <w:rPr>
          <w:rFonts w:hAnsi="宋体" w:cs="黑体"/>
          <w:sz w:val="28"/>
          <w:szCs w:val="28"/>
        </w:rPr>
      </w:pPr>
    </w:p>
    <w:p w:rsidR="00F576FF" w:rsidRDefault="009D1268">
      <w:pPr>
        <w:spacing w:line="440" w:lineRule="exact"/>
        <w:rPr>
          <w:rFonts w:ascii="新宋体" w:eastAsia="新宋体" w:hAnsi="新宋体"/>
          <w:b/>
          <w:sz w:val="24"/>
        </w:rPr>
      </w:pPr>
      <w:r>
        <w:rPr>
          <w:rFonts w:ascii="新宋体" w:eastAsia="新宋体" w:hAnsi="新宋体" w:hint="eastAsia"/>
          <w:b/>
          <w:sz w:val="24"/>
        </w:rPr>
        <w:t>工程量清单编制说明</w:t>
      </w:r>
    </w:p>
    <w:p w:rsidR="00F576FF" w:rsidRDefault="009D1268">
      <w:pPr>
        <w:spacing w:line="440" w:lineRule="exact"/>
        <w:ind w:firstLineChars="200" w:firstLine="480"/>
        <w:rPr>
          <w:rFonts w:ascii="新宋体" w:eastAsia="新宋体" w:hAnsi="新宋体"/>
          <w:sz w:val="24"/>
        </w:rPr>
      </w:pPr>
      <w:r>
        <w:rPr>
          <w:rFonts w:ascii="新宋体" w:eastAsia="新宋体" w:hAnsi="新宋体" w:hint="eastAsia"/>
          <w:sz w:val="24"/>
        </w:rPr>
        <w:t>依据《河南省水利水电工程概预算定额》（</w:t>
      </w:r>
      <w:r>
        <w:rPr>
          <w:rFonts w:ascii="新宋体" w:eastAsia="新宋体" w:hAnsi="新宋体" w:hint="eastAsia"/>
          <w:sz w:val="24"/>
        </w:rPr>
        <w:t>2006</w:t>
      </w:r>
      <w:r>
        <w:rPr>
          <w:rFonts w:ascii="新宋体" w:eastAsia="新宋体" w:hAnsi="新宋体" w:hint="eastAsia"/>
          <w:sz w:val="24"/>
        </w:rPr>
        <w:t>版</w:t>
      </w:r>
      <w:r>
        <w:rPr>
          <w:rFonts w:ascii="新宋体" w:eastAsia="新宋体" w:hAnsi="新宋体" w:hint="eastAsia"/>
          <w:sz w:val="24"/>
        </w:rPr>
        <w:t>）、《河南省水利水电工程设计概（估）算编制规定》（</w:t>
      </w:r>
      <w:r>
        <w:rPr>
          <w:rFonts w:ascii="新宋体" w:eastAsia="新宋体" w:hAnsi="新宋体" w:hint="eastAsia"/>
          <w:sz w:val="24"/>
        </w:rPr>
        <w:t>2017</w:t>
      </w:r>
      <w:r>
        <w:rPr>
          <w:rFonts w:ascii="新宋体" w:eastAsia="新宋体" w:hAnsi="新宋体" w:hint="eastAsia"/>
          <w:sz w:val="24"/>
        </w:rPr>
        <w:t>版</w:t>
      </w:r>
      <w:r>
        <w:rPr>
          <w:rFonts w:ascii="新宋体" w:eastAsia="新宋体" w:hAnsi="新宋体" w:hint="eastAsia"/>
          <w:sz w:val="24"/>
        </w:rPr>
        <w:t>）及相应的费用标准、省市有关部门的文件。</w:t>
      </w:r>
    </w:p>
    <w:p w:rsidR="00F576FF" w:rsidRDefault="009D1268">
      <w:pPr>
        <w:spacing w:line="440" w:lineRule="exact"/>
        <w:ind w:firstLine="480"/>
        <w:rPr>
          <w:rFonts w:ascii="新宋体" w:eastAsia="新宋体" w:hAnsi="新宋体"/>
          <w:sz w:val="24"/>
        </w:rPr>
      </w:pPr>
      <w:r>
        <w:rPr>
          <w:rFonts w:ascii="新宋体" w:eastAsia="新宋体" w:hAnsi="新宋体" w:hint="eastAsia"/>
          <w:sz w:val="24"/>
        </w:rPr>
        <w:t>主要材料依据</w:t>
      </w:r>
      <w:r>
        <w:rPr>
          <w:rFonts w:ascii="新宋体" w:eastAsia="新宋体" w:hAnsi="新宋体" w:hint="eastAsia"/>
          <w:sz w:val="24"/>
        </w:rPr>
        <w:t>2017</w:t>
      </w:r>
      <w:r>
        <w:rPr>
          <w:rFonts w:ascii="新宋体" w:eastAsia="新宋体" w:hAnsi="新宋体" w:hint="eastAsia"/>
          <w:sz w:val="24"/>
        </w:rPr>
        <w:t>年许昌工程造价信息第</w:t>
      </w:r>
      <w:r>
        <w:rPr>
          <w:rFonts w:ascii="新宋体" w:eastAsia="新宋体" w:hAnsi="新宋体" w:hint="eastAsia"/>
          <w:sz w:val="24"/>
        </w:rPr>
        <w:t>3</w:t>
      </w:r>
      <w:r>
        <w:rPr>
          <w:rFonts w:ascii="新宋体" w:eastAsia="新宋体" w:hAnsi="新宋体" w:hint="eastAsia"/>
          <w:sz w:val="24"/>
        </w:rPr>
        <w:t>期，未包含的材料价格参考市场价。</w:t>
      </w:r>
    </w:p>
    <w:p w:rsidR="00F576FF" w:rsidRDefault="009D1268">
      <w:pPr>
        <w:spacing w:line="440" w:lineRule="exact"/>
        <w:ind w:firstLine="480"/>
        <w:rPr>
          <w:rFonts w:ascii="新宋体" w:eastAsia="新宋体" w:hAnsi="新宋体"/>
          <w:sz w:val="24"/>
        </w:rPr>
      </w:pPr>
      <w:r>
        <w:rPr>
          <w:rFonts w:ascii="新宋体" w:eastAsia="新宋体" w:hAnsi="新宋体" w:hint="eastAsia"/>
          <w:sz w:val="24"/>
        </w:rPr>
        <w:t>税金按</w:t>
      </w:r>
      <w:r>
        <w:rPr>
          <w:rFonts w:ascii="新宋体" w:eastAsia="新宋体" w:hAnsi="新宋体" w:hint="eastAsia"/>
          <w:sz w:val="24"/>
        </w:rPr>
        <w:t>11%</w:t>
      </w:r>
      <w:r>
        <w:rPr>
          <w:rFonts w:ascii="新宋体" w:eastAsia="新宋体" w:hAnsi="新宋体" w:hint="eastAsia"/>
          <w:sz w:val="24"/>
        </w:rPr>
        <w:t>计入。</w:t>
      </w:r>
    </w:p>
    <w:p w:rsidR="00F576FF" w:rsidRDefault="009D1268">
      <w:pPr>
        <w:spacing w:line="440" w:lineRule="exact"/>
        <w:ind w:firstLine="480"/>
        <w:rPr>
          <w:rFonts w:ascii="新宋体" w:eastAsia="新宋体" w:hAnsi="新宋体"/>
          <w:sz w:val="24"/>
        </w:rPr>
      </w:pPr>
      <w:r>
        <w:rPr>
          <w:rFonts w:ascii="新宋体" w:eastAsia="新宋体" w:hAnsi="新宋体" w:hint="eastAsia"/>
          <w:sz w:val="24"/>
        </w:rPr>
        <w:t>人工单价按水利水电工程概预算定额编制规定，工长</w:t>
      </w:r>
      <w:r>
        <w:rPr>
          <w:rFonts w:ascii="新宋体" w:eastAsia="新宋体" w:hAnsi="新宋体" w:hint="eastAsia"/>
          <w:sz w:val="24"/>
        </w:rPr>
        <w:t>9.27</w:t>
      </w:r>
      <w:r>
        <w:rPr>
          <w:rFonts w:ascii="新宋体" w:eastAsia="新宋体" w:hAnsi="新宋体" w:hint="eastAsia"/>
          <w:sz w:val="24"/>
        </w:rPr>
        <w:t>元</w:t>
      </w:r>
      <w:r>
        <w:rPr>
          <w:rFonts w:ascii="新宋体" w:eastAsia="新宋体" w:hAnsi="新宋体" w:hint="eastAsia"/>
          <w:sz w:val="24"/>
        </w:rPr>
        <w:t>/</w:t>
      </w:r>
      <w:r>
        <w:rPr>
          <w:rFonts w:ascii="新宋体" w:eastAsia="新宋体" w:hAnsi="新宋体" w:hint="eastAsia"/>
          <w:sz w:val="24"/>
        </w:rPr>
        <w:t>工时、高级工</w:t>
      </w:r>
      <w:r>
        <w:rPr>
          <w:rFonts w:ascii="新宋体" w:eastAsia="新宋体" w:hAnsi="新宋体" w:hint="eastAsia"/>
          <w:sz w:val="24"/>
        </w:rPr>
        <w:t>8.57</w:t>
      </w:r>
      <w:r>
        <w:rPr>
          <w:rFonts w:ascii="新宋体" w:eastAsia="新宋体" w:hAnsi="新宋体" w:hint="eastAsia"/>
          <w:sz w:val="24"/>
        </w:rPr>
        <w:t>元</w:t>
      </w:r>
      <w:r>
        <w:rPr>
          <w:rFonts w:ascii="新宋体" w:eastAsia="新宋体" w:hAnsi="新宋体" w:hint="eastAsia"/>
          <w:sz w:val="24"/>
        </w:rPr>
        <w:t>/</w:t>
      </w:r>
      <w:r>
        <w:rPr>
          <w:rFonts w:ascii="新宋体" w:eastAsia="新宋体" w:hAnsi="新宋体" w:hint="eastAsia"/>
          <w:sz w:val="24"/>
        </w:rPr>
        <w:t>工时、中级工</w:t>
      </w:r>
      <w:r>
        <w:rPr>
          <w:rFonts w:ascii="新宋体" w:eastAsia="新宋体" w:hAnsi="新宋体" w:hint="eastAsia"/>
          <w:sz w:val="24"/>
        </w:rPr>
        <w:t>6.62</w:t>
      </w:r>
      <w:r>
        <w:rPr>
          <w:rFonts w:ascii="新宋体" w:eastAsia="新宋体" w:hAnsi="新宋体" w:hint="eastAsia"/>
          <w:sz w:val="24"/>
        </w:rPr>
        <w:t>元</w:t>
      </w:r>
      <w:r>
        <w:rPr>
          <w:rFonts w:ascii="新宋体" w:eastAsia="新宋体" w:hAnsi="新宋体" w:hint="eastAsia"/>
          <w:sz w:val="24"/>
        </w:rPr>
        <w:t>/</w:t>
      </w:r>
      <w:r>
        <w:rPr>
          <w:rFonts w:ascii="新宋体" w:eastAsia="新宋体" w:hAnsi="新宋体" w:hint="eastAsia"/>
          <w:sz w:val="24"/>
        </w:rPr>
        <w:t>工时、初级工</w:t>
      </w:r>
      <w:r>
        <w:rPr>
          <w:rFonts w:ascii="新宋体" w:eastAsia="新宋体" w:hAnsi="新宋体" w:hint="eastAsia"/>
          <w:sz w:val="24"/>
        </w:rPr>
        <w:t>4.64</w:t>
      </w:r>
      <w:r>
        <w:rPr>
          <w:rFonts w:ascii="新宋体" w:eastAsia="新宋体" w:hAnsi="新宋体" w:hint="eastAsia"/>
          <w:sz w:val="24"/>
        </w:rPr>
        <w:t>元</w:t>
      </w:r>
      <w:r>
        <w:rPr>
          <w:rFonts w:ascii="新宋体" w:eastAsia="新宋体" w:hAnsi="新宋体" w:hint="eastAsia"/>
          <w:sz w:val="24"/>
        </w:rPr>
        <w:t>/</w:t>
      </w:r>
      <w:r>
        <w:rPr>
          <w:rFonts w:ascii="新宋体" w:eastAsia="新宋体" w:hAnsi="新宋体" w:hint="eastAsia"/>
          <w:sz w:val="24"/>
        </w:rPr>
        <w:t>工时。</w:t>
      </w:r>
    </w:p>
    <w:p w:rsidR="00F576FF" w:rsidRDefault="00F576FF">
      <w:pPr>
        <w:spacing w:line="440" w:lineRule="exact"/>
        <w:rPr>
          <w:rFonts w:ascii="新宋体" w:eastAsia="新宋体" w:hAnsi="新宋体"/>
          <w:sz w:val="36"/>
          <w:szCs w:val="36"/>
          <w:u w:val="single"/>
        </w:rPr>
      </w:pPr>
    </w:p>
    <w:p w:rsidR="00F576FF" w:rsidRDefault="00F576FF">
      <w:pPr>
        <w:autoSpaceDE w:val="0"/>
        <w:autoSpaceDN w:val="0"/>
        <w:adjustRightInd w:val="0"/>
        <w:jc w:val="center"/>
        <w:rPr>
          <w:rFonts w:hAnsi="宋体" w:cs="黑体"/>
          <w:b/>
          <w:sz w:val="36"/>
          <w:szCs w:val="36"/>
        </w:rPr>
      </w:pPr>
    </w:p>
    <w:p w:rsidR="00F576FF" w:rsidRDefault="009D1268">
      <w:pPr>
        <w:pageBreakBefore/>
        <w:autoSpaceDE w:val="0"/>
        <w:autoSpaceDN w:val="0"/>
        <w:adjustRightInd w:val="0"/>
        <w:jc w:val="center"/>
        <w:outlineLvl w:val="0"/>
        <w:rPr>
          <w:rFonts w:ascii="黑体" w:eastAsia="黑体" w:hAnsi="黑体" w:cs="黑体"/>
          <w:bCs/>
          <w:sz w:val="36"/>
          <w:szCs w:val="36"/>
        </w:rPr>
      </w:pPr>
      <w:bookmarkStart w:id="1324" w:name="_Toc23979"/>
      <w:r>
        <w:rPr>
          <w:rFonts w:ascii="黑体" w:eastAsia="黑体" w:hAnsi="黑体" w:cs="黑体" w:hint="eastAsia"/>
          <w:bCs/>
          <w:sz w:val="36"/>
          <w:szCs w:val="36"/>
        </w:rPr>
        <w:lastRenderedPageBreak/>
        <w:t>第六章</w:t>
      </w:r>
      <w:r>
        <w:rPr>
          <w:rFonts w:ascii="黑体" w:eastAsia="黑体" w:hAnsi="黑体" w:cs="黑体" w:hint="eastAsia"/>
          <w:bCs/>
          <w:sz w:val="36"/>
          <w:szCs w:val="36"/>
        </w:rPr>
        <w:t xml:space="preserve"> </w:t>
      </w:r>
      <w:r>
        <w:rPr>
          <w:rFonts w:ascii="黑体" w:eastAsia="黑体" w:hAnsi="黑体" w:cs="黑体" w:hint="eastAsia"/>
          <w:bCs/>
          <w:sz w:val="36"/>
          <w:szCs w:val="36"/>
        </w:rPr>
        <w:t>图</w:t>
      </w:r>
      <w:r>
        <w:rPr>
          <w:rFonts w:ascii="黑体" w:eastAsia="黑体" w:hAnsi="黑体" w:cs="黑体" w:hint="eastAsia"/>
          <w:bCs/>
          <w:sz w:val="36"/>
          <w:szCs w:val="36"/>
        </w:rPr>
        <w:t xml:space="preserve"> </w:t>
      </w:r>
      <w:r>
        <w:rPr>
          <w:rFonts w:ascii="黑体" w:eastAsia="黑体" w:hAnsi="黑体" w:cs="黑体" w:hint="eastAsia"/>
          <w:bCs/>
          <w:sz w:val="36"/>
          <w:szCs w:val="36"/>
        </w:rPr>
        <w:t>纸</w:t>
      </w:r>
      <w:bookmarkEnd w:id="101"/>
      <w:bookmarkEnd w:id="1324"/>
    </w:p>
    <w:p w:rsidR="00F576FF" w:rsidRDefault="00F576FF">
      <w:pPr>
        <w:autoSpaceDE w:val="0"/>
        <w:autoSpaceDN w:val="0"/>
        <w:adjustRightInd w:val="0"/>
        <w:jc w:val="center"/>
        <w:rPr>
          <w:rFonts w:hAnsi="宋体" w:cs="黑体"/>
          <w:b/>
          <w:sz w:val="24"/>
        </w:rPr>
      </w:pPr>
    </w:p>
    <w:p w:rsidR="00F576FF" w:rsidRDefault="009D1268">
      <w:pPr>
        <w:spacing w:line="500" w:lineRule="exact"/>
        <w:ind w:firstLineChars="200" w:firstLine="480"/>
        <w:jc w:val="center"/>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如有</w:t>
      </w:r>
      <w:r>
        <w:rPr>
          <w:rFonts w:ascii="新宋体" w:eastAsia="新宋体" w:hAnsi="新宋体" w:hint="eastAsia"/>
          <w:bCs/>
          <w:sz w:val="24"/>
        </w:rPr>
        <w:t>)</w:t>
      </w:r>
      <w:r>
        <w:rPr>
          <w:rFonts w:ascii="新宋体" w:eastAsia="新宋体" w:hAnsi="新宋体" w:hint="eastAsia"/>
          <w:bCs/>
          <w:sz w:val="24"/>
        </w:rPr>
        <w:t>按照招标文件下载网址自行下载。</w:t>
      </w:r>
    </w:p>
    <w:p w:rsidR="00F576FF" w:rsidRDefault="00F576FF">
      <w:pPr>
        <w:autoSpaceDE w:val="0"/>
        <w:autoSpaceDN w:val="0"/>
        <w:adjustRightInd w:val="0"/>
        <w:rPr>
          <w:rFonts w:hAnsi="宋体" w:cs="黑体"/>
          <w:b/>
          <w:sz w:val="36"/>
          <w:szCs w:val="36"/>
        </w:rPr>
      </w:pPr>
      <w:bookmarkStart w:id="1325" w:name="_Toc278443522"/>
    </w:p>
    <w:p w:rsidR="00F576FF" w:rsidRDefault="00F576FF">
      <w:pPr>
        <w:autoSpaceDE w:val="0"/>
        <w:autoSpaceDN w:val="0"/>
        <w:adjustRightInd w:val="0"/>
        <w:jc w:val="center"/>
        <w:rPr>
          <w:rFonts w:hAnsi="宋体" w:cs="黑体"/>
          <w:b/>
          <w:sz w:val="36"/>
          <w:szCs w:val="36"/>
        </w:rPr>
      </w:pPr>
    </w:p>
    <w:p w:rsidR="00F576FF" w:rsidRDefault="00F576FF">
      <w:pPr>
        <w:autoSpaceDE w:val="0"/>
        <w:autoSpaceDN w:val="0"/>
        <w:adjustRightInd w:val="0"/>
        <w:jc w:val="center"/>
        <w:rPr>
          <w:rFonts w:hAnsi="宋体" w:cs="黑体"/>
          <w:b/>
          <w:sz w:val="36"/>
          <w:szCs w:val="36"/>
        </w:rPr>
      </w:pPr>
    </w:p>
    <w:p w:rsidR="00F576FF" w:rsidRDefault="00F576FF">
      <w:pPr>
        <w:autoSpaceDE w:val="0"/>
        <w:autoSpaceDN w:val="0"/>
        <w:adjustRightInd w:val="0"/>
        <w:jc w:val="center"/>
        <w:rPr>
          <w:rFonts w:hAnsi="宋体" w:cs="黑体"/>
          <w:b/>
          <w:sz w:val="36"/>
          <w:szCs w:val="36"/>
        </w:rPr>
      </w:pPr>
    </w:p>
    <w:p w:rsidR="00F576FF" w:rsidRDefault="00F576FF">
      <w:pPr>
        <w:autoSpaceDE w:val="0"/>
        <w:autoSpaceDN w:val="0"/>
        <w:adjustRightInd w:val="0"/>
        <w:jc w:val="center"/>
        <w:rPr>
          <w:rFonts w:hAnsi="宋体" w:cs="黑体"/>
          <w:b/>
          <w:sz w:val="36"/>
          <w:szCs w:val="36"/>
        </w:rPr>
      </w:pPr>
    </w:p>
    <w:p w:rsidR="00F576FF" w:rsidRDefault="00F576FF">
      <w:pPr>
        <w:autoSpaceDE w:val="0"/>
        <w:autoSpaceDN w:val="0"/>
        <w:adjustRightInd w:val="0"/>
        <w:jc w:val="center"/>
        <w:rPr>
          <w:rFonts w:hAnsi="宋体" w:cs="黑体"/>
          <w:b/>
          <w:sz w:val="36"/>
          <w:szCs w:val="36"/>
        </w:rPr>
      </w:pPr>
    </w:p>
    <w:p w:rsidR="00F576FF" w:rsidRDefault="00F576FF">
      <w:pPr>
        <w:autoSpaceDE w:val="0"/>
        <w:autoSpaceDN w:val="0"/>
        <w:adjustRightInd w:val="0"/>
        <w:jc w:val="center"/>
        <w:rPr>
          <w:rFonts w:hAnsi="宋体" w:cs="黑体"/>
          <w:b/>
          <w:sz w:val="36"/>
          <w:szCs w:val="36"/>
        </w:rPr>
      </w:pPr>
    </w:p>
    <w:p w:rsidR="00F576FF" w:rsidRDefault="00F576FF">
      <w:pPr>
        <w:autoSpaceDE w:val="0"/>
        <w:autoSpaceDN w:val="0"/>
        <w:adjustRightInd w:val="0"/>
        <w:jc w:val="center"/>
        <w:rPr>
          <w:rFonts w:hAnsi="宋体" w:cs="黑体"/>
          <w:b/>
          <w:sz w:val="36"/>
          <w:szCs w:val="36"/>
        </w:rPr>
      </w:pPr>
    </w:p>
    <w:p w:rsidR="00F576FF" w:rsidRDefault="00F576FF">
      <w:pPr>
        <w:autoSpaceDE w:val="0"/>
        <w:autoSpaceDN w:val="0"/>
        <w:adjustRightInd w:val="0"/>
        <w:jc w:val="center"/>
        <w:rPr>
          <w:rFonts w:hAnsi="宋体" w:cs="黑体"/>
          <w:b/>
          <w:sz w:val="36"/>
          <w:szCs w:val="36"/>
        </w:rPr>
      </w:pPr>
    </w:p>
    <w:p w:rsidR="00F576FF" w:rsidRDefault="00F576FF">
      <w:pPr>
        <w:autoSpaceDE w:val="0"/>
        <w:autoSpaceDN w:val="0"/>
        <w:adjustRightInd w:val="0"/>
        <w:jc w:val="center"/>
        <w:rPr>
          <w:rFonts w:hAnsi="宋体" w:cs="黑体"/>
          <w:b/>
          <w:sz w:val="36"/>
          <w:szCs w:val="36"/>
        </w:rPr>
      </w:pPr>
    </w:p>
    <w:p w:rsidR="00F576FF" w:rsidRDefault="00F576FF">
      <w:pPr>
        <w:autoSpaceDE w:val="0"/>
        <w:autoSpaceDN w:val="0"/>
        <w:adjustRightInd w:val="0"/>
        <w:jc w:val="center"/>
        <w:rPr>
          <w:rFonts w:hAnsi="宋体" w:cs="黑体"/>
          <w:b/>
          <w:sz w:val="36"/>
          <w:szCs w:val="36"/>
        </w:rPr>
      </w:pPr>
    </w:p>
    <w:p w:rsidR="00F576FF" w:rsidRDefault="00F576FF">
      <w:pPr>
        <w:autoSpaceDE w:val="0"/>
        <w:autoSpaceDN w:val="0"/>
        <w:adjustRightInd w:val="0"/>
        <w:jc w:val="center"/>
        <w:rPr>
          <w:rFonts w:hAnsi="宋体" w:cs="黑体"/>
          <w:b/>
          <w:sz w:val="36"/>
          <w:szCs w:val="36"/>
        </w:rPr>
      </w:pPr>
    </w:p>
    <w:p w:rsidR="00F576FF" w:rsidRDefault="00F576FF">
      <w:pPr>
        <w:autoSpaceDE w:val="0"/>
        <w:autoSpaceDN w:val="0"/>
        <w:adjustRightInd w:val="0"/>
        <w:jc w:val="center"/>
        <w:rPr>
          <w:rFonts w:hAnsi="宋体" w:cs="黑体"/>
          <w:b/>
          <w:sz w:val="36"/>
          <w:szCs w:val="36"/>
        </w:rPr>
      </w:pPr>
    </w:p>
    <w:p w:rsidR="00F576FF" w:rsidRDefault="00F576FF">
      <w:pPr>
        <w:autoSpaceDE w:val="0"/>
        <w:autoSpaceDN w:val="0"/>
        <w:adjustRightInd w:val="0"/>
        <w:jc w:val="center"/>
        <w:rPr>
          <w:rFonts w:hAnsi="宋体" w:cs="黑体"/>
          <w:b/>
          <w:sz w:val="36"/>
          <w:szCs w:val="36"/>
        </w:rPr>
      </w:pPr>
    </w:p>
    <w:p w:rsidR="00F576FF" w:rsidRDefault="00F576FF">
      <w:pPr>
        <w:autoSpaceDE w:val="0"/>
        <w:autoSpaceDN w:val="0"/>
        <w:adjustRightInd w:val="0"/>
        <w:jc w:val="center"/>
        <w:rPr>
          <w:rFonts w:hAnsi="宋体" w:cs="黑体"/>
          <w:b/>
          <w:sz w:val="36"/>
          <w:szCs w:val="36"/>
        </w:rPr>
      </w:pPr>
    </w:p>
    <w:p w:rsidR="00F576FF" w:rsidRDefault="00F576FF">
      <w:pPr>
        <w:autoSpaceDE w:val="0"/>
        <w:autoSpaceDN w:val="0"/>
        <w:adjustRightInd w:val="0"/>
        <w:jc w:val="center"/>
        <w:rPr>
          <w:rFonts w:hAnsi="宋体" w:cs="黑体"/>
          <w:b/>
          <w:sz w:val="36"/>
          <w:szCs w:val="36"/>
        </w:rPr>
      </w:pPr>
    </w:p>
    <w:p w:rsidR="00F576FF" w:rsidRDefault="00F576FF">
      <w:pPr>
        <w:autoSpaceDE w:val="0"/>
        <w:autoSpaceDN w:val="0"/>
        <w:adjustRightInd w:val="0"/>
        <w:jc w:val="center"/>
        <w:rPr>
          <w:rFonts w:hAnsi="宋体" w:cs="黑体"/>
          <w:b/>
          <w:sz w:val="36"/>
          <w:szCs w:val="36"/>
        </w:rPr>
      </w:pPr>
    </w:p>
    <w:p w:rsidR="00F576FF" w:rsidRDefault="00F576FF">
      <w:pPr>
        <w:autoSpaceDE w:val="0"/>
        <w:autoSpaceDN w:val="0"/>
        <w:adjustRightInd w:val="0"/>
        <w:jc w:val="center"/>
        <w:rPr>
          <w:rFonts w:hAnsi="宋体" w:cs="黑体"/>
          <w:b/>
          <w:sz w:val="36"/>
          <w:szCs w:val="36"/>
        </w:rPr>
      </w:pPr>
    </w:p>
    <w:p w:rsidR="00F576FF" w:rsidRDefault="00F576FF">
      <w:pPr>
        <w:autoSpaceDE w:val="0"/>
        <w:autoSpaceDN w:val="0"/>
        <w:adjustRightInd w:val="0"/>
        <w:jc w:val="center"/>
        <w:rPr>
          <w:rFonts w:hAnsi="宋体" w:cs="黑体"/>
          <w:b/>
          <w:sz w:val="36"/>
          <w:szCs w:val="36"/>
        </w:rPr>
      </w:pPr>
    </w:p>
    <w:p w:rsidR="00F576FF" w:rsidRDefault="00F576FF">
      <w:pPr>
        <w:autoSpaceDE w:val="0"/>
        <w:autoSpaceDN w:val="0"/>
        <w:adjustRightInd w:val="0"/>
        <w:jc w:val="center"/>
        <w:rPr>
          <w:rFonts w:hAnsi="宋体" w:cs="黑体"/>
          <w:b/>
          <w:sz w:val="36"/>
          <w:szCs w:val="36"/>
        </w:rPr>
      </w:pPr>
    </w:p>
    <w:p w:rsidR="00F576FF" w:rsidRDefault="009D1268">
      <w:pPr>
        <w:autoSpaceDE w:val="0"/>
        <w:autoSpaceDN w:val="0"/>
        <w:adjustRightInd w:val="0"/>
        <w:jc w:val="center"/>
        <w:outlineLvl w:val="0"/>
        <w:rPr>
          <w:rFonts w:ascii="黑体" w:eastAsia="黑体" w:hAnsi="黑体" w:cs="黑体"/>
          <w:bCs/>
          <w:sz w:val="36"/>
          <w:szCs w:val="36"/>
        </w:rPr>
      </w:pPr>
      <w:bookmarkStart w:id="1326" w:name="_Toc13221"/>
      <w:r>
        <w:rPr>
          <w:rFonts w:ascii="黑体" w:eastAsia="黑体" w:hAnsi="黑体" w:cs="黑体" w:hint="eastAsia"/>
          <w:bCs/>
          <w:sz w:val="36"/>
          <w:szCs w:val="36"/>
        </w:rPr>
        <w:lastRenderedPageBreak/>
        <w:t>第七章</w:t>
      </w:r>
      <w:r>
        <w:rPr>
          <w:rFonts w:ascii="黑体" w:eastAsia="黑体" w:hAnsi="黑体" w:cs="黑体" w:hint="eastAsia"/>
          <w:bCs/>
          <w:sz w:val="36"/>
          <w:szCs w:val="36"/>
        </w:rPr>
        <w:t xml:space="preserve"> </w:t>
      </w:r>
      <w:r>
        <w:rPr>
          <w:rFonts w:ascii="黑体" w:eastAsia="黑体" w:hAnsi="黑体" w:cs="黑体" w:hint="eastAsia"/>
          <w:bCs/>
          <w:sz w:val="36"/>
          <w:szCs w:val="36"/>
        </w:rPr>
        <w:t>技术标准和要求</w:t>
      </w:r>
      <w:bookmarkEnd w:id="1325"/>
      <w:bookmarkEnd w:id="1326"/>
    </w:p>
    <w:p w:rsidR="00F576FF" w:rsidRDefault="00F576FF">
      <w:pPr>
        <w:spacing w:line="500" w:lineRule="exact"/>
        <w:ind w:firstLineChars="200" w:firstLine="480"/>
        <w:jc w:val="left"/>
        <w:rPr>
          <w:rFonts w:ascii="新宋体" w:eastAsia="新宋体" w:hAnsi="新宋体"/>
          <w:sz w:val="24"/>
        </w:rPr>
      </w:pPr>
    </w:p>
    <w:p w:rsidR="00F576FF" w:rsidRDefault="009D1268">
      <w:pPr>
        <w:spacing w:line="500" w:lineRule="exact"/>
        <w:rPr>
          <w:rFonts w:hAnsi="宋体"/>
          <w:b/>
          <w:sz w:val="24"/>
          <w:szCs w:val="24"/>
        </w:rPr>
      </w:pPr>
      <w:r>
        <w:rPr>
          <w:rFonts w:hAnsi="宋体" w:hint="eastAsia"/>
          <w:b/>
          <w:sz w:val="24"/>
          <w:szCs w:val="24"/>
        </w:rPr>
        <w:t xml:space="preserve">  1.</w:t>
      </w:r>
      <w:r>
        <w:rPr>
          <w:rFonts w:hAnsi="宋体" w:hint="eastAsia"/>
          <w:b/>
          <w:sz w:val="24"/>
          <w:szCs w:val="24"/>
        </w:rPr>
        <w:t>一般规定</w:t>
      </w:r>
    </w:p>
    <w:p w:rsidR="00F576FF" w:rsidRDefault="009D1268">
      <w:pPr>
        <w:spacing w:line="500" w:lineRule="exact"/>
        <w:rPr>
          <w:rFonts w:hAnsi="宋体"/>
          <w:sz w:val="24"/>
          <w:szCs w:val="24"/>
        </w:rPr>
      </w:pPr>
      <w:r>
        <w:rPr>
          <w:rFonts w:hAnsi="宋体" w:hint="eastAsia"/>
          <w:sz w:val="24"/>
          <w:szCs w:val="24"/>
        </w:rPr>
        <w:t xml:space="preserve">    </w:t>
      </w:r>
      <w:r>
        <w:rPr>
          <w:rFonts w:hAnsi="宋体" w:hint="eastAsia"/>
          <w:sz w:val="24"/>
          <w:szCs w:val="24"/>
        </w:rPr>
        <w:t>本工程技术标准和要求以本工程施工图纸和适用的国家、行业以及地方规范、标准和规程为准。</w:t>
      </w:r>
    </w:p>
    <w:p w:rsidR="00F576FF" w:rsidRDefault="009D1268">
      <w:pPr>
        <w:spacing w:line="500" w:lineRule="exact"/>
        <w:rPr>
          <w:rFonts w:hAnsi="宋体"/>
          <w:sz w:val="24"/>
          <w:szCs w:val="24"/>
        </w:rPr>
      </w:pPr>
      <w:r>
        <w:rPr>
          <w:rFonts w:hAnsi="宋体" w:hint="eastAsia"/>
          <w:sz w:val="24"/>
          <w:szCs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F576FF" w:rsidRDefault="009D1268">
      <w:pPr>
        <w:spacing w:line="500" w:lineRule="exact"/>
        <w:ind w:firstLine="480"/>
        <w:rPr>
          <w:rFonts w:hAnsi="宋体"/>
          <w:sz w:val="24"/>
          <w:szCs w:val="24"/>
        </w:rPr>
      </w:pPr>
      <w:r>
        <w:rPr>
          <w:rFonts w:hAnsi="宋体" w:hint="eastAsia"/>
          <w:sz w:val="24"/>
          <w:szCs w:val="24"/>
        </w:rPr>
        <w:t>除设计图纸提供的技术标准外，发包人有权发布新的技术标准</w:t>
      </w:r>
      <w:r>
        <w:rPr>
          <w:rFonts w:hAnsi="宋体" w:hint="eastAsia"/>
          <w:sz w:val="24"/>
          <w:szCs w:val="24"/>
        </w:rPr>
        <w:t>,</w:t>
      </w:r>
      <w:r>
        <w:rPr>
          <w:rFonts w:hAnsi="宋体" w:hint="eastAsia"/>
          <w:sz w:val="24"/>
          <w:szCs w:val="24"/>
        </w:rPr>
        <w:t>并有权要求承包人遵照执行。</w:t>
      </w:r>
    </w:p>
    <w:p w:rsidR="00F576FF" w:rsidRDefault="009D1268">
      <w:pPr>
        <w:spacing w:line="500" w:lineRule="exact"/>
        <w:ind w:firstLine="480"/>
        <w:rPr>
          <w:rFonts w:hAnsi="宋体"/>
          <w:sz w:val="24"/>
          <w:szCs w:val="24"/>
        </w:rPr>
      </w:pPr>
      <w:r>
        <w:rPr>
          <w:rFonts w:hAnsi="宋体" w:hint="eastAsia"/>
          <w:sz w:val="24"/>
          <w:szCs w:val="24"/>
        </w:rPr>
        <w:t>未尽项均执行现行规范及标准</w:t>
      </w:r>
      <w:r>
        <w:rPr>
          <w:rFonts w:hAnsi="宋体"/>
          <w:sz w:val="24"/>
          <w:szCs w:val="24"/>
        </w:rPr>
        <w:t>,</w:t>
      </w:r>
      <w:r>
        <w:rPr>
          <w:rFonts w:hAnsi="宋体" w:hint="eastAsia"/>
          <w:sz w:val="24"/>
          <w:szCs w:val="24"/>
        </w:rPr>
        <w:t>以上规范如有变化，以最新发布的</w:t>
      </w:r>
      <w:r>
        <w:rPr>
          <w:rFonts w:hAnsi="宋体" w:hint="eastAsia"/>
          <w:sz w:val="24"/>
          <w:szCs w:val="24"/>
        </w:rPr>
        <w:t>为准。</w:t>
      </w:r>
    </w:p>
    <w:p w:rsidR="00F576FF" w:rsidRDefault="009D1268">
      <w:pPr>
        <w:spacing w:line="500" w:lineRule="exact"/>
        <w:rPr>
          <w:rFonts w:hAnsi="宋体"/>
          <w:b/>
          <w:sz w:val="24"/>
          <w:szCs w:val="24"/>
        </w:rPr>
      </w:pPr>
      <w:r>
        <w:rPr>
          <w:rFonts w:hAnsi="宋体" w:hint="eastAsia"/>
          <w:b/>
          <w:sz w:val="24"/>
          <w:szCs w:val="24"/>
        </w:rPr>
        <w:t xml:space="preserve">  2.</w:t>
      </w:r>
      <w:r>
        <w:rPr>
          <w:rFonts w:hAnsi="宋体" w:hint="eastAsia"/>
          <w:b/>
          <w:sz w:val="24"/>
          <w:szCs w:val="24"/>
        </w:rPr>
        <w:t>现行有效的主要设计和施工验收规范索引</w:t>
      </w:r>
    </w:p>
    <w:p w:rsidR="00F576FF" w:rsidRDefault="009D1268">
      <w:pPr>
        <w:spacing w:line="500" w:lineRule="exact"/>
        <w:ind w:firstLineChars="200" w:firstLine="480"/>
        <w:rPr>
          <w:rFonts w:hAnsi="宋体"/>
          <w:sz w:val="24"/>
          <w:szCs w:val="24"/>
        </w:rPr>
      </w:pPr>
      <w:r>
        <w:rPr>
          <w:rFonts w:hAnsi="宋体" w:hint="eastAsia"/>
          <w:sz w:val="24"/>
          <w:szCs w:val="24"/>
        </w:rPr>
        <w:t>【由投标人自行购买或收集】</w:t>
      </w:r>
    </w:p>
    <w:p w:rsidR="00F576FF" w:rsidRDefault="009D1268">
      <w:pPr>
        <w:spacing w:line="500" w:lineRule="exact"/>
        <w:ind w:firstLineChars="200" w:firstLine="480"/>
        <w:rPr>
          <w:rFonts w:hAnsi="宋体"/>
          <w:sz w:val="24"/>
          <w:szCs w:val="24"/>
        </w:rPr>
        <w:sectPr w:rsidR="00F576FF">
          <w:footerReference w:type="even" r:id="rId24"/>
          <w:footerReference w:type="default" r:id="rId25"/>
          <w:type w:val="continuous"/>
          <w:pgSz w:w="11906" w:h="16838"/>
          <w:pgMar w:top="1418" w:right="1418" w:bottom="1361" w:left="1418" w:header="851" w:footer="992" w:gutter="0"/>
          <w:cols w:space="720"/>
          <w:docGrid w:type="linesAndChars" w:linePitch="312"/>
        </w:sectPr>
      </w:pPr>
      <w:r>
        <w:rPr>
          <w:rFonts w:hAnsi="宋体" w:hint="eastAsia"/>
          <w:sz w:val="24"/>
          <w:szCs w:val="24"/>
        </w:rPr>
        <w:t>须承诺：保证施工现场扬尘治理达标。</w:t>
      </w:r>
    </w:p>
    <w:p w:rsidR="00F576FF" w:rsidRDefault="009D1268" w:rsidP="00F576FF">
      <w:pPr>
        <w:autoSpaceDE w:val="0"/>
        <w:autoSpaceDN w:val="0"/>
        <w:adjustRightInd w:val="0"/>
        <w:spacing w:beforeLines="100" w:afterLines="100"/>
        <w:jc w:val="center"/>
        <w:outlineLvl w:val="0"/>
        <w:rPr>
          <w:sz w:val="32"/>
          <w:szCs w:val="32"/>
        </w:rPr>
      </w:pPr>
      <w:bookmarkStart w:id="1327" w:name="_Toc14438"/>
      <w:bookmarkStart w:id="1328" w:name="_Toc278443525"/>
      <w:r>
        <w:rPr>
          <w:rFonts w:ascii="黑体" w:eastAsia="黑体" w:hAnsi="黑体" w:cs="黑体" w:hint="eastAsia"/>
          <w:bCs/>
          <w:sz w:val="36"/>
          <w:szCs w:val="36"/>
        </w:rPr>
        <w:lastRenderedPageBreak/>
        <w:t>第八章</w:t>
      </w:r>
      <w:r>
        <w:rPr>
          <w:rFonts w:ascii="黑体" w:eastAsia="黑体" w:hAnsi="黑体" w:cs="黑体" w:hint="eastAsia"/>
          <w:bCs/>
          <w:sz w:val="36"/>
          <w:szCs w:val="36"/>
        </w:rPr>
        <w:t xml:space="preserve"> </w:t>
      </w:r>
      <w:r>
        <w:rPr>
          <w:rFonts w:ascii="黑体" w:eastAsia="黑体" w:hAnsi="黑体" w:cs="黑体" w:hint="eastAsia"/>
          <w:bCs/>
          <w:sz w:val="36"/>
          <w:szCs w:val="36"/>
        </w:rPr>
        <w:t>投标文件格式</w:t>
      </w:r>
      <w:bookmarkEnd w:id="1327"/>
      <w:bookmarkEnd w:id="1328"/>
    </w:p>
    <w:p w:rsidR="00F576FF" w:rsidRDefault="009D1268" w:rsidP="00F576FF">
      <w:pPr>
        <w:tabs>
          <w:tab w:val="center" w:pos="4739"/>
        </w:tabs>
        <w:spacing w:beforeLines="100" w:afterLines="100"/>
        <w:jc w:val="right"/>
        <w:rPr>
          <w:b/>
          <w:sz w:val="36"/>
          <w:szCs w:val="36"/>
        </w:rPr>
      </w:pPr>
      <w:r>
        <w:rPr>
          <w:rFonts w:hint="eastAsia"/>
          <w:b/>
          <w:sz w:val="36"/>
          <w:szCs w:val="36"/>
        </w:rPr>
        <w:t>正（副）本</w:t>
      </w:r>
    </w:p>
    <w:p w:rsidR="00F576FF" w:rsidRDefault="00F576FF">
      <w:pPr>
        <w:tabs>
          <w:tab w:val="center" w:pos="4739"/>
        </w:tabs>
        <w:ind w:left="180"/>
        <w:jc w:val="center"/>
        <w:rPr>
          <w:rFonts w:ascii="黑体" w:eastAsia="黑体"/>
          <w:b/>
          <w:sz w:val="32"/>
        </w:rPr>
      </w:pPr>
    </w:p>
    <w:p w:rsidR="00F576FF" w:rsidRDefault="009D1268">
      <w:pPr>
        <w:tabs>
          <w:tab w:val="center" w:pos="4739"/>
        </w:tabs>
        <w:ind w:left="180"/>
        <w:jc w:val="center"/>
        <w:rPr>
          <w:rFonts w:ascii="新宋体" w:eastAsia="新宋体" w:hAnsi="新宋体"/>
          <w:sz w:val="36"/>
          <w:szCs w:val="36"/>
        </w:rPr>
      </w:pPr>
      <w:r>
        <w:rPr>
          <w:rFonts w:ascii="黑体" w:eastAsia="黑体" w:hint="eastAsia"/>
          <w:b/>
          <w:sz w:val="32"/>
        </w:rPr>
        <w:t xml:space="preserve">　</w:t>
      </w:r>
      <w:r>
        <w:rPr>
          <w:rFonts w:ascii="黑体" w:eastAsia="黑体" w:hint="eastAsia"/>
          <w:b/>
          <w:sz w:val="32"/>
          <w:u w:val="single"/>
        </w:rPr>
        <w:t xml:space="preserve">　　　　　　　　</w:t>
      </w:r>
      <w:r>
        <w:rPr>
          <w:rFonts w:ascii="黑体" w:eastAsia="黑体" w:hint="eastAsia"/>
          <w:b/>
          <w:sz w:val="32"/>
          <w:u w:val="single"/>
        </w:rPr>
        <w:t xml:space="preserve">         </w:t>
      </w:r>
      <w:r>
        <w:rPr>
          <w:rFonts w:ascii="新宋体" w:eastAsia="新宋体" w:hAnsi="新宋体" w:hint="eastAsia"/>
          <w:sz w:val="36"/>
          <w:szCs w:val="36"/>
        </w:rPr>
        <w:t>(</w:t>
      </w:r>
      <w:r>
        <w:rPr>
          <w:rFonts w:ascii="新宋体" w:eastAsia="新宋体" w:hAnsi="新宋体" w:hint="eastAsia"/>
          <w:sz w:val="36"/>
          <w:szCs w:val="36"/>
        </w:rPr>
        <w:t>项目名称</w:t>
      </w:r>
      <w:r>
        <w:rPr>
          <w:rFonts w:ascii="新宋体" w:eastAsia="新宋体" w:hAnsi="新宋体" w:hint="eastAsia"/>
          <w:sz w:val="36"/>
          <w:szCs w:val="36"/>
        </w:rPr>
        <w:t>)</w:t>
      </w:r>
      <w:r>
        <w:rPr>
          <w:rFonts w:ascii="新宋体" w:eastAsia="新宋体" w:hAnsi="新宋体" w:hint="eastAsia"/>
          <w:sz w:val="36"/>
          <w:szCs w:val="36"/>
        </w:rPr>
        <w:t>标段</w:t>
      </w:r>
    </w:p>
    <w:p w:rsidR="00F576FF" w:rsidRDefault="00F576FF">
      <w:pPr>
        <w:tabs>
          <w:tab w:val="center" w:pos="4739"/>
        </w:tabs>
        <w:ind w:left="180"/>
        <w:rPr>
          <w:sz w:val="24"/>
        </w:rPr>
      </w:pPr>
    </w:p>
    <w:p w:rsidR="00F576FF" w:rsidRDefault="00F576FF">
      <w:pPr>
        <w:tabs>
          <w:tab w:val="center" w:pos="4739"/>
        </w:tabs>
        <w:ind w:left="180"/>
        <w:rPr>
          <w:sz w:val="24"/>
        </w:rPr>
      </w:pPr>
    </w:p>
    <w:p w:rsidR="00F576FF" w:rsidRDefault="00F576FF">
      <w:pPr>
        <w:tabs>
          <w:tab w:val="center" w:pos="4739"/>
        </w:tabs>
        <w:ind w:left="180"/>
        <w:rPr>
          <w:sz w:val="24"/>
        </w:rPr>
      </w:pPr>
    </w:p>
    <w:p w:rsidR="00F576FF" w:rsidRDefault="00F576FF">
      <w:pPr>
        <w:tabs>
          <w:tab w:val="center" w:pos="4739"/>
        </w:tabs>
        <w:ind w:left="180"/>
        <w:rPr>
          <w:sz w:val="24"/>
        </w:rPr>
      </w:pPr>
    </w:p>
    <w:p w:rsidR="00F576FF" w:rsidRDefault="00F576FF">
      <w:pPr>
        <w:tabs>
          <w:tab w:val="center" w:pos="4739"/>
        </w:tabs>
        <w:ind w:left="180"/>
        <w:rPr>
          <w:sz w:val="24"/>
        </w:rPr>
      </w:pPr>
    </w:p>
    <w:p w:rsidR="00F576FF" w:rsidRDefault="00F576FF">
      <w:pPr>
        <w:tabs>
          <w:tab w:val="center" w:pos="4739"/>
        </w:tabs>
        <w:ind w:left="180"/>
        <w:rPr>
          <w:sz w:val="24"/>
        </w:rPr>
      </w:pPr>
    </w:p>
    <w:p w:rsidR="00F576FF" w:rsidRDefault="00F576FF">
      <w:pPr>
        <w:tabs>
          <w:tab w:val="center" w:pos="4739"/>
        </w:tabs>
        <w:ind w:left="180"/>
        <w:rPr>
          <w:sz w:val="24"/>
        </w:rPr>
      </w:pPr>
    </w:p>
    <w:p w:rsidR="00F576FF" w:rsidRDefault="00F576FF">
      <w:pPr>
        <w:tabs>
          <w:tab w:val="center" w:pos="4739"/>
        </w:tabs>
        <w:ind w:left="180"/>
        <w:rPr>
          <w:sz w:val="24"/>
        </w:rPr>
      </w:pPr>
    </w:p>
    <w:p w:rsidR="00F576FF" w:rsidRDefault="00F576FF">
      <w:pPr>
        <w:tabs>
          <w:tab w:val="center" w:pos="4739"/>
        </w:tabs>
        <w:ind w:left="180"/>
        <w:rPr>
          <w:sz w:val="24"/>
        </w:rPr>
      </w:pPr>
    </w:p>
    <w:p w:rsidR="00F576FF" w:rsidRDefault="009D1268">
      <w:pPr>
        <w:jc w:val="center"/>
        <w:rPr>
          <w:rFonts w:hAnsi="宋体"/>
          <w:b/>
          <w:sz w:val="84"/>
          <w:szCs w:val="84"/>
        </w:rPr>
      </w:pPr>
      <w:r>
        <w:rPr>
          <w:rFonts w:hAnsi="宋体"/>
          <w:b/>
          <w:sz w:val="84"/>
          <w:szCs w:val="84"/>
        </w:rPr>
        <w:t>投</w:t>
      </w:r>
      <w:r>
        <w:rPr>
          <w:rFonts w:hAnsi="宋体"/>
          <w:b/>
          <w:sz w:val="84"/>
          <w:szCs w:val="84"/>
        </w:rPr>
        <w:t xml:space="preserve">  </w:t>
      </w:r>
      <w:r>
        <w:rPr>
          <w:rFonts w:hAnsi="宋体"/>
          <w:b/>
          <w:sz w:val="84"/>
          <w:szCs w:val="84"/>
        </w:rPr>
        <w:t>标</w:t>
      </w:r>
      <w:r>
        <w:rPr>
          <w:rFonts w:hAnsi="宋体"/>
          <w:b/>
          <w:sz w:val="84"/>
          <w:szCs w:val="84"/>
        </w:rPr>
        <w:t xml:space="preserve">  </w:t>
      </w:r>
      <w:r>
        <w:rPr>
          <w:rFonts w:hAnsi="宋体"/>
          <w:b/>
          <w:sz w:val="84"/>
          <w:szCs w:val="84"/>
        </w:rPr>
        <w:t>文</w:t>
      </w:r>
      <w:r>
        <w:rPr>
          <w:rFonts w:hAnsi="宋体"/>
          <w:b/>
          <w:sz w:val="84"/>
          <w:szCs w:val="84"/>
        </w:rPr>
        <w:t xml:space="preserve">  </w:t>
      </w:r>
      <w:r>
        <w:rPr>
          <w:rFonts w:hAnsi="宋体"/>
          <w:b/>
          <w:sz w:val="84"/>
          <w:szCs w:val="84"/>
        </w:rPr>
        <w:t>件</w:t>
      </w:r>
    </w:p>
    <w:p w:rsidR="00F576FF" w:rsidRDefault="009D1268" w:rsidP="00F576FF">
      <w:pPr>
        <w:spacing w:beforeLines="100" w:line="400" w:lineRule="exact"/>
        <w:jc w:val="center"/>
        <w:rPr>
          <w:rFonts w:hAnsi="宋体"/>
          <w:b/>
          <w:sz w:val="32"/>
          <w:szCs w:val="32"/>
        </w:rPr>
      </w:pPr>
      <w:r>
        <w:rPr>
          <w:rFonts w:hAnsi="宋体" w:hint="eastAsia"/>
          <w:b/>
          <w:sz w:val="32"/>
          <w:szCs w:val="32"/>
        </w:rPr>
        <w:t>招标编号：</w:t>
      </w:r>
      <w:r>
        <w:rPr>
          <w:rFonts w:hAnsi="宋体" w:hint="eastAsia"/>
          <w:b/>
          <w:sz w:val="32"/>
          <w:szCs w:val="32"/>
        </w:rPr>
        <w:t xml:space="preserve"> </w:t>
      </w:r>
    </w:p>
    <w:p w:rsidR="00F576FF" w:rsidRDefault="00F576FF">
      <w:pPr>
        <w:rPr>
          <w:rFonts w:hAnsi="宋体"/>
          <w:sz w:val="28"/>
          <w:szCs w:val="28"/>
        </w:rPr>
      </w:pPr>
    </w:p>
    <w:p w:rsidR="00F576FF" w:rsidRDefault="00F576FF">
      <w:pPr>
        <w:rPr>
          <w:rFonts w:hAnsi="宋体"/>
          <w:sz w:val="28"/>
          <w:szCs w:val="28"/>
        </w:rPr>
      </w:pPr>
    </w:p>
    <w:p w:rsidR="00F576FF" w:rsidRDefault="00F576FF">
      <w:pPr>
        <w:rPr>
          <w:rFonts w:hAnsi="宋体"/>
          <w:sz w:val="28"/>
          <w:szCs w:val="28"/>
        </w:rPr>
      </w:pPr>
    </w:p>
    <w:p w:rsidR="00F576FF" w:rsidRDefault="00F576FF">
      <w:pPr>
        <w:rPr>
          <w:rFonts w:hAnsi="宋体"/>
          <w:sz w:val="28"/>
          <w:szCs w:val="28"/>
        </w:rPr>
      </w:pPr>
    </w:p>
    <w:p w:rsidR="00F576FF" w:rsidRDefault="00F576FF">
      <w:pPr>
        <w:rPr>
          <w:rFonts w:hAnsi="宋体"/>
          <w:sz w:val="28"/>
          <w:szCs w:val="28"/>
        </w:rPr>
      </w:pPr>
    </w:p>
    <w:p w:rsidR="00F576FF" w:rsidRDefault="009D1268">
      <w:pPr>
        <w:jc w:val="center"/>
        <w:rPr>
          <w:rFonts w:hAnsi="宋体"/>
          <w:sz w:val="28"/>
          <w:szCs w:val="28"/>
          <w:u w:val="single"/>
        </w:rPr>
      </w:pPr>
      <w:r>
        <w:rPr>
          <w:rFonts w:hAnsi="宋体" w:hint="eastAsia"/>
          <w:sz w:val="28"/>
          <w:szCs w:val="28"/>
        </w:rPr>
        <w:t>投标</w:t>
      </w:r>
      <w:r>
        <w:rPr>
          <w:rFonts w:hAnsi="宋体"/>
          <w:sz w:val="28"/>
          <w:szCs w:val="28"/>
        </w:rPr>
        <w:t>人：（盖单位章）</w:t>
      </w:r>
    </w:p>
    <w:p w:rsidR="00F576FF" w:rsidRDefault="009D1268">
      <w:pPr>
        <w:jc w:val="center"/>
        <w:rPr>
          <w:rFonts w:hAnsi="宋体"/>
          <w:sz w:val="28"/>
          <w:szCs w:val="28"/>
        </w:rPr>
      </w:pPr>
      <w:r>
        <w:rPr>
          <w:rFonts w:hAnsi="宋体"/>
          <w:sz w:val="28"/>
          <w:szCs w:val="28"/>
        </w:rPr>
        <w:t>法定代表人：（签</w:t>
      </w:r>
      <w:r>
        <w:rPr>
          <w:rFonts w:hAnsi="宋体" w:hint="eastAsia"/>
          <w:sz w:val="28"/>
          <w:szCs w:val="28"/>
        </w:rPr>
        <w:t>章</w:t>
      </w:r>
      <w:r>
        <w:rPr>
          <w:rFonts w:hAnsi="宋体"/>
          <w:sz w:val="28"/>
          <w:szCs w:val="28"/>
        </w:rPr>
        <w:t>）</w:t>
      </w:r>
    </w:p>
    <w:p w:rsidR="00F576FF" w:rsidRDefault="009D1268">
      <w:pPr>
        <w:jc w:val="center"/>
        <w:rPr>
          <w:rFonts w:hAnsi="宋体"/>
          <w:sz w:val="28"/>
          <w:szCs w:val="28"/>
        </w:rPr>
      </w:pPr>
      <w:r>
        <w:rPr>
          <w:rFonts w:hAnsi="宋体"/>
          <w:sz w:val="28"/>
          <w:szCs w:val="28"/>
        </w:rPr>
        <w:t>年月日</w:t>
      </w:r>
    </w:p>
    <w:p w:rsidR="00F576FF" w:rsidRDefault="00F576FF">
      <w:pPr>
        <w:spacing w:line="400" w:lineRule="exact"/>
        <w:rPr>
          <w:rFonts w:hAnsi="宋体"/>
        </w:rPr>
      </w:pPr>
    </w:p>
    <w:p w:rsidR="00F576FF" w:rsidRDefault="00F576FF">
      <w:pPr>
        <w:spacing w:line="400" w:lineRule="exact"/>
        <w:rPr>
          <w:rFonts w:hAnsi="宋体"/>
        </w:rPr>
      </w:pPr>
    </w:p>
    <w:p w:rsidR="00F576FF" w:rsidRDefault="009D1268">
      <w:pPr>
        <w:spacing w:line="360" w:lineRule="auto"/>
        <w:jc w:val="center"/>
        <w:rPr>
          <w:rFonts w:hAnsi="宋体"/>
          <w:b/>
          <w:sz w:val="24"/>
        </w:rPr>
      </w:pPr>
      <w:bookmarkStart w:id="1329" w:name="_Toc152042576"/>
      <w:bookmarkStart w:id="1330" w:name="_Toc152045787"/>
      <w:bookmarkStart w:id="1331" w:name="_Toc144974856"/>
      <w:bookmarkStart w:id="1332" w:name="_Toc179632807"/>
      <w:r>
        <w:rPr>
          <w:rFonts w:hAnsi="宋体"/>
          <w:b/>
          <w:sz w:val="24"/>
        </w:rPr>
        <w:lastRenderedPageBreak/>
        <w:br w:type="page"/>
      </w:r>
    </w:p>
    <w:p w:rsidR="00F576FF" w:rsidRDefault="00F576FF">
      <w:pPr>
        <w:pStyle w:val="2TimesNewRoman5020"/>
        <w:rPr>
          <w:rFonts w:ascii="宋体" w:eastAsia="宋体" w:hAnsi="宋体" w:cs="Times New Roman"/>
        </w:rPr>
      </w:pPr>
    </w:p>
    <w:p w:rsidR="00F576FF" w:rsidRDefault="009D1268">
      <w:pPr>
        <w:pStyle w:val="2TimesNewRoman5020"/>
        <w:jc w:val="center"/>
        <w:rPr>
          <w:rFonts w:ascii="宋体" w:eastAsia="宋体" w:hAnsi="宋体"/>
          <w:b/>
          <w:sz w:val="32"/>
          <w:szCs w:val="32"/>
        </w:rPr>
      </w:pPr>
      <w:r>
        <w:rPr>
          <w:rFonts w:ascii="宋体" w:eastAsia="宋体" w:hAnsi="宋体" w:hint="eastAsia"/>
          <w:b/>
          <w:sz w:val="32"/>
          <w:szCs w:val="32"/>
        </w:rPr>
        <w:t>目</w:t>
      </w:r>
      <w:r>
        <w:rPr>
          <w:rFonts w:ascii="宋体" w:eastAsia="宋体" w:hAnsi="宋体" w:hint="eastAsia"/>
          <w:b/>
          <w:sz w:val="32"/>
          <w:szCs w:val="32"/>
        </w:rPr>
        <w:t xml:space="preserve">    </w:t>
      </w:r>
      <w:r>
        <w:rPr>
          <w:rFonts w:ascii="宋体" w:eastAsia="宋体" w:hAnsi="宋体" w:hint="eastAsia"/>
          <w:b/>
          <w:sz w:val="32"/>
          <w:szCs w:val="32"/>
        </w:rPr>
        <w:t>录</w:t>
      </w:r>
      <w:bookmarkEnd w:id="1329"/>
      <w:bookmarkEnd w:id="1330"/>
      <w:bookmarkEnd w:id="1331"/>
      <w:bookmarkEnd w:id="1332"/>
    </w:p>
    <w:p w:rsidR="00F576FF" w:rsidRDefault="00F576FF">
      <w:pPr>
        <w:spacing w:line="540" w:lineRule="exact"/>
        <w:rPr>
          <w:rFonts w:hAnsi="宋体"/>
          <w:sz w:val="20"/>
        </w:rPr>
      </w:pPr>
    </w:p>
    <w:p w:rsidR="00F576FF" w:rsidRDefault="009D1268">
      <w:pPr>
        <w:spacing w:line="480" w:lineRule="auto"/>
        <w:jc w:val="left"/>
        <w:rPr>
          <w:rFonts w:hAnsi="宋体"/>
          <w:sz w:val="28"/>
          <w:szCs w:val="28"/>
        </w:rPr>
      </w:pPr>
      <w:r>
        <w:rPr>
          <w:rFonts w:hAnsi="宋体" w:hint="eastAsia"/>
          <w:sz w:val="28"/>
          <w:szCs w:val="28"/>
        </w:rPr>
        <w:t>一、投标函及投标函附录</w:t>
      </w:r>
    </w:p>
    <w:p w:rsidR="00F576FF" w:rsidRDefault="009D1268">
      <w:pPr>
        <w:spacing w:line="480" w:lineRule="auto"/>
        <w:jc w:val="left"/>
        <w:rPr>
          <w:rFonts w:hAnsi="宋体"/>
          <w:sz w:val="28"/>
          <w:szCs w:val="28"/>
        </w:rPr>
      </w:pPr>
      <w:r>
        <w:rPr>
          <w:rFonts w:hAnsi="宋体" w:hint="eastAsia"/>
          <w:sz w:val="28"/>
          <w:szCs w:val="28"/>
        </w:rPr>
        <w:t>二、法定代表人资格证明书及附有法定代表人身份证明的授权委托书</w:t>
      </w:r>
    </w:p>
    <w:p w:rsidR="00F576FF" w:rsidRDefault="009D1268">
      <w:pPr>
        <w:spacing w:line="480" w:lineRule="auto"/>
        <w:jc w:val="left"/>
        <w:rPr>
          <w:rFonts w:hAnsi="宋体"/>
          <w:sz w:val="28"/>
          <w:szCs w:val="28"/>
        </w:rPr>
      </w:pPr>
      <w:r>
        <w:rPr>
          <w:rFonts w:hAnsi="宋体" w:hint="eastAsia"/>
          <w:sz w:val="28"/>
          <w:szCs w:val="28"/>
        </w:rPr>
        <w:t>三、已标价工程量清单</w:t>
      </w:r>
    </w:p>
    <w:p w:rsidR="00F576FF" w:rsidRDefault="009D1268">
      <w:pPr>
        <w:spacing w:line="480" w:lineRule="auto"/>
        <w:jc w:val="left"/>
        <w:rPr>
          <w:rFonts w:hAnsi="宋体"/>
          <w:sz w:val="28"/>
          <w:szCs w:val="28"/>
        </w:rPr>
      </w:pPr>
      <w:r>
        <w:rPr>
          <w:rFonts w:hAnsi="宋体" w:hint="eastAsia"/>
          <w:sz w:val="28"/>
          <w:szCs w:val="28"/>
        </w:rPr>
        <w:t>四、施工组织设计</w:t>
      </w:r>
    </w:p>
    <w:p w:rsidR="00F576FF" w:rsidRDefault="009D1268">
      <w:pPr>
        <w:spacing w:line="480" w:lineRule="auto"/>
        <w:jc w:val="left"/>
        <w:rPr>
          <w:rFonts w:hAnsi="宋体"/>
          <w:sz w:val="28"/>
          <w:szCs w:val="28"/>
        </w:rPr>
      </w:pPr>
      <w:r>
        <w:rPr>
          <w:rFonts w:hAnsi="宋体" w:hint="eastAsia"/>
          <w:sz w:val="28"/>
          <w:szCs w:val="28"/>
        </w:rPr>
        <w:t>五、项目管理机构</w:t>
      </w:r>
    </w:p>
    <w:p w:rsidR="00F576FF" w:rsidRDefault="009D1268">
      <w:pPr>
        <w:spacing w:line="480" w:lineRule="auto"/>
        <w:jc w:val="left"/>
        <w:rPr>
          <w:rFonts w:hAnsi="宋体"/>
          <w:sz w:val="28"/>
          <w:szCs w:val="28"/>
        </w:rPr>
      </w:pPr>
      <w:r>
        <w:rPr>
          <w:rFonts w:hAnsi="宋体" w:hint="eastAsia"/>
          <w:sz w:val="28"/>
          <w:szCs w:val="28"/>
        </w:rPr>
        <w:t>六、资格审查资料</w:t>
      </w:r>
    </w:p>
    <w:p w:rsidR="00F576FF" w:rsidRDefault="009D1268">
      <w:pPr>
        <w:spacing w:line="480" w:lineRule="auto"/>
        <w:jc w:val="left"/>
        <w:rPr>
          <w:rFonts w:hAnsi="宋体"/>
          <w:sz w:val="28"/>
          <w:szCs w:val="28"/>
        </w:rPr>
      </w:pPr>
      <w:r>
        <w:rPr>
          <w:rFonts w:hAnsi="宋体" w:hint="eastAsia"/>
          <w:sz w:val="28"/>
          <w:szCs w:val="28"/>
        </w:rPr>
        <w:t>七、投标人须知前附表规定的其他材料</w:t>
      </w:r>
    </w:p>
    <w:p w:rsidR="00F576FF" w:rsidRDefault="009D1268">
      <w:pPr>
        <w:spacing w:line="480" w:lineRule="auto"/>
        <w:jc w:val="left"/>
        <w:rPr>
          <w:rFonts w:hAnsi="宋体"/>
          <w:sz w:val="28"/>
          <w:szCs w:val="28"/>
        </w:rPr>
      </w:pPr>
      <w:r>
        <w:rPr>
          <w:rFonts w:hAnsi="宋体" w:hint="eastAsia"/>
          <w:sz w:val="28"/>
          <w:szCs w:val="28"/>
        </w:rPr>
        <w:t>八、投标人认为必须的资料</w:t>
      </w:r>
    </w:p>
    <w:p w:rsidR="00F576FF" w:rsidRDefault="00F576FF">
      <w:pPr>
        <w:spacing w:line="480" w:lineRule="auto"/>
        <w:rPr>
          <w:rFonts w:hAnsi="宋体"/>
          <w:sz w:val="28"/>
          <w:szCs w:val="28"/>
        </w:rPr>
      </w:pPr>
    </w:p>
    <w:p w:rsidR="00F576FF" w:rsidRDefault="00F576FF">
      <w:pPr>
        <w:spacing w:line="540" w:lineRule="exact"/>
        <w:rPr>
          <w:rFonts w:hAnsi="宋体"/>
          <w:sz w:val="20"/>
        </w:rPr>
      </w:pPr>
    </w:p>
    <w:p w:rsidR="00F576FF" w:rsidRDefault="00F576FF">
      <w:pPr>
        <w:spacing w:line="540" w:lineRule="exact"/>
        <w:rPr>
          <w:rFonts w:hAnsi="宋体"/>
          <w:sz w:val="20"/>
        </w:rPr>
      </w:pPr>
    </w:p>
    <w:p w:rsidR="00F576FF" w:rsidRDefault="00F576FF">
      <w:pPr>
        <w:spacing w:line="540" w:lineRule="exact"/>
        <w:rPr>
          <w:rFonts w:hAnsi="宋体"/>
          <w:sz w:val="20"/>
        </w:rPr>
      </w:pPr>
    </w:p>
    <w:p w:rsidR="00F576FF" w:rsidRDefault="00F576FF">
      <w:pPr>
        <w:spacing w:line="540" w:lineRule="exact"/>
        <w:rPr>
          <w:rFonts w:hAnsi="宋体"/>
          <w:sz w:val="20"/>
        </w:rPr>
      </w:pPr>
    </w:p>
    <w:p w:rsidR="00F576FF" w:rsidRDefault="00F576FF">
      <w:pPr>
        <w:spacing w:line="540" w:lineRule="exact"/>
        <w:rPr>
          <w:rFonts w:hAnsi="宋体"/>
          <w:sz w:val="20"/>
        </w:rPr>
      </w:pPr>
    </w:p>
    <w:p w:rsidR="00F576FF" w:rsidRDefault="00F576FF">
      <w:pPr>
        <w:spacing w:line="540" w:lineRule="exact"/>
        <w:rPr>
          <w:rFonts w:hAnsi="宋体"/>
          <w:sz w:val="20"/>
        </w:rPr>
      </w:pPr>
    </w:p>
    <w:p w:rsidR="00F576FF" w:rsidRDefault="00F576FF">
      <w:pPr>
        <w:spacing w:line="540" w:lineRule="exact"/>
        <w:rPr>
          <w:rFonts w:hAnsi="宋体"/>
          <w:sz w:val="20"/>
        </w:rPr>
      </w:pPr>
    </w:p>
    <w:p w:rsidR="00F576FF" w:rsidRDefault="00F576FF">
      <w:pPr>
        <w:spacing w:line="540" w:lineRule="exact"/>
        <w:rPr>
          <w:rFonts w:hAnsi="宋体"/>
          <w:sz w:val="20"/>
        </w:rPr>
      </w:pPr>
    </w:p>
    <w:p w:rsidR="00F576FF" w:rsidRDefault="00F576FF">
      <w:pPr>
        <w:spacing w:line="540" w:lineRule="exact"/>
        <w:rPr>
          <w:rFonts w:hAnsi="宋体"/>
          <w:sz w:val="20"/>
        </w:rPr>
      </w:pPr>
    </w:p>
    <w:p w:rsidR="00F576FF" w:rsidRDefault="00F576FF">
      <w:pPr>
        <w:spacing w:line="540" w:lineRule="exact"/>
        <w:rPr>
          <w:rFonts w:hAnsi="宋体"/>
          <w:sz w:val="20"/>
        </w:rPr>
      </w:pPr>
    </w:p>
    <w:p w:rsidR="00F576FF" w:rsidRDefault="009D1268">
      <w:pPr>
        <w:pStyle w:val="2TimesNewRoman5020"/>
        <w:jc w:val="center"/>
        <w:rPr>
          <w:rFonts w:ascii="宋体" w:eastAsia="宋体" w:hAnsi="宋体"/>
          <w:b/>
          <w:sz w:val="32"/>
          <w:szCs w:val="32"/>
        </w:rPr>
      </w:pPr>
      <w:bookmarkStart w:id="1333" w:name="_Toc152045788"/>
      <w:bookmarkStart w:id="1334" w:name="_Toc179632808"/>
      <w:bookmarkStart w:id="1335" w:name="_Toc152042577"/>
      <w:bookmarkStart w:id="1336" w:name="_Toc144974857"/>
      <w:r>
        <w:rPr>
          <w:rFonts w:ascii="宋体" w:eastAsia="宋体" w:hAnsi="宋体"/>
          <w:b/>
          <w:sz w:val="32"/>
          <w:szCs w:val="32"/>
        </w:rPr>
        <w:t>一、投标函及投标函附录</w:t>
      </w:r>
      <w:bookmarkEnd w:id="1333"/>
      <w:bookmarkEnd w:id="1334"/>
      <w:bookmarkEnd w:id="1335"/>
      <w:bookmarkEnd w:id="1336"/>
    </w:p>
    <w:p w:rsidR="00F576FF" w:rsidRDefault="00F576FF">
      <w:pPr>
        <w:pStyle w:val="378020"/>
        <w:jc w:val="center"/>
        <w:rPr>
          <w:rFonts w:eastAsia="宋体" w:hAnsi="宋体"/>
          <w:b/>
          <w:sz w:val="32"/>
          <w:szCs w:val="32"/>
        </w:rPr>
      </w:pPr>
      <w:bookmarkStart w:id="1337" w:name="_Toc152045789"/>
      <w:bookmarkStart w:id="1338" w:name="_Toc144974858"/>
      <w:bookmarkStart w:id="1339" w:name="_Toc179632809"/>
      <w:bookmarkStart w:id="1340" w:name="_Toc152042578"/>
    </w:p>
    <w:p w:rsidR="00F576FF" w:rsidRDefault="009D1268">
      <w:pPr>
        <w:pStyle w:val="378020"/>
        <w:jc w:val="center"/>
        <w:rPr>
          <w:rFonts w:eastAsia="宋体" w:hAnsi="宋体"/>
          <w:b/>
          <w:sz w:val="32"/>
          <w:szCs w:val="32"/>
        </w:rPr>
      </w:pPr>
      <w:r>
        <w:rPr>
          <w:rFonts w:eastAsia="宋体" w:hAnsi="宋体"/>
          <w:b/>
          <w:sz w:val="32"/>
          <w:szCs w:val="32"/>
        </w:rPr>
        <w:t>（一）投标函</w:t>
      </w:r>
      <w:bookmarkEnd w:id="1337"/>
      <w:bookmarkEnd w:id="1338"/>
      <w:bookmarkEnd w:id="1339"/>
      <w:bookmarkEnd w:id="1340"/>
    </w:p>
    <w:p w:rsidR="00F576FF" w:rsidRDefault="009D1268">
      <w:pPr>
        <w:spacing w:line="440" w:lineRule="exact"/>
        <w:rPr>
          <w:rFonts w:hAnsi="宋体"/>
          <w:sz w:val="28"/>
          <w:szCs w:val="28"/>
        </w:rPr>
      </w:pPr>
      <w:r>
        <w:rPr>
          <w:rFonts w:hAnsi="宋体"/>
          <w:sz w:val="28"/>
          <w:szCs w:val="28"/>
        </w:rPr>
        <w:t>（招标人名称）：</w:t>
      </w:r>
    </w:p>
    <w:p w:rsidR="00F576FF" w:rsidRDefault="009D1268">
      <w:pPr>
        <w:spacing w:line="440" w:lineRule="exact"/>
        <w:ind w:firstLineChars="200" w:firstLine="480"/>
        <w:rPr>
          <w:rFonts w:hAnsi="宋体"/>
          <w:sz w:val="24"/>
          <w:szCs w:val="24"/>
        </w:rPr>
      </w:pPr>
      <w:r>
        <w:rPr>
          <w:rFonts w:hAnsi="宋体"/>
          <w:sz w:val="24"/>
          <w:szCs w:val="24"/>
        </w:rPr>
        <w:lastRenderedPageBreak/>
        <w:t>1</w:t>
      </w:r>
      <w:r>
        <w:rPr>
          <w:rFonts w:hAnsi="宋体"/>
          <w:sz w:val="24"/>
          <w:szCs w:val="24"/>
        </w:rPr>
        <w:t>．我方已仔细研究了（项目名称）</w:t>
      </w:r>
      <w:r>
        <w:rPr>
          <w:rFonts w:hAnsi="宋体" w:hint="eastAsia"/>
          <w:sz w:val="24"/>
          <w:szCs w:val="24"/>
        </w:rPr>
        <w:t>标段</w:t>
      </w:r>
      <w:r>
        <w:rPr>
          <w:rFonts w:hAnsi="宋体"/>
          <w:sz w:val="24"/>
          <w:szCs w:val="24"/>
        </w:rPr>
        <w:t>施工招标文件的全部内容，愿意以人民币（大写）元（</w:t>
      </w:r>
      <w:r>
        <w:rPr>
          <w:rFonts w:hAnsi="宋体"/>
          <w:sz w:val="24"/>
          <w:szCs w:val="24"/>
        </w:rPr>
        <w:t>¥</w:t>
      </w:r>
      <w:r>
        <w:rPr>
          <w:rFonts w:hAnsi="宋体"/>
          <w:sz w:val="24"/>
          <w:szCs w:val="24"/>
        </w:rPr>
        <w:t>）的投标总报价，</w:t>
      </w:r>
      <w:r>
        <w:rPr>
          <w:rFonts w:hAnsi="宋体" w:hint="eastAsia"/>
          <w:sz w:val="24"/>
          <w:szCs w:val="24"/>
        </w:rPr>
        <w:t>工期</w:t>
      </w:r>
      <w:r>
        <w:rPr>
          <w:rFonts w:hAnsi="宋体" w:hint="eastAsia"/>
          <w:sz w:val="24"/>
          <w:szCs w:val="24"/>
        </w:rPr>
        <w:t xml:space="preserve"> </w:t>
      </w:r>
      <w:r>
        <w:rPr>
          <w:rFonts w:hAnsi="宋体" w:hint="eastAsia"/>
          <w:sz w:val="24"/>
          <w:szCs w:val="24"/>
        </w:rPr>
        <w:t>日历天，</w:t>
      </w:r>
      <w:r>
        <w:rPr>
          <w:rFonts w:hAnsi="宋体"/>
          <w:sz w:val="24"/>
          <w:szCs w:val="24"/>
        </w:rPr>
        <w:t>按合同约定实施和完成承包工程，修补工程中的任何缺陷，工程质量达到</w:t>
      </w:r>
      <w:r>
        <w:rPr>
          <w:rFonts w:hAnsi="宋体"/>
          <w:sz w:val="24"/>
          <w:szCs w:val="24"/>
        </w:rPr>
        <w:t xml:space="preserve"> </w:t>
      </w:r>
      <w:r>
        <w:rPr>
          <w:rFonts w:hAnsi="宋体"/>
          <w:sz w:val="24"/>
          <w:szCs w:val="24"/>
        </w:rPr>
        <w:t>。</w:t>
      </w:r>
    </w:p>
    <w:p w:rsidR="00F576FF" w:rsidRDefault="009D1268">
      <w:pPr>
        <w:spacing w:line="440" w:lineRule="exact"/>
        <w:ind w:firstLineChars="200" w:firstLine="480"/>
        <w:rPr>
          <w:rFonts w:hAnsi="宋体"/>
          <w:sz w:val="24"/>
          <w:szCs w:val="24"/>
        </w:rPr>
      </w:pPr>
      <w:r>
        <w:rPr>
          <w:rFonts w:hAnsi="宋体"/>
          <w:sz w:val="24"/>
          <w:szCs w:val="24"/>
        </w:rPr>
        <w:t>2</w:t>
      </w:r>
      <w:r>
        <w:rPr>
          <w:rFonts w:hAnsi="宋体"/>
          <w:sz w:val="24"/>
          <w:szCs w:val="24"/>
        </w:rPr>
        <w:t>．我方承诺</w:t>
      </w:r>
      <w:r>
        <w:rPr>
          <w:rFonts w:hAnsi="宋体" w:hint="eastAsia"/>
          <w:sz w:val="24"/>
          <w:szCs w:val="24"/>
        </w:rPr>
        <w:t>本工程的投标有效期为日历天，</w:t>
      </w:r>
      <w:r>
        <w:rPr>
          <w:rFonts w:hAnsi="宋体"/>
          <w:sz w:val="24"/>
          <w:szCs w:val="24"/>
        </w:rPr>
        <w:t>在投标有效期内不修改、撤销投标文件。</w:t>
      </w:r>
    </w:p>
    <w:p w:rsidR="00F576FF" w:rsidRDefault="009D1268">
      <w:pPr>
        <w:spacing w:line="440" w:lineRule="exact"/>
        <w:ind w:firstLineChars="200" w:firstLine="480"/>
        <w:rPr>
          <w:rFonts w:hAnsi="宋体"/>
          <w:sz w:val="24"/>
          <w:szCs w:val="24"/>
        </w:rPr>
      </w:pPr>
      <w:r>
        <w:rPr>
          <w:rFonts w:hAnsi="宋体"/>
          <w:sz w:val="24"/>
          <w:szCs w:val="24"/>
        </w:rPr>
        <w:t>3</w:t>
      </w:r>
      <w:r>
        <w:rPr>
          <w:rFonts w:hAnsi="宋体"/>
          <w:sz w:val="24"/>
          <w:szCs w:val="24"/>
        </w:rPr>
        <w:t>．随同本投标函提交投标保证金一份，金额为人民币（大写）元（</w:t>
      </w:r>
      <w:r>
        <w:rPr>
          <w:rFonts w:hAnsi="宋体"/>
          <w:sz w:val="24"/>
          <w:szCs w:val="24"/>
        </w:rPr>
        <w:t xml:space="preserve">¥ </w:t>
      </w:r>
      <w:r>
        <w:rPr>
          <w:rFonts w:hAnsi="宋体"/>
          <w:sz w:val="24"/>
          <w:szCs w:val="24"/>
        </w:rPr>
        <w:t>）。</w:t>
      </w:r>
    </w:p>
    <w:p w:rsidR="00F576FF" w:rsidRDefault="009D1268">
      <w:pPr>
        <w:spacing w:line="440" w:lineRule="exact"/>
        <w:ind w:firstLineChars="200" w:firstLine="480"/>
        <w:rPr>
          <w:rFonts w:hAnsi="宋体"/>
          <w:sz w:val="24"/>
          <w:szCs w:val="24"/>
        </w:rPr>
      </w:pPr>
      <w:r>
        <w:rPr>
          <w:rFonts w:hAnsi="宋体" w:hint="eastAsia"/>
          <w:sz w:val="24"/>
          <w:szCs w:val="24"/>
        </w:rPr>
        <w:t>4</w:t>
      </w:r>
      <w:r>
        <w:rPr>
          <w:rFonts w:hAnsi="宋体"/>
          <w:sz w:val="24"/>
          <w:szCs w:val="24"/>
        </w:rPr>
        <w:t>．如我方中标：</w:t>
      </w:r>
    </w:p>
    <w:p w:rsidR="00F576FF" w:rsidRDefault="009D1268" w:rsidP="00F576FF">
      <w:pPr>
        <w:spacing w:line="440" w:lineRule="exact"/>
        <w:ind w:firstLineChars="342" w:firstLine="821"/>
        <w:rPr>
          <w:rFonts w:hAnsi="宋体"/>
          <w:sz w:val="24"/>
          <w:szCs w:val="24"/>
        </w:rPr>
      </w:pPr>
      <w:r>
        <w:rPr>
          <w:rFonts w:hAnsi="宋体"/>
          <w:sz w:val="24"/>
          <w:szCs w:val="24"/>
        </w:rPr>
        <w:t>（</w:t>
      </w:r>
      <w:r>
        <w:rPr>
          <w:rFonts w:hAnsi="宋体"/>
          <w:sz w:val="24"/>
          <w:szCs w:val="24"/>
        </w:rPr>
        <w:t>1</w:t>
      </w:r>
      <w:r>
        <w:rPr>
          <w:rFonts w:hAnsi="宋体"/>
          <w:sz w:val="24"/>
          <w:szCs w:val="24"/>
        </w:rPr>
        <w:t>）我方承诺在收到中标通知书后，在中标通知书规定的期限内与你方签订合同。</w:t>
      </w:r>
    </w:p>
    <w:p w:rsidR="00F576FF" w:rsidRDefault="009D1268" w:rsidP="00F576FF">
      <w:pPr>
        <w:spacing w:line="440" w:lineRule="exact"/>
        <w:ind w:firstLineChars="342" w:firstLine="821"/>
        <w:rPr>
          <w:rFonts w:hAnsi="宋体"/>
          <w:sz w:val="24"/>
          <w:szCs w:val="24"/>
        </w:rPr>
      </w:pPr>
      <w:r>
        <w:rPr>
          <w:rFonts w:hAnsi="宋体"/>
          <w:sz w:val="24"/>
          <w:szCs w:val="24"/>
        </w:rPr>
        <w:t>（</w:t>
      </w:r>
      <w:r>
        <w:rPr>
          <w:rFonts w:hAnsi="宋体"/>
          <w:sz w:val="24"/>
          <w:szCs w:val="24"/>
        </w:rPr>
        <w:t>2</w:t>
      </w:r>
      <w:r>
        <w:rPr>
          <w:rFonts w:hAnsi="宋体"/>
          <w:sz w:val="24"/>
          <w:szCs w:val="24"/>
        </w:rPr>
        <w:t>）随同本投标函递交的投标函附录属于合同文件的组成部分。</w:t>
      </w:r>
    </w:p>
    <w:p w:rsidR="00F576FF" w:rsidRDefault="009D1268" w:rsidP="00F576FF">
      <w:pPr>
        <w:spacing w:line="440" w:lineRule="exact"/>
        <w:ind w:firstLineChars="342" w:firstLine="821"/>
        <w:rPr>
          <w:rFonts w:hAnsi="宋体"/>
          <w:sz w:val="24"/>
          <w:szCs w:val="24"/>
        </w:rPr>
      </w:pPr>
      <w:r>
        <w:rPr>
          <w:rFonts w:hAnsi="宋体"/>
          <w:sz w:val="24"/>
          <w:szCs w:val="24"/>
        </w:rPr>
        <w:t>（</w:t>
      </w:r>
      <w:r>
        <w:rPr>
          <w:rFonts w:hAnsi="宋体"/>
          <w:sz w:val="24"/>
          <w:szCs w:val="24"/>
        </w:rPr>
        <w:t>3</w:t>
      </w:r>
      <w:r>
        <w:rPr>
          <w:rFonts w:hAnsi="宋体"/>
          <w:sz w:val="24"/>
          <w:szCs w:val="24"/>
        </w:rPr>
        <w:t>）我方承诺按照招标文件规定向你方递交履约担保。</w:t>
      </w:r>
    </w:p>
    <w:p w:rsidR="00F576FF" w:rsidRDefault="009D1268">
      <w:pPr>
        <w:spacing w:line="480" w:lineRule="exact"/>
        <w:ind w:firstLineChars="200" w:firstLine="480"/>
        <w:rPr>
          <w:rFonts w:hAnsi="宋体"/>
          <w:sz w:val="24"/>
          <w:szCs w:val="24"/>
        </w:rPr>
      </w:pPr>
      <w:r>
        <w:rPr>
          <w:rFonts w:hAnsi="宋体"/>
          <w:sz w:val="24"/>
          <w:szCs w:val="24"/>
        </w:rPr>
        <w:t>（</w:t>
      </w:r>
      <w:r>
        <w:rPr>
          <w:rFonts w:hAnsi="宋体"/>
          <w:sz w:val="24"/>
          <w:szCs w:val="24"/>
        </w:rPr>
        <w:t>4</w:t>
      </w:r>
      <w:r>
        <w:rPr>
          <w:rFonts w:hAnsi="宋体"/>
          <w:sz w:val="24"/>
          <w:szCs w:val="24"/>
        </w:rPr>
        <w:t>）我方承诺在合同约定的期限内完成并移交全部合同工程。</w:t>
      </w:r>
    </w:p>
    <w:p w:rsidR="00F576FF" w:rsidRDefault="009D1268">
      <w:pPr>
        <w:spacing w:line="440" w:lineRule="exact"/>
        <w:rPr>
          <w:rFonts w:hAnsi="宋体"/>
          <w:sz w:val="24"/>
          <w:szCs w:val="24"/>
        </w:rPr>
      </w:pPr>
      <w:r>
        <w:rPr>
          <w:rFonts w:hAnsi="宋体" w:hint="eastAsia"/>
          <w:sz w:val="24"/>
          <w:szCs w:val="24"/>
        </w:rPr>
        <w:t xml:space="preserve">    5</w:t>
      </w:r>
      <w:r>
        <w:rPr>
          <w:rFonts w:hAnsi="宋体"/>
          <w:sz w:val="24"/>
          <w:szCs w:val="24"/>
        </w:rPr>
        <w:t>．</w:t>
      </w:r>
      <w:r>
        <w:rPr>
          <w:rFonts w:hAnsi="宋体" w:hint="eastAsia"/>
          <w:sz w:val="24"/>
          <w:szCs w:val="24"/>
        </w:rPr>
        <w:t>我方在此声明，所递交的投标文件及有关资料内容完整、真实和准确，且不存在第二章“投标人须知”第</w:t>
      </w:r>
      <w:r>
        <w:rPr>
          <w:rFonts w:hAnsi="宋体" w:hint="eastAsia"/>
          <w:sz w:val="24"/>
          <w:szCs w:val="24"/>
        </w:rPr>
        <w:t>1.4.3</w:t>
      </w:r>
      <w:r>
        <w:rPr>
          <w:rFonts w:hAnsi="宋体" w:hint="eastAsia"/>
          <w:sz w:val="24"/>
          <w:szCs w:val="24"/>
        </w:rPr>
        <w:t>项规定的任何一种情形。</w:t>
      </w:r>
    </w:p>
    <w:p w:rsidR="00F576FF" w:rsidRDefault="009D1268">
      <w:pPr>
        <w:spacing w:line="440" w:lineRule="exact"/>
        <w:ind w:firstLineChars="200" w:firstLine="480"/>
        <w:rPr>
          <w:rFonts w:hAnsi="宋体"/>
          <w:sz w:val="24"/>
          <w:szCs w:val="24"/>
        </w:rPr>
      </w:pPr>
      <w:r>
        <w:rPr>
          <w:rFonts w:hAnsi="宋体" w:hint="eastAsia"/>
          <w:sz w:val="24"/>
          <w:szCs w:val="24"/>
        </w:rPr>
        <w:t>6.</w:t>
      </w:r>
      <w:r>
        <w:rPr>
          <w:rFonts w:hAnsi="宋体"/>
          <w:sz w:val="24"/>
          <w:szCs w:val="24"/>
        </w:rPr>
        <w:t>（</w:t>
      </w:r>
      <w:r>
        <w:rPr>
          <w:rFonts w:hAnsi="宋体" w:hint="eastAsia"/>
          <w:sz w:val="24"/>
          <w:szCs w:val="24"/>
        </w:rPr>
        <w:t>其他</w:t>
      </w:r>
      <w:r>
        <w:rPr>
          <w:rFonts w:hAnsi="宋体"/>
          <w:sz w:val="24"/>
          <w:szCs w:val="24"/>
        </w:rPr>
        <w:t>补充说明）。</w:t>
      </w:r>
    </w:p>
    <w:p w:rsidR="00F576FF" w:rsidRDefault="00F576FF">
      <w:pPr>
        <w:spacing w:line="440" w:lineRule="exact"/>
        <w:ind w:firstLineChars="1750" w:firstLine="4200"/>
        <w:rPr>
          <w:rFonts w:hAnsi="宋体"/>
          <w:sz w:val="24"/>
          <w:szCs w:val="24"/>
        </w:rPr>
      </w:pPr>
    </w:p>
    <w:p w:rsidR="00F576FF" w:rsidRDefault="009D1268">
      <w:pPr>
        <w:spacing w:line="440" w:lineRule="exact"/>
        <w:ind w:firstLineChars="1750" w:firstLine="4200"/>
        <w:rPr>
          <w:rFonts w:hAnsi="宋体"/>
          <w:sz w:val="24"/>
          <w:szCs w:val="24"/>
        </w:rPr>
      </w:pPr>
      <w:r>
        <w:rPr>
          <w:rFonts w:hAnsi="宋体" w:hint="eastAsia"/>
          <w:sz w:val="24"/>
          <w:szCs w:val="24"/>
        </w:rPr>
        <w:t>投</w:t>
      </w:r>
      <w:r>
        <w:rPr>
          <w:rFonts w:hAnsi="宋体" w:hint="eastAsia"/>
          <w:sz w:val="24"/>
          <w:szCs w:val="24"/>
        </w:rPr>
        <w:t xml:space="preserve">  </w:t>
      </w:r>
      <w:r>
        <w:rPr>
          <w:rFonts w:hAnsi="宋体" w:hint="eastAsia"/>
          <w:sz w:val="24"/>
          <w:szCs w:val="24"/>
        </w:rPr>
        <w:t>标</w:t>
      </w:r>
      <w:r>
        <w:rPr>
          <w:rFonts w:hAnsi="宋体"/>
          <w:sz w:val="24"/>
          <w:szCs w:val="24"/>
        </w:rPr>
        <w:t xml:space="preserve"> </w:t>
      </w:r>
      <w:r>
        <w:rPr>
          <w:rFonts w:hAnsi="宋体"/>
          <w:sz w:val="24"/>
          <w:szCs w:val="24"/>
        </w:rPr>
        <w:t>人：（盖单位章）</w:t>
      </w:r>
    </w:p>
    <w:p w:rsidR="00F576FF" w:rsidRDefault="009D1268">
      <w:pPr>
        <w:spacing w:line="440" w:lineRule="exact"/>
        <w:ind w:firstLineChars="1750" w:firstLine="4200"/>
        <w:rPr>
          <w:rFonts w:hAnsi="宋体"/>
          <w:sz w:val="24"/>
          <w:szCs w:val="24"/>
        </w:rPr>
      </w:pPr>
      <w:r>
        <w:rPr>
          <w:rFonts w:hAnsi="宋体"/>
          <w:sz w:val="24"/>
          <w:szCs w:val="24"/>
        </w:rPr>
        <w:t>法定代表人：（签</w:t>
      </w:r>
      <w:r>
        <w:rPr>
          <w:rFonts w:hAnsi="宋体" w:hint="eastAsia"/>
          <w:sz w:val="24"/>
          <w:szCs w:val="24"/>
        </w:rPr>
        <w:t>章</w:t>
      </w:r>
      <w:r>
        <w:rPr>
          <w:rFonts w:hAnsi="宋体"/>
          <w:sz w:val="24"/>
          <w:szCs w:val="24"/>
        </w:rPr>
        <w:t>）</w:t>
      </w:r>
    </w:p>
    <w:p w:rsidR="00F576FF" w:rsidRDefault="009D1268">
      <w:pPr>
        <w:spacing w:line="440" w:lineRule="exact"/>
        <w:ind w:firstLineChars="1750" w:firstLine="4200"/>
        <w:rPr>
          <w:rFonts w:hAnsi="宋体"/>
          <w:sz w:val="24"/>
          <w:szCs w:val="24"/>
        </w:rPr>
      </w:pPr>
      <w:r>
        <w:rPr>
          <w:rFonts w:hAnsi="宋体"/>
          <w:sz w:val="24"/>
          <w:szCs w:val="24"/>
        </w:rPr>
        <w:t>地址：</w:t>
      </w:r>
    </w:p>
    <w:p w:rsidR="00F576FF" w:rsidRDefault="009D1268">
      <w:pPr>
        <w:spacing w:line="440" w:lineRule="exact"/>
        <w:ind w:firstLineChars="1750" w:firstLine="4200"/>
        <w:rPr>
          <w:rFonts w:hAnsi="宋体"/>
          <w:sz w:val="24"/>
          <w:szCs w:val="24"/>
        </w:rPr>
      </w:pPr>
      <w:r>
        <w:rPr>
          <w:rFonts w:hAnsi="宋体"/>
          <w:sz w:val="24"/>
          <w:szCs w:val="24"/>
        </w:rPr>
        <w:t>网址：</w:t>
      </w:r>
    </w:p>
    <w:p w:rsidR="00F576FF" w:rsidRDefault="009D1268">
      <w:pPr>
        <w:spacing w:line="440" w:lineRule="exact"/>
        <w:ind w:firstLineChars="1750" w:firstLine="4200"/>
        <w:rPr>
          <w:rFonts w:hAnsi="宋体"/>
          <w:sz w:val="24"/>
          <w:szCs w:val="24"/>
        </w:rPr>
      </w:pPr>
      <w:r>
        <w:rPr>
          <w:rFonts w:hAnsi="宋体"/>
          <w:sz w:val="24"/>
          <w:szCs w:val="24"/>
        </w:rPr>
        <w:t>电话：</w:t>
      </w:r>
    </w:p>
    <w:p w:rsidR="00F576FF" w:rsidRDefault="009D1268">
      <w:pPr>
        <w:spacing w:line="440" w:lineRule="exact"/>
        <w:ind w:firstLineChars="1750" w:firstLine="4200"/>
        <w:rPr>
          <w:rFonts w:hAnsi="宋体"/>
          <w:sz w:val="24"/>
          <w:szCs w:val="24"/>
        </w:rPr>
      </w:pPr>
      <w:r>
        <w:rPr>
          <w:rFonts w:hAnsi="宋体"/>
          <w:sz w:val="24"/>
          <w:szCs w:val="24"/>
        </w:rPr>
        <w:t>传真：</w:t>
      </w:r>
    </w:p>
    <w:p w:rsidR="00F576FF" w:rsidRDefault="009D1268">
      <w:pPr>
        <w:spacing w:line="440" w:lineRule="exact"/>
        <w:ind w:firstLineChars="1750" w:firstLine="4200"/>
        <w:rPr>
          <w:rFonts w:hAnsi="宋体"/>
          <w:sz w:val="24"/>
          <w:szCs w:val="24"/>
        </w:rPr>
      </w:pPr>
      <w:r>
        <w:rPr>
          <w:rFonts w:hAnsi="宋体"/>
          <w:sz w:val="24"/>
          <w:szCs w:val="24"/>
        </w:rPr>
        <w:t>邮政编码：</w:t>
      </w:r>
    </w:p>
    <w:p w:rsidR="00F576FF" w:rsidRDefault="00F576FF">
      <w:pPr>
        <w:spacing w:line="440" w:lineRule="exact"/>
        <w:ind w:firstLineChars="1500" w:firstLine="3600"/>
        <w:rPr>
          <w:rFonts w:hAnsi="宋体"/>
          <w:sz w:val="24"/>
          <w:szCs w:val="24"/>
          <w:u w:val="single"/>
        </w:rPr>
      </w:pPr>
    </w:p>
    <w:p w:rsidR="00F576FF" w:rsidRDefault="009D1268">
      <w:pPr>
        <w:spacing w:line="440" w:lineRule="exact"/>
        <w:jc w:val="right"/>
        <w:rPr>
          <w:rFonts w:hAnsi="宋体"/>
          <w:sz w:val="24"/>
          <w:szCs w:val="24"/>
        </w:rPr>
      </w:pPr>
      <w:r>
        <w:rPr>
          <w:rFonts w:hAnsi="宋体"/>
          <w:sz w:val="24"/>
          <w:szCs w:val="24"/>
        </w:rPr>
        <w:t>年月日</w:t>
      </w:r>
    </w:p>
    <w:p w:rsidR="00F576FF" w:rsidRDefault="00F576FF">
      <w:pPr>
        <w:spacing w:line="440" w:lineRule="exact"/>
        <w:rPr>
          <w:rFonts w:hAnsi="宋体"/>
          <w:sz w:val="24"/>
          <w:szCs w:val="24"/>
        </w:rPr>
      </w:pPr>
      <w:bookmarkStart w:id="1341" w:name="_Toc152042579"/>
      <w:bookmarkStart w:id="1342" w:name="_Toc152045790"/>
      <w:bookmarkStart w:id="1343" w:name="_Toc179632810"/>
      <w:bookmarkStart w:id="1344" w:name="_Toc144974859"/>
    </w:p>
    <w:p w:rsidR="00F576FF" w:rsidRDefault="009D1268">
      <w:pPr>
        <w:spacing w:line="440" w:lineRule="exact"/>
        <w:jc w:val="center"/>
        <w:rPr>
          <w:rFonts w:hAnsi="宋体"/>
          <w:b/>
          <w:sz w:val="24"/>
        </w:rPr>
      </w:pPr>
      <w:r>
        <w:rPr>
          <w:rFonts w:hAnsi="宋体"/>
          <w:b/>
          <w:sz w:val="24"/>
        </w:rPr>
        <w:t>（二）投标函附录</w:t>
      </w:r>
      <w:bookmarkEnd w:id="1341"/>
      <w:bookmarkEnd w:id="1342"/>
      <w:bookmarkEnd w:id="1343"/>
      <w:bookmarkEnd w:id="1344"/>
    </w:p>
    <w:tbl>
      <w:tblPr>
        <w:tblpPr w:leftFromText="180" w:rightFromText="180" w:vertAnchor="text" w:horzAnchor="page" w:tblpX="1170" w:tblpY="292"/>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1260"/>
        <w:gridCol w:w="1260"/>
        <w:gridCol w:w="1440"/>
        <w:gridCol w:w="1199"/>
        <w:gridCol w:w="2041"/>
      </w:tblGrid>
      <w:tr w:rsidR="00F576FF">
        <w:trPr>
          <w:trHeight w:val="578"/>
        </w:trPr>
        <w:tc>
          <w:tcPr>
            <w:tcW w:w="2628" w:type="dxa"/>
            <w:vAlign w:val="center"/>
          </w:tcPr>
          <w:p w:rsidR="00F576FF" w:rsidRDefault="009D1268">
            <w:pPr>
              <w:spacing w:line="100" w:lineRule="atLeast"/>
              <w:jc w:val="center"/>
              <w:rPr>
                <w:rFonts w:hAnsi="宋体"/>
                <w:spacing w:val="8"/>
                <w:sz w:val="24"/>
                <w:szCs w:val="24"/>
              </w:rPr>
            </w:pPr>
            <w:r>
              <w:rPr>
                <w:rFonts w:hAnsi="宋体"/>
                <w:spacing w:val="8"/>
                <w:sz w:val="24"/>
                <w:szCs w:val="24"/>
              </w:rPr>
              <w:t>工程名称</w:t>
            </w:r>
          </w:p>
        </w:tc>
        <w:tc>
          <w:tcPr>
            <w:tcW w:w="7200" w:type="dxa"/>
            <w:gridSpan w:val="5"/>
          </w:tcPr>
          <w:p w:rsidR="00F576FF" w:rsidRDefault="00F576FF">
            <w:pPr>
              <w:ind w:firstLineChars="200" w:firstLine="512"/>
              <w:rPr>
                <w:rFonts w:hAnsi="宋体"/>
                <w:spacing w:val="8"/>
                <w:sz w:val="24"/>
                <w:szCs w:val="24"/>
              </w:rPr>
            </w:pPr>
          </w:p>
        </w:tc>
      </w:tr>
      <w:tr w:rsidR="00F576FF">
        <w:trPr>
          <w:cantSplit/>
          <w:trHeight w:val="639"/>
        </w:trPr>
        <w:tc>
          <w:tcPr>
            <w:tcW w:w="2628" w:type="dxa"/>
            <w:vAlign w:val="center"/>
          </w:tcPr>
          <w:p w:rsidR="00F576FF" w:rsidRDefault="009D1268">
            <w:pPr>
              <w:spacing w:line="100" w:lineRule="atLeast"/>
              <w:jc w:val="center"/>
              <w:rPr>
                <w:rFonts w:hAnsi="宋体"/>
                <w:spacing w:val="8"/>
                <w:sz w:val="24"/>
                <w:szCs w:val="24"/>
              </w:rPr>
            </w:pPr>
            <w:r>
              <w:rPr>
                <w:rFonts w:hAnsi="宋体" w:hint="eastAsia"/>
                <w:spacing w:val="8"/>
                <w:sz w:val="24"/>
                <w:szCs w:val="24"/>
              </w:rPr>
              <w:t>投标单位</w:t>
            </w:r>
          </w:p>
        </w:tc>
        <w:tc>
          <w:tcPr>
            <w:tcW w:w="7200" w:type="dxa"/>
            <w:gridSpan w:val="5"/>
          </w:tcPr>
          <w:p w:rsidR="00F576FF" w:rsidRDefault="00F576FF">
            <w:pPr>
              <w:ind w:firstLineChars="200" w:firstLine="512"/>
              <w:rPr>
                <w:rFonts w:hAnsi="宋体"/>
                <w:spacing w:val="8"/>
                <w:sz w:val="24"/>
                <w:szCs w:val="24"/>
              </w:rPr>
            </w:pPr>
          </w:p>
        </w:tc>
      </w:tr>
      <w:tr w:rsidR="00F576FF">
        <w:trPr>
          <w:cantSplit/>
          <w:trHeight w:val="620"/>
        </w:trPr>
        <w:tc>
          <w:tcPr>
            <w:tcW w:w="2628" w:type="dxa"/>
            <w:vAlign w:val="center"/>
          </w:tcPr>
          <w:p w:rsidR="00F576FF" w:rsidRDefault="009D1268">
            <w:pPr>
              <w:spacing w:line="100" w:lineRule="atLeast"/>
              <w:jc w:val="center"/>
              <w:rPr>
                <w:rFonts w:hAnsi="宋体"/>
                <w:spacing w:val="8"/>
                <w:sz w:val="24"/>
                <w:szCs w:val="24"/>
              </w:rPr>
            </w:pPr>
            <w:r>
              <w:rPr>
                <w:rFonts w:hAnsi="宋体" w:hint="eastAsia"/>
                <w:spacing w:val="8"/>
                <w:sz w:val="24"/>
                <w:szCs w:val="24"/>
              </w:rPr>
              <w:lastRenderedPageBreak/>
              <w:t>标段名称</w:t>
            </w:r>
          </w:p>
        </w:tc>
        <w:tc>
          <w:tcPr>
            <w:tcW w:w="7200" w:type="dxa"/>
            <w:gridSpan w:val="5"/>
            <w:vAlign w:val="center"/>
          </w:tcPr>
          <w:p w:rsidR="00F576FF" w:rsidRDefault="009D1268">
            <w:pPr>
              <w:ind w:firstLineChars="200" w:firstLine="512"/>
              <w:jc w:val="center"/>
              <w:rPr>
                <w:rFonts w:eastAsia="宋体" w:hAnsi="宋体"/>
                <w:spacing w:val="8"/>
                <w:sz w:val="24"/>
                <w:szCs w:val="24"/>
              </w:rPr>
            </w:pPr>
            <w:r>
              <w:rPr>
                <w:rFonts w:eastAsia="宋体" w:hAnsi="宋体" w:hint="eastAsia"/>
                <w:spacing w:val="8"/>
                <w:sz w:val="24"/>
                <w:szCs w:val="24"/>
              </w:rPr>
              <w:t>第标段</w:t>
            </w:r>
          </w:p>
        </w:tc>
      </w:tr>
      <w:tr w:rsidR="00F576FF">
        <w:trPr>
          <w:cantSplit/>
          <w:trHeight w:val="701"/>
        </w:trPr>
        <w:tc>
          <w:tcPr>
            <w:tcW w:w="2628" w:type="dxa"/>
            <w:tcBorders>
              <w:bottom w:val="single" w:sz="4" w:space="0" w:color="auto"/>
            </w:tcBorders>
            <w:vAlign w:val="center"/>
          </w:tcPr>
          <w:p w:rsidR="00F576FF" w:rsidRDefault="009D1268">
            <w:pPr>
              <w:spacing w:line="100" w:lineRule="atLeast"/>
              <w:jc w:val="center"/>
              <w:rPr>
                <w:rFonts w:hAnsi="宋体"/>
                <w:spacing w:val="8"/>
                <w:sz w:val="24"/>
                <w:szCs w:val="24"/>
              </w:rPr>
            </w:pPr>
            <w:r>
              <w:rPr>
                <w:rFonts w:hAnsi="宋体"/>
                <w:spacing w:val="8"/>
                <w:sz w:val="24"/>
                <w:szCs w:val="24"/>
              </w:rPr>
              <w:t>投标范围</w:t>
            </w:r>
          </w:p>
        </w:tc>
        <w:tc>
          <w:tcPr>
            <w:tcW w:w="7200" w:type="dxa"/>
            <w:gridSpan w:val="5"/>
            <w:tcBorders>
              <w:bottom w:val="single" w:sz="4" w:space="0" w:color="auto"/>
            </w:tcBorders>
            <w:vAlign w:val="center"/>
          </w:tcPr>
          <w:p w:rsidR="00F576FF" w:rsidRDefault="00F576FF">
            <w:pPr>
              <w:spacing w:line="100" w:lineRule="atLeast"/>
              <w:rPr>
                <w:rFonts w:hAnsi="宋体"/>
                <w:spacing w:val="8"/>
                <w:sz w:val="24"/>
                <w:szCs w:val="24"/>
              </w:rPr>
            </w:pPr>
          </w:p>
        </w:tc>
      </w:tr>
      <w:tr w:rsidR="00F576FF">
        <w:trPr>
          <w:cantSplit/>
          <w:trHeight w:val="805"/>
        </w:trPr>
        <w:tc>
          <w:tcPr>
            <w:tcW w:w="2628" w:type="dxa"/>
            <w:vAlign w:val="center"/>
          </w:tcPr>
          <w:p w:rsidR="00F576FF" w:rsidRDefault="009D1268">
            <w:pPr>
              <w:spacing w:line="100" w:lineRule="atLeast"/>
              <w:jc w:val="center"/>
              <w:rPr>
                <w:rFonts w:hAnsi="宋体"/>
                <w:spacing w:val="8"/>
                <w:sz w:val="24"/>
                <w:szCs w:val="24"/>
              </w:rPr>
            </w:pPr>
            <w:r>
              <w:rPr>
                <w:rFonts w:hAnsi="宋体"/>
                <w:spacing w:val="8"/>
                <w:sz w:val="24"/>
                <w:szCs w:val="24"/>
              </w:rPr>
              <w:t>投标报价</w:t>
            </w:r>
          </w:p>
        </w:tc>
        <w:tc>
          <w:tcPr>
            <w:tcW w:w="7200" w:type="dxa"/>
            <w:gridSpan w:val="5"/>
          </w:tcPr>
          <w:p w:rsidR="00F576FF" w:rsidRDefault="009D1268">
            <w:pPr>
              <w:spacing w:line="100" w:lineRule="atLeast"/>
              <w:rPr>
                <w:rFonts w:hAnsi="宋体"/>
                <w:spacing w:val="8"/>
                <w:sz w:val="24"/>
                <w:szCs w:val="24"/>
              </w:rPr>
            </w:pPr>
            <w:r>
              <w:rPr>
                <w:rFonts w:hAnsi="宋体"/>
                <w:spacing w:val="8"/>
                <w:sz w:val="24"/>
                <w:szCs w:val="24"/>
              </w:rPr>
              <w:t>大写：</w:t>
            </w:r>
          </w:p>
          <w:p w:rsidR="00F576FF" w:rsidRDefault="00F576FF">
            <w:pPr>
              <w:spacing w:line="100" w:lineRule="atLeast"/>
              <w:rPr>
                <w:rFonts w:eastAsia="宋体" w:hAnsi="宋体"/>
                <w:spacing w:val="8"/>
                <w:sz w:val="24"/>
                <w:szCs w:val="24"/>
              </w:rPr>
            </w:pPr>
          </w:p>
          <w:p w:rsidR="00F576FF" w:rsidRDefault="009D1268">
            <w:pPr>
              <w:spacing w:line="100" w:lineRule="atLeast"/>
              <w:rPr>
                <w:rFonts w:hAnsi="宋体"/>
                <w:spacing w:val="8"/>
                <w:sz w:val="24"/>
                <w:szCs w:val="24"/>
              </w:rPr>
            </w:pPr>
            <w:r>
              <w:rPr>
                <w:rFonts w:hAnsi="宋体"/>
                <w:spacing w:val="8"/>
                <w:sz w:val="24"/>
                <w:szCs w:val="24"/>
              </w:rPr>
              <w:t>小写：</w:t>
            </w:r>
          </w:p>
        </w:tc>
      </w:tr>
      <w:tr w:rsidR="00F576FF">
        <w:trPr>
          <w:cantSplit/>
          <w:trHeight w:val="477"/>
        </w:trPr>
        <w:tc>
          <w:tcPr>
            <w:tcW w:w="2628" w:type="dxa"/>
            <w:vAlign w:val="center"/>
          </w:tcPr>
          <w:p w:rsidR="00F576FF" w:rsidRDefault="009D1268">
            <w:pPr>
              <w:spacing w:line="100" w:lineRule="atLeast"/>
              <w:jc w:val="center"/>
              <w:rPr>
                <w:rFonts w:hAnsi="宋体"/>
                <w:spacing w:val="8"/>
                <w:sz w:val="24"/>
                <w:szCs w:val="24"/>
              </w:rPr>
            </w:pPr>
            <w:r>
              <w:rPr>
                <w:rFonts w:hAnsi="宋体"/>
                <w:spacing w:val="8"/>
                <w:sz w:val="24"/>
                <w:szCs w:val="24"/>
              </w:rPr>
              <w:t>投标工期</w:t>
            </w:r>
          </w:p>
        </w:tc>
        <w:tc>
          <w:tcPr>
            <w:tcW w:w="7200" w:type="dxa"/>
            <w:gridSpan w:val="5"/>
          </w:tcPr>
          <w:p w:rsidR="00F576FF" w:rsidRDefault="009D1268">
            <w:pPr>
              <w:spacing w:line="100" w:lineRule="atLeast"/>
              <w:rPr>
                <w:rFonts w:hAnsi="宋体"/>
                <w:spacing w:val="8"/>
                <w:sz w:val="24"/>
                <w:szCs w:val="24"/>
              </w:rPr>
            </w:pPr>
            <w:r>
              <w:rPr>
                <w:rFonts w:hAnsi="宋体" w:hint="eastAsia"/>
                <w:spacing w:val="8"/>
                <w:sz w:val="24"/>
                <w:szCs w:val="24"/>
              </w:rPr>
              <w:t>日历天</w:t>
            </w:r>
          </w:p>
        </w:tc>
      </w:tr>
      <w:tr w:rsidR="00F576FF">
        <w:trPr>
          <w:cantSplit/>
          <w:trHeight w:val="549"/>
        </w:trPr>
        <w:tc>
          <w:tcPr>
            <w:tcW w:w="2628" w:type="dxa"/>
            <w:vAlign w:val="center"/>
          </w:tcPr>
          <w:p w:rsidR="00F576FF" w:rsidRDefault="009D1268">
            <w:pPr>
              <w:spacing w:line="0" w:lineRule="atLeast"/>
              <w:jc w:val="center"/>
              <w:rPr>
                <w:rFonts w:hAnsi="宋体"/>
                <w:spacing w:val="8"/>
                <w:sz w:val="24"/>
                <w:szCs w:val="24"/>
              </w:rPr>
            </w:pPr>
            <w:r>
              <w:rPr>
                <w:rFonts w:hAnsi="宋体"/>
                <w:spacing w:val="8"/>
                <w:sz w:val="24"/>
                <w:szCs w:val="24"/>
              </w:rPr>
              <w:t>投标质量</w:t>
            </w:r>
          </w:p>
        </w:tc>
        <w:tc>
          <w:tcPr>
            <w:tcW w:w="7200" w:type="dxa"/>
            <w:gridSpan w:val="5"/>
          </w:tcPr>
          <w:p w:rsidR="00F576FF" w:rsidRDefault="00F576FF" w:rsidP="00F576FF">
            <w:pPr>
              <w:spacing w:line="0" w:lineRule="atLeast"/>
              <w:ind w:firstLineChars="200" w:firstLine="512"/>
              <w:rPr>
                <w:rFonts w:hAnsi="宋体"/>
                <w:spacing w:val="8"/>
                <w:sz w:val="24"/>
                <w:szCs w:val="24"/>
              </w:rPr>
            </w:pPr>
          </w:p>
        </w:tc>
      </w:tr>
      <w:tr w:rsidR="00F576FF">
        <w:trPr>
          <w:trHeight w:val="855"/>
        </w:trPr>
        <w:tc>
          <w:tcPr>
            <w:tcW w:w="2628" w:type="dxa"/>
            <w:vAlign w:val="center"/>
          </w:tcPr>
          <w:p w:rsidR="00F576FF" w:rsidRDefault="009D1268">
            <w:pPr>
              <w:spacing w:line="0" w:lineRule="atLeast"/>
              <w:jc w:val="center"/>
              <w:rPr>
                <w:rFonts w:hAnsi="宋体"/>
                <w:spacing w:val="8"/>
                <w:sz w:val="24"/>
                <w:szCs w:val="24"/>
              </w:rPr>
            </w:pPr>
            <w:r>
              <w:rPr>
                <w:rFonts w:hAnsi="宋体" w:hint="eastAsia"/>
                <w:spacing w:val="8"/>
                <w:sz w:val="24"/>
                <w:szCs w:val="24"/>
              </w:rPr>
              <w:t>项目经理</w:t>
            </w:r>
          </w:p>
        </w:tc>
        <w:tc>
          <w:tcPr>
            <w:tcW w:w="1260" w:type="dxa"/>
          </w:tcPr>
          <w:p w:rsidR="00F576FF" w:rsidRDefault="00F576FF">
            <w:pPr>
              <w:spacing w:line="0" w:lineRule="atLeast"/>
              <w:ind w:firstLineChars="200" w:firstLine="512"/>
              <w:rPr>
                <w:rFonts w:hAnsi="宋体"/>
                <w:spacing w:val="8"/>
                <w:sz w:val="24"/>
                <w:szCs w:val="24"/>
              </w:rPr>
            </w:pPr>
          </w:p>
        </w:tc>
        <w:tc>
          <w:tcPr>
            <w:tcW w:w="1260" w:type="dxa"/>
            <w:vAlign w:val="center"/>
          </w:tcPr>
          <w:p w:rsidR="00F576FF" w:rsidRDefault="009D1268">
            <w:pPr>
              <w:spacing w:line="0" w:lineRule="atLeast"/>
              <w:jc w:val="center"/>
              <w:rPr>
                <w:rFonts w:hAnsi="宋体"/>
                <w:spacing w:val="8"/>
                <w:sz w:val="24"/>
                <w:szCs w:val="24"/>
              </w:rPr>
            </w:pPr>
            <w:r>
              <w:rPr>
                <w:rFonts w:hAnsi="宋体" w:hint="eastAsia"/>
                <w:spacing w:val="8"/>
                <w:sz w:val="24"/>
                <w:szCs w:val="24"/>
              </w:rPr>
              <w:t>级</w:t>
            </w:r>
            <w:r>
              <w:rPr>
                <w:rFonts w:hAnsi="宋体" w:hint="eastAsia"/>
                <w:spacing w:val="8"/>
                <w:sz w:val="24"/>
                <w:szCs w:val="24"/>
              </w:rPr>
              <w:t xml:space="preserve"> </w:t>
            </w:r>
            <w:r>
              <w:rPr>
                <w:rFonts w:hAnsi="宋体" w:hint="eastAsia"/>
                <w:spacing w:val="8"/>
                <w:sz w:val="24"/>
                <w:szCs w:val="24"/>
              </w:rPr>
              <w:t>别</w:t>
            </w:r>
          </w:p>
        </w:tc>
        <w:tc>
          <w:tcPr>
            <w:tcW w:w="1440" w:type="dxa"/>
            <w:vAlign w:val="center"/>
          </w:tcPr>
          <w:p w:rsidR="00F576FF" w:rsidRDefault="00F576FF">
            <w:pPr>
              <w:spacing w:line="0" w:lineRule="atLeast"/>
              <w:ind w:firstLineChars="200" w:firstLine="512"/>
              <w:jc w:val="center"/>
              <w:rPr>
                <w:rFonts w:hAnsi="宋体"/>
                <w:spacing w:val="8"/>
                <w:sz w:val="24"/>
                <w:szCs w:val="24"/>
              </w:rPr>
            </w:pPr>
          </w:p>
        </w:tc>
        <w:tc>
          <w:tcPr>
            <w:tcW w:w="1199" w:type="dxa"/>
            <w:vAlign w:val="center"/>
          </w:tcPr>
          <w:p w:rsidR="00F576FF" w:rsidRDefault="009D1268">
            <w:pPr>
              <w:spacing w:line="0" w:lineRule="atLeast"/>
              <w:jc w:val="center"/>
              <w:rPr>
                <w:rFonts w:hAnsi="宋体"/>
                <w:spacing w:val="8"/>
                <w:sz w:val="24"/>
                <w:szCs w:val="24"/>
              </w:rPr>
            </w:pPr>
            <w:r>
              <w:rPr>
                <w:rFonts w:hAnsi="宋体" w:hint="eastAsia"/>
                <w:spacing w:val="8"/>
                <w:sz w:val="24"/>
                <w:szCs w:val="24"/>
              </w:rPr>
              <w:t>证书编号</w:t>
            </w:r>
          </w:p>
        </w:tc>
        <w:tc>
          <w:tcPr>
            <w:tcW w:w="2041" w:type="dxa"/>
            <w:vAlign w:val="center"/>
          </w:tcPr>
          <w:p w:rsidR="00F576FF" w:rsidRDefault="00F576FF">
            <w:pPr>
              <w:spacing w:line="0" w:lineRule="atLeast"/>
              <w:ind w:firstLineChars="200" w:firstLine="512"/>
              <w:jc w:val="center"/>
              <w:rPr>
                <w:rFonts w:hAnsi="宋体"/>
                <w:spacing w:val="8"/>
                <w:sz w:val="24"/>
                <w:szCs w:val="24"/>
              </w:rPr>
            </w:pPr>
          </w:p>
        </w:tc>
      </w:tr>
      <w:tr w:rsidR="00F576FF">
        <w:trPr>
          <w:trHeight w:val="855"/>
        </w:trPr>
        <w:tc>
          <w:tcPr>
            <w:tcW w:w="2628" w:type="dxa"/>
            <w:vAlign w:val="center"/>
          </w:tcPr>
          <w:p w:rsidR="00F576FF" w:rsidRDefault="009D1268">
            <w:pPr>
              <w:spacing w:line="0" w:lineRule="atLeast"/>
              <w:jc w:val="center"/>
              <w:rPr>
                <w:rFonts w:hAnsi="宋体"/>
                <w:spacing w:val="8"/>
                <w:sz w:val="24"/>
                <w:szCs w:val="24"/>
              </w:rPr>
            </w:pPr>
            <w:r>
              <w:rPr>
                <w:rFonts w:hAnsi="宋体" w:hint="eastAsia"/>
                <w:spacing w:val="8"/>
                <w:sz w:val="24"/>
                <w:szCs w:val="24"/>
              </w:rPr>
              <w:t>技术负责人</w:t>
            </w:r>
          </w:p>
        </w:tc>
        <w:tc>
          <w:tcPr>
            <w:tcW w:w="1260" w:type="dxa"/>
          </w:tcPr>
          <w:p w:rsidR="00F576FF" w:rsidRDefault="00F576FF">
            <w:pPr>
              <w:spacing w:line="0" w:lineRule="atLeast"/>
              <w:ind w:firstLineChars="200" w:firstLine="512"/>
              <w:rPr>
                <w:rFonts w:hAnsi="宋体"/>
                <w:spacing w:val="8"/>
                <w:sz w:val="24"/>
                <w:szCs w:val="24"/>
              </w:rPr>
            </w:pPr>
          </w:p>
        </w:tc>
        <w:tc>
          <w:tcPr>
            <w:tcW w:w="1260" w:type="dxa"/>
            <w:vAlign w:val="center"/>
          </w:tcPr>
          <w:p w:rsidR="00F576FF" w:rsidRDefault="009D1268">
            <w:pPr>
              <w:spacing w:line="0" w:lineRule="atLeast"/>
              <w:jc w:val="center"/>
              <w:rPr>
                <w:rFonts w:hAnsi="宋体"/>
                <w:spacing w:val="8"/>
                <w:sz w:val="24"/>
                <w:szCs w:val="24"/>
              </w:rPr>
            </w:pPr>
            <w:r>
              <w:rPr>
                <w:rFonts w:hAnsi="宋体" w:hint="eastAsia"/>
                <w:spacing w:val="8"/>
                <w:sz w:val="24"/>
                <w:szCs w:val="24"/>
              </w:rPr>
              <w:t>级</w:t>
            </w:r>
            <w:r>
              <w:rPr>
                <w:rFonts w:hAnsi="宋体" w:hint="eastAsia"/>
                <w:spacing w:val="8"/>
                <w:sz w:val="24"/>
                <w:szCs w:val="24"/>
              </w:rPr>
              <w:t xml:space="preserve"> </w:t>
            </w:r>
            <w:r>
              <w:rPr>
                <w:rFonts w:hAnsi="宋体" w:hint="eastAsia"/>
                <w:spacing w:val="8"/>
                <w:sz w:val="24"/>
                <w:szCs w:val="24"/>
              </w:rPr>
              <w:t>别</w:t>
            </w:r>
          </w:p>
        </w:tc>
        <w:tc>
          <w:tcPr>
            <w:tcW w:w="1440" w:type="dxa"/>
            <w:vAlign w:val="center"/>
          </w:tcPr>
          <w:p w:rsidR="00F576FF" w:rsidRDefault="00F576FF">
            <w:pPr>
              <w:spacing w:line="0" w:lineRule="atLeast"/>
              <w:ind w:firstLineChars="200" w:firstLine="512"/>
              <w:jc w:val="center"/>
              <w:rPr>
                <w:rFonts w:hAnsi="宋体"/>
                <w:spacing w:val="8"/>
                <w:sz w:val="24"/>
                <w:szCs w:val="24"/>
              </w:rPr>
            </w:pPr>
          </w:p>
        </w:tc>
        <w:tc>
          <w:tcPr>
            <w:tcW w:w="1199" w:type="dxa"/>
            <w:vAlign w:val="center"/>
          </w:tcPr>
          <w:p w:rsidR="00F576FF" w:rsidRDefault="009D1268">
            <w:pPr>
              <w:spacing w:line="0" w:lineRule="atLeast"/>
              <w:jc w:val="center"/>
              <w:rPr>
                <w:rFonts w:hAnsi="宋体"/>
                <w:spacing w:val="8"/>
                <w:sz w:val="24"/>
                <w:szCs w:val="24"/>
              </w:rPr>
            </w:pPr>
            <w:r>
              <w:rPr>
                <w:rFonts w:hAnsi="宋体" w:hint="eastAsia"/>
                <w:spacing w:val="8"/>
                <w:sz w:val="24"/>
                <w:szCs w:val="24"/>
              </w:rPr>
              <w:t>证书编号</w:t>
            </w:r>
          </w:p>
        </w:tc>
        <w:tc>
          <w:tcPr>
            <w:tcW w:w="2041" w:type="dxa"/>
            <w:vAlign w:val="center"/>
          </w:tcPr>
          <w:p w:rsidR="00F576FF" w:rsidRDefault="00F576FF">
            <w:pPr>
              <w:spacing w:line="0" w:lineRule="atLeast"/>
              <w:ind w:firstLineChars="200" w:firstLine="512"/>
              <w:jc w:val="center"/>
              <w:rPr>
                <w:rFonts w:hAnsi="宋体"/>
                <w:spacing w:val="8"/>
                <w:sz w:val="24"/>
                <w:szCs w:val="24"/>
              </w:rPr>
            </w:pPr>
          </w:p>
        </w:tc>
      </w:tr>
      <w:tr w:rsidR="00F576FF">
        <w:trPr>
          <w:trHeight w:val="708"/>
        </w:trPr>
        <w:tc>
          <w:tcPr>
            <w:tcW w:w="2628" w:type="dxa"/>
            <w:vAlign w:val="center"/>
          </w:tcPr>
          <w:p w:rsidR="00F576FF" w:rsidRDefault="009D1268">
            <w:pPr>
              <w:spacing w:line="0" w:lineRule="atLeast"/>
              <w:jc w:val="center"/>
              <w:rPr>
                <w:rFonts w:hAnsi="宋体"/>
                <w:spacing w:val="8"/>
                <w:sz w:val="24"/>
                <w:szCs w:val="24"/>
              </w:rPr>
            </w:pPr>
            <w:r>
              <w:rPr>
                <w:rFonts w:hAnsi="宋体" w:hint="eastAsia"/>
                <w:spacing w:val="8"/>
                <w:sz w:val="24"/>
                <w:szCs w:val="24"/>
              </w:rPr>
              <w:t>专职安全员</w:t>
            </w:r>
          </w:p>
        </w:tc>
        <w:tc>
          <w:tcPr>
            <w:tcW w:w="2520" w:type="dxa"/>
            <w:gridSpan w:val="2"/>
          </w:tcPr>
          <w:p w:rsidR="00F576FF" w:rsidRDefault="00F576FF">
            <w:pPr>
              <w:spacing w:line="0" w:lineRule="atLeast"/>
              <w:jc w:val="center"/>
              <w:rPr>
                <w:rFonts w:hAnsi="宋体"/>
                <w:spacing w:val="8"/>
                <w:sz w:val="24"/>
                <w:szCs w:val="24"/>
              </w:rPr>
            </w:pPr>
          </w:p>
        </w:tc>
        <w:tc>
          <w:tcPr>
            <w:tcW w:w="1440" w:type="dxa"/>
            <w:vAlign w:val="center"/>
          </w:tcPr>
          <w:p w:rsidR="00F576FF" w:rsidRDefault="009D1268">
            <w:pPr>
              <w:spacing w:line="0" w:lineRule="atLeast"/>
              <w:rPr>
                <w:rFonts w:hAnsi="宋体" w:cs="E-BX9-PK7483cd-Identity-H"/>
                <w:sz w:val="24"/>
                <w:szCs w:val="24"/>
              </w:rPr>
            </w:pPr>
            <w:r>
              <w:rPr>
                <w:rFonts w:hAnsi="宋体" w:cs="E-BX9-PK7483cd-Identity-H" w:hint="eastAsia"/>
                <w:sz w:val="24"/>
                <w:szCs w:val="24"/>
              </w:rPr>
              <w:t>安全生产</w:t>
            </w:r>
          </w:p>
          <w:p w:rsidR="00F576FF" w:rsidRDefault="009D1268">
            <w:pPr>
              <w:spacing w:line="0" w:lineRule="atLeast"/>
              <w:rPr>
                <w:rFonts w:hAnsi="宋体"/>
                <w:spacing w:val="8"/>
                <w:sz w:val="24"/>
                <w:szCs w:val="24"/>
              </w:rPr>
            </w:pPr>
            <w:r>
              <w:rPr>
                <w:rFonts w:hAnsi="宋体" w:cs="E-BX9-PK7483cd-Identity-H" w:hint="eastAsia"/>
                <w:sz w:val="24"/>
                <w:szCs w:val="24"/>
              </w:rPr>
              <w:t>考核证编号</w:t>
            </w:r>
          </w:p>
        </w:tc>
        <w:tc>
          <w:tcPr>
            <w:tcW w:w="3240" w:type="dxa"/>
            <w:gridSpan w:val="2"/>
            <w:vAlign w:val="center"/>
          </w:tcPr>
          <w:p w:rsidR="00F576FF" w:rsidRDefault="00F576FF">
            <w:pPr>
              <w:spacing w:line="0" w:lineRule="atLeast"/>
              <w:ind w:firstLineChars="200" w:firstLine="512"/>
              <w:jc w:val="center"/>
              <w:rPr>
                <w:rFonts w:hAnsi="宋体"/>
                <w:spacing w:val="8"/>
                <w:sz w:val="24"/>
                <w:szCs w:val="24"/>
              </w:rPr>
            </w:pPr>
          </w:p>
        </w:tc>
      </w:tr>
      <w:tr w:rsidR="00F576FF">
        <w:trPr>
          <w:trHeight w:val="496"/>
        </w:trPr>
        <w:tc>
          <w:tcPr>
            <w:tcW w:w="2628" w:type="dxa"/>
            <w:vAlign w:val="center"/>
          </w:tcPr>
          <w:p w:rsidR="00F576FF" w:rsidRDefault="009D1268">
            <w:pPr>
              <w:spacing w:line="0" w:lineRule="atLeast"/>
              <w:jc w:val="center"/>
              <w:rPr>
                <w:rFonts w:hAnsi="宋体"/>
                <w:sz w:val="24"/>
                <w:szCs w:val="24"/>
              </w:rPr>
            </w:pPr>
            <w:r>
              <w:rPr>
                <w:rFonts w:hAnsi="宋体"/>
                <w:sz w:val="24"/>
                <w:szCs w:val="24"/>
              </w:rPr>
              <w:t>缺陷责任期</w:t>
            </w:r>
          </w:p>
          <w:p w:rsidR="00F576FF" w:rsidRDefault="009D1268">
            <w:pPr>
              <w:spacing w:line="0" w:lineRule="atLeast"/>
              <w:jc w:val="center"/>
              <w:rPr>
                <w:rFonts w:hAnsi="宋体"/>
                <w:spacing w:val="8"/>
                <w:sz w:val="24"/>
                <w:szCs w:val="24"/>
              </w:rPr>
            </w:pPr>
            <w:r>
              <w:rPr>
                <w:rFonts w:hAnsi="宋体"/>
                <w:sz w:val="24"/>
                <w:szCs w:val="24"/>
              </w:rPr>
              <w:t>（工程质量保修期）</w:t>
            </w:r>
          </w:p>
        </w:tc>
        <w:tc>
          <w:tcPr>
            <w:tcW w:w="7200" w:type="dxa"/>
            <w:gridSpan w:val="5"/>
          </w:tcPr>
          <w:p w:rsidR="00F576FF" w:rsidRDefault="00F576FF">
            <w:pPr>
              <w:spacing w:line="0" w:lineRule="atLeast"/>
              <w:ind w:firstLineChars="200" w:firstLine="512"/>
              <w:rPr>
                <w:rFonts w:hAnsi="宋体"/>
                <w:spacing w:val="8"/>
                <w:sz w:val="24"/>
                <w:szCs w:val="24"/>
              </w:rPr>
            </w:pPr>
          </w:p>
        </w:tc>
      </w:tr>
      <w:tr w:rsidR="00F576FF">
        <w:trPr>
          <w:trHeight w:val="620"/>
        </w:trPr>
        <w:tc>
          <w:tcPr>
            <w:tcW w:w="2628" w:type="dxa"/>
            <w:vAlign w:val="center"/>
          </w:tcPr>
          <w:p w:rsidR="00F576FF" w:rsidRDefault="009D1268">
            <w:pPr>
              <w:spacing w:line="0" w:lineRule="atLeast"/>
              <w:jc w:val="center"/>
              <w:rPr>
                <w:rFonts w:hAnsi="宋体"/>
                <w:sz w:val="24"/>
                <w:szCs w:val="24"/>
              </w:rPr>
            </w:pPr>
            <w:r>
              <w:rPr>
                <w:rFonts w:hAnsi="宋体"/>
                <w:sz w:val="24"/>
                <w:szCs w:val="24"/>
              </w:rPr>
              <w:t>……</w:t>
            </w:r>
          </w:p>
        </w:tc>
        <w:tc>
          <w:tcPr>
            <w:tcW w:w="7200" w:type="dxa"/>
            <w:gridSpan w:val="5"/>
            <w:vAlign w:val="center"/>
          </w:tcPr>
          <w:p w:rsidR="00F576FF" w:rsidRDefault="009D1268">
            <w:pPr>
              <w:spacing w:line="0" w:lineRule="atLeast"/>
              <w:jc w:val="center"/>
              <w:rPr>
                <w:rFonts w:hAnsi="宋体"/>
                <w:sz w:val="24"/>
                <w:szCs w:val="24"/>
              </w:rPr>
            </w:pPr>
            <w:r>
              <w:rPr>
                <w:rFonts w:hAnsi="宋体"/>
                <w:sz w:val="24"/>
                <w:szCs w:val="24"/>
              </w:rPr>
              <w:t>……</w:t>
            </w:r>
          </w:p>
        </w:tc>
      </w:tr>
      <w:tr w:rsidR="00F576FF">
        <w:trPr>
          <w:trHeight w:val="457"/>
        </w:trPr>
        <w:tc>
          <w:tcPr>
            <w:tcW w:w="2628" w:type="dxa"/>
            <w:vAlign w:val="center"/>
          </w:tcPr>
          <w:p w:rsidR="00F576FF" w:rsidRDefault="009D1268">
            <w:pPr>
              <w:jc w:val="center"/>
              <w:rPr>
                <w:rFonts w:hAnsi="宋体"/>
                <w:sz w:val="24"/>
                <w:szCs w:val="24"/>
              </w:rPr>
            </w:pPr>
            <w:r>
              <w:rPr>
                <w:rFonts w:hAnsi="宋体"/>
                <w:sz w:val="24"/>
                <w:szCs w:val="24"/>
              </w:rPr>
              <w:t>……</w:t>
            </w:r>
          </w:p>
        </w:tc>
        <w:tc>
          <w:tcPr>
            <w:tcW w:w="7200" w:type="dxa"/>
            <w:gridSpan w:val="5"/>
            <w:vAlign w:val="center"/>
          </w:tcPr>
          <w:p w:rsidR="00F576FF" w:rsidRDefault="009D1268">
            <w:pPr>
              <w:jc w:val="center"/>
              <w:rPr>
                <w:rFonts w:hAnsi="宋体"/>
                <w:sz w:val="24"/>
                <w:szCs w:val="24"/>
              </w:rPr>
            </w:pPr>
            <w:r>
              <w:rPr>
                <w:rFonts w:hAnsi="宋体"/>
                <w:sz w:val="24"/>
                <w:szCs w:val="24"/>
              </w:rPr>
              <w:t>……</w:t>
            </w:r>
          </w:p>
        </w:tc>
      </w:tr>
    </w:tbl>
    <w:p w:rsidR="00F576FF" w:rsidRDefault="00F576FF">
      <w:pPr>
        <w:spacing w:line="440" w:lineRule="exact"/>
        <w:jc w:val="center"/>
        <w:rPr>
          <w:rFonts w:hAnsi="宋体"/>
          <w:sz w:val="24"/>
          <w:szCs w:val="24"/>
        </w:rPr>
      </w:pPr>
    </w:p>
    <w:p w:rsidR="00F576FF" w:rsidRDefault="009D1268">
      <w:pPr>
        <w:spacing w:line="440" w:lineRule="exact"/>
        <w:rPr>
          <w:rFonts w:hAnsi="宋体"/>
          <w:sz w:val="24"/>
          <w:szCs w:val="24"/>
        </w:rPr>
      </w:pPr>
      <w:r>
        <w:rPr>
          <w:rFonts w:hAnsi="宋体" w:hint="eastAsia"/>
          <w:sz w:val="24"/>
          <w:szCs w:val="24"/>
        </w:rPr>
        <w:t>投标</w:t>
      </w:r>
      <w:r>
        <w:rPr>
          <w:rFonts w:hAnsi="宋体"/>
          <w:sz w:val="24"/>
          <w:szCs w:val="24"/>
        </w:rPr>
        <w:t>人：（盖单位章）</w:t>
      </w:r>
    </w:p>
    <w:p w:rsidR="00F576FF" w:rsidRDefault="009D1268">
      <w:pPr>
        <w:spacing w:line="440" w:lineRule="exact"/>
        <w:rPr>
          <w:rFonts w:hAnsi="宋体"/>
          <w:sz w:val="24"/>
          <w:szCs w:val="24"/>
        </w:rPr>
      </w:pPr>
      <w:r>
        <w:rPr>
          <w:rFonts w:hAnsi="宋体"/>
          <w:sz w:val="24"/>
          <w:szCs w:val="24"/>
        </w:rPr>
        <w:t>年月日</w:t>
      </w:r>
      <w:r>
        <w:rPr>
          <w:rFonts w:hAnsi="宋体"/>
          <w:sz w:val="24"/>
          <w:szCs w:val="24"/>
        </w:rPr>
        <w:t xml:space="preserve">     </w:t>
      </w:r>
    </w:p>
    <w:p w:rsidR="00F576FF" w:rsidRDefault="00F576FF">
      <w:pPr>
        <w:spacing w:line="440" w:lineRule="exact"/>
        <w:rPr>
          <w:rFonts w:hAnsi="宋体"/>
          <w:sz w:val="24"/>
          <w:szCs w:val="24"/>
        </w:rPr>
      </w:pPr>
    </w:p>
    <w:p w:rsidR="00F576FF" w:rsidRDefault="00F576FF">
      <w:pPr>
        <w:spacing w:line="440" w:lineRule="exact"/>
        <w:rPr>
          <w:rFonts w:hAnsi="宋体"/>
          <w:szCs w:val="21"/>
        </w:rPr>
      </w:pPr>
    </w:p>
    <w:p w:rsidR="00F576FF" w:rsidRDefault="00F576FF" w:rsidP="00F576FF">
      <w:pPr>
        <w:spacing w:line="100" w:lineRule="atLeast"/>
        <w:ind w:firstLineChars="200" w:firstLine="683"/>
        <w:jc w:val="center"/>
        <w:rPr>
          <w:rFonts w:hAnsi="宋体"/>
          <w:b/>
          <w:szCs w:val="21"/>
        </w:rPr>
      </w:pPr>
    </w:p>
    <w:p w:rsidR="00F576FF" w:rsidRDefault="00F576FF" w:rsidP="00F576FF">
      <w:pPr>
        <w:spacing w:line="100" w:lineRule="atLeast"/>
        <w:ind w:firstLineChars="200" w:firstLine="683"/>
        <w:jc w:val="center"/>
        <w:rPr>
          <w:rFonts w:hAnsi="宋体"/>
          <w:b/>
          <w:szCs w:val="21"/>
        </w:rPr>
      </w:pPr>
    </w:p>
    <w:p w:rsidR="00F576FF" w:rsidRDefault="00F576FF">
      <w:pPr>
        <w:spacing w:line="100" w:lineRule="atLeast"/>
        <w:rPr>
          <w:rFonts w:hAnsi="宋体"/>
          <w:b/>
          <w:szCs w:val="21"/>
        </w:rPr>
      </w:pPr>
    </w:p>
    <w:p w:rsidR="00F576FF" w:rsidRDefault="009D1268" w:rsidP="00F576FF">
      <w:pPr>
        <w:numPr>
          <w:ilvl w:val="0"/>
          <w:numId w:val="4"/>
        </w:numPr>
        <w:spacing w:line="100" w:lineRule="atLeast"/>
        <w:ind w:firstLineChars="200" w:firstLine="643"/>
        <w:jc w:val="center"/>
        <w:rPr>
          <w:rFonts w:hAnsi="宋体"/>
          <w:b/>
          <w:sz w:val="32"/>
          <w:szCs w:val="32"/>
        </w:rPr>
      </w:pPr>
      <w:r>
        <w:rPr>
          <w:rFonts w:hAnsi="宋体" w:hint="eastAsia"/>
          <w:b/>
          <w:sz w:val="32"/>
          <w:szCs w:val="32"/>
        </w:rPr>
        <w:t>法定代表人资格证明书及附有法定代表人身份证明的授权委托书</w:t>
      </w:r>
    </w:p>
    <w:p w:rsidR="00F576FF" w:rsidRDefault="00F576FF" w:rsidP="00F576FF">
      <w:pPr>
        <w:spacing w:line="100" w:lineRule="atLeast"/>
        <w:ind w:firstLineChars="200" w:firstLine="482"/>
        <w:jc w:val="center"/>
        <w:rPr>
          <w:rFonts w:hAnsi="宋体"/>
          <w:b/>
          <w:sz w:val="24"/>
        </w:rPr>
      </w:pPr>
    </w:p>
    <w:p w:rsidR="00F576FF" w:rsidRDefault="00F576FF" w:rsidP="00F576FF">
      <w:pPr>
        <w:spacing w:line="100" w:lineRule="atLeast"/>
        <w:ind w:firstLineChars="200" w:firstLine="482"/>
        <w:jc w:val="center"/>
        <w:rPr>
          <w:rFonts w:hAnsi="宋体"/>
          <w:b/>
          <w:sz w:val="24"/>
        </w:rPr>
      </w:pPr>
    </w:p>
    <w:p w:rsidR="00F576FF" w:rsidRDefault="00F576FF">
      <w:pPr>
        <w:spacing w:line="100" w:lineRule="atLeast"/>
        <w:rPr>
          <w:rFonts w:hAnsi="宋体"/>
          <w:b/>
          <w:szCs w:val="21"/>
        </w:rPr>
      </w:pPr>
    </w:p>
    <w:p w:rsidR="00F576FF" w:rsidRDefault="009D1268" w:rsidP="00F576FF">
      <w:pPr>
        <w:spacing w:line="100" w:lineRule="atLeast"/>
        <w:ind w:firstLineChars="200" w:firstLine="643"/>
        <w:jc w:val="center"/>
        <w:rPr>
          <w:rFonts w:hAnsi="宋体"/>
          <w:b/>
          <w:sz w:val="32"/>
          <w:szCs w:val="32"/>
        </w:rPr>
      </w:pPr>
      <w:r>
        <w:rPr>
          <w:rFonts w:hAnsi="宋体" w:hint="eastAsia"/>
          <w:b/>
          <w:sz w:val="32"/>
          <w:szCs w:val="32"/>
        </w:rPr>
        <w:lastRenderedPageBreak/>
        <w:t>（一）法定代表人资格证明书</w:t>
      </w:r>
    </w:p>
    <w:p w:rsidR="00F576FF" w:rsidRDefault="009D1268">
      <w:pPr>
        <w:spacing w:line="440" w:lineRule="exact"/>
        <w:rPr>
          <w:rFonts w:hAnsi="宋体"/>
          <w:sz w:val="24"/>
          <w:szCs w:val="24"/>
        </w:rPr>
      </w:pPr>
      <w:r>
        <w:rPr>
          <w:rFonts w:hAnsi="宋体" w:hint="eastAsia"/>
          <w:sz w:val="24"/>
          <w:szCs w:val="24"/>
        </w:rPr>
        <w:t>投标人</w:t>
      </w:r>
      <w:r>
        <w:rPr>
          <w:rFonts w:hAnsi="宋体"/>
          <w:sz w:val="24"/>
          <w:szCs w:val="24"/>
        </w:rPr>
        <w:t>名称：</w:t>
      </w:r>
    </w:p>
    <w:p w:rsidR="00F576FF" w:rsidRDefault="009D1268">
      <w:pPr>
        <w:spacing w:line="440" w:lineRule="exact"/>
        <w:rPr>
          <w:rFonts w:hAnsi="宋体"/>
          <w:sz w:val="24"/>
          <w:szCs w:val="24"/>
        </w:rPr>
      </w:pPr>
      <w:r>
        <w:rPr>
          <w:rFonts w:hAnsi="宋体"/>
          <w:sz w:val="24"/>
          <w:szCs w:val="24"/>
        </w:rPr>
        <w:t>单位性质：</w:t>
      </w:r>
    </w:p>
    <w:p w:rsidR="00F576FF" w:rsidRDefault="009D1268">
      <w:pPr>
        <w:spacing w:line="440" w:lineRule="exact"/>
        <w:rPr>
          <w:rFonts w:hAnsi="宋体"/>
          <w:sz w:val="24"/>
          <w:szCs w:val="24"/>
        </w:rPr>
      </w:pPr>
      <w:r>
        <w:rPr>
          <w:rFonts w:hAnsi="宋体"/>
          <w:sz w:val="24"/>
          <w:szCs w:val="24"/>
        </w:rPr>
        <w:t>地址：</w:t>
      </w:r>
    </w:p>
    <w:p w:rsidR="00F576FF" w:rsidRDefault="009D1268">
      <w:pPr>
        <w:spacing w:line="440" w:lineRule="exact"/>
        <w:rPr>
          <w:rFonts w:hAnsi="宋体"/>
          <w:sz w:val="24"/>
          <w:szCs w:val="24"/>
        </w:rPr>
      </w:pPr>
      <w:r>
        <w:rPr>
          <w:rFonts w:hAnsi="宋体"/>
          <w:sz w:val="24"/>
          <w:szCs w:val="24"/>
        </w:rPr>
        <w:t>成立时间：</w:t>
      </w:r>
      <w:r>
        <w:rPr>
          <w:rFonts w:hAnsi="宋体"/>
          <w:sz w:val="24"/>
          <w:szCs w:val="24"/>
        </w:rPr>
        <w:t xml:space="preserve"> </w:t>
      </w:r>
      <w:r>
        <w:rPr>
          <w:rFonts w:hAnsi="宋体"/>
          <w:sz w:val="24"/>
          <w:szCs w:val="24"/>
        </w:rPr>
        <w:t>年</w:t>
      </w:r>
      <w:r>
        <w:rPr>
          <w:rFonts w:hAnsi="宋体"/>
          <w:sz w:val="24"/>
          <w:szCs w:val="24"/>
        </w:rPr>
        <w:t xml:space="preserve"> </w:t>
      </w:r>
      <w:r>
        <w:rPr>
          <w:rFonts w:hAnsi="宋体"/>
          <w:sz w:val="24"/>
          <w:szCs w:val="24"/>
        </w:rPr>
        <w:t>月</w:t>
      </w:r>
      <w:r>
        <w:rPr>
          <w:rFonts w:hAnsi="宋体"/>
          <w:sz w:val="24"/>
          <w:szCs w:val="24"/>
        </w:rPr>
        <w:t xml:space="preserve"> </w:t>
      </w:r>
      <w:r>
        <w:rPr>
          <w:rFonts w:hAnsi="宋体"/>
          <w:sz w:val="24"/>
          <w:szCs w:val="24"/>
        </w:rPr>
        <w:t>日</w:t>
      </w:r>
    </w:p>
    <w:p w:rsidR="00F576FF" w:rsidRDefault="009D1268">
      <w:pPr>
        <w:spacing w:line="440" w:lineRule="exact"/>
        <w:rPr>
          <w:rFonts w:hAnsi="宋体"/>
          <w:sz w:val="24"/>
          <w:szCs w:val="24"/>
        </w:rPr>
      </w:pPr>
      <w:r>
        <w:rPr>
          <w:rFonts w:hAnsi="宋体"/>
          <w:sz w:val="24"/>
          <w:szCs w:val="24"/>
        </w:rPr>
        <w:t>经营期限：</w:t>
      </w:r>
    </w:p>
    <w:p w:rsidR="00F576FF" w:rsidRDefault="009D1268">
      <w:pPr>
        <w:spacing w:line="440" w:lineRule="exact"/>
        <w:rPr>
          <w:rFonts w:hAnsi="宋体"/>
          <w:sz w:val="24"/>
          <w:szCs w:val="24"/>
        </w:rPr>
      </w:pPr>
      <w:r>
        <w:rPr>
          <w:rFonts w:hAnsi="宋体"/>
          <w:sz w:val="24"/>
          <w:szCs w:val="24"/>
        </w:rPr>
        <w:t>姓名：</w:t>
      </w:r>
      <w:r>
        <w:rPr>
          <w:rFonts w:hAnsi="宋体"/>
          <w:sz w:val="24"/>
          <w:szCs w:val="24"/>
        </w:rPr>
        <w:t xml:space="preserve"> </w:t>
      </w:r>
      <w:r>
        <w:rPr>
          <w:rFonts w:hAnsi="宋体"/>
          <w:sz w:val="24"/>
          <w:szCs w:val="24"/>
        </w:rPr>
        <w:t>性别：</w:t>
      </w:r>
      <w:r>
        <w:rPr>
          <w:rFonts w:hAnsi="宋体"/>
          <w:sz w:val="24"/>
          <w:szCs w:val="24"/>
        </w:rPr>
        <w:t xml:space="preserve"> </w:t>
      </w:r>
      <w:r>
        <w:rPr>
          <w:rFonts w:hAnsi="宋体"/>
          <w:sz w:val="24"/>
          <w:szCs w:val="24"/>
        </w:rPr>
        <w:t>年龄：职务：</w:t>
      </w:r>
    </w:p>
    <w:p w:rsidR="00F576FF" w:rsidRDefault="009D1268">
      <w:pPr>
        <w:spacing w:line="440" w:lineRule="exact"/>
        <w:rPr>
          <w:rFonts w:hAnsi="宋体"/>
          <w:sz w:val="24"/>
          <w:szCs w:val="24"/>
        </w:rPr>
      </w:pPr>
      <w:r>
        <w:rPr>
          <w:rFonts w:hAnsi="宋体"/>
          <w:sz w:val="24"/>
          <w:szCs w:val="24"/>
        </w:rPr>
        <w:t>系</w:t>
      </w:r>
      <w:r>
        <w:rPr>
          <w:rFonts w:hAnsi="宋体" w:hint="eastAsia"/>
          <w:sz w:val="24"/>
          <w:szCs w:val="24"/>
        </w:rPr>
        <w:t>（投标</w:t>
      </w:r>
      <w:r>
        <w:rPr>
          <w:rFonts w:hAnsi="宋体"/>
          <w:sz w:val="24"/>
          <w:szCs w:val="24"/>
        </w:rPr>
        <w:t>人名称</w:t>
      </w:r>
      <w:r>
        <w:rPr>
          <w:rFonts w:hAnsi="宋体" w:hint="eastAsia"/>
          <w:sz w:val="24"/>
          <w:szCs w:val="24"/>
        </w:rPr>
        <w:t>）</w:t>
      </w:r>
      <w:r>
        <w:rPr>
          <w:rFonts w:hAnsi="宋体"/>
          <w:sz w:val="24"/>
          <w:szCs w:val="24"/>
        </w:rPr>
        <w:t>的法定代表人。</w:t>
      </w:r>
    </w:p>
    <w:p w:rsidR="00F576FF" w:rsidRDefault="009D1268">
      <w:pPr>
        <w:spacing w:line="440" w:lineRule="exact"/>
        <w:ind w:firstLineChars="200" w:firstLine="480"/>
        <w:rPr>
          <w:rFonts w:hAnsi="宋体"/>
          <w:sz w:val="24"/>
          <w:szCs w:val="24"/>
        </w:rPr>
      </w:pPr>
      <w:r>
        <w:rPr>
          <w:rFonts w:hAnsi="宋体"/>
          <w:sz w:val="24"/>
          <w:szCs w:val="24"/>
        </w:rPr>
        <w:t>特此证明。</w:t>
      </w:r>
    </w:p>
    <w:p w:rsidR="00F576FF" w:rsidRDefault="00F576FF">
      <w:pPr>
        <w:spacing w:line="440" w:lineRule="exact"/>
        <w:rPr>
          <w:rFonts w:hAnsi="宋体"/>
          <w:sz w:val="24"/>
          <w:szCs w:val="24"/>
        </w:rPr>
      </w:pPr>
    </w:p>
    <w:p w:rsidR="00F576FF" w:rsidRDefault="00F576FF">
      <w:pPr>
        <w:spacing w:line="440" w:lineRule="exact"/>
        <w:rPr>
          <w:rFonts w:hAnsi="宋体"/>
          <w:sz w:val="24"/>
          <w:szCs w:val="24"/>
        </w:rPr>
      </w:pPr>
    </w:p>
    <w:p w:rsidR="00F576FF" w:rsidRDefault="009D1268">
      <w:pPr>
        <w:spacing w:line="440" w:lineRule="exact"/>
        <w:rPr>
          <w:rFonts w:hAnsi="宋体"/>
          <w:sz w:val="24"/>
          <w:szCs w:val="24"/>
        </w:rPr>
      </w:pPr>
      <w:r>
        <w:rPr>
          <w:rFonts w:hAnsi="宋体" w:hint="eastAsia"/>
          <w:sz w:val="24"/>
          <w:szCs w:val="24"/>
        </w:rPr>
        <w:t xml:space="preserve">     </w:t>
      </w:r>
      <w:r>
        <w:rPr>
          <w:rFonts w:hAnsi="宋体" w:hint="eastAsia"/>
          <w:sz w:val="24"/>
          <w:szCs w:val="24"/>
        </w:rPr>
        <w:t>投标人：</w:t>
      </w:r>
      <w:r>
        <w:rPr>
          <w:rFonts w:hAnsi="宋体"/>
          <w:sz w:val="24"/>
          <w:szCs w:val="24"/>
        </w:rPr>
        <w:t>（盖单位章）</w:t>
      </w:r>
    </w:p>
    <w:p w:rsidR="00F576FF" w:rsidRDefault="009D1268">
      <w:pPr>
        <w:ind w:leftChars="306" w:left="1040" w:firstLineChars="200" w:firstLine="480"/>
        <w:rPr>
          <w:rFonts w:hAnsi="宋体"/>
          <w:b/>
          <w:sz w:val="24"/>
          <w:szCs w:val="24"/>
        </w:rPr>
      </w:pPr>
      <w:r>
        <w:rPr>
          <w:rFonts w:hAnsi="宋体"/>
          <w:sz w:val="24"/>
          <w:szCs w:val="24"/>
        </w:rPr>
        <w:t>年月日</w:t>
      </w:r>
    </w:p>
    <w:p w:rsidR="00F576FF" w:rsidRDefault="00F576FF">
      <w:pPr>
        <w:rPr>
          <w:rFonts w:hAnsi="宋体"/>
          <w:b/>
          <w:sz w:val="24"/>
          <w:szCs w:val="24"/>
        </w:rPr>
      </w:pPr>
    </w:p>
    <w:p w:rsidR="00F576FF" w:rsidRDefault="009D1268">
      <w:pPr>
        <w:rPr>
          <w:rFonts w:hAnsi="宋体"/>
          <w:sz w:val="24"/>
        </w:rPr>
      </w:pPr>
      <w:r>
        <w:rPr>
          <w:rFonts w:hAnsi="宋体"/>
          <w:sz w:val="24"/>
          <w:szCs w:val="24"/>
        </w:rPr>
        <w:br w:type="page"/>
      </w:r>
    </w:p>
    <w:p w:rsidR="00F576FF" w:rsidRDefault="009D1268">
      <w:pPr>
        <w:pStyle w:val="2TimesNewRoman5020"/>
        <w:jc w:val="center"/>
        <w:rPr>
          <w:rFonts w:ascii="宋体" w:eastAsia="宋体" w:hAnsi="宋体"/>
          <w:b/>
        </w:rPr>
      </w:pPr>
      <w:r>
        <w:rPr>
          <w:rFonts w:ascii="宋体" w:eastAsia="宋体" w:hAnsi="宋体" w:hint="eastAsia"/>
          <w:b/>
          <w:sz w:val="32"/>
          <w:szCs w:val="32"/>
        </w:rPr>
        <w:lastRenderedPageBreak/>
        <w:t xml:space="preserve"> </w:t>
      </w:r>
      <w:r>
        <w:rPr>
          <w:rFonts w:ascii="宋体" w:eastAsia="宋体" w:hAnsi="宋体" w:hint="eastAsia"/>
          <w:b/>
          <w:sz w:val="32"/>
          <w:szCs w:val="32"/>
        </w:rPr>
        <w:t>（二）</w:t>
      </w:r>
      <w:r>
        <w:rPr>
          <w:rFonts w:ascii="宋体" w:eastAsia="宋体" w:hAnsi="宋体"/>
          <w:b/>
        </w:rPr>
        <w:t>授权委托书</w:t>
      </w:r>
    </w:p>
    <w:p w:rsidR="00F576FF" w:rsidRDefault="00F576FF">
      <w:pPr>
        <w:spacing w:line="440" w:lineRule="exact"/>
        <w:rPr>
          <w:rFonts w:hAnsi="宋体"/>
          <w:szCs w:val="21"/>
        </w:rPr>
      </w:pPr>
    </w:p>
    <w:p w:rsidR="00F576FF" w:rsidRDefault="009D1268">
      <w:pPr>
        <w:topLinePunct/>
        <w:spacing w:line="440" w:lineRule="exact"/>
        <w:ind w:firstLineChars="200" w:firstLine="480"/>
        <w:rPr>
          <w:rFonts w:hAnsi="宋体"/>
          <w:sz w:val="24"/>
          <w:szCs w:val="24"/>
        </w:rPr>
      </w:pPr>
      <w:r>
        <w:rPr>
          <w:rFonts w:hAnsi="宋体"/>
          <w:sz w:val="24"/>
          <w:szCs w:val="24"/>
        </w:rPr>
        <w:t>本人（姓名）系（</w:t>
      </w:r>
      <w:r>
        <w:rPr>
          <w:rFonts w:hAnsi="宋体" w:hint="eastAsia"/>
          <w:sz w:val="24"/>
          <w:szCs w:val="24"/>
        </w:rPr>
        <w:t>投标</w:t>
      </w:r>
      <w:r>
        <w:rPr>
          <w:rFonts w:hAnsi="宋体"/>
          <w:sz w:val="24"/>
          <w:szCs w:val="24"/>
        </w:rPr>
        <w:t>人名称）的法定代表人，现委托（姓名）为我方代理人。代理人根据授权，以我方名义签署、澄清</w:t>
      </w:r>
      <w:r>
        <w:rPr>
          <w:rFonts w:hAnsi="宋体" w:hint="eastAsia"/>
          <w:sz w:val="24"/>
          <w:szCs w:val="24"/>
        </w:rPr>
        <w:t>、说明、补正</w:t>
      </w:r>
      <w:r>
        <w:rPr>
          <w:rFonts w:hAnsi="宋体"/>
          <w:sz w:val="24"/>
          <w:szCs w:val="24"/>
        </w:rPr>
        <w:t>、递交、撤回、修改（项目名称）</w:t>
      </w:r>
      <w:r>
        <w:rPr>
          <w:rFonts w:hAnsi="宋体" w:hint="eastAsia"/>
          <w:sz w:val="24"/>
          <w:szCs w:val="24"/>
        </w:rPr>
        <w:t>施工</w:t>
      </w:r>
      <w:r>
        <w:rPr>
          <w:rFonts w:hAnsi="宋体"/>
          <w:sz w:val="24"/>
          <w:szCs w:val="24"/>
        </w:rPr>
        <w:t>投标文件、签订合同和处理有关事宜，其法律后果由我方承担。</w:t>
      </w:r>
    </w:p>
    <w:p w:rsidR="00F576FF" w:rsidRDefault="009D1268">
      <w:pPr>
        <w:spacing w:line="440" w:lineRule="exact"/>
        <w:rPr>
          <w:rFonts w:hAnsi="宋体"/>
          <w:sz w:val="24"/>
          <w:szCs w:val="24"/>
        </w:rPr>
      </w:pPr>
      <w:r>
        <w:rPr>
          <w:rFonts w:hAnsi="宋体"/>
          <w:sz w:val="24"/>
          <w:szCs w:val="24"/>
        </w:rPr>
        <w:t xml:space="preserve">    </w:t>
      </w:r>
      <w:r>
        <w:rPr>
          <w:rFonts w:hAnsi="宋体"/>
          <w:sz w:val="24"/>
          <w:szCs w:val="24"/>
        </w:rPr>
        <w:t>委托期限：</w:t>
      </w:r>
      <w:r>
        <w:rPr>
          <w:rFonts w:hAnsi="宋体" w:hint="eastAsia"/>
          <w:sz w:val="24"/>
          <w:szCs w:val="24"/>
        </w:rPr>
        <w:t>。</w:t>
      </w:r>
    </w:p>
    <w:p w:rsidR="00F576FF" w:rsidRDefault="009D1268">
      <w:pPr>
        <w:spacing w:line="440" w:lineRule="exact"/>
        <w:ind w:firstLineChars="200" w:firstLine="480"/>
        <w:rPr>
          <w:rFonts w:hAnsi="宋体"/>
          <w:sz w:val="24"/>
          <w:szCs w:val="24"/>
        </w:rPr>
      </w:pPr>
      <w:r>
        <w:rPr>
          <w:rFonts w:hAnsi="宋体"/>
          <w:sz w:val="24"/>
          <w:szCs w:val="24"/>
        </w:rPr>
        <w:t>代理人无转委托权。</w:t>
      </w:r>
    </w:p>
    <w:p w:rsidR="00F576FF" w:rsidRDefault="009D1268">
      <w:pPr>
        <w:spacing w:line="440" w:lineRule="exact"/>
        <w:ind w:firstLineChars="200" w:firstLine="480"/>
        <w:rPr>
          <w:rFonts w:hAnsi="宋体"/>
          <w:sz w:val="24"/>
          <w:szCs w:val="24"/>
        </w:rPr>
      </w:pPr>
      <w:r>
        <w:rPr>
          <w:rFonts w:hAnsi="宋体" w:hint="eastAsia"/>
          <w:sz w:val="24"/>
          <w:szCs w:val="24"/>
        </w:rPr>
        <w:t>附：法定代表人、代理人身份证明</w:t>
      </w:r>
    </w:p>
    <w:p w:rsidR="00F576FF" w:rsidRDefault="00F576FF">
      <w:pPr>
        <w:spacing w:line="440" w:lineRule="exact"/>
        <w:rPr>
          <w:rFonts w:hAnsi="宋体"/>
          <w:sz w:val="24"/>
          <w:szCs w:val="24"/>
        </w:rPr>
      </w:pPr>
    </w:p>
    <w:p w:rsidR="00F576FF" w:rsidRDefault="00F576FF">
      <w:pPr>
        <w:spacing w:line="440" w:lineRule="exact"/>
        <w:rPr>
          <w:rFonts w:hAnsi="宋体"/>
          <w:sz w:val="24"/>
          <w:szCs w:val="24"/>
        </w:rPr>
      </w:pPr>
    </w:p>
    <w:p w:rsidR="00F576FF" w:rsidRDefault="009D1268">
      <w:pPr>
        <w:spacing w:line="440" w:lineRule="exact"/>
        <w:rPr>
          <w:rFonts w:hAnsi="宋体"/>
          <w:sz w:val="24"/>
          <w:szCs w:val="24"/>
        </w:rPr>
      </w:pPr>
      <w:r>
        <w:rPr>
          <w:rFonts w:hAnsi="宋体" w:hint="eastAsia"/>
          <w:sz w:val="24"/>
          <w:szCs w:val="24"/>
        </w:rPr>
        <w:t>投标</w:t>
      </w:r>
      <w:r>
        <w:rPr>
          <w:rFonts w:hAnsi="宋体"/>
          <w:sz w:val="24"/>
          <w:szCs w:val="24"/>
        </w:rPr>
        <w:t>人：（盖单位章）</w:t>
      </w:r>
    </w:p>
    <w:p w:rsidR="00F576FF" w:rsidRDefault="00F576FF">
      <w:pPr>
        <w:spacing w:line="440" w:lineRule="exact"/>
        <w:rPr>
          <w:rFonts w:hAnsi="宋体"/>
          <w:sz w:val="24"/>
          <w:szCs w:val="24"/>
        </w:rPr>
      </w:pPr>
    </w:p>
    <w:p w:rsidR="00F576FF" w:rsidRDefault="009D1268">
      <w:pPr>
        <w:spacing w:line="440" w:lineRule="exact"/>
        <w:rPr>
          <w:rFonts w:hAnsi="宋体"/>
          <w:sz w:val="24"/>
          <w:szCs w:val="24"/>
        </w:rPr>
      </w:pPr>
      <w:r>
        <w:rPr>
          <w:rFonts w:hAnsi="宋体"/>
          <w:sz w:val="24"/>
          <w:szCs w:val="24"/>
        </w:rPr>
        <w:t>法定代表人：（签字）</w:t>
      </w:r>
    </w:p>
    <w:p w:rsidR="00F576FF" w:rsidRDefault="00F576FF">
      <w:pPr>
        <w:spacing w:line="440" w:lineRule="exact"/>
        <w:rPr>
          <w:rFonts w:hAnsi="宋体"/>
          <w:sz w:val="24"/>
          <w:szCs w:val="24"/>
        </w:rPr>
      </w:pPr>
    </w:p>
    <w:p w:rsidR="00F576FF" w:rsidRDefault="009D1268">
      <w:pPr>
        <w:spacing w:line="440" w:lineRule="exact"/>
        <w:rPr>
          <w:rFonts w:hAnsi="宋体"/>
          <w:sz w:val="24"/>
          <w:szCs w:val="24"/>
        </w:rPr>
      </w:pPr>
      <w:r>
        <w:rPr>
          <w:rFonts w:hAnsi="宋体"/>
          <w:sz w:val="24"/>
          <w:szCs w:val="24"/>
        </w:rPr>
        <w:t>身份证号码：</w:t>
      </w:r>
    </w:p>
    <w:p w:rsidR="00F576FF" w:rsidRDefault="00F576FF">
      <w:pPr>
        <w:spacing w:line="440" w:lineRule="exact"/>
        <w:rPr>
          <w:rFonts w:hAnsi="宋体"/>
          <w:sz w:val="24"/>
          <w:szCs w:val="24"/>
        </w:rPr>
      </w:pPr>
    </w:p>
    <w:p w:rsidR="00F576FF" w:rsidRDefault="009D1268">
      <w:pPr>
        <w:spacing w:line="440" w:lineRule="exact"/>
        <w:rPr>
          <w:rFonts w:hAnsi="宋体"/>
          <w:sz w:val="24"/>
          <w:szCs w:val="24"/>
        </w:rPr>
      </w:pPr>
      <w:r>
        <w:rPr>
          <w:rFonts w:hAnsi="宋体"/>
          <w:sz w:val="24"/>
          <w:szCs w:val="24"/>
        </w:rPr>
        <w:t>委托代理人：（签字）</w:t>
      </w:r>
      <w:r>
        <w:rPr>
          <w:rFonts w:hAnsi="宋体"/>
          <w:sz w:val="24"/>
          <w:szCs w:val="24"/>
        </w:rPr>
        <w:t xml:space="preserve"> </w:t>
      </w:r>
    </w:p>
    <w:p w:rsidR="00F576FF" w:rsidRDefault="00F576FF">
      <w:pPr>
        <w:spacing w:line="440" w:lineRule="exact"/>
        <w:rPr>
          <w:rFonts w:hAnsi="宋体"/>
          <w:sz w:val="24"/>
          <w:szCs w:val="24"/>
        </w:rPr>
      </w:pPr>
    </w:p>
    <w:p w:rsidR="00F576FF" w:rsidRDefault="009D1268">
      <w:pPr>
        <w:spacing w:line="440" w:lineRule="exact"/>
        <w:rPr>
          <w:rFonts w:hAnsi="宋体"/>
          <w:sz w:val="24"/>
          <w:szCs w:val="24"/>
        </w:rPr>
      </w:pPr>
      <w:r>
        <w:rPr>
          <w:rFonts w:hAnsi="宋体"/>
          <w:sz w:val="24"/>
          <w:szCs w:val="24"/>
        </w:rPr>
        <w:t>身份证号码：</w:t>
      </w:r>
    </w:p>
    <w:p w:rsidR="00F576FF" w:rsidRDefault="00F576FF">
      <w:pPr>
        <w:spacing w:line="440" w:lineRule="exact"/>
        <w:rPr>
          <w:rFonts w:hAnsi="宋体"/>
          <w:sz w:val="24"/>
          <w:szCs w:val="24"/>
        </w:rPr>
      </w:pPr>
    </w:p>
    <w:p w:rsidR="00F576FF" w:rsidRDefault="00F576FF">
      <w:pPr>
        <w:spacing w:line="440" w:lineRule="exact"/>
        <w:rPr>
          <w:rFonts w:hAnsi="宋体"/>
          <w:sz w:val="24"/>
          <w:szCs w:val="24"/>
        </w:rPr>
      </w:pPr>
    </w:p>
    <w:p w:rsidR="00F576FF" w:rsidRDefault="009D1268">
      <w:pPr>
        <w:spacing w:line="440" w:lineRule="exact"/>
        <w:ind w:firstLineChars="1100" w:firstLine="2640"/>
        <w:rPr>
          <w:rFonts w:hAnsi="宋体"/>
          <w:sz w:val="24"/>
          <w:szCs w:val="24"/>
        </w:rPr>
      </w:pPr>
      <w:r>
        <w:rPr>
          <w:rFonts w:hAnsi="宋体"/>
          <w:sz w:val="24"/>
          <w:szCs w:val="24"/>
        </w:rPr>
        <w:t>年月日</w:t>
      </w:r>
    </w:p>
    <w:p w:rsidR="00F576FF" w:rsidRDefault="00F576FF">
      <w:pPr>
        <w:spacing w:line="440" w:lineRule="exact"/>
        <w:ind w:firstLineChars="1100" w:firstLine="2640"/>
        <w:rPr>
          <w:rFonts w:hAnsi="宋体"/>
          <w:sz w:val="24"/>
          <w:szCs w:val="24"/>
        </w:rPr>
      </w:pPr>
    </w:p>
    <w:p w:rsidR="00F576FF" w:rsidRDefault="00F576FF">
      <w:pPr>
        <w:pStyle w:val="a4"/>
        <w:jc w:val="center"/>
        <w:rPr>
          <w:rFonts w:ascii="宋体" w:hAnsi="宋体"/>
          <w:sz w:val="20"/>
        </w:rPr>
      </w:pPr>
    </w:p>
    <w:p w:rsidR="00F576FF" w:rsidRDefault="00F576FF">
      <w:pPr>
        <w:pStyle w:val="a4"/>
        <w:jc w:val="center"/>
        <w:rPr>
          <w:rFonts w:ascii="宋体" w:hAnsi="宋体"/>
          <w:sz w:val="20"/>
        </w:rPr>
      </w:pPr>
    </w:p>
    <w:p w:rsidR="00F576FF" w:rsidRDefault="00F576FF">
      <w:pPr>
        <w:pStyle w:val="a4"/>
        <w:jc w:val="center"/>
        <w:rPr>
          <w:rFonts w:ascii="宋体" w:hAnsi="宋体"/>
          <w:sz w:val="20"/>
        </w:rPr>
      </w:pPr>
    </w:p>
    <w:p w:rsidR="00F576FF" w:rsidRDefault="00F576FF">
      <w:pPr>
        <w:pStyle w:val="a4"/>
        <w:jc w:val="center"/>
        <w:rPr>
          <w:rFonts w:ascii="宋体" w:hAnsi="宋体"/>
          <w:sz w:val="20"/>
        </w:rPr>
      </w:pPr>
    </w:p>
    <w:p w:rsidR="00F576FF" w:rsidRDefault="00F576FF">
      <w:pPr>
        <w:pStyle w:val="a4"/>
        <w:jc w:val="center"/>
        <w:rPr>
          <w:rFonts w:ascii="宋体" w:hAnsi="宋体"/>
          <w:sz w:val="20"/>
        </w:rPr>
      </w:pPr>
    </w:p>
    <w:p w:rsidR="00F576FF" w:rsidRDefault="00F576FF">
      <w:pPr>
        <w:pStyle w:val="a4"/>
        <w:jc w:val="center"/>
        <w:rPr>
          <w:rFonts w:ascii="宋体" w:hAnsi="宋体"/>
          <w:sz w:val="20"/>
        </w:rPr>
      </w:pPr>
    </w:p>
    <w:p w:rsidR="00F576FF" w:rsidRDefault="00F576FF">
      <w:pPr>
        <w:pStyle w:val="a4"/>
        <w:jc w:val="center"/>
        <w:rPr>
          <w:rFonts w:ascii="宋体" w:hAnsi="宋体"/>
          <w:sz w:val="20"/>
        </w:rPr>
      </w:pPr>
    </w:p>
    <w:p w:rsidR="00F576FF" w:rsidRDefault="00F576FF">
      <w:pPr>
        <w:pStyle w:val="a4"/>
        <w:jc w:val="center"/>
        <w:rPr>
          <w:rFonts w:ascii="宋体" w:hAnsi="宋体"/>
          <w:sz w:val="20"/>
        </w:rPr>
      </w:pPr>
    </w:p>
    <w:p w:rsidR="00F576FF" w:rsidRDefault="00F576FF">
      <w:pPr>
        <w:pStyle w:val="a4"/>
        <w:jc w:val="center"/>
        <w:rPr>
          <w:rFonts w:ascii="宋体" w:hAnsi="宋体"/>
          <w:sz w:val="20"/>
        </w:rPr>
      </w:pPr>
    </w:p>
    <w:p w:rsidR="00F576FF" w:rsidRDefault="00F576FF">
      <w:pPr>
        <w:pStyle w:val="a4"/>
        <w:jc w:val="center"/>
        <w:rPr>
          <w:rFonts w:ascii="宋体" w:hAnsi="宋体"/>
          <w:sz w:val="20"/>
        </w:rPr>
      </w:pPr>
    </w:p>
    <w:p w:rsidR="00F576FF" w:rsidRDefault="00F576FF">
      <w:pPr>
        <w:pStyle w:val="a4"/>
        <w:jc w:val="center"/>
        <w:rPr>
          <w:rFonts w:ascii="宋体" w:hAnsi="宋体"/>
          <w:sz w:val="20"/>
        </w:rPr>
      </w:pPr>
    </w:p>
    <w:p w:rsidR="00F576FF" w:rsidRDefault="00F576FF">
      <w:pPr>
        <w:pStyle w:val="a4"/>
        <w:jc w:val="both"/>
        <w:rPr>
          <w:rFonts w:ascii="宋体" w:hAnsi="宋体"/>
          <w:sz w:val="20"/>
        </w:rPr>
      </w:pPr>
    </w:p>
    <w:p w:rsidR="00F576FF" w:rsidRDefault="00F576FF">
      <w:pPr>
        <w:pStyle w:val="a4"/>
        <w:jc w:val="center"/>
        <w:rPr>
          <w:rFonts w:ascii="宋体" w:hAnsi="宋体"/>
          <w:sz w:val="20"/>
        </w:rPr>
      </w:pPr>
    </w:p>
    <w:p w:rsidR="00F576FF" w:rsidRDefault="00F576FF">
      <w:pPr>
        <w:pStyle w:val="a4"/>
        <w:jc w:val="center"/>
        <w:rPr>
          <w:rFonts w:ascii="宋体" w:hAnsi="宋体"/>
          <w:sz w:val="20"/>
        </w:rPr>
      </w:pPr>
    </w:p>
    <w:p w:rsidR="00F576FF" w:rsidRDefault="00F576FF">
      <w:pPr>
        <w:pStyle w:val="a4"/>
        <w:jc w:val="center"/>
        <w:rPr>
          <w:rFonts w:ascii="宋体" w:hAnsi="宋体"/>
          <w:sz w:val="20"/>
        </w:rPr>
      </w:pPr>
    </w:p>
    <w:p w:rsidR="00F576FF" w:rsidRDefault="00F576FF">
      <w:pPr>
        <w:spacing w:line="100" w:lineRule="atLeast"/>
        <w:rPr>
          <w:rFonts w:hAnsi="宋体"/>
          <w:spacing w:val="8"/>
          <w:sz w:val="26"/>
        </w:rPr>
      </w:pPr>
    </w:p>
    <w:p w:rsidR="00F576FF" w:rsidRDefault="00F576FF">
      <w:pPr>
        <w:spacing w:line="100" w:lineRule="atLeast"/>
        <w:rPr>
          <w:rFonts w:hAnsi="宋体"/>
          <w:spacing w:val="8"/>
          <w:sz w:val="26"/>
        </w:rPr>
      </w:pPr>
    </w:p>
    <w:p w:rsidR="00F576FF" w:rsidRDefault="00F576FF">
      <w:pPr>
        <w:spacing w:line="100" w:lineRule="atLeast"/>
        <w:rPr>
          <w:rFonts w:hAnsi="宋体"/>
          <w:spacing w:val="8"/>
          <w:sz w:val="26"/>
        </w:rPr>
      </w:pPr>
    </w:p>
    <w:p w:rsidR="00F576FF" w:rsidRDefault="009D1268">
      <w:pPr>
        <w:spacing w:line="440" w:lineRule="exact"/>
        <w:jc w:val="center"/>
        <w:rPr>
          <w:rFonts w:hAnsi="宋体"/>
          <w:b/>
          <w:sz w:val="32"/>
          <w:szCs w:val="32"/>
        </w:rPr>
      </w:pPr>
      <w:r>
        <w:rPr>
          <w:rFonts w:hAnsi="宋体" w:hint="eastAsia"/>
          <w:b/>
          <w:sz w:val="32"/>
          <w:szCs w:val="32"/>
        </w:rPr>
        <w:t>三、已标价工程量清单</w:t>
      </w:r>
    </w:p>
    <w:p w:rsidR="00F576FF" w:rsidRDefault="009D1268" w:rsidP="00F576FF">
      <w:pPr>
        <w:spacing w:afterLines="50" w:line="440" w:lineRule="exact"/>
        <w:jc w:val="center"/>
        <w:rPr>
          <w:rFonts w:hAnsi="宋体"/>
          <w:b/>
          <w:sz w:val="32"/>
          <w:szCs w:val="32"/>
        </w:rPr>
      </w:pPr>
      <w:r>
        <w:rPr>
          <w:rFonts w:hAnsi="宋体"/>
          <w:b/>
          <w:szCs w:val="21"/>
        </w:rPr>
        <w:br w:type="page"/>
      </w:r>
      <w:r>
        <w:rPr>
          <w:rFonts w:hAnsi="宋体" w:hint="eastAsia"/>
          <w:b/>
          <w:sz w:val="32"/>
          <w:szCs w:val="32"/>
        </w:rPr>
        <w:lastRenderedPageBreak/>
        <w:t>四、施工组织设计</w:t>
      </w:r>
    </w:p>
    <w:p w:rsidR="00F576FF" w:rsidRDefault="009D1268" w:rsidP="00F576FF">
      <w:pPr>
        <w:spacing w:line="360" w:lineRule="exact"/>
        <w:ind w:firstLineChars="177" w:firstLine="425"/>
        <w:rPr>
          <w:rFonts w:hAnsi="宋体"/>
          <w:sz w:val="24"/>
          <w:szCs w:val="24"/>
        </w:rPr>
      </w:pPr>
      <w:r>
        <w:rPr>
          <w:rFonts w:hAnsi="宋体"/>
          <w:sz w:val="24"/>
          <w:szCs w:val="24"/>
        </w:rPr>
        <w:t xml:space="preserve">1. </w:t>
      </w:r>
      <w:r>
        <w:rPr>
          <w:rFonts w:hAnsi="宋体"/>
          <w:sz w:val="24"/>
          <w:szCs w:val="24"/>
        </w:rPr>
        <w:t>投标人编制施工组织设计时应采用文字并结合图表形式说明工程的施工组织、施工方法、技术组织措施。同时应对关键工序、复杂环节重点提出相应技术措施，如冬雨季施工技术、减少噪音、降低环境污染、地下管线及其它地上地下设施的保护加固措施等。施工组织设计还应结合工程特点提出切实可行的工程质量、工程进度、安全生产、拦洪度汛、文明施工、水土保持、环境保护管理方案。</w:t>
      </w:r>
    </w:p>
    <w:p w:rsidR="00F576FF" w:rsidRDefault="009D1268">
      <w:pPr>
        <w:spacing w:line="360" w:lineRule="exact"/>
        <w:ind w:firstLineChars="150" w:firstLine="360"/>
        <w:rPr>
          <w:rFonts w:hAnsi="宋体"/>
          <w:sz w:val="24"/>
          <w:szCs w:val="24"/>
        </w:rPr>
      </w:pPr>
      <w:r>
        <w:rPr>
          <w:rFonts w:hAnsi="宋体" w:hint="eastAsia"/>
          <w:sz w:val="24"/>
          <w:szCs w:val="24"/>
        </w:rPr>
        <w:t>施工组织设计应附的文字说明及配图见下表（不限于</w:t>
      </w:r>
      <w:r>
        <w:rPr>
          <w:rFonts w:hAnsi="宋体" w:hint="eastAsia"/>
          <w:sz w:val="24"/>
          <w:szCs w:val="24"/>
        </w:rPr>
        <w:t>,</w:t>
      </w:r>
      <w:r>
        <w:rPr>
          <w:rFonts w:hAnsi="宋体" w:hint="eastAsia"/>
          <w:sz w:val="24"/>
          <w:szCs w:val="24"/>
        </w:rPr>
        <w:t>仅供参考）：</w:t>
      </w:r>
    </w:p>
    <w:p w:rsidR="00F576FF" w:rsidRDefault="009D1268" w:rsidP="00F576FF">
      <w:pPr>
        <w:tabs>
          <w:tab w:val="left" w:pos="720"/>
        </w:tabs>
        <w:spacing w:line="320" w:lineRule="exact"/>
        <w:ind w:firstLineChars="177" w:firstLine="425"/>
        <w:rPr>
          <w:rFonts w:hAnsi="宋体"/>
          <w:sz w:val="24"/>
          <w:szCs w:val="24"/>
        </w:rPr>
      </w:pPr>
      <w:r>
        <w:rPr>
          <w:rFonts w:hAnsi="宋体"/>
          <w:sz w:val="24"/>
          <w:szCs w:val="24"/>
        </w:rPr>
        <w:t xml:space="preserve">2. </w:t>
      </w:r>
      <w:r>
        <w:rPr>
          <w:rFonts w:hAnsi="宋体"/>
          <w:sz w:val="24"/>
          <w:szCs w:val="24"/>
        </w:rPr>
        <w:t>施工组织设计除采用文字表述外应附下列图表</w:t>
      </w:r>
      <w:r>
        <w:rPr>
          <w:rFonts w:hAnsi="宋体"/>
          <w:sz w:val="24"/>
          <w:szCs w:val="24"/>
        </w:rPr>
        <w:t>,</w:t>
      </w:r>
      <w:r>
        <w:rPr>
          <w:rFonts w:hAnsi="宋体"/>
          <w:sz w:val="24"/>
          <w:szCs w:val="24"/>
        </w:rPr>
        <w:t>图表及格式要求附后。</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6503"/>
        <w:gridCol w:w="850"/>
      </w:tblGrid>
      <w:tr w:rsidR="00F576FF">
        <w:trPr>
          <w:trHeight w:val="510"/>
        </w:trPr>
        <w:tc>
          <w:tcPr>
            <w:tcW w:w="868" w:type="dxa"/>
            <w:vAlign w:val="center"/>
          </w:tcPr>
          <w:p w:rsidR="00F576FF" w:rsidRDefault="009D1268">
            <w:pPr>
              <w:spacing w:line="320" w:lineRule="exact"/>
              <w:jc w:val="center"/>
              <w:rPr>
                <w:rFonts w:hAnsi="宋体"/>
                <w:b/>
                <w:sz w:val="24"/>
                <w:szCs w:val="24"/>
              </w:rPr>
            </w:pPr>
            <w:r>
              <w:rPr>
                <w:rFonts w:hAnsi="宋体"/>
                <w:b/>
                <w:sz w:val="24"/>
                <w:szCs w:val="24"/>
              </w:rPr>
              <w:t>序号</w:t>
            </w:r>
          </w:p>
        </w:tc>
        <w:tc>
          <w:tcPr>
            <w:tcW w:w="6503" w:type="dxa"/>
            <w:vAlign w:val="center"/>
          </w:tcPr>
          <w:p w:rsidR="00F576FF" w:rsidRDefault="009D1268">
            <w:pPr>
              <w:spacing w:line="320" w:lineRule="exact"/>
              <w:jc w:val="center"/>
              <w:rPr>
                <w:rFonts w:hAnsi="宋体"/>
                <w:b/>
                <w:sz w:val="24"/>
                <w:szCs w:val="24"/>
              </w:rPr>
            </w:pPr>
            <w:r>
              <w:rPr>
                <w:rFonts w:hAnsi="宋体"/>
                <w:b/>
                <w:sz w:val="24"/>
                <w:szCs w:val="24"/>
              </w:rPr>
              <w:t>名</w:t>
            </w:r>
            <w:r>
              <w:rPr>
                <w:rFonts w:hAnsi="宋体"/>
                <w:b/>
                <w:sz w:val="24"/>
                <w:szCs w:val="24"/>
              </w:rPr>
              <w:t xml:space="preserve">           </w:t>
            </w:r>
            <w:r>
              <w:rPr>
                <w:rFonts w:hAnsi="宋体"/>
                <w:b/>
                <w:sz w:val="24"/>
                <w:szCs w:val="24"/>
              </w:rPr>
              <w:t>称</w:t>
            </w:r>
          </w:p>
        </w:tc>
        <w:tc>
          <w:tcPr>
            <w:tcW w:w="850" w:type="dxa"/>
            <w:vAlign w:val="center"/>
          </w:tcPr>
          <w:p w:rsidR="00F576FF" w:rsidRDefault="009D1268">
            <w:pPr>
              <w:spacing w:line="320" w:lineRule="exact"/>
              <w:jc w:val="center"/>
              <w:rPr>
                <w:rFonts w:hAnsi="宋体"/>
                <w:b/>
                <w:sz w:val="24"/>
                <w:szCs w:val="24"/>
              </w:rPr>
            </w:pPr>
            <w:r>
              <w:rPr>
                <w:rFonts w:hAnsi="宋体" w:hint="eastAsia"/>
                <w:b/>
                <w:sz w:val="24"/>
                <w:szCs w:val="24"/>
              </w:rPr>
              <w:t>备注</w:t>
            </w:r>
          </w:p>
        </w:tc>
      </w:tr>
      <w:tr w:rsidR="00F576FF">
        <w:trPr>
          <w:trHeight w:val="424"/>
        </w:trPr>
        <w:tc>
          <w:tcPr>
            <w:tcW w:w="868" w:type="dxa"/>
            <w:vAlign w:val="center"/>
          </w:tcPr>
          <w:p w:rsidR="00F576FF" w:rsidRDefault="009D1268">
            <w:pPr>
              <w:spacing w:line="320" w:lineRule="exact"/>
              <w:jc w:val="center"/>
              <w:rPr>
                <w:rFonts w:eastAsia="宋体" w:hAnsi="宋体"/>
                <w:sz w:val="24"/>
                <w:szCs w:val="24"/>
              </w:rPr>
            </w:pPr>
            <w:r>
              <w:rPr>
                <w:rFonts w:eastAsia="宋体" w:hAnsi="宋体" w:hint="eastAsia"/>
                <w:sz w:val="24"/>
                <w:szCs w:val="24"/>
              </w:rPr>
              <w:t>1</w:t>
            </w:r>
          </w:p>
        </w:tc>
        <w:tc>
          <w:tcPr>
            <w:tcW w:w="6503" w:type="dxa"/>
            <w:vAlign w:val="center"/>
          </w:tcPr>
          <w:p w:rsidR="00F576FF" w:rsidRDefault="009D1268">
            <w:pPr>
              <w:spacing w:line="320" w:lineRule="exact"/>
              <w:rPr>
                <w:rFonts w:hAnsi="宋体"/>
                <w:sz w:val="24"/>
                <w:szCs w:val="24"/>
              </w:rPr>
            </w:pPr>
            <w:r>
              <w:rPr>
                <w:rFonts w:hAnsi="宋体"/>
                <w:sz w:val="24"/>
                <w:szCs w:val="24"/>
              </w:rPr>
              <w:t>施工排水设计说明书及附图（包括降水方案、场地排水等）</w:t>
            </w:r>
          </w:p>
        </w:tc>
        <w:tc>
          <w:tcPr>
            <w:tcW w:w="850" w:type="dxa"/>
            <w:vAlign w:val="center"/>
          </w:tcPr>
          <w:p w:rsidR="00F576FF" w:rsidRDefault="00F576FF">
            <w:pPr>
              <w:spacing w:line="320" w:lineRule="exact"/>
              <w:jc w:val="center"/>
              <w:rPr>
                <w:rFonts w:hAnsi="宋体"/>
                <w:sz w:val="24"/>
                <w:szCs w:val="24"/>
              </w:rPr>
            </w:pPr>
          </w:p>
        </w:tc>
      </w:tr>
      <w:tr w:rsidR="00F576FF">
        <w:trPr>
          <w:trHeight w:val="889"/>
        </w:trPr>
        <w:tc>
          <w:tcPr>
            <w:tcW w:w="868" w:type="dxa"/>
            <w:vAlign w:val="center"/>
          </w:tcPr>
          <w:p w:rsidR="00F576FF" w:rsidRDefault="009D1268">
            <w:pPr>
              <w:spacing w:line="320" w:lineRule="exact"/>
              <w:jc w:val="center"/>
              <w:rPr>
                <w:rFonts w:eastAsia="宋体" w:hAnsi="宋体"/>
                <w:sz w:val="24"/>
                <w:szCs w:val="24"/>
              </w:rPr>
            </w:pPr>
            <w:r>
              <w:rPr>
                <w:rFonts w:eastAsia="宋体" w:hAnsi="宋体" w:hint="eastAsia"/>
                <w:sz w:val="24"/>
                <w:szCs w:val="24"/>
              </w:rPr>
              <w:t>2</w:t>
            </w:r>
          </w:p>
        </w:tc>
        <w:tc>
          <w:tcPr>
            <w:tcW w:w="6503" w:type="dxa"/>
            <w:vAlign w:val="center"/>
          </w:tcPr>
          <w:p w:rsidR="00F576FF" w:rsidRDefault="009D1268">
            <w:pPr>
              <w:spacing w:line="320" w:lineRule="exact"/>
              <w:rPr>
                <w:rFonts w:hAnsi="宋体"/>
                <w:sz w:val="24"/>
                <w:szCs w:val="24"/>
              </w:rPr>
            </w:pPr>
            <w:r>
              <w:rPr>
                <w:rFonts w:hAnsi="宋体"/>
                <w:sz w:val="24"/>
                <w:szCs w:val="24"/>
              </w:rPr>
              <w:t>材料采购（黄砂、碎石、块石的产地、矿名等均应明示，钢材、水泥的生产厂家，转运方案：卸料、短驳、运输、道路维护等）</w:t>
            </w:r>
          </w:p>
        </w:tc>
        <w:tc>
          <w:tcPr>
            <w:tcW w:w="850" w:type="dxa"/>
            <w:vAlign w:val="center"/>
          </w:tcPr>
          <w:p w:rsidR="00F576FF" w:rsidRDefault="00F576FF">
            <w:pPr>
              <w:spacing w:line="320" w:lineRule="exact"/>
              <w:jc w:val="center"/>
              <w:rPr>
                <w:rFonts w:hAnsi="宋体"/>
                <w:sz w:val="24"/>
                <w:szCs w:val="24"/>
              </w:rPr>
            </w:pPr>
          </w:p>
        </w:tc>
      </w:tr>
      <w:tr w:rsidR="00F576FF">
        <w:trPr>
          <w:trHeight w:val="739"/>
        </w:trPr>
        <w:tc>
          <w:tcPr>
            <w:tcW w:w="868" w:type="dxa"/>
            <w:vAlign w:val="center"/>
          </w:tcPr>
          <w:p w:rsidR="00F576FF" w:rsidRDefault="009D1268">
            <w:pPr>
              <w:spacing w:line="320" w:lineRule="exact"/>
              <w:jc w:val="center"/>
              <w:rPr>
                <w:rFonts w:eastAsia="宋体" w:hAnsi="宋体"/>
                <w:sz w:val="24"/>
                <w:szCs w:val="24"/>
              </w:rPr>
            </w:pPr>
            <w:r>
              <w:rPr>
                <w:rFonts w:eastAsia="宋体" w:hAnsi="宋体" w:hint="eastAsia"/>
                <w:sz w:val="24"/>
                <w:szCs w:val="24"/>
              </w:rPr>
              <w:t>3</w:t>
            </w:r>
          </w:p>
        </w:tc>
        <w:tc>
          <w:tcPr>
            <w:tcW w:w="6503" w:type="dxa"/>
            <w:vAlign w:val="center"/>
          </w:tcPr>
          <w:p w:rsidR="00F576FF" w:rsidRDefault="009D1268">
            <w:pPr>
              <w:spacing w:line="320" w:lineRule="exact"/>
              <w:rPr>
                <w:rFonts w:hAnsi="宋体"/>
                <w:sz w:val="24"/>
                <w:szCs w:val="24"/>
              </w:rPr>
            </w:pPr>
            <w:r>
              <w:rPr>
                <w:rFonts w:hAnsi="宋体"/>
                <w:sz w:val="24"/>
                <w:szCs w:val="24"/>
              </w:rPr>
              <w:t>土方工程施工说明书及附图（施工工艺及质量保证措施和有关试验要求，施工进度工期计划等）</w:t>
            </w:r>
          </w:p>
        </w:tc>
        <w:tc>
          <w:tcPr>
            <w:tcW w:w="850" w:type="dxa"/>
            <w:vAlign w:val="center"/>
          </w:tcPr>
          <w:p w:rsidR="00F576FF" w:rsidRDefault="00F576FF">
            <w:pPr>
              <w:spacing w:line="320" w:lineRule="exact"/>
              <w:jc w:val="center"/>
              <w:rPr>
                <w:rFonts w:hAnsi="宋体"/>
                <w:sz w:val="24"/>
                <w:szCs w:val="24"/>
              </w:rPr>
            </w:pPr>
          </w:p>
        </w:tc>
      </w:tr>
      <w:tr w:rsidR="00F576FF">
        <w:trPr>
          <w:trHeight w:val="735"/>
        </w:trPr>
        <w:tc>
          <w:tcPr>
            <w:tcW w:w="868" w:type="dxa"/>
            <w:vAlign w:val="center"/>
          </w:tcPr>
          <w:p w:rsidR="00F576FF" w:rsidRDefault="009D1268">
            <w:pPr>
              <w:spacing w:line="320" w:lineRule="exact"/>
              <w:jc w:val="center"/>
              <w:rPr>
                <w:rFonts w:eastAsia="宋体" w:hAnsi="宋体"/>
                <w:sz w:val="24"/>
                <w:szCs w:val="24"/>
              </w:rPr>
            </w:pPr>
            <w:r>
              <w:rPr>
                <w:rFonts w:eastAsia="宋体" w:hAnsi="宋体" w:hint="eastAsia"/>
                <w:sz w:val="24"/>
                <w:szCs w:val="24"/>
              </w:rPr>
              <w:t>4</w:t>
            </w:r>
          </w:p>
        </w:tc>
        <w:tc>
          <w:tcPr>
            <w:tcW w:w="6503" w:type="dxa"/>
            <w:vAlign w:val="center"/>
          </w:tcPr>
          <w:p w:rsidR="00F576FF" w:rsidRDefault="009D1268">
            <w:pPr>
              <w:spacing w:line="320" w:lineRule="exact"/>
              <w:rPr>
                <w:rFonts w:hAnsi="宋体"/>
                <w:sz w:val="24"/>
                <w:szCs w:val="24"/>
              </w:rPr>
            </w:pPr>
            <w:r>
              <w:rPr>
                <w:rFonts w:hAnsi="宋体"/>
                <w:sz w:val="24"/>
                <w:szCs w:val="24"/>
              </w:rPr>
              <w:t>基坑支护、地基加固工程施工说明书及附图（施工工艺及质量保证措施和有关试验要求，施工进度工期计划等）</w:t>
            </w:r>
          </w:p>
        </w:tc>
        <w:tc>
          <w:tcPr>
            <w:tcW w:w="850" w:type="dxa"/>
            <w:vAlign w:val="center"/>
          </w:tcPr>
          <w:p w:rsidR="00F576FF" w:rsidRDefault="00F576FF">
            <w:pPr>
              <w:spacing w:line="320" w:lineRule="exact"/>
              <w:jc w:val="center"/>
              <w:rPr>
                <w:rFonts w:hAnsi="宋体"/>
                <w:sz w:val="24"/>
                <w:szCs w:val="24"/>
              </w:rPr>
            </w:pPr>
          </w:p>
        </w:tc>
      </w:tr>
      <w:tr w:rsidR="00F576FF">
        <w:trPr>
          <w:trHeight w:val="582"/>
        </w:trPr>
        <w:tc>
          <w:tcPr>
            <w:tcW w:w="868" w:type="dxa"/>
            <w:vAlign w:val="center"/>
          </w:tcPr>
          <w:p w:rsidR="00F576FF" w:rsidRDefault="009D1268">
            <w:pPr>
              <w:spacing w:line="320" w:lineRule="exact"/>
              <w:jc w:val="center"/>
              <w:rPr>
                <w:rFonts w:eastAsia="宋体" w:hAnsi="宋体"/>
                <w:sz w:val="24"/>
                <w:szCs w:val="24"/>
              </w:rPr>
            </w:pPr>
            <w:r>
              <w:rPr>
                <w:rFonts w:eastAsia="宋体" w:hAnsi="宋体" w:hint="eastAsia"/>
                <w:sz w:val="24"/>
                <w:szCs w:val="24"/>
              </w:rPr>
              <w:t>5</w:t>
            </w:r>
          </w:p>
        </w:tc>
        <w:tc>
          <w:tcPr>
            <w:tcW w:w="6503" w:type="dxa"/>
            <w:vAlign w:val="center"/>
          </w:tcPr>
          <w:p w:rsidR="00F576FF" w:rsidRDefault="009D1268">
            <w:pPr>
              <w:spacing w:line="320" w:lineRule="exact"/>
              <w:rPr>
                <w:rFonts w:hAnsi="宋体"/>
                <w:sz w:val="24"/>
                <w:szCs w:val="24"/>
              </w:rPr>
            </w:pPr>
            <w:r>
              <w:rPr>
                <w:rFonts w:hAnsi="宋体"/>
                <w:sz w:val="24"/>
                <w:szCs w:val="24"/>
              </w:rPr>
              <w:t>主体建筑物工程施工说明书及附图（施工工艺及质量保证措施和有关试验要求，施工进度工期计划等）</w:t>
            </w:r>
          </w:p>
        </w:tc>
        <w:tc>
          <w:tcPr>
            <w:tcW w:w="850" w:type="dxa"/>
            <w:vAlign w:val="center"/>
          </w:tcPr>
          <w:p w:rsidR="00F576FF" w:rsidRDefault="00F576FF">
            <w:pPr>
              <w:spacing w:line="320" w:lineRule="exact"/>
              <w:jc w:val="center"/>
              <w:rPr>
                <w:rFonts w:hAnsi="宋体"/>
                <w:sz w:val="24"/>
                <w:szCs w:val="24"/>
              </w:rPr>
            </w:pPr>
          </w:p>
        </w:tc>
      </w:tr>
      <w:tr w:rsidR="00F576FF">
        <w:trPr>
          <w:trHeight w:val="724"/>
        </w:trPr>
        <w:tc>
          <w:tcPr>
            <w:tcW w:w="868" w:type="dxa"/>
            <w:vAlign w:val="center"/>
          </w:tcPr>
          <w:p w:rsidR="00F576FF" w:rsidRDefault="009D1268">
            <w:pPr>
              <w:spacing w:line="320" w:lineRule="exact"/>
              <w:jc w:val="center"/>
              <w:rPr>
                <w:rFonts w:eastAsia="宋体" w:hAnsi="宋体"/>
                <w:sz w:val="24"/>
                <w:szCs w:val="24"/>
              </w:rPr>
            </w:pPr>
            <w:r>
              <w:rPr>
                <w:rFonts w:eastAsia="宋体" w:hAnsi="宋体" w:hint="eastAsia"/>
                <w:sz w:val="24"/>
                <w:szCs w:val="24"/>
              </w:rPr>
              <w:t>6</w:t>
            </w:r>
          </w:p>
        </w:tc>
        <w:tc>
          <w:tcPr>
            <w:tcW w:w="6503" w:type="dxa"/>
            <w:vAlign w:val="center"/>
          </w:tcPr>
          <w:p w:rsidR="00F576FF" w:rsidRDefault="009D1268">
            <w:pPr>
              <w:spacing w:line="320" w:lineRule="exact"/>
              <w:rPr>
                <w:rFonts w:hAnsi="宋体"/>
                <w:sz w:val="24"/>
                <w:szCs w:val="24"/>
              </w:rPr>
            </w:pPr>
            <w:r>
              <w:rPr>
                <w:rFonts w:hAnsi="宋体"/>
                <w:sz w:val="24"/>
                <w:szCs w:val="24"/>
              </w:rPr>
              <w:t>建筑与装修工程施工说明书（施工工艺及质量保证措施，施工进度工期计划等）</w:t>
            </w:r>
          </w:p>
        </w:tc>
        <w:tc>
          <w:tcPr>
            <w:tcW w:w="850" w:type="dxa"/>
            <w:vAlign w:val="center"/>
          </w:tcPr>
          <w:p w:rsidR="00F576FF" w:rsidRDefault="00F576FF">
            <w:pPr>
              <w:spacing w:line="320" w:lineRule="exact"/>
              <w:jc w:val="center"/>
              <w:rPr>
                <w:rFonts w:hAnsi="宋体"/>
                <w:sz w:val="24"/>
                <w:szCs w:val="24"/>
              </w:rPr>
            </w:pPr>
          </w:p>
        </w:tc>
      </w:tr>
      <w:tr w:rsidR="00F576FF">
        <w:trPr>
          <w:trHeight w:val="449"/>
        </w:trPr>
        <w:tc>
          <w:tcPr>
            <w:tcW w:w="868" w:type="dxa"/>
            <w:vAlign w:val="center"/>
          </w:tcPr>
          <w:p w:rsidR="00F576FF" w:rsidRDefault="009D1268">
            <w:pPr>
              <w:spacing w:line="320" w:lineRule="exact"/>
              <w:jc w:val="center"/>
              <w:rPr>
                <w:rFonts w:eastAsia="宋体" w:hAnsi="宋体"/>
                <w:sz w:val="24"/>
                <w:szCs w:val="24"/>
              </w:rPr>
            </w:pPr>
            <w:r>
              <w:rPr>
                <w:rFonts w:eastAsia="宋体" w:hAnsi="宋体" w:hint="eastAsia"/>
                <w:sz w:val="24"/>
                <w:szCs w:val="24"/>
              </w:rPr>
              <w:t>7</w:t>
            </w:r>
          </w:p>
        </w:tc>
        <w:tc>
          <w:tcPr>
            <w:tcW w:w="6503" w:type="dxa"/>
            <w:vAlign w:val="center"/>
          </w:tcPr>
          <w:p w:rsidR="00F576FF" w:rsidRDefault="009D1268">
            <w:pPr>
              <w:spacing w:line="320" w:lineRule="exact"/>
              <w:rPr>
                <w:rFonts w:hAnsi="宋体"/>
                <w:sz w:val="24"/>
                <w:szCs w:val="24"/>
              </w:rPr>
            </w:pPr>
            <w:r>
              <w:rPr>
                <w:rFonts w:hAnsi="宋体" w:hint="eastAsia"/>
                <w:sz w:val="24"/>
                <w:szCs w:val="24"/>
              </w:rPr>
              <w:t>工程质量管理方案</w:t>
            </w:r>
          </w:p>
        </w:tc>
        <w:tc>
          <w:tcPr>
            <w:tcW w:w="850" w:type="dxa"/>
            <w:vAlign w:val="center"/>
          </w:tcPr>
          <w:p w:rsidR="00F576FF" w:rsidRDefault="00F576FF">
            <w:pPr>
              <w:spacing w:line="320" w:lineRule="exact"/>
              <w:jc w:val="center"/>
              <w:rPr>
                <w:rFonts w:hAnsi="宋体"/>
                <w:sz w:val="24"/>
                <w:szCs w:val="24"/>
              </w:rPr>
            </w:pPr>
          </w:p>
        </w:tc>
      </w:tr>
      <w:tr w:rsidR="00F576FF">
        <w:trPr>
          <w:trHeight w:val="428"/>
        </w:trPr>
        <w:tc>
          <w:tcPr>
            <w:tcW w:w="868" w:type="dxa"/>
            <w:vAlign w:val="center"/>
          </w:tcPr>
          <w:p w:rsidR="00F576FF" w:rsidRDefault="009D1268">
            <w:pPr>
              <w:spacing w:line="320" w:lineRule="exact"/>
              <w:jc w:val="center"/>
              <w:rPr>
                <w:rFonts w:eastAsia="宋体" w:hAnsi="宋体"/>
                <w:sz w:val="24"/>
                <w:szCs w:val="24"/>
              </w:rPr>
            </w:pPr>
            <w:r>
              <w:rPr>
                <w:rFonts w:eastAsia="宋体" w:hAnsi="宋体" w:hint="eastAsia"/>
                <w:sz w:val="24"/>
                <w:szCs w:val="24"/>
              </w:rPr>
              <w:t>8</w:t>
            </w:r>
          </w:p>
        </w:tc>
        <w:tc>
          <w:tcPr>
            <w:tcW w:w="6503" w:type="dxa"/>
            <w:vAlign w:val="center"/>
          </w:tcPr>
          <w:p w:rsidR="00F576FF" w:rsidRDefault="009D1268">
            <w:pPr>
              <w:spacing w:line="320" w:lineRule="exact"/>
              <w:rPr>
                <w:rFonts w:hAnsi="宋体"/>
                <w:sz w:val="24"/>
                <w:szCs w:val="24"/>
              </w:rPr>
            </w:pPr>
            <w:r>
              <w:rPr>
                <w:rFonts w:hAnsi="宋体" w:hint="eastAsia"/>
                <w:sz w:val="24"/>
                <w:szCs w:val="24"/>
              </w:rPr>
              <w:t>安全生产管理方案</w:t>
            </w:r>
          </w:p>
        </w:tc>
        <w:tc>
          <w:tcPr>
            <w:tcW w:w="850" w:type="dxa"/>
            <w:vAlign w:val="center"/>
          </w:tcPr>
          <w:p w:rsidR="00F576FF" w:rsidRDefault="00F576FF">
            <w:pPr>
              <w:spacing w:line="320" w:lineRule="exact"/>
              <w:jc w:val="center"/>
              <w:rPr>
                <w:rFonts w:hAnsi="宋体"/>
                <w:sz w:val="24"/>
                <w:szCs w:val="24"/>
              </w:rPr>
            </w:pPr>
          </w:p>
        </w:tc>
      </w:tr>
      <w:tr w:rsidR="00F576FF">
        <w:trPr>
          <w:trHeight w:val="373"/>
        </w:trPr>
        <w:tc>
          <w:tcPr>
            <w:tcW w:w="868" w:type="dxa"/>
            <w:vAlign w:val="center"/>
          </w:tcPr>
          <w:p w:rsidR="00F576FF" w:rsidRDefault="009D1268">
            <w:pPr>
              <w:spacing w:line="320" w:lineRule="exact"/>
              <w:jc w:val="center"/>
              <w:rPr>
                <w:rFonts w:eastAsia="宋体" w:hAnsi="宋体"/>
                <w:sz w:val="24"/>
                <w:szCs w:val="24"/>
              </w:rPr>
            </w:pPr>
            <w:r>
              <w:rPr>
                <w:rFonts w:eastAsia="宋体" w:hAnsi="宋体" w:hint="eastAsia"/>
                <w:sz w:val="24"/>
                <w:szCs w:val="24"/>
              </w:rPr>
              <w:t>9</w:t>
            </w:r>
          </w:p>
        </w:tc>
        <w:tc>
          <w:tcPr>
            <w:tcW w:w="6503" w:type="dxa"/>
            <w:vAlign w:val="center"/>
          </w:tcPr>
          <w:p w:rsidR="00F576FF" w:rsidRDefault="009D1268">
            <w:pPr>
              <w:spacing w:line="320" w:lineRule="exact"/>
              <w:rPr>
                <w:rFonts w:hAnsi="宋体"/>
                <w:sz w:val="24"/>
                <w:szCs w:val="24"/>
              </w:rPr>
            </w:pPr>
            <w:r>
              <w:rPr>
                <w:rFonts w:hAnsi="宋体" w:hint="eastAsia"/>
                <w:sz w:val="24"/>
                <w:szCs w:val="24"/>
              </w:rPr>
              <w:t>防汛度汛</w:t>
            </w:r>
          </w:p>
        </w:tc>
        <w:tc>
          <w:tcPr>
            <w:tcW w:w="850" w:type="dxa"/>
            <w:vAlign w:val="center"/>
          </w:tcPr>
          <w:p w:rsidR="00F576FF" w:rsidRDefault="00F576FF">
            <w:pPr>
              <w:spacing w:line="320" w:lineRule="exact"/>
              <w:jc w:val="center"/>
              <w:rPr>
                <w:rFonts w:hAnsi="宋体"/>
                <w:sz w:val="24"/>
                <w:szCs w:val="24"/>
              </w:rPr>
            </w:pPr>
          </w:p>
        </w:tc>
      </w:tr>
      <w:tr w:rsidR="00F576FF">
        <w:trPr>
          <w:trHeight w:val="373"/>
        </w:trPr>
        <w:tc>
          <w:tcPr>
            <w:tcW w:w="868" w:type="dxa"/>
            <w:vAlign w:val="center"/>
          </w:tcPr>
          <w:p w:rsidR="00F576FF" w:rsidRDefault="009D1268">
            <w:pPr>
              <w:spacing w:line="320" w:lineRule="exact"/>
              <w:jc w:val="center"/>
              <w:rPr>
                <w:rFonts w:eastAsia="宋体" w:hAnsi="宋体"/>
                <w:sz w:val="24"/>
                <w:szCs w:val="24"/>
              </w:rPr>
            </w:pPr>
            <w:r>
              <w:rPr>
                <w:rFonts w:hAnsi="宋体" w:hint="eastAsia"/>
                <w:sz w:val="24"/>
                <w:szCs w:val="24"/>
              </w:rPr>
              <w:t>1</w:t>
            </w:r>
            <w:r>
              <w:rPr>
                <w:rFonts w:eastAsia="宋体" w:hAnsi="宋体" w:hint="eastAsia"/>
                <w:sz w:val="24"/>
                <w:szCs w:val="24"/>
              </w:rPr>
              <w:t>0</w:t>
            </w:r>
          </w:p>
        </w:tc>
        <w:tc>
          <w:tcPr>
            <w:tcW w:w="6503" w:type="dxa"/>
            <w:vAlign w:val="center"/>
          </w:tcPr>
          <w:p w:rsidR="00F576FF" w:rsidRDefault="009D1268">
            <w:pPr>
              <w:spacing w:line="320" w:lineRule="exact"/>
              <w:rPr>
                <w:rFonts w:hAnsi="宋体"/>
                <w:sz w:val="24"/>
                <w:szCs w:val="24"/>
              </w:rPr>
            </w:pPr>
            <w:r>
              <w:rPr>
                <w:rFonts w:hAnsi="宋体"/>
                <w:sz w:val="24"/>
                <w:szCs w:val="24"/>
              </w:rPr>
              <w:t>文明工地建设措施，为其他承包人提供方便的措施等</w:t>
            </w:r>
          </w:p>
        </w:tc>
        <w:tc>
          <w:tcPr>
            <w:tcW w:w="850" w:type="dxa"/>
            <w:vAlign w:val="center"/>
          </w:tcPr>
          <w:p w:rsidR="00F576FF" w:rsidRDefault="00F576FF">
            <w:pPr>
              <w:spacing w:line="320" w:lineRule="exact"/>
              <w:jc w:val="center"/>
              <w:rPr>
                <w:rFonts w:hAnsi="宋体"/>
                <w:sz w:val="24"/>
                <w:szCs w:val="24"/>
              </w:rPr>
            </w:pPr>
          </w:p>
        </w:tc>
      </w:tr>
      <w:tr w:rsidR="00F576FF">
        <w:trPr>
          <w:trHeight w:val="445"/>
        </w:trPr>
        <w:tc>
          <w:tcPr>
            <w:tcW w:w="868" w:type="dxa"/>
            <w:vAlign w:val="center"/>
          </w:tcPr>
          <w:p w:rsidR="00F576FF" w:rsidRDefault="009D1268">
            <w:pPr>
              <w:spacing w:line="320" w:lineRule="exact"/>
              <w:jc w:val="center"/>
              <w:rPr>
                <w:rFonts w:eastAsia="宋体" w:hAnsi="宋体"/>
                <w:sz w:val="24"/>
                <w:szCs w:val="24"/>
              </w:rPr>
            </w:pPr>
            <w:r>
              <w:rPr>
                <w:rFonts w:hAnsi="宋体" w:hint="eastAsia"/>
                <w:sz w:val="24"/>
                <w:szCs w:val="24"/>
              </w:rPr>
              <w:t>1</w:t>
            </w:r>
            <w:r>
              <w:rPr>
                <w:rFonts w:eastAsia="宋体" w:hAnsi="宋体" w:hint="eastAsia"/>
                <w:sz w:val="24"/>
                <w:szCs w:val="24"/>
              </w:rPr>
              <w:t>1</w:t>
            </w:r>
          </w:p>
        </w:tc>
        <w:tc>
          <w:tcPr>
            <w:tcW w:w="6503" w:type="dxa"/>
            <w:vAlign w:val="center"/>
          </w:tcPr>
          <w:p w:rsidR="00F576FF" w:rsidRDefault="009D1268">
            <w:pPr>
              <w:spacing w:line="320" w:lineRule="exact"/>
              <w:rPr>
                <w:rFonts w:hAnsi="宋体"/>
                <w:sz w:val="24"/>
                <w:szCs w:val="24"/>
              </w:rPr>
            </w:pPr>
            <w:r>
              <w:rPr>
                <w:rFonts w:hAnsi="宋体" w:hint="eastAsia"/>
                <w:sz w:val="24"/>
                <w:szCs w:val="24"/>
              </w:rPr>
              <w:t>水土保持、环境保护管理方案</w:t>
            </w:r>
          </w:p>
        </w:tc>
        <w:tc>
          <w:tcPr>
            <w:tcW w:w="850" w:type="dxa"/>
            <w:vAlign w:val="center"/>
          </w:tcPr>
          <w:p w:rsidR="00F576FF" w:rsidRDefault="00F576FF">
            <w:pPr>
              <w:spacing w:line="320" w:lineRule="exact"/>
              <w:jc w:val="center"/>
              <w:rPr>
                <w:rFonts w:hAnsi="宋体"/>
                <w:sz w:val="24"/>
                <w:szCs w:val="24"/>
              </w:rPr>
            </w:pPr>
          </w:p>
        </w:tc>
      </w:tr>
      <w:tr w:rsidR="00F576FF">
        <w:trPr>
          <w:trHeight w:val="301"/>
        </w:trPr>
        <w:tc>
          <w:tcPr>
            <w:tcW w:w="868" w:type="dxa"/>
            <w:vAlign w:val="center"/>
          </w:tcPr>
          <w:p w:rsidR="00F576FF" w:rsidRDefault="009D1268">
            <w:pPr>
              <w:spacing w:line="320" w:lineRule="exact"/>
              <w:jc w:val="center"/>
              <w:rPr>
                <w:rFonts w:eastAsia="宋体" w:hAnsi="宋体"/>
                <w:sz w:val="24"/>
                <w:szCs w:val="24"/>
              </w:rPr>
            </w:pPr>
            <w:r>
              <w:rPr>
                <w:rFonts w:hAnsi="宋体" w:hint="eastAsia"/>
                <w:sz w:val="24"/>
                <w:szCs w:val="24"/>
              </w:rPr>
              <w:t>1</w:t>
            </w:r>
            <w:r>
              <w:rPr>
                <w:rFonts w:eastAsia="宋体" w:hAnsi="宋体" w:hint="eastAsia"/>
                <w:sz w:val="24"/>
                <w:szCs w:val="24"/>
              </w:rPr>
              <w:t>2</w:t>
            </w:r>
          </w:p>
        </w:tc>
        <w:tc>
          <w:tcPr>
            <w:tcW w:w="6503" w:type="dxa"/>
            <w:vAlign w:val="center"/>
          </w:tcPr>
          <w:p w:rsidR="00F576FF" w:rsidRDefault="009D1268">
            <w:pPr>
              <w:spacing w:line="320" w:lineRule="exact"/>
              <w:rPr>
                <w:rFonts w:hAnsi="宋体"/>
                <w:sz w:val="24"/>
                <w:szCs w:val="24"/>
              </w:rPr>
            </w:pPr>
            <w:r>
              <w:rPr>
                <w:rFonts w:hAnsi="宋体"/>
                <w:sz w:val="24"/>
                <w:szCs w:val="24"/>
              </w:rPr>
              <w:t>其他有关工程的施工工艺及进度计划</w:t>
            </w:r>
          </w:p>
        </w:tc>
        <w:tc>
          <w:tcPr>
            <w:tcW w:w="850" w:type="dxa"/>
            <w:vAlign w:val="center"/>
          </w:tcPr>
          <w:p w:rsidR="00F576FF" w:rsidRDefault="00F576FF">
            <w:pPr>
              <w:spacing w:line="320" w:lineRule="exact"/>
              <w:jc w:val="center"/>
              <w:rPr>
                <w:rFonts w:hAnsi="宋体"/>
                <w:sz w:val="24"/>
                <w:szCs w:val="24"/>
              </w:rPr>
            </w:pPr>
          </w:p>
        </w:tc>
      </w:tr>
      <w:tr w:rsidR="00F576FF">
        <w:trPr>
          <w:trHeight w:val="416"/>
        </w:trPr>
        <w:tc>
          <w:tcPr>
            <w:tcW w:w="868" w:type="dxa"/>
            <w:vAlign w:val="center"/>
          </w:tcPr>
          <w:p w:rsidR="00F576FF" w:rsidRDefault="009D1268">
            <w:pPr>
              <w:spacing w:line="320" w:lineRule="exact"/>
              <w:jc w:val="center"/>
              <w:rPr>
                <w:rFonts w:eastAsia="宋体" w:hAnsi="宋体"/>
                <w:sz w:val="24"/>
                <w:szCs w:val="24"/>
              </w:rPr>
            </w:pPr>
            <w:r>
              <w:rPr>
                <w:rFonts w:hAnsi="宋体" w:hint="eastAsia"/>
                <w:sz w:val="24"/>
                <w:szCs w:val="24"/>
              </w:rPr>
              <w:t>1</w:t>
            </w:r>
            <w:r>
              <w:rPr>
                <w:rFonts w:eastAsia="宋体" w:hAnsi="宋体" w:hint="eastAsia"/>
                <w:sz w:val="24"/>
                <w:szCs w:val="24"/>
              </w:rPr>
              <w:t>3</w:t>
            </w:r>
          </w:p>
        </w:tc>
        <w:tc>
          <w:tcPr>
            <w:tcW w:w="6503" w:type="dxa"/>
            <w:vAlign w:val="center"/>
          </w:tcPr>
          <w:p w:rsidR="00F576FF" w:rsidRDefault="009D1268">
            <w:pPr>
              <w:spacing w:line="320" w:lineRule="exact"/>
              <w:rPr>
                <w:rFonts w:hAnsi="宋体"/>
                <w:sz w:val="24"/>
                <w:szCs w:val="24"/>
              </w:rPr>
            </w:pPr>
            <w:r>
              <w:rPr>
                <w:rFonts w:hAnsi="宋体"/>
                <w:sz w:val="24"/>
                <w:szCs w:val="24"/>
              </w:rPr>
              <w:t>有关施工建议</w:t>
            </w:r>
          </w:p>
        </w:tc>
        <w:tc>
          <w:tcPr>
            <w:tcW w:w="850" w:type="dxa"/>
            <w:vAlign w:val="center"/>
          </w:tcPr>
          <w:p w:rsidR="00F576FF" w:rsidRDefault="00F576FF">
            <w:pPr>
              <w:spacing w:line="320" w:lineRule="exact"/>
              <w:jc w:val="center"/>
              <w:rPr>
                <w:rFonts w:hAnsi="宋体"/>
                <w:sz w:val="24"/>
                <w:szCs w:val="24"/>
              </w:rPr>
            </w:pPr>
          </w:p>
        </w:tc>
      </w:tr>
    </w:tbl>
    <w:p w:rsidR="00F576FF" w:rsidRDefault="00F576FF" w:rsidP="00F576FF">
      <w:pPr>
        <w:tabs>
          <w:tab w:val="left" w:pos="720"/>
        </w:tabs>
        <w:spacing w:line="320" w:lineRule="exact"/>
        <w:ind w:firstLineChars="177" w:firstLine="425"/>
        <w:rPr>
          <w:rFonts w:hAnsi="宋体"/>
          <w:sz w:val="24"/>
          <w:szCs w:val="24"/>
        </w:rPr>
      </w:pPr>
    </w:p>
    <w:p w:rsidR="00F576FF" w:rsidRDefault="009D1268" w:rsidP="00F576FF">
      <w:pPr>
        <w:tabs>
          <w:tab w:val="left" w:pos="720"/>
        </w:tabs>
        <w:spacing w:line="320" w:lineRule="exact"/>
        <w:ind w:firstLineChars="177" w:firstLine="425"/>
        <w:rPr>
          <w:rFonts w:hAnsi="宋体"/>
          <w:sz w:val="24"/>
          <w:szCs w:val="24"/>
        </w:rPr>
      </w:pPr>
      <w:r>
        <w:rPr>
          <w:rFonts w:hAnsi="宋体"/>
          <w:sz w:val="24"/>
          <w:szCs w:val="24"/>
        </w:rPr>
        <w:t>附件一</w:t>
      </w:r>
      <w:r>
        <w:rPr>
          <w:rFonts w:hAnsi="宋体"/>
          <w:sz w:val="24"/>
          <w:szCs w:val="24"/>
        </w:rPr>
        <w:t xml:space="preserve">  </w:t>
      </w:r>
      <w:r>
        <w:rPr>
          <w:rFonts w:hAnsi="宋体"/>
          <w:sz w:val="24"/>
          <w:szCs w:val="24"/>
        </w:rPr>
        <w:t>拟投入本标段的主要施工设备表</w:t>
      </w:r>
    </w:p>
    <w:p w:rsidR="00F576FF" w:rsidRDefault="009D1268" w:rsidP="00F576FF">
      <w:pPr>
        <w:tabs>
          <w:tab w:val="left" w:pos="720"/>
        </w:tabs>
        <w:spacing w:line="320" w:lineRule="exact"/>
        <w:ind w:firstLineChars="177" w:firstLine="425"/>
        <w:rPr>
          <w:rFonts w:hAnsi="宋体"/>
          <w:sz w:val="24"/>
          <w:szCs w:val="24"/>
        </w:rPr>
      </w:pPr>
      <w:r>
        <w:rPr>
          <w:rFonts w:hAnsi="宋体"/>
          <w:sz w:val="24"/>
          <w:szCs w:val="24"/>
        </w:rPr>
        <w:t>附件二</w:t>
      </w:r>
      <w:r>
        <w:rPr>
          <w:rFonts w:hAnsi="宋体"/>
          <w:sz w:val="24"/>
          <w:szCs w:val="24"/>
        </w:rPr>
        <w:t xml:space="preserve">  </w:t>
      </w:r>
      <w:r>
        <w:rPr>
          <w:rFonts w:hAnsi="宋体"/>
          <w:sz w:val="24"/>
          <w:szCs w:val="24"/>
        </w:rPr>
        <w:t>拟投入本标段的试验和检测仪器设备表</w:t>
      </w:r>
    </w:p>
    <w:p w:rsidR="00F576FF" w:rsidRDefault="009D1268" w:rsidP="00F576FF">
      <w:pPr>
        <w:tabs>
          <w:tab w:val="left" w:pos="720"/>
        </w:tabs>
        <w:spacing w:line="320" w:lineRule="exact"/>
        <w:ind w:firstLineChars="177" w:firstLine="425"/>
        <w:rPr>
          <w:rFonts w:hAnsi="宋体"/>
          <w:sz w:val="24"/>
          <w:szCs w:val="24"/>
        </w:rPr>
      </w:pPr>
      <w:r>
        <w:rPr>
          <w:rFonts w:hAnsi="宋体"/>
          <w:sz w:val="24"/>
          <w:szCs w:val="24"/>
        </w:rPr>
        <w:t>附件三</w:t>
      </w:r>
      <w:r>
        <w:rPr>
          <w:rFonts w:hAnsi="宋体"/>
          <w:sz w:val="24"/>
          <w:szCs w:val="24"/>
        </w:rPr>
        <w:t xml:space="preserve">  </w:t>
      </w:r>
      <w:r>
        <w:rPr>
          <w:rFonts w:hAnsi="宋体"/>
          <w:sz w:val="24"/>
          <w:szCs w:val="24"/>
        </w:rPr>
        <w:t>拟投入本标段的劳动力计划表</w:t>
      </w:r>
    </w:p>
    <w:p w:rsidR="00F576FF" w:rsidRDefault="009D1268" w:rsidP="00F576FF">
      <w:pPr>
        <w:tabs>
          <w:tab w:val="left" w:pos="720"/>
        </w:tabs>
        <w:spacing w:line="320" w:lineRule="exact"/>
        <w:ind w:firstLineChars="177" w:firstLine="425"/>
        <w:rPr>
          <w:rFonts w:hAnsi="宋体"/>
          <w:sz w:val="24"/>
          <w:szCs w:val="24"/>
        </w:rPr>
      </w:pPr>
      <w:r>
        <w:rPr>
          <w:rFonts w:hAnsi="宋体"/>
          <w:sz w:val="24"/>
          <w:szCs w:val="24"/>
        </w:rPr>
        <w:t>附件四</w:t>
      </w:r>
      <w:r>
        <w:rPr>
          <w:rFonts w:hAnsi="宋体"/>
          <w:sz w:val="24"/>
          <w:szCs w:val="24"/>
        </w:rPr>
        <w:t xml:space="preserve">  </w:t>
      </w:r>
      <w:r>
        <w:rPr>
          <w:rFonts w:hAnsi="宋体"/>
          <w:sz w:val="24"/>
          <w:szCs w:val="24"/>
        </w:rPr>
        <w:t>计划开工日期、完工日期和施工进度图</w:t>
      </w:r>
    </w:p>
    <w:p w:rsidR="00F576FF" w:rsidRDefault="009D1268" w:rsidP="00F576FF">
      <w:pPr>
        <w:tabs>
          <w:tab w:val="left" w:pos="720"/>
        </w:tabs>
        <w:spacing w:line="320" w:lineRule="exact"/>
        <w:ind w:firstLineChars="177" w:firstLine="425"/>
        <w:rPr>
          <w:rFonts w:hAnsi="宋体"/>
          <w:sz w:val="24"/>
          <w:szCs w:val="24"/>
        </w:rPr>
      </w:pPr>
      <w:r>
        <w:rPr>
          <w:rFonts w:hAnsi="宋体"/>
          <w:sz w:val="24"/>
          <w:szCs w:val="24"/>
        </w:rPr>
        <w:t>附件五</w:t>
      </w:r>
      <w:r>
        <w:rPr>
          <w:rFonts w:hAnsi="宋体"/>
          <w:sz w:val="24"/>
          <w:szCs w:val="24"/>
        </w:rPr>
        <w:t xml:space="preserve">  </w:t>
      </w:r>
      <w:r>
        <w:rPr>
          <w:rFonts w:hAnsi="宋体"/>
          <w:sz w:val="24"/>
          <w:szCs w:val="24"/>
        </w:rPr>
        <w:t>施工总平面图</w:t>
      </w:r>
    </w:p>
    <w:p w:rsidR="00F576FF" w:rsidRDefault="009D1268" w:rsidP="00F576FF">
      <w:pPr>
        <w:tabs>
          <w:tab w:val="left" w:pos="720"/>
        </w:tabs>
        <w:spacing w:line="320" w:lineRule="exact"/>
        <w:ind w:firstLineChars="177" w:firstLine="425"/>
        <w:rPr>
          <w:rFonts w:hAnsi="宋体"/>
          <w:sz w:val="24"/>
          <w:szCs w:val="24"/>
        </w:rPr>
      </w:pPr>
      <w:r>
        <w:rPr>
          <w:rFonts w:hAnsi="宋体"/>
          <w:sz w:val="24"/>
          <w:szCs w:val="24"/>
        </w:rPr>
        <w:t>附件六</w:t>
      </w:r>
      <w:r>
        <w:rPr>
          <w:rFonts w:hAnsi="宋体"/>
          <w:sz w:val="24"/>
          <w:szCs w:val="24"/>
        </w:rPr>
        <w:t xml:space="preserve">  </w:t>
      </w:r>
      <w:r>
        <w:rPr>
          <w:rFonts w:hAnsi="宋体"/>
          <w:sz w:val="24"/>
          <w:szCs w:val="24"/>
        </w:rPr>
        <w:t>临时用地表</w:t>
      </w:r>
    </w:p>
    <w:p w:rsidR="00F576FF" w:rsidRDefault="009D1268">
      <w:pPr>
        <w:pStyle w:val="378020"/>
        <w:spacing w:after="120"/>
        <w:rPr>
          <w:rFonts w:eastAsia="宋体" w:hAnsi="宋体" w:cs="Times New Roman"/>
          <w:szCs w:val="24"/>
        </w:rPr>
      </w:pPr>
      <w:r>
        <w:rPr>
          <w:rFonts w:eastAsia="宋体" w:hAnsi="宋体"/>
          <w:b/>
          <w:szCs w:val="24"/>
        </w:rPr>
        <w:br w:type="page"/>
      </w:r>
      <w:bookmarkStart w:id="1345" w:name="_Toc168475924"/>
      <w:bookmarkStart w:id="1346" w:name="_Toc168476327"/>
      <w:bookmarkStart w:id="1347" w:name="_Toc144974865"/>
      <w:bookmarkStart w:id="1348" w:name="_Toc221952073"/>
      <w:r>
        <w:rPr>
          <w:rFonts w:eastAsia="宋体" w:hAnsi="宋体" w:cs="Times New Roman"/>
          <w:szCs w:val="24"/>
        </w:rPr>
        <w:lastRenderedPageBreak/>
        <w:t>附件一：</w:t>
      </w:r>
    </w:p>
    <w:p w:rsidR="00F576FF" w:rsidRDefault="009D1268">
      <w:pPr>
        <w:spacing w:line="360" w:lineRule="auto"/>
        <w:jc w:val="center"/>
        <w:rPr>
          <w:rFonts w:hAnsi="宋体"/>
          <w:sz w:val="24"/>
          <w:szCs w:val="24"/>
        </w:rPr>
      </w:pPr>
      <w:r>
        <w:rPr>
          <w:rFonts w:hAnsi="宋体"/>
          <w:sz w:val="24"/>
          <w:szCs w:val="24"/>
        </w:rPr>
        <w:t>拟投入本标段的主要施工设备表</w:t>
      </w:r>
      <w:bookmarkEnd w:id="1345"/>
      <w:bookmarkEnd w:id="1346"/>
      <w:bookmarkEnd w:id="1347"/>
      <w:bookmarkEnd w:id="1348"/>
    </w:p>
    <w:tbl>
      <w:tblPr>
        <w:tblW w:w="985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753"/>
        <w:gridCol w:w="1224"/>
        <w:gridCol w:w="857"/>
        <w:gridCol w:w="1115"/>
        <w:gridCol w:w="757"/>
        <w:gridCol w:w="832"/>
        <w:gridCol w:w="1366"/>
        <w:gridCol w:w="985"/>
        <w:gridCol w:w="1190"/>
        <w:gridCol w:w="775"/>
      </w:tblGrid>
      <w:tr w:rsidR="00F576FF">
        <w:trPr>
          <w:trHeight w:val="1283"/>
        </w:trPr>
        <w:tc>
          <w:tcPr>
            <w:tcW w:w="753" w:type="dxa"/>
            <w:vAlign w:val="center"/>
          </w:tcPr>
          <w:p w:rsidR="00F576FF" w:rsidRDefault="009D1268">
            <w:pPr>
              <w:spacing w:line="380" w:lineRule="atLeast"/>
              <w:jc w:val="center"/>
              <w:rPr>
                <w:rFonts w:hAnsi="宋体"/>
                <w:sz w:val="24"/>
                <w:szCs w:val="24"/>
              </w:rPr>
            </w:pPr>
            <w:bookmarkStart w:id="1349" w:name="_Toc221952074"/>
            <w:r>
              <w:rPr>
                <w:rFonts w:hAnsi="宋体"/>
                <w:sz w:val="24"/>
                <w:szCs w:val="24"/>
              </w:rPr>
              <w:t>序号</w:t>
            </w:r>
            <w:bookmarkEnd w:id="1349"/>
          </w:p>
        </w:tc>
        <w:tc>
          <w:tcPr>
            <w:tcW w:w="1224" w:type="dxa"/>
            <w:vAlign w:val="center"/>
          </w:tcPr>
          <w:p w:rsidR="00F576FF" w:rsidRDefault="009D1268">
            <w:pPr>
              <w:spacing w:line="380" w:lineRule="atLeast"/>
              <w:jc w:val="center"/>
              <w:rPr>
                <w:rFonts w:hAnsi="宋体"/>
                <w:sz w:val="24"/>
                <w:szCs w:val="24"/>
              </w:rPr>
            </w:pPr>
            <w:bookmarkStart w:id="1350" w:name="_Toc221952075"/>
            <w:r>
              <w:rPr>
                <w:rFonts w:hAnsi="宋体"/>
                <w:sz w:val="24"/>
                <w:szCs w:val="24"/>
              </w:rPr>
              <w:t>设备名称</w:t>
            </w:r>
            <w:bookmarkEnd w:id="1350"/>
          </w:p>
        </w:tc>
        <w:tc>
          <w:tcPr>
            <w:tcW w:w="857" w:type="dxa"/>
            <w:vAlign w:val="center"/>
          </w:tcPr>
          <w:p w:rsidR="00F576FF" w:rsidRDefault="009D1268">
            <w:pPr>
              <w:spacing w:line="380" w:lineRule="atLeast"/>
              <w:jc w:val="center"/>
              <w:rPr>
                <w:rFonts w:hAnsi="宋体"/>
                <w:sz w:val="24"/>
                <w:szCs w:val="24"/>
              </w:rPr>
            </w:pPr>
            <w:bookmarkStart w:id="1351" w:name="_Toc221952076"/>
            <w:r>
              <w:rPr>
                <w:rFonts w:hAnsi="宋体"/>
                <w:sz w:val="24"/>
                <w:szCs w:val="24"/>
              </w:rPr>
              <w:t>型号</w:t>
            </w:r>
            <w:bookmarkStart w:id="1352" w:name="_Toc221952077"/>
            <w:bookmarkEnd w:id="1351"/>
            <w:r>
              <w:rPr>
                <w:rFonts w:hAnsi="宋体"/>
                <w:sz w:val="24"/>
                <w:szCs w:val="24"/>
              </w:rPr>
              <w:t>规格</w:t>
            </w:r>
            <w:bookmarkEnd w:id="1352"/>
          </w:p>
        </w:tc>
        <w:tc>
          <w:tcPr>
            <w:tcW w:w="1115" w:type="dxa"/>
            <w:vAlign w:val="center"/>
          </w:tcPr>
          <w:p w:rsidR="00F576FF" w:rsidRDefault="009D1268">
            <w:pPr>
              <w:spacing w:line="380" w:lineRule="atLeast"/>
              <w:jc w:val="center"/>
              <w:rPr>
                <w:rFonts w:hAnsi="宋体"/>
                <w:sz w:val="24"/>
                <w:szCs w:val="24"/>
              </w:rPr>
            </w:pPr>
            <w:bookmarkStart w:id="1353" w:name="_Toc221952078"/>
            <w:r>
              <w:rPr>
                <w:rFonts w:hAnsi="宋体"/>
                <w:sz w:val="24"/>
                <w:szCs w:val="24"/>
              </w:rPr>
              <w:t>数量</w:t>
            </w:r>
            <w:bookmarkEnd w:id="1353"/>
          </w:p>
        </w:tc>
        <w:tc>
          <w:tcPr>
            <w:tcW w:w="757" w:type="dxa"/>
            <w:vAlign w:val="center"/>
          </w:tcPr>
          <w:p w:rsidR="00F576FF" w:rsidRDefault="009D1268">
            <w:pPr>
              <w:spacing w:line="380" w:lineRule="atLeast"/>
              <w:jc w:val="center"/>
              <w:rPr>
                <w:rFonts w:hAnsi="宋体"/>
                <w:sz w:val="24"/>
                <w:szCs w:val="24"/>
              </w:rPr>
            </w:pPr>
            <w:bookmarkStart w:id="1354" w:name="_Toc221952079"/>
            <w:r>
              <w:rPr>
                <w:rFonts w:hAnsi="宋体"/>
                <w:sz w:val="24"/>
                <w:szCs w:val="24"/>
              </w:rPr>
              <w:t>国别</w:t>
            </w:r>
            <w:bookmarkStart w:id="1355" w:name="_Toc221952080"/>
            <w:bookmarkEnd w:id="1354"/>
            <w:r>
              <w:rPr>
                <w:rFonts w:hAnsi="宋体"/>
                <w:sz w:val="24"/>
                <w:szCs w:val="24"/>
              </w:rPr>
              <w:t>产地</w:t>
            </w:r>
            <w:bookmarkEnd w:id="1355"/>
          </w:p>
        </w:tc>
        <w:tc>
          <w:tcPr>
            <w:tcW w:w="832" w:type="dxa"/>
            <w:vAlign w:val="center"/>
          </w:tcPr>
          <w:p w:rsidR="00F576FF" w:rsidRDefault="009D1268">
            <w:pPr>
              <w:spacing w:line="380" w:lineRule="atLeast"/>
              <w:jc w:val="center"/>
              <w:rPr>
                <w:rFonts w:hAnsi="宋体"/>
                <w:sz w:val="24"/>
                <w:szCs w:val="24"/>
              </w:rPr>
            </w:pPr>
            <w:bookmarkStart w:id="1356" w:name="_Toc221952081"/>
            <w:r>
              <w:rPr>
                <w:rFonts w:hAnsi="宋体"/>
                <w:sz w:val="24"/>
                <w:szCs w:val="24"/>
              </w:rPr>
              <w:t>制造</w:t>
            </w:r>
            <w:bookmarkStart w:id="1357" w:name="_Toc221952082"/>
            <w:bookmarkEnd w:id="1356"/>
            <w:r>
              <w:rPr>
                <w:rFonts w:hAnsi="宋体"/>
                <w:sz w:val="24"/>
                <w:szCs w:val="24"/>
              </w:rPr>
              <w:t>年份</w:t>
            </w:r>
            <w:bookmarkEnd w:id="1357"/>
          </w:p>
        </w:tc>
        <w:tc>
          <w:tcPr>
            <w:tcW w:w="1366" w:type="dxa"/>
            <w:vAlign w:val="center"/>
          </w:tcPr>
          <w:p w:rsidR="00F576FF" w:rsidRDefault="009D1268">
            <w:pPr>
              <w:spacing w:line="380" w:lineRule="atLeast"/>
              <w:jc w:val="center"/>
              <w:rPr>
                <w:rFonts w:hAnsi="宋体"/>
                <w:sz w:val="24"/>
                <w:szCs w:val="24"/>
              </w:rPr>
            </w:pPr>
            <w:bookmarkStart w:id="1358" w:name="_Toc221952083"/>
            <w:r>
              <w:rPr>
                <w:rFonts w:hAnsi="宋体"/>
                <w:sz w:val="24"/>
                <w:szCs w:val="24"/>
              </w:rPr>
              <w:t>额定功率</w:t>
            </w:r>
          </w:p>
          <w:p w:rsidR="00F576FF" w:rsidRDefault="009D1268">
            <w:pPr>
              <w:spacing w:line="380" w:lineRule="atLeast"/>
              <w:jc w:val="center"/>
              <w:rPr>
                <w:rFonts w:hAnsi="宋体"/>
                <w:sz w:val="24"/>
                <w:szCs w:val="24"/>
              </w:rPr>
            </w:pPr>
            <w:r>
              <w:rPr>
                <w:rFonts w:hAnsi="宋体"/>
                <w:sz w:val="24"/>
                <w:szCs w:val="24"/>
              </w:rPr>
              <w:t>（</w:t>
            </w:r>
            <w:r>
              <w:rPr>
                <w:rFonts w:hAnsi="宋体"/>
                <w:sz w:val="24"/>
                <w:szCs w:val="24"/>
              </w:rPr>
              <w:t>KW</w:t>
            </w:r>
            <w:r>
              <w:rPr>
                <w:rFonts w:hAnsi="宋体"/>
                <w:sz w:val="24"/>
                <w:szCs w:val="24"/>
              </w:rPr>
              <w:t>）</w:t>
            </w:r>
            <w:bookmarkEnd w:id="1358"/>
          </w:p>
        </w:tc>
        <w:tc>
          <w:tcPr>
            <w:tcW w:w="985" w:type="dxa"/>
            <w:vAlign w:val="center"/>
          </w:tcPr>
          <w:p w:rsidR="00F576FF" w:rsidRDefault="009D1268">
            <w:pPr>
              <w:spacing w:line="380" w:lineRule="atLeast"/>
              <w:jc w:val="center"/>
              <w:rPr>
                <w:rFonts w:hAnsi="宋体"/>
                <w:sz w:val="24"/>
                <w:szCs w:val="24"/>
              </w:rPr>
            </w:pPr>
            <w:bookmarkStart w:id="1359" w:name="_Toc221952084"/>
            <w:r>
              <w:rPr>
                <w:rFonts w:hAnsi="宋体"/>
                <w:sz w:val="24"/>
                <w:szCs w:val="24"/>
              </w:rPr>
              <w:t>生产</w:t>
            </w:r>
            <w:bookmarkStart w:id="1360" w:name="_Toc221952085"/>
            <w:bookmarkEnd w:id="1359"/>
            <w:r>
              <w:rPr>
                <w:rFonts w:hAnsi="宋体"/>
                <w:sz w:val="24"/>
                <w:szCs w:val="24"/>
              </w:rPr>
              <w:t>能力</w:t>
            </w:r>
            <w:bookmarkEnd w:id="1360"/>
          </w:p>
        </w:tc>
        <w:tc>
          <w:tcPr>
            <w:tcW w:w="1190" w:type="dxa"/>
            <w:vAlign w:val="center"/>
          </w:tcPr>
          <w:p w:rsidR="00F576FF" w:rsidRDefault="009D1268">
            <w:pPr>
              <w:spacing w:line="380" w:lineRule="atLeast"/>
              <w:jc w:val="center"/>
              <w:rPr>
                <w:rFonts w:hAnsi="宋体"/>
                <w:sz w:val="24"/>
                <w:szCs w:val="24"/>
              </w:rPr>
            </w:pPr>
            <w:bookmarkStart w:id="1361" w:name="_Toc221952086"/>
            <w:r>
              <w:rPr>
                <w:rFonts w:hAnsi="宋体"/>
                <w:sz w:val="24"/>
                <w:szCs w:val="24"/>
              </w:rPr>
              <w:t>用于施工</w:t>
            </w:r>
          </w:p>
          <w:p w:rsidR="00F576FF" w:rsidRDefault="009D1268">
            <w:pPr>
              <w:spacing w:line="380" w:lineRule="atLeast"/>
              <w:jc w:val="center"/>
              <w:rPr>
                <w:rFonts w:hAnsi="宋体"/>
                <w:sz w:val="24"/>
                <w:szCs w:val="24"/>
              </w:rPr>
            </w:pPr>
            <w:r>
              <w:rPr>
                <w:rFonts w:hAnsi="宋体"/>
                <w:sz w:val="24"/>
                <w:szCs w:val="24"/>
              </w:rPr>
              <w:t>部位</w:t>
            </w:r>
            <w:bookmarkEnd w:id="1361"/>
          </w:p>
        </w:tc>
        <w:tc>
          <w:tcPr>
            <w:tcW w:w="775" w:type="dxa"/>
            <w:vAlign w:val="center"/>
          </w:tcPr>
          <w:p w:rsidR="00F576FF" w:rsidRDefault="009D1268">
            <w:pPr>
              <w:spacing w:line="380" w:lineRule="atLeast"/>
              <w:jc w:val="center"/>
              <w:rPr>
                <w:rFonts w:hAnsi="宋体"/>
                <w:sz w:val="24"/>
                <w:szCs w:val="24"/>
              </w:rPr>
            </w:pPr>
            <w:bookmarkStart w:id="1362" w:name="_Toc221952087"/>
            <w:r>
              <w:rPr>
                <w:rFonts w:hAnsi="宋体"/>
                <w:sz w:val="24"/>
                <w:szCs w:val="24"/>
              </w:rPr>
              <w:t>备注</w:t>
            </w:r>
            <w:bookmarkEnd w:id="1362"/>
          </w:p>
        </w:tc>
      </w:tr>
      <w:tr w:rsidR="00F576FF">
        <w:trPr>
          <w:trHeight w:val="435"/>
        </w:trPr>
        <w:tc>
          <w:tcPr>
            <w:tcW w:w="753" w:type="dxa"/>
            <w:vAlign w:val="center"/>
          </w:tcPr>
          <w:p w:rsidR="00F576FF" w:rsidRDefault="00F576FF">
            <w:pPr>
              <w:spacing w:line="380" w:lineRule="atLeast"/>
              <w:jc w:val="center"/>
              <w:rPr>
                <w:rFonts w:hAnsi="宋体"/>
                <w:sz w:val="24"/>
                <w:szCs w:val="24"/>
              </w:rPr>
            </w:pPr>
          </w:p>
        </w:tc>
        <w:tc>
          <w:tcPr>
            <w:tcW w:w="1224" w:type="dxa"/>
            <w:vAlign w:val="center"/>
          </w:tcPr>
          <w:p w:rsidR="00F576FF" w:rsidRDefault="00F576FF">
            <w:pPr>
              <w:spacing w:line="380" w:lineRule="atLeast"/>
              <w:jc w:val="center"/>
              <w:rPr>
                <w:rFonts w:hAnsi="宋体"/>
                <w:sz w:val="24"/>
                <w:szCs w:val="24"/>
              </w:rPr>
            </w:pPr>
          </w:p>
        </w:tc>
        <w:tc>
          <w:tcPr>
            <w:tcW w:w="857" w:type="dxa"/>
            <w:vAlign w:val="center"/>
          </w:tcPr>
          <w:p w:rsidR="00F576FF" w:rsidRDefault="00F576FF">
            <w:pPr>
              <w:spacing w:line="380" w:lineRule="atLeast"/>
              <w:jc w:val="center"/>
              <w:rPr>
                <w:rFonts w:hAnsi="宋体"/>
                <w:sz w:val="24"/>
                <w:szCs w:val="24"/>
              </w:rPr>
            </w:pPr>
          </w:p>
        </w:tc>
        <w:tc>
          <w:tcPr>
            <w:tcW w:w="1115" w:type="dxa"/>
            <w:vAlign w:val="center"/>
          </w:tcPr>
          <w:p w:rsidR="00F576FF" w:rsidRDefault="00F576FF">
            <w:pPr>
              <w:spacing w:line="380" w:lineRule="atLeast"/>
              <w:jc w:val="center"/>
              <w:rPr>
                <w:rFonts w:hAnsi="宋体"/>
                <w:sz w:val="24"/>
                <w:szCs w:val="24"/>
              </w:rPr>
            </w:pPr>
          </w:p>
        </w:tc>
        <w:tc>
          <w:tcPr>
            <w:tcW w:w="757" w:type="dxa"/>
            <w:vAlign w:val="center"/>
          </w:tcPr>
          <w:p w:rsidR="00F576FF" w:rsidRDefault="00F576FF">
            <w:pPr>
              <w:spacing w:line="380" w:lineRule="atLeast"/>
              <w:jc w:val="center"/>
              <w:rPr>
                <w:rFonts w:hAnsi="宋体"/>
                <w:sz w:val="24"/>
                <w:szCs w:val="24"/>
              </w:rPr>
            </w:pPr>
          </w:p>
        </w:tc>
        <w:tc>
          <w:tcPr>
            <w:tcW w:w="832" w:type="dxa"/>
            <w:vAlign w:val="center"/>
          </w:tcPr>
          <w:p w:rsidR="00F576FF" w:rsidRDefault="00F576FF">
            <w:pPr>
              <w:spacing w:line="380" w:lineRule="atLeast"/>
              <w:jc w:val="center"/>
              <w:rPr>
                <w:rFonts w:hAnsi="宋体"/>
                <w:sz w:val="24"/>
                <w:szCs w:val="24"/>
              </w:rPr>
            </w:pPr>
          </w:p>
        </w:tc>
        <w:tc>
          <w:tcPr>
            <w:tcW w:w="1366" w:type="dxa"/>
            <w:vAlign w:val="center"/>
          </w:tcPr>
          <w:p w:rsidR="00F576FF" w:rsidRDefault="00F576FF">
            <w:pPr>
              <w:spacing w:line="380" w:lineRule="atLeast"/>
              <w:jc w:val="center"/>
              <w:rPr>
                <w:rFonts w:hAnsi="宋体"/>
                <w:sz w:val="24"/>
                <w:szCs w:val="24"/>
              </w:rPr>
            </w:pPr>
          </w:p>
        </w:tc>
        <w:tc>
          <w:tcPr>
            <w:tcW w:w="985" w:type="dxa"/>
            <w:vAlign w:val="center"/>
          </w:tcPr>
          <w:p w:rsidR="00F576FF" w:rsidRDefault="00F576FF">
            <w:pPr>
              <w:spacing w:line="380" w:lineRule="atLeast"/>
              <w:jc w:val="center"/>
              <w:rPr>
                <w:rFonts w:hAnsi="宋体"/>
                <w:sz w:val="24"/>
                <w:szCs w:val="24"/>
              </w:rPr>
            </w:pPr>
          </w:p>
        </w:tc>
        <w:tc>
          <w:tcPr>
            <w:tcW w:w="1190" w:type="dxa"/>
            <w:vAlign w:val="center"/>
          </w:tcPr>
          <w:p w:rsidR="00F576FF" w:rsidRDefault="00F576FF">
            <w:pPr>
              <w:spacing w:line="380" w:lineRule="atLeast"/>
              <w:jc w:val="center"/>
              <w:rPr>
                <w:rFonts w:hAnsi="宋体"/>
                <w:sz w:val="24"/>
                <w:szCs w:val="24"/>
              </w:rPr>
            </w:pPr>
          </w:p>
        </w:tc>
        <w:tc>
          <w:tcPr>
            <w:tcW w:w="775" w:type="dxa"/>
            <w:vAlign w:val="center"/>
          </w:tcPr>
          <w:p w:rsidR="00F576FF" w:rsidRDefault="00F576FF">
            <w:pPr>
              <w:spacing w:line="380" w:lineRule="atLeast"/>
              <w:jc w:val="center"/>
              <w:rPr>
                <w:rFonts w:hAnsi="宋体"/>
                <w:sz w:val="24"/>
                <w:szCs w:val="24"/>
              </w:rPr>
            </w:pPr>
          </w:p>
        </w:tc>
      </w:tr>
      <w:tr w:rsidR="00F576FF">
        <w:trPr>
          <w:trHeight w:val="414"/>
        </w:trPr>
        <w:tc>
          <w:tcPr>
            <w:tcW w:w="753" w:type="dxa"/>
            <w:vAlign w:val="center"/>
          </w:tcPr>
          <w:p w:rsidR="00F576FF" w:rsidRDefault="00F576FF">
            <w:pPr>
              <w:spacing w:line="380" w:lineRule="atLeast"/>
              <w:jc w:val="center"/>
              <w:rPr>
                <w:rFonts w:hAnsi="宋体"/>
                <w:sz w:val="24"/>
                <w:szCs w:val="24"/>
              </w:rPr>
            </w:pPr>
          </w:p>
        </w:tc>
        <w:tc>
          <w:tcPr>
            <w:tcW w:w="1224" w:type="dxa"/>
            <w:vAlign w:val="center"/>
          </w:tcPr>
          <w:p w:rsidR="00F576FF" w:rsidRDefault="00F576FF">
            <w:pPr>
              <w:spacing w:line="380" w:lineRule="atLeast"/>
              <w:jc w:val="center"/>
              <w:rPr>
                <w:rFonts w:hAnsi="宋体"/>
                <w:sz w:val="24"/>
                <w:szCs w:val="24"/>
              </w:rPr>
            </w:pPr>
          </w:p>
        </w:tc>
        <w:tc>
          <w:tcPr>
            <w:tcW w:w="857" w:type="dxa"/>
            <w:vAlign w:val="center"/>
          </w:tcPr>
          <w:p w:rsidR="00F576FF" w:rsidRDefault="00F576FF">
            <w:pPr>
              <w:spacing w:line="380" w:lineRule="atLeast"/>
              <w:jc w:val="center"/>
              <w:rPr>
                <w:rFonts w:hAnsi="宋体"/>
                <w:sz w:val="24"/>
                <w:szCs w:val="24"/>
              </w:rPr>
            </w:pPr>
          </w:p>
        </w:tc>
        <w:tc>
          <w:tcPr>
            <w:tcW w:w="1115" w:type="dxa"/>
            <w:vAlign w:val="center"/>
          </w:tcPr>
          <w:p w:rsidR="00F576FF" w:rsidRDefault="00F576FF">
            <w:pPr>
              <w:spacing w:line="380" w:lineRule="atLeast"/>
              <w:jc w:val="center"/>
              <w:rPr>
                <w:rFonts w:hAnsi="宋体"/>
                <w:sz w:val="24"/>
                <w:szCs w:val="24"/>
              </w:rPr>
            </w:pPr>
          </w:p>
        </w:tc>
        <w:tc>
          <w:tcPr>
            <w:tcW w:w="757" w:type="dxa"/>
            <w:vAlign w:val="center"/>
          </w:tcPr>
          <w:p w:rsidR="00F576FF" w:rsidRDefault="00F576FF">
            <w:pPr>
              <w:spacing w:line="380" w:lineRule="atLeast"/>
              <w:jc w:val="center"/>
              <w:rPr>
                <w:rFonts w:hAnsi="宋体"/>
                <w:sz w:val="24"/>
                <w:szCs w:val="24"/>
              </w:rPr>
            </w:pPr>
          </w:p>
        </w:tc>
        <w:tc>
          <w:tcPr>
            <w:tcW w:w="832" w:type="dxa"/>
            <w:vAlign w:val="center"/>
          </w:tcPr>
          <w:p w:rsidR="00F576FF" w:rsidRDefault="00F576FF">
            <w:pPr>
              <w:spacing w:line="380" w:lineRule="atLeast"/>
              <w:jc w:val="center"/>
              <w:rPr>
                <w:rFonts w:hAnsi="宋体"/>
                <w:sz w:val="24"/>
                <w:szCs w:val="24"/>
              </w:rPr>
            </w:pPr>
          </w:p>
        </w:tc>
        <w:tc>
          <w:tcPr>
            <w:tcW w:w="1366" w:type="dxa"/>
            <w:vAlign w:val="center"/>
          </w:tcPr>
          <w:p w:rsidR="00F576FF" w:rsidRDefault="00F576FF">
            <w:pPr>
              <w:spacing w:line="380" w:lineRule="atLeast"/>
              <w:jc w:val="center"/>
              <w:rPr>
                <w:rFonts w:hAnsi="宋体"/>
                <w:sz w:val="24"/>
                <w:szCs w:val="24"/>
              </w:rPr>
            </w:pPr>
          </w:p>
        </w:tc>
        <w:tc>
          <w:tcPr>
            <w:tcW w:w="985" w:type="dxa"/>
            <w:vAlign w:val="center"/>
          </w:tcPr>
          <w:p w:rsidR="00F576FF" w:rsidRDefault="00F576FF">
            <w:pPr>
              <w:spacing w:line="380" w:lineRule="atLeast"/>
              <w:jc w:val="center"/>
              <w:rPr>
                <w:rFonts w:hAnsi="宋体"/>
                <w:sz w:val="24"/>
                <w:szCs w:val="24"/>
              </w:rPr>
            </w:pPr>
          </w:p>
        </w:tc>
        <w:tc>
          <w:tcPr>
            <w:tcW w:w="1190" w:type="dxa"/>
            <w:vAlign w:val="center"/>
          </w:tcPr>
          <w:p w:rsidR="00F576FF" w:rsidRDefault="00F576FF">
            <w:pPr>
              <w:spacing w:line="380" w:lineRule="atLeast"/>
              <w:jc w:val="center"/>
              <w:rPr>
                <w:rFonts w:hAnsi="宋体"/>
                <w:sz w:val="24"/>
                <w:szCs w:val="24"/>
              </w:rPr>
            </w:pPr>
          </w:p>
        </w:tc>
        <w:tc>
          <w:tcPr>
            <w:tcW w:w="775" w:type="dxa"/>
            <w:vAlign w:val="center"/>
          </w:tcPr>
          <w:p w:rsidR="00F576FF" w:rsidRDefault="00F576FF">
            <w:pPr>
              <w:spacing w:line="380" w:lineRule="atLeast"/>
              <w:jc w:val="center"/>
              <w:rPr>
                <w:rFonts w:hAnsi="宋体"/>
                <w:sz w:val="24"/>
                <w:szCs w:val="24"/>
              </w:rPr>
            </w:pPr>
          </w:p>
        </w:tc>
      </w:tr>
      <w:tr w:rsidR="00F576FF">
        <w:trPr>
          <w:trHeight w:val="435"/>
        </w:trPr>
        <w:tc>
          <w:tcPr>
            <w:tcW w:w="753" w:type="dxa"/>
          </w:tcPr>
          <w:p w:rsidR="00F576FF" w:rsidRDefault="00F576FF">
            <w:pPr>
              <w:spacing w:line="380" w:lineRule="atLeast"/>
              <w:jc w:val="center"/>
              <w:rPr>
                <w:rFonts w:hAnsi="宋体"/>
                <w:sz w:val="24"/>
                <w:szCs w:val="24"/>
              </w:rPr>
            </w:pPr>
          </w:p>
        </w:tc>
        <w:tc>
          <w:tcPr>
            <w:tcW w:w="1224" w:type="dxa"/>
          </w:tcPr>
          <w:p w:rsidR="00F576FF" w:rsidRDefault="00F576FF">
            <w:pPr>
              <w:spacing w:line="380" w:lineRule="atLeast"/>
              <w:jc w:val="center"/>
              <w:rPr>
                <w:rFonts w:hAnsi="宋体"/>
                <w:sz w:val="24"/>
                <w:szCs w:val="24"/>
              </w:rPr>
            </w:pPr>
          </w:p>
        </w:tc>
        <w:tc>
          <w:tcPr>
            <w:tcW w:w="857" w:type="dxa"/>
          </w:tcPr>
          <w:p w:rsidR="00F576FF" w:rsidRDefault="00F576FF">
            <w:pPr>
              <w:spacing w:line="380" w:lineRule="atLeast"/>
              <w:jc w:val="center"/>
              <w:rPr>
                <w:rFonts w:hAnsi="宋体"/>
                <w:sz w:val="24"/>
                <w:szCs w:val="24"/>
              </w:rPr>
            </w:pPr>
          </w:p>
        </w:tc>
        <w:tc>
          <w:tcPr>
            <w:tcW w:w="1115" w:type="dxa"/>
          </w:tcPr>
          <w:p w:rsidR="00F576FF" w:rsidRDefault="00F576FF">
            <w:pPr>
              <w:spacing w:line="380" w:lineRule="atLeast"/>
              <w:jc w:val="center"/>
              <w:rPr>
                <w:rFonts w:hAnsi="宋体"/>
                <w:sz w:val="24"/>
                <w:szCs w:val="24"/>
              </w:rPr>
            </w:pPr>
          </w:p>
        </w:tc>
        <w:tc>
          <w:tcPr>
            <w:tcW w:w="757" w:type="dxa"/>
          </w:tcPr>
          <w:p w:rsidR="00F576FF" w:rsidRDefault="00F576FF">
            <w:pPr>
              <w:spacing w:line="380" w:lineRule="atLeast"/>
              <w:jc w:val="center"/>
              <w:rPr>
                <w:rFonts w:hAnsi="宋体"/>
                <w:sz w:val="24"/>
                <w:szCs w:val="24"/>
              </w:rPr>
            </w:pPr>
          </w:p>
        </w:tc>
        <w:tc>
          <w:tcPr>
            <w:tcW w:w="832" w:type="dxa"/>
          </w:tcPr>
          <w:p w:rsidR="00F576FF" w:rsidRDefault="00F576FF">
            <w:pPr>
              <w:spacing w:line="380" w:lineRule="atLeast"/>
              <w:jc w:val="center"/>
              <w:rPr>
                <w:rFonts w:hAnsi="宋体"/>
                <w:sz w:val="24"/>
                <w:szCs w:val="24"/>
              </w:rPr>
            </w:pPr>
          </w:p>
        </w:tc>
        <w:tc>
          <w:tcPr>
            <w:tcW w:w="1366" w:type="dxa"/>
          </w:tcPr>
          <w:p w:rsidR="00F576FF" w:rsidRDefault="00F576FF">
            <w:pPr>
              <w:spacing w:line="380" w:lineRule="atLeast"/>
              <w:jc w:val="center"/>
              <w:rPr>
                <w:rFonts w:hAnsi="宋体"/>
                <w:sz w:val="24"/>
                <w:szCs w:val="24"/>
              </w:rPr>
            </w:pPr>
          </w:p>
        </w:tc>
        <w:tc>
          <w:tcPr>
            <w:tcW w:w="985" w:type="dxa"/>
          </w:tcPr>
          <w:p w:rsidR="00F576FF" w:rsidRDefault="00F576FF">
            <w:pPr>
              <w:spacing w:line="380" w:lineRule="atLeast"/>
              <w:jc w:val="center"/>
              <w:rPr>
                <w:rFonts w:hAnsi="宋体"/>
                <w:sz w:val="24"/>
                <w:szCs w:val="24"/>
              </w:rPr>
            </w:pPr>
          </w:p>
        </w:tc>
        <w:tc>
          <w:tcPr>
            <w:tcW w:w="1190" w:type="dxa"/>
          </w:tcPr>
          <w:p w:rsidR="00F576FF" w:rsidRDefault="00F576FF">
            <w:pPr>
              <w:spacing w:line="380" w:lineRule="atLeast"/>
              <w:jc w:val="center"/>
              <w:rPr>
                <w:rFonts w:hAnsi="宋体"/>
                <w:sz w:val="24"/>
                <w:szCs w:val="24"/>
              </w:rPr>
            </w:pPr>
          </w:p>
        </w:tc>
        <w:tc>
          <w:tcPr>
            <w:tcW w:w="775" w:type="dxa"/>
          </w:tcPr>
          <w:p w:rsidR="00F576FF" w:rsidRDefault="00F576FF">
            <w:pPr>
              <w:spacing w:line="380" w:lineRule="atLeast"/>
              <w:jc w:val="center"/>
              <w:rPr>
                <w:rFonts w:hAnsi="宋体"/>
                <w:sz w:val="24"/>
                <w:szCs w:val="24"/>
              </w:rPr>
            </w:pPr>
          </w:p>
        </w:tc>
      </w:tr>
    </w:tbl>
    <w:p w:rsidR="00F576FF" w:rsidRDefault="009D1268">
      <w:pPr>
        <w:pStyle w:val="378020"/>
        <w:keepNext w:val="0"/>
        <w:keepLines w:val="0"/>
        <w:pageBreakBefore/>
        <w:spacing w:after="120"/>
        <w:rPr>
          <w:rFonts w:eastAsia="宋体" w:hAnsi="宋体" w:cs="Times New Roman"/>
          <w:szCs w:val="24"/>
        </w:rPr>
      </w:pPr>
      <w:bookmarkStart w:id="1363" w:name="_Toc168476328"/>
      <w:bookmarkStart w:id="1364" w:name="_Toc168475925"/>
      <w:bookmarkStart w:id="1365" w:name="_Toc221952088"/>
      <w:bookmarkStart w:id="1366" w:name="_Toc144974866"/>
      <w:r>
        <w:rPr>
          <w:rFonts w:eastAsia="宋体" w:hAnsi="宋体" w:cs="Times New Roman"/>
          <w:szCs w:val="24"/>
        </w:rPr>
        <w:lastRenderedPageBreak/>
        <w:t>附件二：</w:t>
      </w:r>
    </w:p>
    <w:p w:rsidR="00F576FF" w:rsidRDefault="009D1268">
      <w:pPr>
        <w:spacing w:line="360" w:lineRule="auto"/>
        <w:jc w:val="center"/>
        <w:rPr>
          <w:rFonts w:hAnsi="宋体"/>
          <w:sz w:val="24"/>
          <w:szCs w:val="24"/>
        </w:rPr>
      </w:pPr>
      <w:r>
        <w:rPr>
          <w:rFonts w:hAnsi="宋体"/>
          <w:sz w:val="24"/>
          <w:szCs w:val="24"/>
        </w:rPr>
        <w:t>拟配备本标段的试验和检测仪器设备表</w:t>
      </w:r>
      <w:bookmarkEnd w:id="1363"/>
      <w:bookmarkEnd w:id="1364"/>
      <w:bookmarkEnd w:id="1365"/>
      <w:bookmarkEnd w:id="1366"/>
    </w:p>
    <w:tbl>
      <w:tblPr>
        <w:tblW w:w="985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775"/>
        <w:gridCol w:w="1265"/>
        <w:gridCol w:w="885"/>
        <w:gridCol w:w="1153"/>
        <w:gridCol w:w="782"/>
        <w:gridCol w:w="859"/>
        <w:gridCol w:w="1411"/>
        <w:gridCol w:w="1924"/>
        <w:gridCol w:w="800"/>
      </w:tblGrid>
      <w:tr w:rsidR="00F576FF">
        <w:trPr>
          <w:trHeight w:val="882"/>
        </w:trPr>
        <w:tc>
          <w:tcPr>
            <w:tcW w:w="775" w:type="dxa"/>
            <w:vAlign w:val="center"/>
          </w:tcPr>
          <w:p w:rsidR="00F576FF" w:rsidRDefault="009D1268">
            <w:pPr>
              <w:spacing w:line="360" w:lineRule="auto"/>
              <w:jc w:val="center"/>
              <w:rPr>
                <w:rFonts w:hAnsi="宋体"/>
                <w:sz w:val="24"/>
                <w:szCs w:val="24"/>
              </w:rPr>
            </w:pPr>
            <w:bookmarkStart w:id="1367" w:name="_Toc221952089"/>
            <w:r>
              <w:rPr>
                <w:rFonts w:hAnsi="宋体"/>
                <w:sz w:val="24"/>
                <w:szCs w:val="24"/>
              </w:rPr>
              <w:t>序号</w:t>
            </w:r>
            <w:bookmarkEnd w:id="1367"/>
          </w:p>
        </w:tc>
        <w:tc>
          <w:tcPr>
            <w:tcW w:w="1265" w:type="dxa"/>
            <w:vAlign w:val="center"/>
          </w:tcPr>
          <w:p w:rsidR="00F576FF" w:rsidRDefault="009D1268">
            <w:pPr>
              <w:spacing w:line="380" w:lineRule="atLeast"/>
              <w:jc w:val="center"/>
              <w:rPr>
                <w:rFonts w:hAnsi="宋体"/>
                <w:sz w:val="24"/>
                <w:szCs w:val="24"/>
              </w:rPr>
            </w:pPr>
            <w:bookmarkStart w:id="1368" w:name="_Toc221952090"/>
            <w:r>
              <w:rPr>
                <w:rFonts w:hAnsi="宋体"/>
                <w:sz w:val="24"/>
                <w:szCs w:val="24"/>
              </w:rPr>
              <w:t>仪器设备名称</w:t>
            </w:r>
            <w:bookmarkEnd w:id="1368"/>
          </w:p>
        </w:tc>
        <w:tc>
          <w:tcPr>
            <w:tcW w:w="885" w:type="dxa"/>
            <w:vAlign w:val="center"/>
          </w:tcPr>
          <w:p w:rsidR="00F576FF" w:rsidRDefault="009D1268">
            <w:pPr>
              <w:spacing w:line="380" w:lineRule="atLeast"/>
              <w:jc w:val="center"/>
              <w:rPr>
                <w:rFonts w:hAnsi="宋体"/>
                <w:sz w:val="24"/>
                <w:szCs w:val="24"/>
              </w:rPr>
            </w:pPr>
            <w:bookmarkStart w:id="1369" w:name="_Toc221952091"/>
            <w:r>
              <w:rPr>
                <w:rFonts w:hAnsi="宋体"/>
                <w:sz w:val="24"/>
                <w:szCs w:val="24"/>
              </w:rPr>
              <w:t>型号</w:t>
            </w:r>
            <w:bookmarkStart w:id="1370" w:name="_Toc221952092"/>
            <w:bookmarkEnd w:id="1369"/>
            <w:r>
              <w:rPr>
                <w:rFonts w:hAnsi="宋体"/>
                <w:sz w:val="24"/>
                <w:szCs w:val="24"/>
              </w:rPr>
              <w:t>规格</w:t>
            </w:r>
            <w:bookmarkEnd w:id="1370"/>
          </w:p>
        </w:tc>
        <w:tc>
          <w:tcPr>
            <w:tcW w:w="1153" w:type="dxa"/>
            <w:vAlign w:val="center"/>
          </w:tcPr>
          <w:p w:rsidR="00F576FF" w:rsidRDefault="009D1268">
            <w:pPr>
              <w:spacing w:line="380" w:lineRule="atLeast"/>
              <w:jc w:val="center"/>
              <w:rPr>
                <w:rFonts w:hAnsi="宋体"/>
                <w:sz w:val="24"/>
                <w:szCs w:val="24"/>
              </w:rPr>
            </w:pPr>
            <w:bookmarkStart w:id="1371" w:name="_Toc221952093"/>
            <w:r>
              <w:rPr>
                <w:rFonts w:hAnsi="宋体"/>
                <w:sz w:val="24"/>
                <w:szCs w:val="24"/>
              </w:rPr>
              <w:t>数量</w:t>
            </w:r>
            <w:bookmarkEnd w:id="1371"/>
          </w:p>
        </w:tc>
        <w:tc>
          <w:tcPr>
            <w:tcW w:w="782" w:type="dxa"/>
            <w:vAlign w:val="center"/>
          </w:tcPr>
          <w:p w:rsidR="00F576FF" w:rsidRDefault="009D1268">
            <w:pPr>
              <w:spacing w:line="380" w:lineRule="atLeast"/>
              <w:jc w:val="center"/>
              <w:rPr>
                <w:rFonts w:hAnsi="宋体"/>
                <w:sz w:val="24"/>
                <w:szCs w:val="24"/>
              </w:rPr>
            </w:pPr>
            <w:bookmarkStart w:id="1372" w:name="_Toc221952094"/>
            <w:r>
              <w:rPr>
                <w:rFonts w:hAnsi="宋体"/>
                <w:sz w:val="24"/>
                <w:szCs w:val="24"/>
              </w:rPr>
              <w:t>国别</w:t>
            </w:r>
            <w:bookmarkStart w:id="1373" w:name="_Toc221952095"/>
            <w:bookmarkEnd w:id="1372"/>
            <w:r>
              <w:rPr>
                <w:rFonts w:hAnsi="宋体"/>
                <w:sz w:val="24"/>
                <w:szCs w:val="24"/>
              </w:rPr>
              <w:t>产地</w:t>
            </w:r>
            <w:bookmarkEnd w:id="1373"/>
          </w:p>
        </w:tc>
        <w:tc>
          <w:tcPr>
            <w:tcW w:w="859" w:type="dxa"/>
            <w:vAlign w:val="center"/>
          </w:tcPr>
          <w:p w:rsidR="00F576FF" w:rsidRDefault="009D1268">
            <w:pPr>
              <w:spacing w:line="380" w:lineRule="atLeast"/>
              <w:jc w:val="center"/>
              <w:rPr>
                <w:rFonts w:hAnsi="宋体"/>
                <w:sz w:val="24"/>
                <w:szCs w:val="24"/>
              </w:rPr>
            </w:pPr>
            <w:bookmarkStart w:id="1374" w:name="_Toc221952096"/>
            <w:r>
              <w:rPr>
                <w:rFonts w:hAnsi="宋体"/>
                <w:sz w:val="24"/>
                <w:szCs w:val="24"/>
              </w:rPr>
              <w:t>制造</w:t>
            </w:r>
            <w:bookmarkStart w:id="1375" w:name="_Toc221952097"/>
            <w:bookmarkEnd w:id="1374"/>
            <w:r>
              <w:rPr>
                <w:rFonts w:hAnsi="宋体"/>
                <w:sz w:val="24"/>
                <w:szCs w:val="24"/>
              </w:rPr>
              <w:t>年份</w:t>
            </w:r>
            <w:bookmarkEnd w:id="1375"/>
          </w:p>
        </w:tc>
        <w:tc>
          <w:tcPr>
            <w:tcW w:w="1411" w:type="dxa"/>
            <w:vAlign w:val="center"/>
          </w:tcPr>
          <w:p w:rsidR="00F576FF" w:rsidRDefault="009D1268">
            <w:pPr>
              <w:spacing w:line="380" w:lineRule="atLeast"/>
              <w:jc w:val="center"/>
              <w:rPr>
                <w:rFonts w:hAnsi="宋体"/>
                <w:sz w:val="24"/>
                <w:szCs w:val="24"/>
              </w:rPr>
            </w:pPr>
            <w:bookmarkStart w:id="1376" w:name="_Toc221952098"/>
            <w:r>
              <w:rPr>
                <w:rFonts w:hAnsi="宋体"/>
                <w:sz w:val="24"/>
                <w:szCs w:val="24"/>
              </w:rPr>
              <w:t>已使用台</w:t>
            </w:r>
          </w:p>
          <w:p w:rsidR="00F576FF" w:rsidRDefault="009D1268">
            <w:pPr>
              <w:spacing w:line="380" w:lineRule="atLeast"/>
              <w:jc w:val="center"/>
              <w:rPr>
                <w:rFonts w:hAnsi="宋体"/>
                <w:sz w:val="24"/>
                <w:szCs w:val="24"/>
              </w:rPr>
            </w:pPr>
            <w:r>
              <w:rPr>
                <w:rFonts w:hAnsi="宋体"/>
                <w:sz w:val="24"/>
                <w:szCs w:val="24"/>
              </w:rPr>
              <w:t>时数</w:t>
            </w:r>
            <w:bookmarkEnd w:id="1376"/>
          </w:p>
        </w:tc>
        <w:tc>
          <w:tcPr>
            <w:tcW w:w="1924" w:type="dxa"/>
            <w:vAlign w:val="center"/>
          </w:tcPr>
          <w:p w:rsidR="00F576FF" w:rsidRDefault="009D1268">
            <w:pPr>
              <w:spacing w:line="380" w:lineRule="atLeast"/>
              <w:jc w:val="center"/>
              <w:rPr>
                <w:rFonts w:hAnsi="宋体"/>
                <w:sz w:val="24"/>
                <w:szCs w:val="24"/>
              </w:rPr>
            </w:pPr>
            <w:bookmarkStart w:id="1377" w:name="_Toc221952099"/>
            <w:r>
              <w:rPr>
                <w:rFonts w:hAnsi="宋体"/>
                <w:sz w:val="24"/>
                <w:szCs w:val="24"/>
              </w:rPr>
              <w:t>用途</w:t>
            </w:r>
            <w:bookmarkEnd w:id="1377"/>
          </w:p>
        </w:tc>
        <w:tc>
          <w:tcPr>
            <w:tcW w:w="800" w:type="dxa"/>
            <w:vAlign w:val="center"/>
          </w:tcPr>
          <w:p w:rsidR="00F576FF" w:rsidRDefault="009D1268">
            <w:pPr>
              <w:spacing w:line="380" w:lineRule="atLeast"/>
              <w:jc w:val="center"/>
              <w:rPr>
                <w:rFonts w:hAnsi="宋体"/>
                <w:sz w:val="24"/>
                <w:szCs w:val="24"/>
              </w:rPr>
            </w:pPr>
            <w:bookmarkStart w:id="1378" w:name="_Toc221952100"/>
            <w:r>
              <w:rPr>
                <w:rFonts w:hAnsi="宋体"/>
                <w:sz w:val="24"/>
                <w:szCs w:val="24"/>
              </w:rPr>
              <w:t>备注</w:t>
            </w:r>
            <w:bookmarkEnd w:id="1378"/>
          </w:p>
        </w:tc>
      </w:tr>
      <w:tr w:rsidR="00F576FF">
        <w:trPr>
          <w:trHeight w:val="452"/>
        </w:trPr>
        <w:tc>
          <w:tcPr>
            <w:tcW w:w="775" w:type="dxa"/>
            <w:vAlign w:val="center"/>
          </w:tcPr>
          <w:p w:rsidR="00F576FF" w:rsidRDefault="00F576FF">
            <w:pPr>
              <w:spacing w:line="380" w:lineRule="atLeast"/>
              <w:jc w:val="center"/>
              <w:rPr>
                <w:rFonts w:hAnsi="宋体"/>
                <w:sz w:val="24"/>
                <w:szCs w:val="24"/>
              </w:rPr>
            </w:pPr>
          </w:p>
        </w:tc>
        <w:tc>
          <w:tcPr>
            <w:tcW w:w="1265" w:type="dxa"/>
            <w:vAlign w:val="center"/>
          </w:tcPr>
          <w:p w:rsidR="00F576FF" w:rsidRDefault="00F576FF">
            <w:pPr>
              <w:spacing w:line="380" w:lineRule="atLeast"/>
              <w:jc w:val="center"/>
              <w:rPr>
                <w:rFonts w:hAnsi="宋体"/>
                <w:sz w:val="24"/>
                <w:szCs w:val="24"/>
              </w:rPr>
            </w:pPr>
          </w:p>
        </w:tc>
        <w:tc>
          <w:tcPr>
            <w:tcW w:w="885" w:type="dxa"/>
            <w:vAlign w:val="center"/>
          </w:tcPr>
          <w:p w:rsidR="00F576FF" w:rsidRDefault="00F576FF">
            <w:pPr>
              <w:spacing w:line="380" w:lineRule="atLeast"/>
              <w:jc w:val="center"/>
              <w:rPr>
                <w:rFonts w:hAnsi="宋体"/>
                <w:sz w:val="24"/>
                <w:szCs w:val="24"/>
              </w:rPr>
            </w:pPr>
          </w:p>
        </w:tc>
        <w:tc>
          <w:tcPr>
            <w:tcW w:w="1153" w:type="dxa"/>
            <w:vAlign w:val="center"/>
          </w:tcPr>
          <w:p w:rsidR="00F576FF" w:rsidRDefault="00F576FF">
            <w:pPr>
              <w:spacing w:line="380" w:lineRule="atLeast"/>
              <w:jc w:val="center"/>
              <w:rPr>
                <w:rFonts w:hAnsi="宋体"/>
                <w:sz w:val="24"/>
                <w:szCs w:val="24"/>
              </w:rPr>
            </w:pPr>
          </w:p>
        </w:tc>
        <w:tc>
          <w:tcPr>
            <w:tcW w:w="782" w:type="dxa"/>
            <w:vAlign w:val="center"/>
          </w:tcPr>
          <w:p w:rsidR="00F576FF" w:rsidRDefault="00F576FF">
            <w:pPr>
              <w:spacing w:line="380" w:lineRule="atLeast"/>
              <w:jc w:val="center"/>
              <w:rPr>
                <w:rFonts w:hAnsi="宋体"/>
                <w:sz w:val="24"/>
                <w:szCs w:val="24"/>
              </w:rPr>
            </w:pPr>
          </w:p>
        </w:tc>
        <w:tc>
          <w:tcPr>
            <w:tcW w:w="859" w:type="dxa"/>
            <w:vAlign w:val="center"/>
          </w:tcPr>
          <w:p w:rsidR="00F576FF" w:rsidRDefault="00F576FF">
            <w:pPr>
              <w:spacing w:line="380" w:lineRule="atLeast"/>
              <w:jc w:val="center"/>
              <w:rPr>
                <w:rFonts w:hAnsi="宋体"/>
                <w:sz w:val="24"/>
                <w:szCs w:val="24"/>
              </w:rPr>
            </w:pPr>
          </w:p>
        </w:tc>
        <w:tc>
          <w:tcPr>
            <w:tcW w:w="1411" w:type="dxa"/>
            <w:vAlign w:val="center"/>
          </w:tcPr>
          <w:p w:rsidR="00F576FF" w:rsidRDefault="00F576FF">
            <w:pPr>
              <w:spacing w:line="380" w:lineRule="atLeast"/>
              <w:jc w:val="center"/>
              <w:rPr>
                <w:rFonts w:hAnsi="宋体"/>
                <w:sz w:val="24"/>
                <w:szCs w:val="24"/>
              </w:rPr>
            </w:pPr>
          </w:p>
        </w:tc>
        <w:tc>
          <w:tcPr>
            <w:tcW w:w="1924" w:type="dxa"/>
            <w:vAlign w:val="center"/>
          </w:tcPr>
          <w:p w:rsidR="00F576FF" w:rsidRDefault="00F576FF">
            <w:pPr>
              <w:spacing w:line="380" w:lineRule="atLeast"/>
              <w:jc w:val="center"/>
              <w:rPr>
                <w:rFonts w:hAnsi="宋体"/>
                <w:sz w:val="24"/>
                <w:szCs w:val="24"/>
              </w:rPr>
            </w:pPr>
          </w:p>
        </w:tc>
        <w:tc>
          <w:tcPr>
            <w:tcW w:w="800" w:type="dxa"/>
            <w:vAlign w:val="center"/>
          </w:tcPr>
          <w:p w:rsidR="00F576FF" w:rsidRDefault="00F576FF">
            <w:pPr>
              <w:spacing w:line="380" w:lineRule="atLeast"/>
              <w:jc w:val="center"/>
              <w:rPr>
                <w:rFonts w:hAnsi="宋体"/>
                <w:sz w:val="24"/>
                <w:szCs w:val="24"/>
              </w:rPr>
            </w:pPr>
          </w:p>
        </w:tc>
      </w:tr>
      <w:tr w:rsidR="00F576FF">
        <w:trPr>
          <w:trHeight w:val="430"/>
        </w:trPr>
        <w:tc>
          <w:tcPr>
            <w:tcW w:w="775" w:type="dxa"/>
            <w:vAlign w:val="center"/>
          </w:tcPr>
          <w:p w:rsidR="00F576FF" w:rsidRDefault="00F576FF">
            <w:pPr>
              <w:spacing w:line="380" w:lineRule="atLeast"/>
              <w:jc w:val="center"/>
              <w:rPr>
                <w:rFonts w:hAnsi="宋体"/>
                <w:sz w:val="24"/>
                <w:szCs w:val="24"/>
              </w:rPr>
            </w:pPr>
          </w:p>
        </w:tc>
        <w:tc>
          <w:tcPr>
            <w:tcW w:w="1265" w:type="dxa"/>
            <w:vAlign w:val="center"/>
          </w:tcPr>
          <w:p w:rsidR="00F576FF" w:rsidRDefault="00F576FF">
            <w:pPr>
              <w:spacing w:line="380" w:lineRule="atLeast"/>
              <w:jc w:val="center"/>
              <w:rPr>
                <w:rFonts w:hAnsi="宋体"/>
                <w:sz w:val="24"/>
                <w:szCs w:val="24"/>
              </w:rPr>
            </w:pPr>
          </w:p>
        </w:tc>
        <w:tc>
          <w:tcPr>
            <w:tcW w:w="885" w:type="dxa"/>
            <w:vAlign w:val="center"/>
          </w:tcPr>
          <w:p w:rsidR="00F576FF" w:rsidRDefault="00F576FF">
            <w:pPr>
              <w:spacing w:line="380" w:lineRule="atLeast"/>
              <w:jc w:val="center"/>
              <w:rPr>
                <w:rFonts w:hAnsi="宋体"/>
                <w:sz w:val="24"/>
                <w:szCs w:val="24"/>
              </w:rPr>
            </w:pPr>
          </w:p>
        </w:tc>
        <w:tc>
          <w:tcPr>
            <w:tcW w:w="1153" w:type="dxa"/>
            <w:vAlign w:val="center"/>
          </w:tcPr>
          <w:p w:rsidR="00F576FF" w:rsidRDefault="00F576FF">
            <w:pPr>
              <w:spacing w:line="380" w:lineRule="atLeast"/>
              <w:jc w:val="center"/>
              <w:rPr>
                <w:rFonts w:hAnsi="宋体"/>
                <w:sz w:val="24"/>
                <w:szCs w:val="24"/>
              </w:rPr>
            </w:pPr>
          </w:p>
        </w:tc>
        <w:tc>
          <w:tcPr>
            <w:tcW w:w="782" w:type="dxa"/>
            <w:vAlign w:val="center"/>
          </w:tcPr>
          <w:p w:rsidR="00F576FF" w:rsidRDefault="00F576FF">
            <w:pPr>
              <w:spacing w:line="380" w:lineRule="atLeast"/>
              <w:jc w:val="center"/>
              <w:rPr>
                <w:rFonts w:hAnsi="宋体"/>
                <w:sz w:val="24"/>
                <w:szCs w:val="24"/>
              </w:rPr>
            </w:pPr>
          </w:p>
        </w:tc>
        <w:tc>
          <w:tcPr>
            <w:tcW w:w="859" w:type="dxa"/>
            <w:vAlign w:val="center"/>
          </w:tcPr>
          <w:p w:rsidR="00F576FF" w:rsidRDefault="00F576FF">
            <w:pPr>
              <w:spacing w:line="380" w:lineRule="atLeast"/>
              <w:jc w:val="center"/>
              <w:rPr>
                <w:rFonts w:hAnsi="宋体"/>
                <w:sz w:val="24"/>
                <w:szCs w:val="24"/>
              </w:rPr>
            </w:pPr>
          </w:p>
        </w:tc>
        <w:tc>
          <w:tcPr>
            <w:tcW w:w="1411" w:type="dxa"/>
            <w:vAlign w:val="center"/>
          </w:tcPr>
          <w:p w:rsidR="00F576FF" w:rsidRDefault="00F576FF">
            <w:pPr>
              <w:spacing w:line="380" w:lineRule="atLeast"/>
              <w:jc w:val="center"/>
              <w:rPr>
                <w:rFonts w:hAnsi="宋体"/>
                <w:sz w:val="24"/>
                <w:szCs w:val="24"/>
              </w:rPr>
            </w:pPr>
          </w:p>
        </w:tc>
        <w:tc>
          <w:tcPr>
            <w:tcW w:w="1924" w:type="dxa"/>
            <w:vAlign w:val="center"/>
          </w:tcPr>
          <w:p w:rsidR="00F576FF" w:rsidRDefault="00F576FF">
            <w:pPr>
              <w:spacing w:line="380" w:lineRule="atLeast"/>
              <w:jc w:val="center"/>
              <w:rPr>
                <w:rFonts w:hAnsi="宋体"/>
                <w:sz w:val="24"/>
                <w:szCs w:val="24"/>
              </w:rPr>
            </w:pPr>
          </w:p>
        </w:tc>
        <w:tc>
          <w:tcPr>
            <w:tcW w:w="800" w:type="dxa"/>
            <w:vAlign w:val="center"/>
          </w:tcPr>
          <w:p w:rsidR="00F576FF" w:rsidRDefault="00F576FF">
            <w:pPr>
              <w:spacing w:line="380" w:lineRule="atLeast"/>
              <w:jc w:val="center"/>
              <w:rPr>
                <w:rFonts w:hAnsi="宋体"/>
                <w:sz w:val="24"/>
                <w:szCs w:val="24"/>
              </w:rPr>
            </w:pPr>
          </w:p>
        </w:tc>
      </w:tr>
      <w:tr w:rsidR="00F576FF">
        <w:trPr>
          <w:trHeight w:val="452"/>
        </w:trPr>
        <w:tc>
          <w:tcPr>
            <w:tcW w:w="775" w:type="dxa"/>
          </w:tcPr>
          <w:p w:rsidR="00F576FF" w:rsidRDefault="00F576FF">
            <w:pPr>
              <w:spacing w:line="380" w:lineRule="atLeast"/>
              <w:jc w:val="center"/>
              <w:rPr>
                <w:rFonts w:hAnsi="宋体"/>
                <w:sz w:val="24"/>
                <w:szCs w:val="24"/>
              </w:rPr>
            </w:pPr>
          </w:p>
        </w:tc>
        <w:tc>
          <w:tcPr>
            <w:tcW w:w="1265" w:type="dxa"/>
          </w:tcPr>
          <w:p w:rsidR="00F576FF" w:rsidRDefault="00F576FF">
            <w:pPr>
              <w:spacing w:line="380" w:lineRule="atLeast"/>
              <w:jc w:val="center"/>
              <w:rPr>
                <w:rFonts w:hAnsi="宋体"/>
                <w:sz w:val="24"/>
                <w:szCs w:val="24"/>
              </w:rPr>
            </w:pPr>
          </w:p>
        </w:tc>
        <w:tc>
          <w:tcPr>
            <w:tcW w:w="885" w:type="dxa"/>
          </w:tcPr>
          <w:p w:rsidR="00F576FF" w:rsidRDefault="00F576FF">
            <w:pPr>
              <w:spacing w:line="380" w:lineRule="atLeast"/>
              <w:jc w:val="center"/>
              <w:rPr>
                <w:rFonts w:hAnsi="宋体"/>
                <w:sz w:val="24"/>
                <w:szCs w:val="24"/>
              </w:rPr>
            </w:pPr>
          </w:p>
        </w:tc>
        <w:tc>
          <w:tcPr>
            <w:tcW w:w="1153" w:type="dxa"/>
          </w:tcPr>
          <w:p w:rsidR="00F576FF" w:rsidRDefault="00F576FF">
            <w:pPr>
              <w:spacing w:line="380" w:lineRule="atLeast"/>
              <w:jc w:val="center"/>
              <w:rPr>
                <w:rFonts w:hAnsi="宋体"/>
                <w:sz w:val="24"/>
                <w:szCs w:val="24"/>
              </w:rPr>
            </w:pPr>
          </w:p>
        </w:tc>
        <w:tc>
          <w:tcPr>
            <w:tcW w:w="782" w:type="dxa"/>
          </w:tcPr>
          <w:p w:rsidR="00F576FF" w:rsidRDefault="00F576FF">
            <w:pPr>
              <w:spacing w:line="380" w:lineRule="atLeast"/>
              <w:jc w:val="center"/>
              <w:rPr>
                <w:rFonts w:hAnsi="宋体"/>
                <w:sz w:val="24"/>
                <w:szCs w:val="24"/>
              </w:rPr>
            </w:pPr>
          </w:p>
        </w:tc>
        <w:tc>
          <w:tcPr>
            <w:tcW w:w="859" w:type="dxa"/>
          </w:tcPr>
          <w:p w:rsidR="00F576FF" w:rsidRDefault="00F576FF">
            <w:pPr>
              <w:spacing w:line="380" w:lineRule="atLeast"/>
              <w:jc w:val="center"/>
              <w:rPr>
                <w:rFonts w:hAnsi="宋体"/>
                <w:sz w:val="24"/>
                <w:szCs w:val="24"/>
              </w:rPr>
            </w:pPr>
          </w:p>
        </w:tc>
        <w:tc>
          <w:tcPr>
            <w:tcW w:w="1411" w:type="dxa"/>
          </w:tcPr>
          <w:p w:rsidR="00F576FF" w:rsidRDefault="00F576FF">
            <w:pPr>
              <w:spacing w:line="380" w:lineRule="atLeast"/>
              <w:jc w:val="center"/>
              <w:rPr>
                <w:rFonts w:hAnsi="宋体"/>
                <w:sz w:val="24"/>
                <w:szCs w:val="24"/>
              </w:rPr>
            </w:pPr>
          </w:p>
        </w:tc>
        <w:tc>
          <w:tcPr>
            <w:tcW w:w="1924" w:type="dxa"/>
          </w:tcPr>
          <w:p w:rsidR="00F576FF" w:rsidRDefault="00F576FF">
            <w:pPr>
              <w:spacing w:line="380" w:lineRule="atLeast"/>
              <w:jc w:val="center"/>
              <w:rPr>
                <w:rFonts w:hAnsi="宋体"/>
                <w:sz w:val="24"/>
                <w:szCs w:val="24"/>
              </w:rPr>
            </w:pPr>
          </w:p>
        </w:tc>
        <w:tc>
          <w:tcPr>
            <w:tcW w:w="800" w:type="dxa"/>
          </w:tcPr>
          <w:p w:rsidR="00F576FF" w:rsidRDefault="00F576FF">
            <w:pPr>
              <w:spacing w:line="380" w:lineRule="atLeast"/>
              <w:jc w:val="center"/>
              <w:rPr>
                <w:rFonts w:hAnsi="宋体"/>
                <w:sz w:val="24"/>
                <w:szCs w:val="24"/>
              </w:rPr>
            </w:pPr>
          </w:p>
        </w:tc>
      </w:tr>
      <w:tr w:rsidR="00F576FF">
        <w:trPr>
          <w:trHeight w:val="430"/>
        </w:trPr>
        <w:tc>
          <w:tcPr>
            <w:tcW w:w="775" w:type="dxa"/>
          </w:tcPr>
          <w:p w:rsidR="00F576FF" w:rsidRDefault="00F576FF">
            <w:pPr>
              <w:spacing w:line="380" w:lineRule="atLeast"/>
              <w:jc w:val="center"/>
              <w:rPr>
                <w:rFonts w:hAnsi="宋体"/>
                <w:sz w:val="24"/>
                <w:szCs w:val="24"/>
              </w:rPr>
            </w:pPr>
          </w:p>
        </w:tc>
        <w:tc>
          <w:tcPr>
            <w:tcW w:w="1265" w:type="dxa"/>
          </w:tcPr>
          <w:p w:rsidR="00F576FF" w:rsidRDefault="00F576FF">
            <w:pPr>
              <w:spacing w:line="380" w:lineRule="atLeast"/>
              <w:jc w:val="center"/>
              <w:rPr>
                <w:rFonts w:hAnsi="宋体"/>
                <w:sz w:val="24"/>
                <w:szCs w:val="24"/>
              </w:rPr>
            </w:pPr>
          </w:p>
        </w:tc>
        <w:tc>
          <w:tcPr>
            <w:tcW w:w="885" w:type="dxa"/>
          </w:tcPr>
          <w:p w:rsidR="00F576FF" w:rsidRDefault="00F576FF">
            <w:pPr>
              <w:spacing w:line="380" w:lineRule="atLeast"/>
              <w:jc w:val="center"/>
              <w:rPr>
                <w:rFonts w:hAnsi="宋体"/>
                <w:sz w:val="24"/>
                <w:szCs w:val="24"/>
              </w:rPr>
            </w:pPr>
          </w:p>
        </w:tc>
        <w:tc>
          <w:tcPr>
            <w:tcW w:w="1153" w:type="dxa"/>
          </w:tcPr>
          <w:p w:rsidR="00F576FF" w:rsidRDefault="00F576FF">
            <w:pPr>
              <w:spacing w:line="380" w:lineRule="atLeast"/>
              <w:jc w:val="center"/>
              <w:rPr>
                <w:rFonts w:hAnsi="宋体"/>
                <w:sz w:val="24"/>
                <w:szCs w:val="24"/>
              </w:rPr>
            </w:pPr>
          </w:p>
        </w:tc>
        <w:tc>
          <w:tcPr>
            <w:tcW w:w="782" w:type="dxa"/>
          </w:tcPr>
          <w:p w:rsidR="00F576FF" w:rsidRDefault="00F576FF">
            <w:pPr>
              <w:spacing w:line="380" w:lineRule="atLeast"/>
              <w:jc w:val="center"/>
              <w:rPr>
                <w:rFonts w:hAnsi="宋体"/>
                <w:sz w:val="24"/>
                <w:szCs w:val="24"/>
              </w:rPr>
            </w:pPr>
          </w:p>
        </w:tc>
        <w:tc>
          <w:tcPr>
            <w:tcW w:w="859" w:type="dxa"/>
          </w:tcPr>
          <w:p w:rsidR="00F576FF" w:rsidRDefault="00F576FF">
            <w:pPr>
              <w:spacing w:line="380" w:lineRule="atLeast"/>
              <w:jc w:val="center"/>
              <w:rPr>
                <w:rFonts w:hAnsi="宋体"/>
                <w:sz w:val="24"/>
                <w:szCs w:val="24"/>
              </w:rPr>
            </w:pPr>
          </w:p>
        </w:tc>
        <w:tc>
          <w:tcPr>
            <w:tcW w:w="1411" w:type="dxa"/>
          </w:tcPr>
          <w:p w:rsidR="00F576FF" w:rsidRDefault="00F576FF">
            <w:pPr>
              <w:spacing w:line="380" w:lineRule="atLeast"/>
              <w:jc w:val="center"/>
              <w:rPr>
                <w:rFonts w:hAnsi="宋体"/>
                <w:sz w:val="24"/>
                <w:szCs w:val="24"/>
              </w:rPr>
            </w:pPr>
          </w:p>
        </w:tc>
        <w:tc>
          <w:tcPr>
            <w:tcW w:w="1924" w:type="dxa"/>
          </w:tcPr>
          <w:p w:rsidR="00F576FF" w:rsidRDefault="00F576FF">
            <w:pPr>
              <w:spacing w:line="380" w:lineRule="atLeast"/>
              <w:jc w:val="center"/>
              <w:rPr>
                <w:rFonts w:hAnsi="宋体"/>
                <w:sz w:val="24"/>
                <w:szCs w:val="24"/>
              </w:rPr>
            </w:pPr>
          </w:p>
        </w:tc>
        <w:tc>
          <w:tcPr>
            <w:tcW w:w="800" w:type="dxa"/>
          </w:tcPr>
          <w:p w:rsidR="00F576FF" w:rsidRDefault="00F576FF">
            <w:pPr>
              <w:spacing w:line="380" w:lineRule="atLeast"/>
              <w:jc w:val="center"/>
              <w:rPr>
                <w:rFonts w:hAnsi="宋体"/>
                <w:sz w:val="24"/>
                <w:szCs w:val="24"/>
              </w:rPr>
            </w:pPr>
          </w:p>
        </w:tc>
      </w:tr>
    </w:tbl>
    <w:p w:rsidR="00F576FF" w:rsidRDefault="009D1268">
      <w:pPr>
        <w:pStyle w:val="378020"/>
        <w:keepNext w:val="0"/>
        <w:keepLines w:val="0"/>
        <w:pageBreakBefore/>
        <w:spacing w:after="120"/>
        <w:rPr>
          <w:rFonts w:eastAsia="宋体" w:hAnsi="宋体" w:cs="Times New Roman"/>
          <w:szCs w:val="24"/>
        </w:rPr>
      </w:pPr>
      <w:bookmarkStart w:id="1379" w:name="_Toc168475926"/>
      <w:bookmarkStart w:id="1380" w:name="_Toc144974867"/>
      <w:bookmarkStart w:id="1381" w:name="_Toc168476329"/>
      <w:bookmarkStart w:id="1382" w:name="_Toc221952101"/>
      <w:r>
        <w:rPr>
          <w:rFonts w:eastAsia="宋体" w:hAnsi="宋体" w:cs="Times New Roman"/>
          <w:szCs w:val="24"/>
        </w:rPr>
        <w:lastRenderedPageBreak/>
        <w:t>附件三：</w:t>
      </w:r>
    </w:p>
    <w:p w:rsidR="00F576FF" w:rsidRDefault="009D1268">
      <w:pPr>
        <w:jc w:val="center"/>
        <w:rPr>
          <w:rFonts w:hAnsi="宋体"/>
          <w:sz w:val="24"/>
          <w:szCs w:val="24"/>
        </w:rPr>
      </w:pPr>
      <w:r>
        <w:rPr>
          <w:rFonts w:hAnsi="宋体"/>
          <w:sz w:val="24"/>
          <w:szCs w:val="24"/>
        </w:rPr>
        <w:t>拟投入本标段的劳动力计划表</w:t>
      </w:r>
      <w:bookmarkEnd w:id="1379"/>
      <w:bookmarkEnd w:id="1380"/>
      <w:bookmarkEnd w:id="1381"/>
      <w:bookmarkEnd w:id="1382"/>
    </w:p>
    <w:p w:rsidR="00F576FF" w:rsidRDefault="009D1268">
      <w:pPr>
        <w:spacing w:line="440" w:lineRule="exact"/>
        <w:ind w:right="200"/>
        <w:jc w:val="right"/>
        <w:rPr>
          <w:rFonts w:hAnsi="宋体"/>
          <w:sz w:val="24"/>
          <w:szCs w:val="24"/>
        </w:rPr>
      </w:pPr>
      <w:bookmarkStart w:id="1383" w:name="_Toc221952102"/>
      <w:r>
        <w:rPr>
          <w:rFonts w:hAnsi="宋体"/>
          <w:sz w:val="24"/>
          <w:szCs w:val="24"/>
        </w:rPr>
        <w:t>单位：人</w:t>
      </w:r>
      <w:bookmarkEnd w:id="1383"/>
    </w:p>
    <w:tbl>
      <w:tblPr>
        <w:tblW w:w="985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955"/>
        <w:gridCol w:w="1507"/>
        <w:gridCol w:w="1232"/>
        <w:gridCol w:w="1232"/>
        <w:gridCol w:w="1232"/>
        <w:gridCol w:w="1232"/>
        <w:gridCol w:w="1232"/>
        <w:gridCol w:w="1232"/>
      </w:tblGrid>
      <w:tr w:rsidR="00F576FF">
        <w:trPr>
          <w:trHeight w:val="421"/>
        </w:trPr>
        <w:tc>
          <w:tcPr>
            <w:tcW w:w="955" w:type="dxa"/>
            <w:vAlign w:val="center"/>
          </w:tcPr>
          <w:p w:rsidR="00F576FF" w:rsidRDefault="009D1268">
            <w:pPr>
              <w:spacing w:line="380" w:lineRule="atLeast"/>
              <w:jc w:val="center"/>
              <w:rPr>
                <w:rFonts w:hAnsi="宋体"/>
                <w:sz w:val="24"/>
                <w:szCs w:val="24"/>
              </w:rPr>
            </w:pPr>
            <w:bookmarkStart w:id="1384" w:name="_Toc221952103"/>
            <w:r>
              <w:rPr>
                <w:rFonts w:hAnsi="宋体"/>
                <w:sz w:val="24"/>
                <w:szCs w:val="24"/>
              </w:rPr>
              <w:t>工种</w:t>
            </w:r>
            <w:bookmarkEnd w:id="1384"/>
          </w:p>
        </w:tc>
        <w:tc>
          <w:tcPr>
            <w:tcW w:w="8899" w:type="dxa"/>
            <w:gridSpan w:val="7"/>
            <w:vAlign w:val="center"/>
          </w:tcPr>
          <w:p w:rsidR="00F576FF" w:rsidRDefault="009D1268">
            <w:pPr>
              <w:spacing w:line="380" w:lineRule="atLeast"/>
              <w:jc w:val="center"/>
              <w:rPr>
                <w:rFonts w:hAnsi="宋体"/>
                <w:sz w:val="24"/>
                <w:szCs w:val="24"/>
              </w:rPr>
            </w:pPr>
            <w:bookmarkStart w:id="1385" w:name="_Toc221952104"/>
            <w:r>
              <w:rPr>
                <w:rFonts w:hAnsi="宋体"/>
                <w:sz w:val="24"/>
                <w:szCs w:val="24"/>
              </w:rPr>
              <w:t>按工程施工阶段投入劳动力情况</w:t>
            </w:r>
            <w:bookmarkEnd w:id="1385"/>
          </w:p>
        </w:tc>
      </w:tr>
      <w:tr w:rsidR="00F576FF">
        <w:trPr>
          <w:trHeight w:val="421"/>
        </w:trPr>
        <w:tc>
          <w:tcPr>
            <w:tcW w:w="955" w:type="dxa"/>
            <w:vAlign w:val="center"/>
          </w:tcPr>
          <w:p w:rsidR="00F576FF" w:rsidRDefault="00F576FF">
            <w:pPr>
              <w:spacing w:line="380" w:lineRule="atLeast"/>
              <w:jc w:val="center"/>
              <w:rPr>
                <w:rFonts w:hAnsi="宋体"/>
                <w:sz w:val="24"/>
                <w:szCs w:val="24"/>
              </w:rPr>
            </w:pPr>
          </w:p>
        </w:tc>
        <w:tc>
          <w:tcPr>
            <w:tcW w:w="1507" w:type="dxa"/>
            <w:vAlign w:val="center"/>
          </w:tcPr>
          <w:p w:rsidR="00F576FF" w:rsidRDefault="00F576FF">
            <w:pPr>
              <w:spacing w:line="380" w:lineRule="atLeast"/>
              <w:jc w:val="center"/>
              <w:rPr>
                <w:rFonts w:hAnsi="宋体"/>
                <w:sz w:val="24"/>
                <w:szCs w:val="24"/>
              </w:rPr>
            </w:pPr>
          </w:p>
        </w:tc>
        <w:tc>
          <w:tcPr>
            <w:tcW w:w="1232" w:type="dxa"/>
            <w:vAlign w:val="center"/>
          </w:tcPr>
          <w:p w:rsidR="00F576FF" w:rsidRDefault="00F576FF">
            <w:pPr>
              <w:spacing w:line="380" w:lineRule="atLeast"/>
              <w:jc w:val="center"/>
              <w:rPr>
                <w:rFonts w:hAnsi="宋体"/>
                <w:sz w:val="24"/>
                <w:szCs w:val="24"/>
              </w:rPr>
            </w:pPr>
          </w:p>
        </w:tc>
        <w:tc>
          <w:tcPr>
            <w:tcW w:w="1232" w:type="dxa"/>
            <w:vAlign w:val="center"/>
          </w:tcPr>
          <w:p w:rsidR="00F576FF" w:rsidRDefault="00F576FF">
            <w:pPr>
              <w:spacing w:line="380" w:lineRule="atLeast"/>
              <w:jc w:val="center"/>
              <w:rPr>
                <w:rFonts w:hAnsi="宋体"/>
                <w:sz w:val="24"/>
                <w:szCs w:val="24"/>
              </w:rPr>
            </w:pPr>
          </w:p>
        </w:tc>
        <w:tc>
          <w:tcPr>
            <w:tcW w:w="1232" w:type="dxa"/>
            <w:vAlign w:val="center"/>
          </w:tcPr>
          <w:p w:rsidR="00F576FF" w:rsidRDefault="00F576FF">
            <w:pPr>
              <w:spacing w:line="380" w:lineRule="atLeast"/>
              <w:jc w:val="center"/>
              <w:rPr>
                <w:rFonts w:hAnsi="宋体"/>
                <w:sz w:val="24"/>
                <w:szCs w:val="24"/>
              </w:rPr>
            </w:pPr>
          </w:p>
        </w:tc>
        <w:tc>
          <w:tcPr>
            <w:tcW w:w="1232" w:type="dxa"/>
            <w:vAlign w:val="center"/>
          </w:tcPr>
          <w:p w:rsidR="00F576FF" w:rsidRDefault="00F576FF">
            <w:pPr>
              <w:spacing w:line="380" w:lineRule="atLeast"/>
              <w:jc w:val="center"/>
              <w:rPr>
                <w:rFonts w:hAnsi="宋体"/>
                <w:sz w:val="24"/>
                <w:szCs w:val="24"/>
              </w:rPr>
            </w:pPr>
          </w:p>
        </w:tc>
        <w:tc>
          <w:tcPr>
            <w:tcW w:w="1232" w:type="dxa"/>
            <w:vAlign w:val="center"/>
          </w:tcPr>
          <w:p w:rsidR="00F576FF" w:rsidRDefault="00F576FF">
            <w:pPr>
              <w:spacing w:line="380" w:lineRule="atLeast"/>
              <w:jc w:val="center"/>
              <w:rPr>
                <w:rFonts w:hAnsi="宋体"/>
                <w:sz w:val="24"/>
                <w:szCs w:val="24"/>
              </w:rPr>
            </w:pPr>
          </w:p>
        </w:tc>
        <w:tc>
          <w:tcPr>
            <w:tcW w:w="1232" w:type="dxa"/>
            <w:vAlign w:val="center"/>
          </w:tcPr>
          <w:p w:rsidR="00F576FF" w:rsidRDefault="00F576FF">
            <w:pPr>
              <w:spacing w:line="380" w:lineRule="atLeast"/>
              <w:jc w:val="center"/>
              <w:rPr>
                <w:rFonts w:hAnsi="宋体"/>
                <w:sz w:val="24"/>
                <w:szCs w:val="24"/>
              </w:rPr>
            </w:pPr>
          </w:p>
        </w:tc>
      </w:tr>
      <w:tr w:rsidR="00F576FF">
        <w:trPr>
          <w:trHeight w:val="421"/>
        </w:trPr>
        <w:tc>
          <w:tcPr>
            <w:tcW w:w="955" w:type="dxa"/>
            <w:vAlign w:val="center"/>
          </w:tcPr>
          <w:p w:rsidR="00F576FF" w:rsidRDefault="00F576FF">
            <w:pPr>
              <w:spacing w:line="380" w:lineRule="atLeast"/>
              <w:jc w:val="center"/>
              <w:rPr>
                <w:rFonts w:hAnsi="宋体"/>
                <w:sz w:val="24"/>
                <w:szCs w:val="24"/>
              </w:rPr>
            </w:pPr>
          </w:p>
        </w:tc>
        <w:tc>
          <w:tcPr>
            <w:tcW w:w="1507" w:type="dxa"/>
            <w:vAlign w:val="center"/>
          </w:tcPr>
          <w:p w:rsidR="00F576FF" w:rsidRDefault="00F576FF">
            <w:pPr>
              <w:spacing w:line="380" w:lineRule="atLeast"/>
              <w:jc w:val="center"/>
              <w:rPr>
                <w:rFonts w:hAnsi="宋体"/>
                <w:sz w:val="24"/>
                <w:szCs w:val="24"/>
              </w:rPr>
            </w:pPr>
          </w:p>
        </w:tc>
        <w:tc>
          <w:tcPr>
            <w:tcW w:w="1232" w:type="dxa"/>
            <w:vAlign w:val="center"/>
          </w:tcPr>
          <w:p w:rsidR="00F576FF" w:rsidRDefault="00F576FF">
            <w:pPr>
              <w:spacing w:line="380" w:lineRule="atLeast"/>
              <w:jc w:val="center"/>
              <w:rPr>
                <w:rFonts w:hAnsi="宋体"/>
                <w:sz w:val="24"/>
                <w:szCs w:val="24"/>
              </w:rPr>
            </w:pPr>
          </w:p>
        </w:tc>
        <w:tc>
          <w:tcPr>
            <w:tcW w:w="1232" w:type="dxa"/>
            <w:vAlign w:val="center"/>
          </w:tcPr>
          <w:p w:rsidR="00F576FF" w:rsidRDefault="00F576FF">
            <w:pPr>
              <w:spacing w:line="380" w:lineRule="atLeast"/>
              <w:jc w:val="center"/>
              <w:rPr>
                <w:rFonts w:hAnsi="宋体"/>
                <w:sz w:val="24"/>
                <w:szCs w:val="24"/>
              </w:rPr>
            </w:pPr>
          </w:p>
        </w:tc>
        <w:tc>
          <w:tcPr>
            <w:tcW w:w="1232" w:type="dxa"/>
            <w:vAlign w:val="center"/>
          </w:tcPr>
          <w:p w:rsidR="00F576FF" w:rsidRDefault="00F576FF">
            <w:pPr>
              <w:spacing w:line="380" w:lineRule="atLeast"/>
              <w:jc w:val="center"/>
              <w:rPr>
                <w:rFonts w:hAnsi="宋体"/>
                <w:sz w:val="24"/>
                <w:szCs w:val="24"/>
              </w:rPr>
            </w:pPr>
          </w:p>
        </w:tc>
        <w:tc>
          <w:tcPr>
            <w:tcW w:w="1232" w:type="dxa"/>
            <w:vAlign w:val="center"/>
          </w:tcPr>
          <w:p w:rsidR="00F576FF" w:rsidRDefault="00F576FF">
            <w:pPr>
              <w:spacing w:line="380" w:lineRule="atLeast"/>
              <w:jc w:val="center"/>
              <w:rPr>
                <w:rFonts w:hAnsi="宋体"/>
                <w:sz w:val="24"/>
                <w:szCs w:val="24"/>
              </w:rPr>
            </w:pPr>
          </w:p>
        </w:tc>
        <w:tc>
          <w:tcPr>
            <w:tcW w:w="1232" w:type="dxa"/>
            <w:vAlign w:val="center"/>
          </w:tcPr>
          <w:p w:rsidR="00F576FF" w:rsidRDefault="00F576FF">
            <w:pPr>
              <w:spacing w:line="380" w:lineRule="atLeast"/>
              <w:jc w:val="center"/>
              <w:rPr>
                <w:rFonts w:hAnsi="宋体"/>
                <w:sz w:val="24"/>
                <w:szCs w:val="24"/>
              </w:rPr>
            </w:pPr>
          </w:p>
        </w:tc>
        <w:tc>
          <w:tcPr>
            <w:tcW w:w="1232" w:type="dxa"/>
            <w:vAlign w:val="center"/>
          </w:tcPr>
          <w:p w:rsidR="00F576FF" w:rsidRDefault="00F576FF">
            <w:pPr>
              <w:spacing w:line="380" w:lineRule="atLeast"/>
              <w:jc w:val="center"/>
              <w:rPr>
                <w:rFonts w:hAnsi="宋体"/>
                <w:sz w:val="24"/>
                <w:szCs w:val="24"/>
              </w:rPr>
            </w:pPr>
          </w:p>
        </w:tc>
      </w:tr>
      <w:tr w:rsidR="00F576FF">
        <w:trPr>
          <w:trHeight w:val="442"/>
        </w:trPr>
        <w:tc>
          <w:tcPr>
            <w:tcW w:w="955" w:type="dxa"/>
          </w:tcPr>
          <w:p w:rsidR="00F576FF" w:rsidRDefault="00F576FF">
            <w:pPr>
              <w:spacing w:line="380" w:lineRule="atLeast"/>
              <w:jc w:val="center"/>
              <w:rPr>
                <w:rFonts w:hAnsi="宋体"/>
                <w:sz w:val="24"/>
                <w:szCs w:val="24"/>
              </w:rPr>
            </w:pPr>
          </w:p>
        </w:tc>
        <w:tc>
          <w:tcPr>
            <w:tcW w:w="1507"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r>
      <w:tr w:rsidR="00F576FF">
        <w:trPr>
          <w:trHeight w:val="442"/>
        </w:trPr>
        <w:tc>
          <w:tcPr>
            <w:tcW w:w="955" w:type="dxa"/>
          </w:tcPr>
          <w:p w:rsidR="00F576FF" w:rsidRDefault="00F576FF">
            <w:pPr>
              <w:spacing w:line="380" w:lineRule="atLeast"/>
              <w:jc w:val="center"/>
              <w:rPr>
                <w:rFonts w:hAnsi="宋体"/>
                <w:sz w:val="24"/>
                <w:szCs w:val="24"/>
              </w:rPr>
            </w:pPr>
          </w:p>
        </w:tc>
        <w:tc>
          <w:tcPr>
            <w:tcW w:w="1507"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r>
      <w:tr w:rsidR="00F576FF">
        <w:trPr>
          <w:trHeight w:val="442"/>
        </w:trPr>
        <w:tc>
          <w:tcPr>
            <w:tcW w:w="955" w:type="dxa"/>
          </w:tcPr>
          <w:p w:rsidR="00F576FF" w:rsidRDefault="00F576FF">
            <w:pPr>
              <w:spacing w:line="380" w:lineRule="atLeast"/>
              <w:jc w:val="center"/>
              <w:rPr>
                <w:rFonts w:hAnsi="宋体"/>
                <w:sz w:val="24"/>
                <w:szCs w:val="24"/>
              </w:rPr>
            </w:pPr>
          </w:p>
        </w:tc>
        <w:tc>
          <w:tcPr>
            <w:tcW w:w="1507"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r>
      <w:tr w:rsidR="00F576FF">
        <w:trPr>
          <w:trHeight w:val="421"/>
        </w:trPr>
        <w:tc>
          <w:tcPr>
            <w:tcW w:w="955" w:type="dxa"/>
          </w:tcPr>
          <w:p w:rsidR="00F576FF" w:rsidRDefault="00F576FF">
            <w:pPr>
              <w:spacing w:line="380" w:lineRule="atLeast"/>
              <w:jc w:val="center"/>
              <w:rPr>
                <w:rFonts w:hAnsi="宋体"/>
                <w:sz w:val="24"/>
                <w:szCs w:val="24"/>
              </w:rPr>
            </w:pPr>
          </w:p>
        </w:tc>
        <w:tc>
          <w:tcPr>
            <w:tcW w:w="1507"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r>
      <w:tr w:rsidR="00F576FF">
        <w:trPr>
          <w:trHeight w:val="442"/>
        </w:trPr>
        <w:tc>
          <w:tcPr>
            <w:tcW w:w="955" w:type="dxa"/>
          </w:tcPr>
          <w:p w:rsidR="00F576FF" w:rsidRDefault="00F576FF">
            <w:pPr>
              <w:spacing w:line="380" w:lineRule="atLeast"/>
              <w:jc w:val="center"/>
              <w:rPr>
                <w:rFonts w:hAnsi="宋体"/>
                <w:sz w:val="24"/>
                <w:szCs w:val="24"/>
              </w:rPr>
            </w:pPr>
          </w:p>
        </w:tc>
        <w:tc>
          <w:tcPr>
            <w:tcW w:w="1507"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c>
          <w:tcPr>
            <w:tcW w:w="1232" w:type="dxa"/>
          </w:tcPr>
          <w:p w:rsidR="00F576FF" w:rsidRDefault="00F576FF">
            <w:pPr>
              <w:spacing w:line="380" w:lineRule="atLeast"/>
              <w:jc w:val="center"/>
              <w:rPr>
                <w:rFonts w:hAnsi="宋体"/>
                <w:sz w:val="24"/>
                <w:szCs w:val="24"/>
              </w:rPr>
            </w:pPr>
          </w:p>
        </w:tc>
      </w:tr>
    </w:tbl>
    <w:p w:rsidR="00F576FF" w:rsidRDefault="00F576FF">
      <w:pPr>
        <w:spacing w:line="440" w:lineRule="exact"/>
        <w:rPr>
          <w:rFonts w:hAnsi="宋体"/>
          <w:sz w:val="24"/>
          <w:szCs w:val="24"/>
        </w:rPr>
      </w:pPr>
    </w:p>
    <w:p w:rsidR="00F576FF" w:rsidRDefault="009D1268">
      <w:pPr>
        <w:spacing w:line="440" w:lineRule="exact"/>
        <w:rPr>
          <w:rFonts w:hAnsi="宋体"/>
          <w:sz w:val="24"/>
          <w:szCs w:val="24"/>
        </w:rPr>
      </w:pPr>
      <w:r>
        <w:rPr>
          <w:rFonts w:hAnsi="宋体"/>
          <w:sz w:val="24"/>
          <w:szCs w:val="24"/>
        </w:rPr>
        <w:br w:type="page"/>
      </w:r>
    </w:p>
    <w:p w:rsidR="00F576FF" w:rsidRDefault="009D1268">
      <w:pPr>
        <w:pStyle w:val="378020"/>
        <w:spacing w:after="120"/>
        <w:rPr>
          <w:rFonts w:eastAsia="宋体" w:hAnsi="宋体" w:cs="Times New Roman"/>
          <w:szCs w:val="24"/>
        </w:rPr>
      </w:pPr>
      <w:bookmarkStart w:id="1386" w:name="_Toc168475927"/>
      <w:bookmarkStart w:id="1387" w:name="_Toc221952105"/>
      <w:bookmarkStart w:id="1388" w:name="_Toc144974868"/>
      <w:bookmarkStart w:id="1389" w:name="_Toc168476330"/>
      <w:r>
        <w:rPr>
          <w:rFonts w:eastAsia="宋体" w:hAnsi="宋体" w:cs="Times New Roman"/>
          <w:szCs w:val="24"/>
        </w:rPr>
        <w:lastRenderedPageBreak/>
        <w:t>附件四：</w:t>
      </w:r>
    </w:p>
    <w:p w:rsidR="00F576FF" w:rsidRDefault="009D1268">
      <w:pPr>
        <w:jc w:val="center"/>
        <w:rPr>
          <w:rFonts w:hAnsi="宋体"/>
          <w:sz w:val="24"/>
          <w:szCs w:val="24"/>
        </w:rPr>
      </w:pPr>
      <w:r>
        <w:rPr>
          <w:rFonts w:hAnsi="宋体"/>
          <w:sz w:val="24"/>
          <w:szCs w:val="24"/>
        </w:rPr>
        <w:t>计划开</w:t>
      </w:r>
      <w:r>
        <w:rPr>
          <w:rFonts w:hAnsi="宋体" w:hint="eastAsia"/>
          <w:sz w:val="24"/>
          <w:szCs w:val="24"/>
        </w:rPr>
        <w:t>工</w:t>
      </w:r>
      <w:r>
        <w:rPr>
          <w:rFonts w:hAnsi="宋体"/>
          <w:sz w:val="24"/>
          <w:szCs w:val="24"/>
        </w:rPr>
        <w:t>日期、完工日期和施工进度图</w:t>
      </w:r>
      <w:bookmarkEnd w:id="1386"/>
      <w:bookmarkEnd w:id="1387"/>
      <w:bookmarkEnd w:id="1388"/>
      <w:bookmarkEnd w:id="1389"/>
    </w:p>
    <w:p w:rsidR="00F576FF" w:rsidRDefault="00F576FF">
      <w:pPr>
        <w:spacing w:line="440" w:lineRule="exact"/>
        <w:rPr>
          <w:rFonts w:hAnsi="宋体"/>
          <w:sz w:val="24"/>
          <w:szCs w:val="24"/>
        </w:rPr>
      </w:pPr>
    </w:p>
    <w:p w:rsidR="00F576FF" w:rsidRDefault="009D1268">
      <w:pPr>
        <w:spacing w:line="440" w:lineRule="exact"/>
        <w:ind w:firstLineChars="200" w:firstLine="480"/>
        <w:rPr>
          <w:rFonts w:hAnsi="宋体"/>
          <w:sz w:val="24"/>
          <w:szCs w:val="24"/>
        </w:rPr>
      </w:pPr>
      <w:bookmarkStart w:id="1390" w:name="_Toc221952106"/>
      <w:r>
        <w:rPr>
          <w:rFonts w:hAnsi="宋体"/>
          <w:sz w:val="24"/>
          <w:szCs w:val="24"/>
        </w:rPr>
        <w:t xml:space="preserve">1. </w:t>
      </w:r>
      <w:r>
        <w:rPr>
          <w:rFonts w:hAnsi="宋体"/>
          <w:sz w:val="24"/>
          <w:szCs w:val="24"/>
        </w:rPr>
        <w:t>投标人应递交施工进度网络图或施工进度表，说明按招标文件要求的计划工期进行施工的各个关键日期。</w:t>
      </w:r>
      <w:bookmarkEnd w:id="1390"/>
    </w:p>
    <w:p w:rsidR="00F576FF" w:rsidRDefault="009D1268">
      <w:pPr>
        <w:spacing w:line="440" w:lineRule="exact"/>
        <w:ind w:firstLineChars="200" w:firstLine="480"/>
        <w:rPr>
          <w:rFonts w:hAnsi="宋体"/>
          <w:sz w:val="24"/>
          <w:szCs w:val="24"/>
        </w:rPr>
      </w:pPr>
      <w:bookmarkStart w:id="1391" w:name="_Toc221952107"/>
      <w:r>
        <w:rPr>
          <w:rFonts w:hAnsi="宋体"/>
          <w:sz w:val="24"/>
          <w:szCs w:val="24"/>
        </w:rPr>
        <w:t xml:space="preserve">2. </w:t>
      </w:r>
      <w:r>
        <w:rPr>
          <w:rFonts w:hAnsi="宋体"/>
          <w:sz w:val="24"/>
          <w:szCs w:val="24"/>
        </w:rPr>
        <w:t>施工进度表可采用网络图（或横道图）表示。</w:t>
      </w:r>
      <w:bookmarkEnd w:id="1391"/>
    </w:p>
    <w:p w:rsidR="00F576FF" w:rsidRDefault="009D1268">
      <w:pPr>
        <w:pStyle w:val="378020"/>
        <w:keepNext w:val="0"/>
        <w:keepLines w:val="0"/>
        <w:pageBreakBefore/>
        <w:spacing w:after="120"/>
        <w:rPr>
          <w:rFonts w:eastAsia="宋体" w:hAnsi="宋体" w:cs="Times New Roman"/>
          <w:szCs w:val="24"/>
        </w:rPr>
      </w:pPr>
      <w:bookmarkStart w:id="1392" w:name="_Toc168475928"/>
      <w:bookmarkStart w:id="1393" w:name="_Toc144974869"/>
      <w:bookmarkStart w:id="1394" w:name="_Toc221952108"/>
      <w:bookmarkStart w:id="1395" w:name="_Toc168476331"/>
      <w:r>
        <w:rPr>
          <w:rFonts w:eastAsia="宋体" w:hAnsi="宋体" w:cs="Times New Roman"/>
          <w:szCs w:val="24"/>
        </w:rPr>
        <w:lastRenderedPageBreak/>
        <w:t>附件五：</w:t>
      </w:r>
    </w:p>
    <w:p w:rsidR="00F576FF" w:rsidRDefault="009D1268">
      <w:pPr>
        <w:jc w:val="center"/>
        <w:rPr>
          <w:rFonts w:hAnsi="宋体"/>
          <w:sz w:val="24"/>
          <w:szCs w:val="24"/>
        </w:rPr>
      </w:pPr>
      <w:r>
        <w:rPr>
          <w:rFonts w:hAnsi="宋体"/>
          <w:sz w:val="24"/>
          <w:szCs w:val="24"/>
        </w:rPr>
        <w:t>施工总平面图</w:t>
      </w:r>
      <w:bookmarkEnd w:id="1392"/>
      <w:bookmarkEnd w:id="1393"/>
      <w:bookmarkEnd w:id="1394"/>
      <w:bookmarkEnd w:id="1395"/>
    </w:p>
    <w:p w:rsidR="00F576FF" w:rsidRDefault="009D1268">
      <w:pPr>
        <w:spacing w:line="440" w:lineRule="exact"/>
        <w:rPr>
          <w:rFonts w:hAnsi="宋体"/>
          <w:sz w:val="24"/>
          <w:szCs w:val="24"/>
        </w:rPr>
      </w:pPr>
      <w:r>
        <w:rPr>
          <w:rFonts w:hAnsi="宋体"/>
          <w:sz w:val="24"/>
          <w:szCs w:val="24"/>
        </w:rPr>
        <w:tab/>
      </w:r>
    </w:p>
    <w:p w:rsidR="00F576FF" w:rsidRDefault="009D1268" w:rsidP="00F576FF">
      <w:pPr>
        <w:spacing w:line="440" w:lineRule="exact"/>
        <w:ind w:firstLineChars="177" w:firstLine="425"/>
        <w:rPr>
          <w:rFonts w:hAnsi="宋体"/>
          <w:sz w:val="24"/>
          <w:szCs w:val="24"/>
        </w:rPr>
      </w:pPr>
      <w:bookmarkStart w:id="1396" w:name="_Toc221952109"/>
      <w:r>
        <w:rPr>
          <w:rFonts w:hAnsi="宋体"/>
          <w:sz w:val="24"/>
          <w:szCs w:val="24"/>
        </w:rPr>
        <w:t>投标人应递交一份施工总平面图，绘出现场临时设施布置图表并附文字说明，说明临时设施、加工车间、现场办公、设备及仓储、供电、供水、卫生、生活、道路、消防等设施的情况和布置。</w:t>
      </w:r>
      <w:bookmarkEnd w:id="1396"/>
    </w:p>
    <w:p w:rsidR="00F576FF" w:rsidRDefault="00F576FF">
      <w:pPr>
        <w:pStyle w:val="378020"/>
        <w:spacing w:after="120"/>
        <w:rPr>
          <w:rFonts w:eastAsia="宋体" w:hAnsi="宋体" w:cs="Times New Roman"/>
          <w:szCs w:val="24"/>
        </w:rPr>
      </w:pPr>
      <w:bookmarkStart w:id="1397" w:name="_Toc144974870"/>
      <w:bookmarkStart w:id="1398" w:name="_Toc168475929"/>
      <w:bookmarkStart w:id="1399" w:name="_Toc168476332"/>
      <w:bookmarkStart w:id="1400" w:name="_Toc221952110"/>
    </w:p>
    <w:p w:rsidR="00F576FF" w:rsidRDefault="00F576FF">
      <w:pPr>
        <w:pStyle w:val="378020"/>
        <w:spacing w:after="120"/>
        <w:rPr>
          <w:rFonts w:eastAsia="宋体" w:hAnsi="宋体" w:cs="Times New Roman"/>
          <w:szCs w:val="24"/>
        </w:rPr>
      </w:pPr>
    </w:p>
    <w:p w:rsidR="00F576FF" w:rsidRDefault="009D1268">
      <w:pPr>
        <w:pStyle w:val="378020"/>
        <w:keepNext w:val="0"/>
        <w:keepLines w:val="0"/>
        <w:pageBreakBefore/>
        <w:spacing w:after="120"/>
        <w:rPr>
          <w:rFonts w:eastAsia="宋体" w:hAnsi="宋体" w:cs="Times New Roman"/>
          <w:szCs w:val="24"/>
        </w:rPr>
      </w:pPr>
      <w:r>
        <w:rPr>
          <w:rFonts w:eastAsia="宋体" w:hAnsi="宋体" w:cs="Times New Roman"/>
          <w:szCs w:val="24"/>
        </w:rPr>
        <w:lastRenderedPageBreak/>
        <w:t>附件六：</w:t>
      </w:r>
    </w:p>
    <w:p w:rsidR="00F576FF" w:rsidRDefault="009D1268">
      <w:pPr>
        <w:spacing w:line="360" w:lineRule="auto"/>
        <w:jc w:val="center"/>
        <w:rPr>
          <w:rFonts w:hAnsi="宋体"/>
          <w:sz w:val="24"/>
          <w:szCs w:val="24"/>
        </w:rPr>
      </w:pPr>
      <w:r>
        <w:rPr>
          <w:rFonts w:hAnsi="宋体"/>
          <w:sz w:val="24"/>
          <w:szCs w:val="24"/>
        </w:rPr>
        <w:t>临</w:t>
      </w:r>
      <w:r>
        <w:rPr>
          <w:rFonts w:hAnsi="宋体"/>
          <w:sz w:val="24"/>
          <w:szCs w:val="24"/>
        </w:rPr>
        <w:t xml:space="preserve"> </w:t>
      </w:r>
      <w:r>
        <w:rPr>
          <w:rFonts w:hAnsi="宋体"/>
          <w:sz w:val="24"/>
          <w:szCs w:val="24"/>
        </w:rPr>
        <w:t>时</w:t>
      </w:r>
      <w:r>
        <w:rPr>
          <w:rFonts w:hAnsi="宋体"/>
          <w:sz w:val="24"/>
          <w:szCs w:val="24"/>
        </w:rPr>
        <w:t xml:space="preserve"> </w:t>
      </w:r>
      <w:r>
        <w:rPr>
          <w:rFonts w:hAnsi="宋体"/>
          <w:sz w:val="24"/>
          <w:szCs w:val="24"/>
        </w:rPr>
        <w:t>用</w:t>
      </w:r>
      <w:r>
        <w:rPr>
          <w:rFonts w:hAnsi="宋体"/>
          <w:sz w:val="24"/>
          <w:szCs w:val="24"/>
        </w:rPr>
        <w:t xml:space="preserve"> </w:t>
      </w:r>
      <w:r>
        <w:rPr>
          <w:rFonts w:hAnsi="宋体"/>
          <w:sz w:val="24"/>
          <w:szCs w:val="24"/>
        </w:rPr>
        <w:t>地</w:t>
      </w:r>
      <w:r>
        <w:rPr>
          <w:rFonts w:hAnsi="宋体"/>
          <w:sz w:val="24"/>
          <w:szCs w:val="24"/>
        </w:rPr>
        <w:t xml:space="preserve"> </w:t>
      </w:r>
      <w:r>
        <w:rPr>
          <w:rFonts w:hAnsi="宋体"/>
          <w:sz w:val="24"/>
          <w:szCs w:val="24"/>
        </w:rPr>
        <w:t>表</w:t>
      </w:r>
      <w:bookmarkEnd w:id="1397"/>
      <w:bookmarkEnd w:id="1398"/>
      <w:bookmarkEnd w:id="1399"/>
      <w:bookmarkEnd w:id="1400"/>
    </w:p>
    <w:tbl>
      <w:tblPr>
        <w:tblW w:w="960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2463"/>
        <w:gridCol w:w="2463"/>
        <w:gridCol w:w="2464"/>
        <w:gridCol w:w="2216"/>
      </w:tblGrid>
      <w:tr w:rsidR="00F576FF">
        <w:trPr>
          <w:trHeight w:val="806"/>
        </w:trPr>
        <w:tc>
          <w:tcPr>
            <w:tcW w:w="2463" w:type="dxa"/>
            <w:vAlign w:val="center"/>
          </w:tcPr>
          <w:p w:rsidR="00F576FF" w:rsidRDefault="009D1268">
            <w:pPr>
              <w:spacing w:line="380" w:lineRule="atLeast"/>
              <w:jc w:val="center"/>
              <w:rPr>
                <w:rFonts w:hAnsi="宋体"/>
                <w:sz w:val="24"/>
                <w:szCs w:val="24"/>
              </w:rPr>
            </w:pPr>
            <w:bookmarkStart w:id="1401" w:name="_Toc221952111"/>
            <w:r>
              <w:rPr>
                <w:rFonts w:hAnsi="宋体"/>
                <w:sz w:val="24"/>
                <w:szCs w:val="24"/>
              </w:rPr>
              <w:t>用</w:t>
            </w:r>
            <w:r>
              <w:rPr>
                <w:rFonts w:hAnsi="宋体"/>
                <w:sz w:val="24"/>
                <w:szCs w:val="24"/>
              </w:rPr>
              <w:t xml:space="preserve"> </w:t>
            </w:r>
            <w:r>
              <w:rPr>
                <w:rFonts w:hAnsi="宋体"/>
                <w:sz w:val="24"/>
                <w:szCs w:val="24"/>
              </w:rPr>
              <w:t>途</w:t>
            </w:r>
            <w:bookmarkEnd w:id="1401"/>
          </w:p>
        </w:tc>
        <w:tc>
          <w:tcPr>
            <w:tcW w:w="2463" w:type="dxa"/>
            <w:vAlign w:val="center"/>
          </w:tcPr>
          <w:p w:rsidR="00F576FF" w:rsidRDefault="009D1268">
            <w:pPr>
              <w:spacing w:line="380" w:lineRule="atLeast"/>
              <w:jc w:val="center"/>
              <w:rPr>
                <w:rFonts w:hAnsi="宋体"/>
                <w:sz w:val="24"/>
                <w:szCs w:val="24"/>
              </w:rPr>
            </w:pPr>
            <w:bookmarkStart w:id="1402" w:name="_Toc221952112"/>
            <w:r>
              <w:rPr>
                <w:rFonts w:hAnsi="宋体"/>
                <w:sz w:val="24"/>
                <w:szCs w:val="24"/>
              </w:rPr>
              <w:t>面</w:t>
            </w:r>
            <w:r>
              <w:rPr>
                <w:rFonts w:hAnsi="宋体"/>
                <w:sz w:val="24"/>
                <w:szCs w:val="24"/>
              </w:rPr>
              <w:t xml:space="preserve"> </w:t>
            </w:r>
            <w:r>
              <w:rPr>
                <w:rFonts w:hAnsi="宋体"/>
                <w:sz w:val="24"/>
                <w:szCs w:val="24"/>
              </w:rPr>
              <w:t>积</w:t>
            </w:r>
          </w:p>
          <w:p w:rsidR="00F576FF" w:rsidRDefault="009D1268">
            <w:pPr>
              <w:spacing w:line="380" w:lineRule="atLeast"/>
              <w:jc w:val="center"/>
              <w:rPr>
                <w:rFonts w:hAnsi="宋体"/>
                <w:sz w:val="24"/>
                <w:szCs w:val="24"/>
              </w:rPr>
            </w:pPr>
            <w:r>
              <w:rPr>
                <w:rFonts w:hAnsi="宋体"/>
                <w:sz w:val="24"/>
                <w:szCs w:val="24"/>
              </w:rPr>
              <w:t>（</w:t>
            </w:r>
            <w:r>
              <w:rPr>
                <w:rFonts w:hAnsi="宋体"/>
                <w:sz w:val="24"/>
                <w:szCs w:val="24"/>
              </w:rPr>
              <w:t>m</w:t>
            </w:r>
            <w:r>
              <w:rPr>
                <w:rFonts w:hAnsi="宋体"/>
                <w:sz w:val="24"/>
                <w:szCs w:val="24"/>
                <w:vertAlign w:val="superscript"/>
              </w:rPr>
              <w:t>2</w:t>
            </w:r>
            <w:r>
              <w:rPr>
                <w:rFonts w:hAnsi="宋体"/>
                <w:sz w:val="24"/>
                <w:szCs w:val="24"/>
              </w:rPr>
              <w:t>）</w:t>
            </w:r>
            <w:bookmarkEnd w:id="1402"/>
          </w:p>
        </w:tc>
        <w:tc>
          <w:tcPr>
            <w:tcW w:w="2464" w:type="dxa"/>
            <w:vAlign w:val="center"/>
          </w:tcPr>
          <w:p w:rsidR="00F576FF" w:rsidRDefault="009D1268">
            <w:pPr>
              <w:spacing w:line="380" w:lineRule="atLeast"/>
              <w:jc w:val="center"/>
              <w:rPr>
                <w:rFonts w:hAnsi="宋体"/>
                <w:sz w:val="24"/>
                <w:szCs w:val="24"/>
              </w:rPr>
            </w:pPr>
            <w:bookmarkStart w:id="1403" w:name="_Toc221952113"/>
            <w:r>
              <w:rPr>
                <w:rFonts w:hAnsi="宋体"/>
                <w:sz w:val="24"/>
                <w:szCs w:val="24"/>
              </w:rPr>
              <w:t>位</w:t>
            </w:r>
            <w:r>
              <w:rPr>
                <w:rFonts w:hAnsi="宋体"/>
                <w:sz w:val="24"/>
                <w:szCs w:val="24"/>
              </w:rPr>
              <w:t xml:space="preserve"> </w:t>
            </w:r>
            <w:r>
              <w:rPr>
                <w:rFonts w:hAnsi="宋体"/>
                <w:sz w:val="24"/>
                <w:szCs w:val="24"/>
              </w:rPr>
              <w:t>置</w:t>
            </w:r>
            <w:bookmarkEnd w:id="1403"/>
          </w:p>
        </w:tc>
        <w:tc>
          <w:tcPr>
            <w:tcW w:w="2216" w:type="dxa"/>
            <w:vAlign w:val="center"/>
          </w:tcPr>
          <w:p w:rsidR="00F576FF" w:rsidRDefault="009D1268">
            <w:pPr>
              <w:spacing w:line="380" w:lineRule="atLeast"/>
              <w:jc w:val="center"/>
              <w:rPr>
                <w:rFonts w:hAnsi="宋体"/>
                <w:sz w:val="24"/>
                <w:szCs w:val="24"/>
              </w:rPr>
            </w:pPr>
            <w:bookmarkStart w:id="1404" w:name="_Toc221952114"/>
            <w:r>
              <w:rPr>
                <w:rFonts w:hAnsi="宋体"/>
                <w:sz w:val="24"/>
                <w:szCs w:val="24"/>
              </w:rPr>
              <w:t>需用时间</w:t>
            </w:r>
            <w:bookmarkEnd w:id="1404"/>
          </w:p>
        </w:tc>
      </w:tr>
      <w:tr w:rsidR="00F576FF">
        <w:trPr>
          <w:trHeight w:val="393"/>
        </w:trPr>
        <w:tc>
          <w:tcPr>
            <w:tcW w:w="2463" w:type="dxa"/>
          </w:tcPr>
          <w:p w:rsidR="00F576FF" w:rsidRDefault="00F576FF">
            <w:pPr>
              <w:spacing w:line="380" w:lineRule="atLeast"/>
              <w:jc w:val="center"/>
              <w:rPr>
                <w:rFonts w:hAnsi="宋体"/>
                <w:sz w:val="24"/>
                <w:szCs w:val="24"/>
              </w:rPr>
            </w:pPr>
          </w:p>
        </w:tc>
        <w:tc>
          <w:tcPr>
            <w:tcW w:w="2463" w:type="dxa"/>
          </w:tcPr>
          <w:p w:rsidR="00F576FF" w:rsidRDefault="00F576FF">
            <w:pPr>
              <w:spacing w:line="380" w:lineRule="atLeast"/>
              <w:jc w:val="center"/>
              <w:rPr>
                <w:rFonts w:hAnsi="宋体"/>
                <w:sz w:val="24"/>
                <w:szCs w:val="24"/>
              </w:rPr>
            </w:pPr>
          </w:p>
        </w:tc>
        <w:tc>
          <w:tcPr>
            <w:tcW w:w="2464" w:type="dxa"/>
          </w:tcPr>
          <w:p w:rsidR="00F576FF" w:rsidRDefault="00F576FF">
            <w:pPr>
              <w:spacing w:line="380" w:lineRule="atLeast"/>
              <w:jc w:val="center"/>
              <w:rPr>
                <w:rFonts w:hAnsi="宋体"/>
                <w:sz w:val="24"/>
                <w:szCs w:val="24"/>
              </w:rPr>
            </w:pPr>
          </w:p>
        </w:tc>
        <w:tc>
          <w:tcPr>
            <w:tcW w:w="2216" w:type="dxa"/>
          </w:tcPr>
          <w:p w:rsidR="00F576FF" w:rsidRDefault="00F576FF">
            <w:pPr>
              <w:spacing w:line="380" w:lineRule="atLeast"/>
              <w:jc w:val="center"/>
              <w:rPr>
                <w:rFonts w:hAnsi="宋体"/>
                <w:sz w:val="24"/>
                <w:szCs w:val="24"/>
              </w:rPr>
            </w:pPr>
          </w:p>
        </w:tc>
      </w:tr>
      <w:tr w:rsidR="00F576FF">
        <w:trPr>
          <w:trHeight w:val="413"/>
        </w:trPr>
        <w:tc>
          <w:tcPr>
            <w:tcW w:w="2463" w:type="dxa"/>
          </w:tcPr>
          <w:p w:rsidR="00F576FF" w:rsidRDefault="00F576FF">
            <w:pPr>
              <w:spacing w:line="380" w:lineRule="atLeast"/>
              <w:jc w:val="center"/>
              <w:rPr>
                <w:rFonts w:hAnsi="宋体"/>
                <w:sz w:val="24"/>
                <w:szCs w:val="24"/>
              </w:rPr>
            </w:pPr>
          </w:p>
        </w:tc>
        <w:tc>
          <w:tcPr>
            <w:tcW w:w="2463" w:type="dxa"/>
          </w:tcPr>
          <w:p w:rsidR="00F576FF" w:rsidRDefault="00F576FF">
            <w:pPr>
              <w:spacing w:line="380" w:lineRule="atLeast"/>
              <w:jc w:val="center"/>
              <w:rPr>
                <w:rFonts w:hAnsi="宋体"/>
                <w:sz w:val="24"/>
                <w:szCs w:val="24"/>
              </w:rPr>
            </w:pPr>
          </w:p>
        </w:tc>
        <w:tc>
          <w:tcPr>
            <w:tcW w:w="2464" w:type="dxa"/>
          </w:tcPr>
          <w:p w:rsidR="00F576FF" w:rsidRDefault="00F576FF">
            <w:pPr>
              <w:spacing w:line="380" w:lineRule="atLeast"/>
              <w:jc w:val="center"/>
              <w:rPr>
                <w:rFonts w:hAnsi="宋体"/>
                <w:sz w:val="24"/>
                <w:szCs w:val="24"/>
              </w:rPr>
            </w:pPr>
          </w:p>
        </w:tc>
        <w:tc>
          <w:tcPr>
            <w:tcW w:w="2216" w:type="dxa"/>
          </w:tcPr>
          <w:p w:rsidR="00F576FF" w:rsidRDefault="00F576FF">
            <w:pPr>
              <w:spacing w:line="380" w:lineRule="atLeast"/>
              <w:jc w:val="center"/>
              <w:rPr>
                <w:rFonts w:hAnsi="宋体"/>
                <w:sz w:val="24"/>
                <w:szCs w:val="24"/>
              </w:rPr>
            </w:pPr>
          </w:p>
        </w:tc>
      </w:tr>
      <w:tr w:rsidR="00F576FF">
        <w:trPr>
          <w:trHeight w:val="413"/>
        </w:trPr>
        <w:tc>
          <w:tcPr>
            <w:tcW w:w="2463" w:type="dxa"/>
          </w:tcPr>
          <w:p w:rsidR="00F576FF" w:rsidRDefault="00F576FF">
            <w:pPr>
              <w:spacing w:line="380" w:lineRule="atLeast"/>
              <w:jc w:val="center"/>
              <w:rPr>
                <w:rFonts w:hAnsi="宋体"/>
                <w:sz w:val="24"/>
                <w:szCs w:val="24"/>
              </w:rPr>
            </w:pPr>
          </w:p>
        </w:tc>
        <w:tc>
          <w:tcPr>
            <w:tcW w:w="2463" w:type="dxa"/>
          </w:tcPr>
          <w:p w:rsidR="00F576FF" w:rsidRDefault="00F576FF">
            <w:pPr>
              <w:spacing w:line="380" w:lineRule="atLeast"/>
              <w:jc w:val="center"/>
              <w:rPr>
                <w:rFonts w:hAnsi="宋体"/>
                <w:sz w:val="24"/>
                <w:szCs w:val="24"/>
              </w:rPr>
            </w:pPr>
          </w:p>
        </w:tc>
        <w:tc>
          <w:tcPr>
            <w:tcW w:w="2464" w:type="dxa"/>
          </w:tcPr>
          <w:p w:rsidR="00F576FF" w:rsidRDefault="00F576FF">
            <w:pPr>
              <w:spacing w:line="380" w:lineRule="atLeast"/>
              <w:jc w:val="center"/>
              <w:rPr>
                <w:rFonts w:hAnsi="宋体"/>
                <w:sz w:val="24"/>
                <w:szCs w:val="24"/>
              </w:rPr>
            </w:pPr>
          </w:p>
        </w:tc>
        <w:tc>
          <w:tcPr>
            <w:tcW w:w="2216" w:type="dxa"/>
          </w:tcPr>
          <w:p w:rsidR="00F576FF" w:rsidRDefault="00F576FF">
            <w:pPr>
              <w:spacing w:line="380" w:lineRule="atLeast"/>
              <w:jc w:val="center"/>
              <w:rPr>
                <w:rFonts w:hAnsi="宋体"/>
                <w:sz w:val="24"/>
                <w:szCs w:val="24"/>
              </w:rPr>
            </w:pPr>
          </w:p>
        </w:tc>
      </w:tr>
      <w:tr w:rsidR="00F576FF">
        <w:trPr>
          <w:trHeight w:val="393"/>
        </w:trPr>
        <w:tc>
          <w:tcPr>
            <w:tcW w:w="2463" w:type="dxa"/>
          </w:tcPr>
          <w:p w:rsidR="00F576FF" w:rsidRDefault="00F576FF">
            <w:pPr>
              <w:spacing w:line="380" w:lineRule="atLeast"/>
              <w:jc w:val="center"/>
              <w:rPr>
                <w:rFonts w:hAnsi="宋体"/>
                <w:sz w:val="24"/>
                <w:szCs w:val="24"/>
              </w:rPr>
            </w:pPr>
          </w:p>
        </w:tc>
        <w:tc>
          <w:tcPr>
            <w:tcW w:w="2463" w:type="dxa"/>
          </w:tcPr>
          <w:p w:rsidR="00F576FF" w:rsidRDefault="00F576FF">
            <w:pPr>
              <w:spacing w:line="380" w:lineRule="atLeast"/>
              <w:jc w:val="center"/>
              <w:rPr>
                <w:rFonts w:hAnsi="宋体"/>
                <w:sz w:val="24"/>
                <w:szCs w:val="24"/>
              </w:rPr>
            </w:pPr>
          </w:p>
        </w:tc>
        <w:tc>
          <w:tcPr>
            <w:tcW w:w="2464" w:type="dxa"/>
          </w:tcPr>
          <w:p w:rsidR="00F576FF" w:rsidRDefault="00F576FF">
            <w:pPr>
              <w:spacing w:line="380" w:lineRule="atLeast"/>
              <w:jc w:val="center"/>
              <w:rPr>
                <w:rFonts w:hAnsi="宋体"/>
                <w:sz w:val="24"/>
                <w:szCs w:val="24"/>
              </w:rPr>
            </w:pPr>
          </w:p>
        </w:tc>
        <w:tc>
          <w:tcPr>
            <w:tcW w:w="2216" w:type="dxa"/>
          </w:tcPr>
          <w:p w:rsidR="00F576FF" w:rsidRDefault="00F576FF">
            <w:pPr>
              <w:spacing w:line="380" w:lineRule="atLeast"/>
              <w:jc w:val="center"/>
              <w:rPr>
                <w:rFonts w:hAnsi="宋体"/>
                <w:sz w:val="24"/>
                <w:szCs w:val="24"/>
              </w:rPr>
            </w:pPr>
          </w:p>
        </w:tc>
      </w:tr>
      <w:tr w:rsidR="00F576FF">
        <w:trPr>
          <w:trHeight w:val="413"/>
        </w:trPr>
        <w:tc>
          <w:tcPr>
            <w:tcW w:w="2463" w:type="dxa"/>
          </w:tcPr>
          <w:p w:rsidR="00F576FF" w:rsidRDefault="00F576FF">
            <w:pPr>
              <w:spacing w:line="380" w:lineRule="atLeast"/>
              <w:jc w:val="center"/>
              <w:rPr>
                <w:rFonts w:hAnsi="宋体"/>
                <w:sz w:val="24"/>
                <w:szCs w:val="24"/>
              </w:rPr>
            </w:pPr>
          </w:p>
        </w:tc>
        <w:tc>
          <w:tcPr>
            <w:tcW w:w="2463" w:type="dxa"/>
          </w:tcPr>
          <w:p w:rsidR="00F576FF" w:rsidRDefault="00F576FF">
            <w:pPr>
              <w:spacing w:line="380" w:lineRule="atLeast"/>
              <w:jc w:val="center"/>
              <w:rPr>
                <w:rFonts w:hAnsi="宋体"/>
                <w:sz w:val="24"/>
                <w:szCs w:val="24"/>
              </w:rPr>
            </w:pPr>
          </w:p>
        </w:tc>
        <w:tc>
          <w:tcPr>
            <w:tcW w:w="2464" w:type="dxa"/>
          </w:tcPr>
          <w:p w:rsidR="00F576FF" w:rsidRDefault="00F576FF">
            <w:pPr>
              <w:spacing w:line="380" w:lineRule="atLeast"/>
              <w:jc w:val="center"/>
              <w:rPr>
                <w:rFonts w:hAnsi="宋体"/>
                <w:sz w:val="24"/>
                <w:szCs w:val="24"/>
              </w:rPr>
            </w:pPr>
          </w:p>
        </w:tc>
        <w:tc>
          <w:tcPr>
            <w:tcW w:w="2216" w:type="dxa"/>
          </w:tcPr>
          <w:p w:rsidR="00F576FF" w:rsidRDefault="00F576FF">
            <w:pPr>
              <w:spacing w:line="380" w:lineRule="atLeast"/>
              <w:jc w:val="center"/>
              <w:rPr>
                <w:rFonts w:hAnsi="宋体"/>
                <w:sz w:val="24"/>
                <w:szCs w:val="24"/>
              </w:rPr>
            </w:pPr>
          </w:p>
        </w:tc>
      </w:tr>
      <w:tr w:rsidR="00F576FF">
        <w:trPr>
          <w:trHeight w:val="413"/>
        </w:trPr>
        <w:tc>
          <w:tcPr>
            <w:tcW w:w="2463" w:type="dxa"/>
          </w:tcPr>
          <w:p w:rsidR="00F576FF" w:rsidRDefault="00F576FF">
            <w:pPr>
              <w:spacing w:line="380" w:lineRule="atLeast"/>
              <w:jc w:val="center"/>
              <w:rPr>
                <w:rFonts w:hAnsi="宋体"/>
                <w:sz w:val="24"/>
                <w:szCs w:val="24"/>
              </w:rPr>
            </w:pPr>
          </w:p>
        </w:tc>
        <w:tc>
          <w:tcPr>
            <w:tcW w:w="2463" w:type="dxa"/>
          </w:tcPr>
          <w:p w:rsidR="00F576FF" w:rsidRDefault="00F576FF">
            <w:pPr>
              <w:spacing w:line="380" w:lineRule="atLeast"/>
              <w:jc w:val="center"/>
              <w:rPr>
                <w:rFonts w:hAnsi="宋体"/>
                <w:sz w:val="24"/>
                <w:szCs w:val="24"/>
              </w:rPr>
            </w:pPr>
          </w:p>
        </w:tc>
        <w:tc>
          <w:tcPr>
            <w:tcW w:w="2464" w:type="dxa"/>
          </w:tcPr>
          <w:p w:rsidR="00F576FF" w:rsidRDefault="00F576FF">
            <w:pPr>
              <w:spacing w:line="380" w:lineRule="atLeast"/>
              <w:jc w:val="center"/>
              <w:rPr>
                <w:rFonts w:hAnsi="宋体"/>
                <w:sz w:val="24"/>
                <w:szCs w:val="24"/>
              </w:rPr>
            </w:pPr>
          </w:p>
        </w:tc>
        <w:tc>
          <w:tcPr>
            <w:tcW w:w="2216" w:type="dxa"/>
          </w:tcPr>
          <w:p w:rsidR="00F576FF" w:rsidRDefault="00F576FF">
            <w:pPr>
              <w:spacing w:line="380" w:lineRule="atLeast"/>
              <w:jc w:val="center"/>
              <w:rPr>
                <w:rFonts w:hAnsi="宋体"/>
                <w:sz w:val="24"/>
                <w:szCs w:val="24"/>
              </w:rPr>
            </w:pPr>
          </w:p>
        </w:tc>
      </w:tr>
      <w:tr w:rsidR="00F576FF">
        <w:trPr>
          <w:trHeight w:val="393"/>
        </w:trPr>
        <w:tc>
          <w:tcPr>
            <w:tcW w:w="2463" w:type="dxa"/>
          </w:tcPr>
          <w:p w:rsidR="00F576FF" w:rsidRDefault="00F576FF">
            <w:pPr>
              <w:spacing w:line="380" w:lineRule="atLeast"/>
              <w:jc w:val="center"/>
              <w:rPr>
                <w:rFonts w:hAnsi="宋体"/>
                <w:sz w:val="24"/>
                <w:szCs w:val="24"/>
              </w:rPr>
            </w:pPr>
          </w:p>
        </w:tc>
        <w:tc>
          <w:tcPr>
            <w:tcW w:w="2463" w:type="dxa"/>
          </w:tcPr>
          <w:p w:rsidR="00F576FF" w:rsidRDefault="00F576FF">
            <w:pPr>
              <w:spacing w:line="380" w:lineRule="atLeast"/>
              <w:jc w:val="center"/>
              <w:rPr>
                <w:rFonts w:hAnsi="宋体"/>
                <w:sz w:val="24"/>
                <w:szCs w:val="24"/>
              </w:rPr>
            </w:pPr>
          </w:p>
        </w:tc>
        <w:tc>
          <w:tcPr>
            <w:tcW w:w="2464" w:type="dxa"/>
          </w:tcPr>
          <w:p w:rsidR="00F576FF" w:rsidRDefault="00F576FF">
            <w:pPr>
              <w:spacing w:line="380" w:lineRule="atLeast"/>
              <w:jc w:val="center"/>
              <w:rPr>
                <w:rFonts w:hAnsi="宋体"/>
                <w:sz w:val="24"/>
                <w:szCs w:val="24"/>
              </w:rPr>
            </w:pPr>
          </w:p>
        </w:tc>
        <w:tc>
          <w:tcPr>
            <w:tcW w:w="2216" w:type="dxa"/>
          </w:tcPr>
          <w:p w:rsidR="00F576FF" w:rsidRDefault="00F576FF">
            <w:pPr>
              <w:spacing w:line="380" w:lineRule="atLeast"/>
              <w:jc w:val="center"/>
              <w:rPr>
                <w:rFonts w:hAnsi="宋体"/>
                <w:sz w:val="24"/>
                <w:szCs w:val="24"/>
              </w:rPr>
            </w:pPr>
          </w:p>
        </w:tc>
      </w:tr>
      <w:tr w:rsidR="00F576FF">
        <w:trPr>
          <w:trHeight w:val="413"/>
        </w:trPr>
        <w:tc>
          <w:tcPr>
            <w:tcW w:w="2463" w:type="dxa"/>
          </w:tcPr>
          <w:p w:rsidR="00F576FF" w:rsidRDefault="00F576FF">
            <w:pPr>
              <w:spacing w:line="380" w:lineRule="atLeast"/>
              <w:jc w:val="center"/>
              <w:rPr>
                <w:rFonts w:hAnsi="宋体"/>
                <w:sz w:val="24"/>
                <w:szCs w:val="24"/>
              </w:rPr>
            </w:pPr>
          </w:p>
        </w:tc>
        <w:tc>
          <w:tcPr>
            <w:tcW w:w="2463" w:type="dxa"/>
          </w:tcPr>
          <w:p w:rsidR="00F576FF" w:rsidRDefault="00F576FF">
            <w:pPr>
              <w:spacing w:line="380" w:lineRule="atLeast"/>
              <w:jc w:val="center"/>
              <w:rPr>
                <w:rFonts w:hAnsi="宋体"/>
                <w:sz w:val="24"/>
                <w:szCs w:val="24"/>
              </w:rPr>
            </w:pPr>
          </w:p>
        </w:tc>
        <w:tc>
          <w:tcPr>
            <w:tcW w:w="2464" w:type="dxa"/>
          </w:tcPr>
          <w:p w:rsidR="00F576FF" w:rsidRDefault="00F576FF">
            <w:pPr>
              <w:spacing w:line="380" w:lineRule="atLeast"/>
              <w:jc w:val="center"/>
              <w:rPr>
                <w:rFonts w:hAnsi="宋体"/>
                <w:sz w:val="24"/>
                <w:szCs w:val="24"/>
              </w:rPr>
            </w:pPr>
          </w:p>
        </w:tc>
        <w:tc>
          <w:tcPr>
            <w:tcW w:w="2216" w:type="dxa"/>
          </w:tcPr>
          <w:p w:rsidR="00F576FF" w:rsidRDefault="00F576FF">
            <w:pPr>
              <w:spacing w:line="380" w:lineRule="atLeast"/>
              <w:jc w:val="center"/>
              <w:rPr>
                <w:rFonts w:hAnsi="宋体"/>
                <w:sz w:val="24"/>
                <w:szCs w:val="24"/>
              </w:rPr>
            </w:pPr>
          </w:p>
        </w:tc>
      </w:tr>
      <w:tr w:rsidR="00F576FF">
        <w:trPr>
          <w:trHeight w:val="413"/>
        </w:trPr>
        <w:tc>
          <w:tcPr>
            <w:tcW w:w="2463" w:type="dxa"/>
          </w:tcPr>
          <w:p w:rsidR="00F576FF" w:rsidRDefault="00F576FF">
            <w:pPr>
              <w:spacing w:line="380" w:lineRule="atLeast"/>
              <w:jc w:val="center"/>
              <w:rPr>
                <w:rFonts w:hAnsi="宋体"/>
                <w:sz w:val="24"/>
                <w:szCs w:val="24"/>
              </w:rPr>
            </w:pPr>
          </w:p>
        </w:tc>
        <w:tc>
          <w:tcPr>
            <w:tcW w:w="2463" w:type="dxa"/>
          </w:tcPr>
          <w:p w:rsidR="00F576FF" w:rsidRDefault="00F576FF">
            <w:pPr>
              <w:spacing w:line="380" w:lineRule="atLeast"/>
              <w:jc w:val="center"/>
              <w:rPr>
                <w:rFonts w:hAnsi="宋体"/>
                <w:sz w:val="24"/>
                <w:szCs w:val="24"/>
              </w:rPr>
            </w:pPr>
          </w:p>
        </w:tc>
        <w:tc>
          <w:tcPr>
            <w:tcW w:w="2464" w:type="dxa"/>
          </w:tcPr>
          <w:p w:rsidR="00F576FF" w:rsidRDefault="00F576FF">
            <w:pPr>
              <w:spacing w:line="380" w:lineRule="atLeast"/>
              <w:jc w:val="center"/>
              <w:rPr>
                <w:rFonts w:hAnsi="宋体"/>
                <w:sz w:val="24"/>
                <w:szCs w:val="24"/>
              </w:rPr>
            </w:pPr>
          </w:p>
        </w:tc>
        <w:tc>
          <w:tcPr>
            <w:tcW w:w="2216" w:type="dxa"/>
          </w:tcPr>
          <w:p w:rsidR="00F576FF" w:rsidRDefault="00F576FF">
            <w:pPr>
              <w:spacing w:line="380" w:lineRule="atLeast"/>
              <w:jc w:val="center"/>
              <w:rPr>
                <w:rFonts w:hAnsi="宋体"/>
                <w:sz w:val="24"/>
                <w:szCs w:val="24"/>
              </w:rPr>
            </w:pPr>
          </w:p>
        </w:tc>
      </w:tr>
    </w:tbl>
    <w:p w:rsidR="00F576FF" w:rsidRDefault="00F576FF">
      <w:pPr>
        <w:spacing w:line="440" w:lineRule="exact"/>
        <w:jc w:val="center"/>
        <w:rPr>
          <w:rFonts w:hAnsi="宋体"/>
          <w:b/>
          <w:sz w:val="24"/>
          <w:szCs w:val="24"/>
        </w:rPr>
      </w:pPr>
    </w:p>
    <w:p w:rsidR="00F576FF" w:rsidRDefault="00F576FF">
      <w:pPr>
        <w:spacing w:line="440" w:lineRule="exact"/>
        <w:jc w:val="center"/>
        <w:rPr>
          <w:rFonts w:hAnsi="宋体"/>
          <w:b/>
          <w:sz w:val="24"/>
          <w:szCs w:val="24"/>
        </w:rPr>
      </w:pPr>
    </w:p>
    <w:p w:rsidR="00F576FF" w:rsidRDefault="00F576FF">
      <w:pPr>
        <w:spacing w:line="440" w:lineRule="exact"/>
        <w:jc w:val="center"/>
        <w:rPr>
          <w:rFonts w:hAnsi="宋体"/>
          <w:b/>
          <w:sz w:val="24"/>
          <w:szCs w:val="24"/>
        </w:rPr>
      </w:pPr>
    </w:p>
    <w:p w:rsidR="00F576FF" w:rsidRDefault="00F576FF">
      <w:pPr>
        <w:spacing w:line="440" w:lineRule="exact"/>
        <w:jc w:val="center"/>
        <w:rPr>
          <w:rFonts w:hAnsi="宋体"/>
          <w:b/>
          <w:sz w:val="24"/>
          <w:szCs w:val="24"/>
        </w:rPr>
      </w:pPr>
    </w:p>
    <w:p w:rsidR="00F576FF" w:rsidRDefault="009D1268">
      <w:pPr>
        <w:spacing w:line="360" w:lineRule="auto"/>
        <w:rPr>
          <w:rFonts w:hAnsi="宋体" w:cs="华文细黑"/>
          <w:sz w:val="24"/>
          <w:szCs w:val="24"/>
          <w:u w:val="single"/>
        </w:rPr>
      </w:pPr>
      <w:r>
        <w:rPr>
          <w:rFonts w:hAnsi="宋体" w:cs="华文细黑" w:hint="eastAsia"/>
          <w:sz w:val="24"/>
          <w:szCs w:val="24"/>
        </w:rPr>
        <w:t>投标人：</w:t>
      </w:r>
      <w:r>
        <w:rPr>
          <w:rFonts w:hAnsi="宋体" w:cs="华文细黑" w:hint="eastAsia"/>
          <w:sz w:val="24"/>
          <w:szCs w:val="24"/>
          <w:u w:val="single"/>
        </w:rPr>
        <w:t xml:space="preserve">           </w:t>
      </w:r>
      <w:r>
        <w:rPr>
          <w:rFonts w:hAnsi="宋体" w:cs="华文细黑" w:hint="eastAsia"/>
          <w:sz w:val="24"/>
          <w:szCs w:val="24"/>
          <w:u w:val="single"/>
        </w:rPr>
        <w:t>（盖单位章）</w:t>
      </w:r>
      <w:r>
        <w:rPr>
          <w:rFonts w:hAnsi="宋体" w:cs="华文细黑" w:hint="eastAsia"/>
          <w:sz w:val="24"/>
          <w:szCs w:val="24"/>
          <w:u w:val="single"/>
        </w:rPr>
        <w:t xml:space="preserve">           </w:t>
      </w:r>
    </w:p>
    <w:p w:rsidR="00F576FF" w:rsidRDefault="00F576FF">
      <w:pPr>
        <w:spacing w:line="360" w:lineRule="auto"/>
        <w:ind w:firstLineChars="2300" w:firstLine="5520"/>
        <w:rPr>
          <w:rFonts w:hAnsi="宋体" w:cs="华文细黑"/>
          <w:sz w:val="24"/>
          <w:szCs w:val="24"/>
          <w:u w:val="single"/>
        </w:rPr>
      </w:pPr>
    </w:p>
    <w:p w:rsidR="00F576FF" w:rsidRDefault="009D1268">
      <w:pPr>
        <w:spacing w:line="360" w:lineRule="auto"/>
        <w:rPr>
          <w:rFonts w:hAnsi="宋体" w:cs="华文细黑"/>
          <w:sz w:val="24"/>
          <w:szCs w:val="24"/>
          <w:u w:val="single"/>
        </w:rPr>
      </w:pPr>
      <w:r>
        <w:rPr>
          <w:rFonts w:hAnsi="宋体" w:cs="华文细黑" w:hint="eastAsia"/>
          <w:sz w:val="24"/>
          <w:szCs w:val="24"/>
        </w:rPr>
        <w:t>法定代表人或委托代理人：</w:t>
      </w:r>
      <w:r>
        <w:rPr>
          <w:rFonts w:hAnsi="宋体" w:cs="华文细黑" w:hint="eastAsia"/>
          <w:sz w:val="24"/>
          <w:szCs w:val="24"/>
          <w:u w:val="single"/>
        </w:rPr>
        <w:t xml:space="preserve">    </w:t>
      </w:r>
      <w:r>
        <w:rPr>
          <w:rFonts w:hAnsi="宋体" w:cs="华文细黑" w:hint="eastAsia"/>
          <w:sz w:val="24"/>
          <w:szCs w:val="24"/>
          <w:u w:val="single"/>
        </w:rPr>
        <w:t>（签字）</w:t>
      </w:r>
      <w:r>
        <w:rPr>
          <w:rFonts w:hAnsi="宋体" w:cs="华文细黑" w:hint="eastAsia"/>
          <w:sz w:val="24"/>
          <w:szCs w:val="24"/>
          <w:u w:val="single"/>
        </w:rPr>
        <w:t xml:space="preserve">  </w:t>
      </w:r>
    </w:p>
    <w:p w:rsidR="00F576FF" w:rsidRDefault="009D1268">
      <w:pPr>
        <w:spacing w:line="360" w:lineRule="auto"/>
        <w:rPr>
          <w:rFonts w:hAnsi="宋体" w:cs="华文细黑"/>
          <w:sz w:val="24"/>
          <w:szCs w:val="24"/>
        </w:rPr>
      </w:pPr>
      <w:r>
        <w:rPr>
          <w:rFonts w:hAnsi="宋体" w:cs="华文细黑" w:hint="eastAsia"/>
          <w:sz w:val="24"/>
          <w:szCs w:val="24"/>
        </w:rPr>
        <w:t>年月日</w:t>
      </w:r>
    </w:p>
    <w:p w:rsidR="00F576FF" w:rsidRDefault="009D1268">
      <w:pPr>
        <w:spacing w:line="440" w:lineRule="exact"/>
        <w:jc w:val="center"/>
        <w:rPr>
          <w:rFonts w:hAnsi="宋体"/>
          <w:b/>
          <w:sz w:val="32"/>
          <w:szCs w:val="32"/>
        </w:rPr>
      </w:pPr>
      <w:r>
        <w:rPr>
          <w:rFonts w:hAnsi="宋体"/>
          <w:b/>
          <w:sz w:val="24"/>
          <w:szCs w:val="24"/>
        </w:rPr>
        <w:br w:type="page"/>
      </w:r>
      <w:r>
        <w:rPr>
          <w:rFonts w:hAnsi="宋体" w:hint="eastAsia"/>
          <w:b/>
          <w:sz w:val="32"/>
          <w:szCs w:val="32"/>
        </w:rPr>
        <w:lastRenderedPageBreak/>
        <w:t>五、项目管理机构</w:t>
      </w:r>
      <w:bookmarkStart w:id="1405" w:name="_Toc221952116"/>
      <w:bookmarkStart w:id="1406" w:name="_Toc144974872"/>
      <w:bookmarkStart w:id="1407" w:name="_Toc168475931"/>
      <w:bookmarkStart w:id="1408" w:name="_Toc168476334"/>
      <w:bookmarkStart w:id="1409" w:name="_Toc144974863"/>
      <w:bookmarkStart w:id="1410" w:name="_Toc152042584"/>
      <w:bookmarkStart w:id="1411" w:name="_Toc179632815"/>
      <w:bookmarkStart w:id="1412" w:name="_Toc152045795"/>
    </w:p>
    <w:p w:rsidR="00F576FF" w:rsidRDefault="009D1268">
      <w:pPr>
        <w:spacing w:line="440" w:lineRule="exact"/>
        <w:rPr>
          <w:rFonts w:hAnsi="宋体"/>
          <w:b/>
          <w:sz w:val="24"/>
          <w:szCs w:val="24"/>
        </w:rPr>
      </w:pPr>
      <w:r>
        <w:rPr>
          <w:sz w:val="24"/>
          <w:szCs w:val="24"/>
        </w:rPr>
        <w:t>（一）项目管理机构组成表</w:t>
      </w:r>
      <w:bookmarkEnd w:id="1405"/>
      <w:bookmarkEnd w:id="1406"/>
      <w:bookmarkEnd w:id="1407"/>
      <w:bookmarkEnd w:id="1408"/>
    </w:p>
    <w:p w:rsidR="00F576FF" w:rsidRDefault="00F576FF">
      <w:pPr>
        <w:spacing w:line="360" w:lineRule="auto"/>
        <w:jc w:val="center"/>
        <w:rPr>
          <w:rFonts w:hAnsi="宋体"/>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833"/>
        <w:gridCol w:w="831"/>
        <w:gridCol w:w="1249"/>
        <w:gridCol w:w="830"/>
        <w:gridCol w:w="832"/>
        <w:gridCol w:w="830"/>
        <w:gridCol w:w="2915"/>
        <w:gridCol w:w="775"/>
      </w:tblGrid>
      <w:tr w:rsidR="00F576FF">
        <w:trPr>
          <w:trHeight w:val="757"/>
        </w:trPr>
        <w:tc>
          <w:tcPr>
            <w:tcW w:w="745" w:type="dxa"/>
            <w:vMerge w:val="restart"/>
            <w:vAlign w:val="center"/>
          </w:tcPr>
          <w:p w:rsidR="00F576FF" w:rsidRDefault="009D1268">
            <w:pPr>
              <w:spacing w:line="360" w:lineRule="auto"/>
              <w:jc w:val="center"/>
              <w:rPr>
                <w:rFonts w:hAnsi="宋体"/>
                <w:sz w:val="24"/>
                <w:szCs w:val="24"/>
              </w:rPr>
            </w:pPr>
            <w:bookmarkStart w:id="1413" w:name="_Toc221952117"/>
            <w:r>
              <w:rPr>
                <w:rFonts w:hAnsi="宋体"/>
                <w:sz w:val="24"/>
                <w:szCs w:val="24"/>
              </w:rPr>
              <w:t>职务</w:t>
            </w:r>
            <w:bookmarkEnd w:id="1413"/>
          </w:p>
        </w:tc>
        <w:tc>
          <w:tcPr>
            <w:tcW w:w="833" w:type="dxa"/>
            <w:vMerge w:val="restart"/>
            <w:vAlign w:val="center"/>
          </w:tcPr>
          <w:p w:rsidR="00F576FF" w:rsidRDefault="009D1268">
            <w:pPr>
              <w:spacing w:line="360" w:lineRule="auto"/>
              <w:jc w:val="center"/>
              <w:rPr>
                <w:rFonts w:hAnsi="宋体"/>
                <w:sz w:val="24"/>
                <w:szCs w:val="24"/>
              </w:rPr>
            </w:pPr>
            <w:bookmarkStart w:id="1414" w:name="_Toc221952118"/>
            <w:r>
              <w:rPr>
                <w:rFonts w:hAnsi="宋体"/>
                <w:sz w:val="24"/>
                <w:szCs w:val="24"/>
              </w:rPr>
              <w:t>姓名</w:t>
            </w:r>
            <w:bookmarkEnd w:id="1414"/>
          </w:p>
        </w:tc>
        <w:tc>
          <w:tcPr>
            <w:tcW w:w="831" w:type="dxa"/>
            <w:vMerge w:val="restart"/>
            <w:vAlign w:val="center"/>
          </w:tcPr>
          <w:p w:rsidR="00F576FF" w:rsidRDefault="009D1268">
            <w:pPr>
              <w:spacing w:line="360" w:lineRule="auto"/>
              <w:jc w:val="center"/>
              <w:rPr>
                <w:rFonts w:hAnsi="宋体"/>
                <w:sz w:val="24"/>
                <w:szCs w:val="24"/>
              </w:rPr>
            </w:pPr>
            <w:bookmarkStart w:id="1415" w:name="_Toc221952119"/>
            <w:r>
              <w:rPr>
                <w:rFonts w:hAnsi="宋体"/>
                <w:sz w:val="24"/>
                <w:szCs w:val="24"/>
              </w:rPr>
              <w:t>职称</w:t>
            </w:r>
            <w:bookmarkEnd w:id="1415"/>
          </w:p>
        </w:tc>
        <w:tc>
          <w:tcPr>
            <w:tcW w:w="6656" w:type="dxa"/>
            <w:gridSpan w:val="5"/>
            <w:vAlign w:val="center"/>
          </w:tcPr>
          <w:p w:rsidR="00F576FF" w:rsidRDefault="009D1268">
            <w:pPr>
              <w:spacing w:line="360" w:lineRule="auto"/>
              <w:jc w:val="center"/>
              <w:rPr>
                <w:rFonts w:hAnsi="宋体"/>
                <w:sz w:val="24"/>
                <w:szCs w:val="24"/>
              </w:rPr>
            </w:pPr>
            <w:bookmarkStart w:id="1416" w:name="_Toc221952120"/>
            <w:r>
              <w:rPr>
                <w:rFonts w:hAnsi="宋体"/>
                <w:sz w:val="24"/>
                <w:szCs w:val="24"/>
              </w:rPr>
              <w:t>执业或职业资格证明</w:t>
            </w:r>
            <w:bookmarkEnd w:id="1416"/>
          </w:p>
        </w:tc>
        <w:tc>
          <w:tcPr>
            <w:tcW w:w="775" w:type="dxa"/>
            <w:vAlign w:val="center"/>
          </w:tcPr>
          <w:p w:rsidR="00F576FF" w:rsidRDefault="009D1268">
            <w:pPr>
              <w:spacing w:line="360" w:lineRule="auto"/>
              <w:jc w:val="center"/>
              <w:rPr>
                <w:rFonts w:hAnsi="宋体"/>
                <w:sz w:val="24"/>
                <w:szCs w:val="24"/>
              </w:rPr>
            </w:pPr>
            <w:bookmarkStart w:id="1417" w:name="_Toc221952121"/>
            <w:r>
              <w:rPr>
                <w:rFonts w:hAnsi="宋体"/>
                <w:sz w:val="24"/>
                <w:szCs w:val="24"/>
              </w:rPr>
              <w:t>备注</w:t>
            </w:r>
            <w:bookmarkEnd w:id="1417"/>
          </w:p>
        </w:tc>
      </w:tr>
      <w:tr w:rsidR="00F576FF">
        <w:trPr>
          <w:trHeight w:val="782"/>
        </w:trPr>
        <w:tc>
          <w:tcPr>
            <w:tcW w:w="745" w:type="dxa"/>
            <w:vMerge/>
            <w:vAlign w:val="center"/>
          </w:tcPr>
          <w:p w:rsidR="00F576FF" w:rsidRDefault="00F576FF">
            <w:pPr>
              <w:spacing w:line="360" w:lineRule="auto"/>
              <w:jc w:val="center"/>
              <w:rPr>
                <w:rFonts w:hAnsi="宋体"/>
                <w:sz w:val="24"/>
                <w:szCs w:val="24"/>
              </w:rPr>
            </w:pPr>
          </w:p>
        </w:tc>
        <w:tc>
          <w:tcPr>
            <w:tcW w:w="833" w:type="dxa"/>
            <w:vMerge/>
            <w:vAlign w:val="center"/>
          </w:tcPr>
          <w:p w:rsidR="00F576FF" w:rsidRDefault="00F576FF">
            <w:pPr>
              <w:spacing w:line="360" w:lineRule="auto"/>
              <w:jc w:val="center"/>
              <w:rPr>
                <w:rFonts w:hAnsi="宋体"/>
                <w:sz w:val="24"/>
                <w:szCs w:val="24"/>
              </w:rPr>
            </w:pPr>
          </w:p>
        </w:tc>
        <w:tc>
          <w:tcPr>
            <w:tcW w:w="831" w:type="dxa"/>
            <w:vMerge/>
            <w:vAlign w:val="center"/>
          </w:tcPr>
          <w:p w:rsidR="00F576FF" w:rsidRDefault="00F576FF">
            <w:pPr>
              <w:spacing w:line="360" w:lineRule="auto"/>
              <w:jc w:val="center"/>
              <w:rPr>
                <w:rFonts w:hAnsi="宋体"/>
                <w:sz w:val="24"/>
                <w:szCs w:val="24"/>
              </w:rPr>
            </w:pPr>
          </w:p>
        </w:tc>
        <w:tc>
          <w:tcPr>
            <w:tcW w:w="1249" w:type="dxa"/>
            <w:vAlign w:val="center"/>
          </w:tcPr>
          <w:p w:rsidR="00F576FF" w:rsidRDefault="009D1268">
            <w:pPr>
              <w:spacing w:line="360" w:lineRule="auto"/>
              <w:jc w:val="center"/>
              <w:rPr>
                <w:rFonts w:hAnsi="宋体"/>
                <w:sz w:val="24"/>
                <w:szCs w:val="24"/>
              </w:rPr>
            </w:pPr>
            <w:bookmarkStart w:id="1418" w:name="_Toc221952122"/>
            <w:r>
              <w:rPr>
                <w:rFonts w:hAnsi="宋体"/>
                <w:sz w:val="24"/>
                <w:szCs w:val="24"/>
              </w:rPr>
              <w:t>证书名称</w:t>
            </w:r>
            <w:bookmarkEnd w:id="1418"/>
          </w:p>
        </w:tc>
        <w:tc>
          <w:tcPr>
            <w:tcW w:w="830" w:type="dxa"/>
            <w:vAlign w:val="center"/>
          </w:tcPr>
          <w:p w:rsidR="00F576FF" w:rsidRDefault="009D1268">
            <w:pPr>
              <w:spacing w:line="360" w:lineRule="auto"/>
              <w:jc w:val="center"/>
              <w:rPr>
                <w:rFonts w:hAnsi="宋体"/>
                <w:sz w:val="24"/>
                <w:szCs w:val="24"/>
              </w:rPr>
            </w:pPr>
            <w:bookmarkStart w:id="1419" w:name="_Toc221952123"/>
            <w:r>
              <w:rPr>
                <w:rFonts w:hAnsi="宋体"/>
                <w:sz w:val="24"/>
                <w:szCs w:val="24"/>
              </w:rPr>
              <w:t>级别</w:t>
            </w:r>
            <w:bookmarkEnd w:id="1419"/>
          </w:p>
        </w:tc>
        <w:tc>
          <w:tcPr>
            <w:tcW w:w="832" w:type="dxa"/>
            <w:vAlign w:val="center"/>
          </w:tcPr>
          <w:p w:rsidR="00F576FF" w:rsidRDefault="009D1268">
            <w:pPr>
              <w:spacing w:line="360" w:lineRule="auto"/>
              <w:jc w:val="center"/>
              <w:rPr>
                <w:rFonts w:hAnsi="宋体"/>
                <w:sz w:val="24"/>
                <w:szCs w:val="24"/>
              </w:rPr>
            </w:pPr>
            <w:bookmarkStart w:id="1420" w:name="_Toc221952124"/>
            <w:r>
              <w:rPr>
                <w:rFonts w:hAnsi="宋体"/>
                <w:sz w:val="24"/>
                <w:szCs w:val="24"/>
              </w:rPr>
              <w:t>证号</w:t>
            </w:r>
            <w:bookmarkEnd w:id="1420"/>
          </w:p>
        </w:tc>
        <w:tc>
          <w:tcPr>
            <w:tcW w:w="830" w:type="dxa"/>
            <w:vAlign w:val="center"/>
          </w:tcPr>
          <w:p w:rsidR="00F576FF" w:rsidRDefault="009D1268">
            <w:pPr>
              <w:spacing w:line="360" w:lineRule="auto"/>
              <w:jc w:val="center"/>
              <w:rPr>
                <w:rFonts w:hAnsi="宋体"/>
                <w:sz w:val="24"/>
                <w:szCs w:val="24"/>
              </w:rPr>
            </w:pPr>
            <w:bookmarkStart w:id="1421" w:name="_Toc221952125"/>
            <w:r>
              <w:rPr>
                <w:rFonts w:hAnsi="宋体"/>
                <w:sz w:val="24"/>
                <w:szCs w:val="24"/>
              </w:rPr>
              <w:t>专业</w:t>
            </w:r>
            <w:bookmarkEnd w:id="1421"/>
          </w:p>
        </w:tc>
        <w:tc>
          <w:tcPr>
            <w:tcW w:w="2915" w:type="dxa"/>
            <w:vAlign w:val="center"/>
          </w:tcPr>
          <w:p w:rsidR="00F576FF" w:rsidRDefault="009D1268">
            <w:pPr>
              <w:spacing w:line="360" w:lineRule="auto"/>
              <w:jc w:val="center"/>
              <w:rPr>
                <w:rFonts w:hAnsi="宋体"/>
                <w:sz w:val="24"/>
                <w:szCs w:val="24"/>
              </w:rPr>
            </w:pPr>
            <w:bookmarkStart w:id="1422" w:name="_Toc221952126"/>
            <w:r>
              <w:rPr>
                <w:rFonts w:hAnsi="宋体" w:hint="eastAsia"/>
                <w:sz w:val="24"/>
                <w:szCs w:val="24"/>
              </w:rPr>
              <w:t>社会</w:t>
            </w:r>
            <w:r>
              <w:rPr>
                <w:rFonts w:hAnsi="宋体"/>
                <w:sz w:val="24"/>
                <w:szCs w:val="24"/>
              </w:rPr>
              <w:t>保险</w:t>
            </w:r>
            <w:bookmarkEnd w:id="1422"/>
          </w:p>
        </w:tc>
        <w:tc>
          <w:tcPr>
            <w:tcW w:w="775" w:type="dxa"/>
            <w:vAlign w:val="center"/>
          </w:tcPr>
          <w:p w:rsidR="00F576FF" w:rsidRDefault="00F576FF">
            <w:pPr>
              <w:spacing w:line="360" w:lineRule="auto"/>
              <w:jc w:val="center"/>
              <w:rPr>
                <w:rFonts w:hAnsi="宋体"/>
                <w:sz w:val="24"/>
                <w:szCs w:val="24"/>
              </w:rPr>
            </w:pPr>
          </w:p>
        </w:tc>
      </w:tr>
      <w:tr w:rsidR="00F576FF">
        <w:trPr>
          <w:trHeight w:val="757"/>
        </w:trPr>
        <w:tc>
          <w:tcPr>
            <w:tcW w:w="745" w:type="dxa"/>
            <w:vAlign w:val="center"/>
          </w:tcPr>
          <w:p w:rsidR="00F576FF" w:rsidRDefault="00F576FF">
            <w:pPr>
              <w:spacing w:line="360" w:lineRule="auto"/>
              <w:rPr>
                <w:rFonts w:hAnsi="宋体"/>
                <w:sz w:val="24"/>
                <w:szCs w:val="24"/>
              </w:rPr>
            </w:pPr>
          </w:p>
        </w:tc>
        <w:tc>
          <w:tcPr>
            <w:tcW w:w="833" w:type="dxa"/>
            <w:vAlign w:val="center"/>
          </w:tcPr>
          <w:p w:rsidR="00F576FF" w:rsidRDefault="00F576FF">
            <w:pPr>
              <w:spacing w:line="360" w:lineRule="auto"/>
              <w:rPr>
                <w:rFonts w:hAnsi="宋体"/>
                <w:sz w:val="24"/>
                <w:szCs w:val="24"/>
              </w:rPr>
            </w:pPr>
          </w:p>
        </w:tc>
        <w:tc>
          <w:tcPr>
            <w:tcW w:w="831" w:type="dxa"/>
            <w:vAlign w:val="center"/>
          </w:tcPr>
          <w:p w:rsidR="00F576FF" w:rsidRDefault="00F576FF">
            <w:pPr>
              <w:spacing w:line="360" w:lineRule="auto"/>
              <w:rPr>
                <w:rFonts w:hAnsi="宋体"/>
                <w:sz w:val="24"/>
                <w:szCs w:val="24"/>
              </w:rPr>
            </w:pPr>
          </w:p>
        </w:tc>
        <w:tc>
          <w:tcPr>
            <w:tcW w:w="1249" w:type="dxa"/>
            <w:vAlign w:val="center"/>
          </w:tcPr>
          <w:p w:rsidR="00F576FF" w:rsidRDefault="00F576FF">
            <w:pPr>
              <w:spacing w:line="360" w:lineRule="auto"/>
              <w:rPr>
                <w:rFonts w:hAnsi="宋体"/>
                <w:sz w:val="24"/>
                <w:szCs w:val="24"/>
              </w:rPr>
            </w:pPr>
          </w:p>
        </w:tc>
        <w:tc>
          <w:tcPr>
            <w:tcW w:w="830" w:type="dxa"/>
            <w:vAlign w:val="center"/>
          </w:tcPr>
          <w:p w:rsidR="00F576FF" w:rsidRDefault="00F576FF">
            <w:pPr>
              <w:spacing w:line="360" w:lineRule="auto"/>
              <w:rPr>
                <w:rFonts w:hAnsi="宋体"/>
                <w:sz w:val="24"/>
                <w:szCs w:val="24"/>
              </w:rPr>
            </w:pPr>
          </w:p>
        </w:tc>
        <w:tc>
          <w:tcPr>
            <w:tcW w:w="832" w:type="dxa"/>
            <w:vAlign w:val="center"/>
          </w:tcPr>
          <w:p w:rsidR="00F576FF" w:rsidRDefault="00F576FF">
            <w:pPr>
              <w:spacing w:line="360" w:lineRule="auto"/>
              <w:rPr>
                <w:rFonts w:hAnsi="宋体"/>
                <w:sz w:val="24"/>
                <w:szCs w:val="24"/>
              </w:rPr>
            </w:pPr>
          </w:p>
        </w:tc>
        <w:tc>
          <w:tcPr>
            <w:tcW w:w="830" w:type="dxa"/>
            <w:vAlign w:val="center"/>
          </w:tcPr>
          <w:p w:rsidR="00F576FF" w:rsidRDefault="00F576FF">
            <w:pPr>
              <w:spacing w:line="360" w:lineRule="auto"/>
              <w:rPr>
                <w:rFonts w:hAnsi="宋体"/>
                <w:sz w:val="24"/>
                <w:szCs w:val="24"/>
              </w:rPr>
            </w:pPr>
          </w:p>
        </w:tc>
        <w:tc>
          <w:tcPr>
            <w:tcW w:w="2915" w:type="dxa"/>
            <w:vAlign w:val="center"/>
          </w:tcPr>
          <w:p w:rsidR="00F576FF" w:rsidRDefault="00F576FF">
            <w:pPr>
              <w:spacing w:line="360" w:lineRule="auto"/>
              <w:rPr>
                <w:rFonts w:hAnsi="宋体"/>
                <w:sz w:val="24"/>
                <w:szCs w:val="24"/>
              </w:rPr>
            </w:pPr>
          </w:p>
        </w:tc>
        <w:tc>
          <w:tcPr>
            <w:tcW w:w="775" w:type="dxa"/>
            <w:vAlign w:val="center"/>
          </w:tcPr>
          <w:p w:rsidR="00F576FF" w:rsidRDefault="00F576FF">
            <w:pPr>
              <w:spacing w:line="360" w:lineRule="auto"/>
              <w:rPr>
                <w:rFonts w:hAnsi="宋体"/>
                <w:sz w:val="24"/>
                <w:szCs w:val="24"/>
              </w:rPr>
            </w:pPr>
          </w:p>
        </w:tc>
      </w:tr>
      <w:tr w:rsidR="00F576FF">
        <w:trPr>
          <w:trHeight w:val="757"/>
        </w:trPr>
        <w:tc>
          <w:tcPr>
            <w:tcW w:w="745" w:type="dxa"/>
          </w:tcPr>
          <w:p w:rsidR="00F576FF" w:rsidRDefault="00F576FF">
            <w:pPr>
              <w:spacing w:line="360" w:lineRule="auto"/>
              <w:rPr>
                <w:rFonts w:hAnsi="宋体"/>
                <w:sz w:val="24"/>
                <w:szCs w:val="24"/>
              </w:rPr>
            </w:pPr>
          </w:p>
        </w:tc>
        <w:tc>
          <w:tcPr>
            <w:tcW w:w="833" w:type="dxa"/>
          </w:tcPr>
          <w:p w:rsidR="00F576FF" w:rsidRDefault="00F576FF">
            <w:pPr>
              <w:spacing w:line="360" w:lineRule="auto"/>
              <w:rPr>
                <w:rFonts w:hAnsi="宋体"/>
                <w:sz w:val="24"/>
                <w:szCs w:val="24"/>
              </w:rPr>
            </w:pPr>
          </w:p>
        </w:tc>
        <w:tc>
          <w:tcPr>
            <w:tcW w:w="831" w:type="dxa"/>
          </w:tcPr>
          <w:p w:rsidR="00F576FF" w:rsidRDefault="00F576FF">
            <w:pPr>
              <w:spacing w:line="360" w:lineRule="auto"/>
              <w:rPr>
                <w:rFonts w:hAnsi="宋体"/>
                <w:sz w:val="24"/>
                <w:szCs w:val="24"/>
              </w:rPr>
            </w:pPr>
          </w:p>
        </w:tc>
        <w:tc>
          <w:tcPr>
            <w:tcW w:w="1249" w:type="dxa"/>
          </w:tcPr>
          <w:p w:rsidR="00F576FF" w:rsidRDefault="00F576FF">
            <w:pPr>
              <w:spacing w:line="360" w:lineRule="auto"/>
              <w:rPr>
                <w:rFonts w:hAnsi="宋体"/>
                <w:sz w:val="24"/>
                <w:szCs w:val="24"/>
              </w:rPr>
            </w:pPr>
          </w:p>
        </w:tc>
        <w:tc>
          <w:tcPr>
            <w:tcW w:w="830" w:type="dxa"/>
          </w:tcPr>
          <w:p w:rsidR="00F576FF" w:rsidRDefault="00F576FF">
            <w:pPr>
              <w:spacing w:line="360" w:lineRule="auto"/>
              <w:rPr>
                <w:rFonts w:hAnsi="宋体"/>
                <w:sz w:val="24"/>
                <w:szCs w:val="24"/>
              </w:rPr>
            </w:pPr>
          </w:p>
        </w:tc>
        <w:tc>
          <w:tcPr>
            <w:tcW w:w="832" w:type="dxa"/>
          </w:tcPr>
          <w:p w:rsidR="00F576FF" w:rsidRDefault="00F576FF">
            <w:pPr>
              <w:spacing w:line="360" w:lineRule="auto"/>
              <w:rPr>
                <w:rFonts w:hAnsi="宋体"/>
                <w:sz w:val="24"/>
                <w:szCs w:val="24"/>
              </w:rPr>
            </w:pPr>
          </w:p>
        </w:tc>
        <w:tc>
          <w:tcPr>
            <w:tcW w:w="830" w:type="dxa"/>
          </w:tcPr>
          <w:p w:rsidR="00F576FF" w:rsidRDefault="00F576FF">
            <w:pPr>
              <w:spacing w:line="360" w:lineRule="auto"/>
              <w:rPr>
                <w:rFonts w:hAnsi="宋体"/>
                <w:sz w:val="24"/>
                <w:szCs w:val="24"/>
              </w:rPr>
            </w:pPr>
          </w:p>
        </w:tc>
        <w:tc>
          <w:tcPr>
            <w:tcW w:w="2915" w:type="dxa"/>
          </w:tcPr>
          <w:p w:rsidR="00F576FF" w:rsidRDefault="00F576FF">
            <w:pPr>
              <w:spacing w:line="360" w:lineRule="auto"/>
              <w:rPr>
                <w:rFonts w:hAnsi="宋体"/>
                <w:sz w:val="24"/>
                <w:szCs w:val="24"/>
              </w:rPr>
            </w:pPr>
          </w:p>
        </w:tc>
        <w:tc>
          <w:tcPr>
            <w:tcW w:w="775" w:type="dxa"/>
          </w:tcPr>
          <w:p w:rsidR="00F576FF" w:rsidRDefault="00F576FF">
            <w:pPr>
              <w:spacing w:line="360" w:lineRule="auto"/>
              <w:rPr>
                <w:rFonts w:hAnsi="宋体"/>
                <w:sz w:val="24"/>
                <w:szCs w:val="24"/>
              </w:rPr>
            </w:pPr>
          </w:p>
        </w:tc>
      </w:tr>
      <w:tr w:rsidR="00F576FF">
        <w:trPr>
          <w:trHeight w:val="757"/>
        </w:trPr>
        <w:tc>
          <w:tcPr>
            <w:tcW w:w="745" w:type="dxa"/>
          </w:tcPr>
          <w:p w:rsidR="00F576FF" w:rsidRDefault="00F576FF">
            <w:pPr>
              <w:spacing w:line="360" w:lineRule="auto"/>
              <w:rPr>
                <w:rFonts w:hAnsi="宋体"/>
                <w:sz w:val="24"/>
                <w:szCs w:val="24"/>
              </w:rPr>
            </w:pPr>
          </w:p>
        </w:tc>
        <w:tc>
          <w:tcPr>
            <w:tcW w:w="833" w:type="dxa"/>
          </w:tcPr>
          <w:p w:rsidR="00F576FF" w:rsidRDefault="00F576FF">
            <w:pPr>
              <w:spacing w:line="360" w:lineRule="auto"/>
              <w:rPr>
                <w:rFonts w:hAnsi="宋体"/>
                <w:sz w:val="24"/>
                <w:szCs w:val="24"/>
              </w:rPr>
            </w:pPr>
          </w:p>
        </w:tc>
        <w:tc>
          <w:tcPr>
            <w:tcW w:w="831" w:type="dxa"/>
          </w:tcPr>
          <w:p w:rsidR="00F576FF" w:rsidRDefault="00F576FF">
            <w:pPr>
              <w:spacing w:line="360" w:lineRule="auto"/>
              <w:rPr>
                <w:rFonts w:hAnsi="宋体"/>
                <w:sz w:val="24"/>
                <w:szCs w:val="24"/>
              </w:rPr>
            </w:pPr>
          </w:p>
        </w:tc>
        <w:tc>
          <w:tcPr>
            <w:tcW w:w="1249" w:type="dxa"/>
          </w:tcPr>
          <w:p w:rsidR="00F576FF" w:rsidRDefault="00F576FF">
            <w:pPr>
              <w:spacing w:line="360" w:lineRule="auto"/>
              <w:rPr>
                <w:rFonts w:hAnsi="宋体"/>
                <w:sz w:val="24"/>
                <w:szCs w:val="24"/>
              </w:rPr>
            </w:pPr>
          </w:p>
        </w:tc>
        <w:tc>
          <w:tcPr>
            <w:tcW w:w="830" w:type="dxa"/>
          </w:tcPr>
          <w:p w:rsidR="00F576FF" w:rsidRDefault="00F576FF">
            <w:pPr>
              <w:spacing w:line="360" w:lineRule="auto"/>
              <w:rPr>
                <w:rFonts w:hAnsi="宋体"/>
                <w:sz w:val="24"/>
                <w:szCs w:val="24"/>
              </w:rPr>
            </w:pPr>
          </w:p>
        </w:tc>
        <w:tc>
          <w:tcPr>
            <w:tcW w:w="832" w:type="dxa"/>
          </w:tcPr>
          <w:p w:rsidR="00F576FF" w:rsidRDefault="00F576FF">
            <w:pPr>
              <w:spacing w:line="360" w:lineRule="auto"/>
              <w:rPr>
                <w:rFonts w:hAnsi="宋体"/>
                <w:sz w:val="24"/>
                <w:szCs w:val="24"/>
              </w:rPr>
            </w:pPr>
          </w:p>
        </w:tc>
        <w:tc>
          <w:tcPr>
            <w:tcW w:w="830" w:type="dxa"/>
          </w:tcPr>
          <w:p w:rsidR="00F576FF" w:rsidRDefault="00F576FF">
            <w:pPr>
              <w:spacing w:line="360" w:lineRule="auto"/>
              <w:rPr>
                <w:rFonts w:hAnsi="宋体"/>
                <w:sz w:val="24"/>
                <w:szCs w:val="24"/>
              </w:rPr>
            </w:pPr>
          </w:p>
        </w:tc>
        <w:tc>
          <w:tcPr>
            <w:tcW w:w="2915" w:type="dxa"/>
          </w:tcPr>
          <w:p w:rsidR="00F576FF" w:rsidRDefault="00F576FF">
            <w:pPr>
              <w:spacing w:line="360" w:lineRule="auto"/>
              <w:rPr>
                <w:rFonts w:hAnsi="宋体"/>
                <w:sz w:val="24"/>
                <w:szCs w:val="24"/>
              </w:rPr>
            </w:pPr>
          </w:p>
        </w:tc>
        <w:tc>
          <w:tcPr>
            <w:tcW w:w="775" w:type="dxa"/>
          </w:tcPr>
          <w:p w:rsidR="00F576FF" w:rsidRDefault="00F576FF">
            <w:pPr>
              <w:spacing w:line="360" w:lineRule="auto"/>
              <w:rPr>
                <w:rFonts w:hAnsi="宋体"/>
                <w:sz w:val="24"/>
                <w:szCs w:val="24"/>
              </w:rPr>
            </w:pPr>
          </w:p>
        </w:tc>
      </w:tr>
      <w:tr w:rsidR="00F576FF">
        <w:trPr>
          <w:trHeight w:val="660"/>
        </w:trPr>
        <w:tc>
          <w:tcPr>
            <w:tcW w:w="745" w:type="dxa"/>
          </w:tcPr>
          <w:p w:rsidR="00F576FF" w:rsidRDefault="00F576FF">
            <w:pPr>
              <w:spacing w:line="360" w:lineRule="auto"/>
              <w:rPr>
                <w:rFonts w:hAnsi="宋体"/>
                <w:sz w:val="24"/>
                <w:szCs w:val="24"/>
              </w:rPr>
            </w:pPr>
          </w:p>
        </w:tc>
        <w:tc>
          <w:tcPr>
            <w:tcW w:w="833" w:type="dxa"/>
          </w:tcPr>
          <w:p w:rsidR="00F576FF" w:rsidRDefault="00F576FF">
            <w:pPr>
              <w:spacing w:line="360" w:lineRule="auto"/>
              <w:rPr>
                <w:rFonts w:hAnsi="宋体"/>
                <w:sz w:val="24"/>
                <w:szCs w:val="24"/>
              </w:rPr>
            </w:pPr>
          </w:p>
        </w:tc>
        <w:tc>
          <w:tcPr>
            <w:tcW w:w="831" w:type="dxa"/>
          </w:tcPr>
          <w:p w:rsidR="00F576FF" w:rsidRDefault="00F576FF">
            <w:pPr>
              <w:spacing w:line="360" w:lineRule="auto"/>
              <w:rPr>
                <w:rFonts w:hAnsi="宋体"/>
                <w:sz w:val="24"/>
                <w:szCs w:val="24"/>
              </w:rPr>
            </w:pPr>
          </w:p>
        </w:tc>
        <w:tc>
          <w:tcPr>
            <w:tcW w:w="1249" w:type="dxa"/>
          </w:tcPr>
          <w:p w:rsidR="00F576FF" w:rsidRDefault="00F576FF">
            <w:pPr>
              <w:spacing w:line="360" w:lineRule="auto"/>
              <w:rPr>
                <w:rFonts w:hAnsi="宋体"/>
                <w:sz w:val="24"/>
                <w:szCs w:val="24"/>
              </w:rPr>
            </w:pPr>
          </w:p>
        </w:tc>
        <w:tc>
          <w:tcPr>
            <w:tcW w:w="830" w:type="dxa"/>
          </w:tcPr>
          <w:p w:rsidR="00F576FF" w:rsidRDefault="00F576FF">
            <w:pPr>
              <w:spacing w:line="360" w:lineRule="auto"/>
              <w:rPr>
                <w:rFonts w:hAnsi="宋体"/>
                <w:sz w:val="24"/>
                <w:szCs w:val="24"/>
              </w:rPr>
            </w:pPr>
          </w:p>
        </w:tc>
        <w:tc>
          <w:tcPr>
            <w:tcW w:w="832" w:type="dxa"/>
          </w:tcPr>
          <w:p w:rsidR="00F576FF" w:rsidRDefault="00F576FF">
            <w:pPr>
              <w:spacing w:line="360" w:lineRule="auto"/>
              <w:rPr>
                <w:rFonts w:hAnsi="宋体"/>
                <w:sz w:val="24"/>
                <w:szCs w:val="24"/>
              </w:rPr>
            </w:pPr>
          </w:p>
        </w:tc>
        <w:tc>
          <w:tcPr>
            <w:tcW w:w="830" w:type="dxa"/>
          </w:tcPr>
          <w:p w:rsidR="00F576FF" w:rsidRDefault="00F576FF">
            <w:pPr>
              <w:spacing w:line="360" w:lineRule="auto"/>
              <w:rPr>
                <w:rFonts w:hAnsi="宋体"/>
                <w:sz w:val="24"/>
                <w:szCs w:val="24"/>
              </w:rPr>
            </w:pPr>
          </w:p>
        </w:tc>
        <w:tc>
          <w:tcPr>
            <w:tcW w:w="2915" w:type="dxa"/>
          </w:tcPr>
          <w:p w:rsidR="00F576FF" w:rsidRDefault="00F576FF">
            <w:pPr>
              <w:spacing w:line="360" w:lineRule="auto"/>
              <w:rPr>
                <w:rFonts w:hAnsi="宋体"/>
                <w:sz w:val="24"/>
                <w:szCs w:val="24"/>
              </w:rPr>
            </w:pPr>
          </w:p>
        </w:tc>
        <w:tc>
          <w:tcPr>
            <w:tcW w:w="775" w:type="dxa"/>
          </w:tcPr>
          <w:p w:rsidR="00F576FF" w:rsidRDefault="00F576FF">
            <w:pPr>
              <w:spacing w:line="360" w:lineRule="auto"/>
              <w:rPr>
                <w:rFonts w:hAnsi="宋体"/>
                <w:sz w:val="24"/>
                <w:szCs w:val="24"/>
              </w:rPr>
            </w:pPr>
          </w:p>
        </w:tc>
      </w:tr>
      <w:tr w:rsidR="00F576FF">
        <w:trPr>
          <w:trHeight w:val="439"/>
        </w:trPr>
        <w:tc>
          <w:tcPr>
            <w:tcW w:w="745" w:type="dxa"/>
          </w:tcPr>
          <w:p w:rsidR="00F576FF" w:rsidRDefault="00F576FF">
            <w:pPr>
              <w:spacing w:line="360" w:lineRule="auto"/>
              <w:rPr>
                <w:rFonts w:hAnsi="宋体"/>
                <w:sz w:val="24"/>
                <w:szCs w:val="24"/>
              </w:rPr>
            </w:pPr>
          </w:p>
        </w:tc>
        <w:tc>
          <w:tcPr>
            <w:tcW w:w="833" w:type="dxa"/>
          </w:tcPr>
          <w:p w:rsidR="00F576FF" w:rsidRDefault="00F576FF">
            <w:pPr>
              <w:spacing w:line="360" w:lineRule="auto"/>
              <w:rPr>
                <w:rFonts w:hAnsi="宋体"/>
                <w:sz w:val="24"/>
                <w:szCs w:val="24"/>
              </w:rPr>
            </w:pPr>
          </w:p>
        </w:tc>
        <w:tc>
          <w:tcPr>
            <w:tcW w:w="831" w:type="dxa"/>
          </w:tcPr>
          <w:p w:rsidR="00F576FF" w:rsidRDefault="00F576FF">
            <w:pPr>
              <w:spacing w:line="360" w:lineRule="auto"/>
              <w:rPr>
                <w:rFonts w:hAnsi="宋体"/>
                <w:sz w:val="24"/>
                <w:szCs w:val="24"/>
              </w:rPr>
            </w:pPr>
          </w:p>
        </w:tc>
        <w:tc>
          <w:tcPr>
            <w:tcW w:w="1249" w:type="dxa"/>
          </w:tcPr>
          <w:p w:rsidR="00F576FF" w:rsidRDefault="00F576FF">
            <w:pPr>
              <w:spacing w:line="360" w:lineRule="auto"/>
              <w:rPr>
                <w:rFonts w:hAnsi="宋体"/>
                <w:sz w:val="24"/>
                <w:szCs w:val="24"/>
              </w:rPr>
            </w:pPr>
          </w:p>
        </w:tc>
        <w:tc>
          <w:tcPr>
            <w:tcW w:w="830" w:type="dxa"/>
          </w:tcPr>
          <w:p w:rsidR="00F576FF" w:rsidRDefault="00F576FF">
            <w:pPr>
              <w:spacing w:line="360" w:lineRule="auto"/>
              <w:rPr>
                <w:rFonts w:hAnsi="宋体"/>
                <w:sz w:val="24"/>
                <w:szCs w:val="24"/>
              </w:rPr>
            </w:pPr>
          </w:p>
        </w:tc>
        <w:tc>
          <w:tcPr>
            <w:tcW w:w="832" w:type="dxa"/>
          </w:tcPr>
          <w:p w:rsidR="00F576FF" w:rsidRDefault="00F576FF">
            <w:pPr>
              <w:spacing w:line="360" w:lineRule="auto"/>
              <w:rPr>
                <w:rFonts w:hAnsi="宋体"/>
                <w:sz w:val="24"/>
                <w:szCs w:val="24"/>
              </w:rPr>
            </w:pPr>
          </w:p>
        </w:tc>
        <w:tc>
          <w:tcPr>
            <w:tcW w:w="830" w:type="dxa"/>
          </w:tcPr>
          <w:p w:rsidR="00F576FF" w:rsidRDefault="00F576FF">
            <w:pPr>
              <w:spacing w:line="360" w:lineRule="auto"/>
              <w:rPr>
                <w:rFonts w:hAnsi="宋体"/>
                <w:sz w:val="24"/>
                <w:szCs w:val="24"/>
              </w:rPr>
            </w:pPr>
          </w:p>
        </w:tc>
        <w:tc>
          <w:tcPr>
            <w:tcW w:w="2915" w:type="dxa"/>
          </w:tcPr>
          <w:p w:rsidR="00F576FF" w:rsidRDefault="00F576FF">
            <w:pPr>
              <w:spacing w:line="360" w:lineRule="auto"/>
              <w:rPr>
                <w:rFonts w:hAnsi="宋体"/>
                <w:sz w:val="24"/>
                <w:szCs w:val="24"/>
              </w:rPr>
            </w:pPr>
          </w:p>
        </w:tc>
        <w:tc>
          <w:tcPr>
            <w:tcW w:w="775" w:type="dxa"/>
          </w:tcPr>
          <w:p w:rsidR="00F576FF" w:rsidRDefault="00F576FF">
            <w:pPr>
              <w:spacing w:line="360" w:lineRule="auto"/>
              <w:rPr>
                <w:rFonts w:hAnsi="宋体"/>
                <w:sz w:val="24"/>
                <w:szCs w:val="24"/>
              </w:rPr>
            </w:pPr>
          </w:p>
        </w:tc>
      </w:tr>
      <w:tr w:rsidR="00F576FF">
        <w:trPr>
          <w:trHeight w:val="464"/>
        </w:trPr>
        <w:tc>
          <w:tcPr>
            <w:tcW w:w="745" w:type="dxa"/>
          </w:tcPr>
          <w:p w:rsidR="00F576FF" w:rsidRDefault="00F576FF">
            <w:pPr>
              <w:spacing w:line="360" w:lineRule="auto"/>
              <w:rPr>
                <w:rFonts w:hAnsi="宋体"/>
                <w:sz w:val="24"/>
                <w:szCs w:val="24"/>
              </w:rPr>
            </w:pPr>
          </w:p>
        </w:tc>
        <w:tc>
          <w:tcPr>
            <w:tcW w:w="833" w:type="dxa"/>
          </w:tcPr>
          <w:p w:rsidR="00F576FF" w:rsidRDefault="00F576FF">
            <w:pPr>
              <w:spacing w:line="360" w:lineRule="auto"/>
              <w:rPr>
                <w:rFonts w:hAnsi="宋体"/>
                <w:sz w:val="24"/>
                <w:szCs w:val="24"/>
              </w:rPr>
            </w:pPr>
          </w:p>
        </w:tc>
        <w:tc>
          <w:tcPr>
            <w:tcW w:w="831" w:type="dxa"/>
          </w:tcPr>
          <w:p w:rsidR="00F576FF" w:rsidRDefault="00F576FF">
            <w:pPr>
              <w:spacing w:line="360" w:lineRule="auto"/>
              <w:rPr>
                <w:rFonts w:hAnsi="宋体"/>
                <w:sz w:val="24"/>
                <w:szCs w:val="24"/>
              </w:rPr>
            </w:pPr>
          </w:p>
        </w:tc>
        <w:tc>
          <w:tcPr>
            <w:tcW w:w="1249" w:type="dxa"/>
          </w:tcPr>
          <w:p w:rsidR="00F576FF" w:rsidRDefault="00F576FF">
            <w:pPr>
              <w:spacing w:line="360" w:lineRule="auto"/>
              <w:rPr>
                <w:rFonts w:hAnsi="宋体"/>
                <w:sz w:val="24"/>
                <w:szCs w:val="24"/>
              </w:rPr>
            </w:pPr>
          </w:p>
        </w:tc>
        <w:tc>
          <w:tcPr>
            <w:tcW w:w="830" w:type="dxa"/>
          </w:tcPr>
          <w:p w:rsidR="00F576FF" w:rsidRDefault="00F576FF">
            <w:pPr>
              <w:spacing w:line="360" w:lineRule="auto"/>
              <w:rPr>
                <w:rFonts w:hAnsi="宋体"/>
                <w:sz w:val="24"/>
                <w:szCs w:val="24"/>
              </w:rPr>
            </w:pPr>
          </w:p>
        </w:tc>
        <w:tc>
          <w:tcPr>
            <w:tcW w:w="832" w:type="dxa"/>
          </w:tcPr>
          <w:p w:rsidR="00F576FF" w:rsidRDefault="00F576FF">
            <w:pPr>
              <w:spacing w:line="360" w:lineRule="auto"/>
              <w:rPr>
                <w:rFonts w:hAnsi="宋体"/>
                <w:sz w:val="24"/>
                <w:szCs w:val="24"/>
              </w:rPr>
            </w:pPr>
          </w:p>
        </w:tc>
        <w:tc>
          <w:tcPr>
            <w:tcW w:w="830" w:type="dxa"/>
          </w:tcPr>
          <w:p w:rsidR="00F576FF" w:rsidRDefault="00F576FF">
            <w:pPr>
              <w:spacing w:line="360" w:lineRule="auto"/>
              <w:rPr>
                <w:rFonts w:hAnsi="宋体"/>
                <w:sz w:val="24"/>
                <w:szCs w:val="24"/>
              </w:rPr>
            </w:pPr>
          </w:p>
        </w:tc>
        <w:tc>
          <w:tcPr>
            <w:tcW w:w="2915" w:type="dxa"/>
          </w:tcPr>
          <w:p w:rsidR="00F576FF" w:rsidRDefault="00F576FF">
            <w:pPr>
              <w:spacing w:line="360" w:lineRule="auto"/>
              <w:rPr>
                <w:rFonts w:hAnsi="宋体"/>
                <w:sz w:val="24"/>
                <w:szCs w:val="24"/>
              </w:rPr>
            </w:pPr>
          </w:p>
        </w:tc>
        <w:tc>
          <w:tcPr>
            <w:tcW w:w="775" w:type="dxa"/>
          </w:tcPr>
          <w:p w:rsidR="00F576FF" w:rsidRDefault="00F576FF">
            <w:pPr>
              <w:spacing w:line="360" w:lineRule="auto"/>
              <w:rPr>
                <w:rFonts w:hAnsi="宋体"/>
                <w:sz w:val="24"/>
                <w:szCs w:val="24"/>
              </w:rPr>
            </w:pPr>
          </w:p>
        </w:tc>
      </w:tr>
      <w:tr w:rsidR="00F576FF">
        <w:trPr>
          <w:trHeight w:val="489"/>
        </w:trPr>
        <w:tc>
          <w:tcPr>
            <w:tcW w:w="745" w:type="dxa"/>
          </w:tcPr>
          <w:p w:rsidR="00F576FF" w:rsidRDefault="00F576FF">
            <w:pPr>
              <w:spacing w:line="360" w:lineRule="auto"/>
              <w:rPr>
                <w:rFonts w:hAnsi="宋体"/>
                <w:sz w:val="24"/>
                <w:szCs w:val="24"/>
              </w:rPr>
            </w:pPr>
          </w:p>
        </w:tc>
        <w:tc>
          <w:tcPr>
            <w:tcW w:w="833" w:type="dxa"/>
          </w:tcPr>
          <w:p w:rsidR="00F576FF" w:rsidRDefault="00F576FF">
            <w:pPr>
              <w:spacing w:line="360" w:lineRule="auto"/>
              <w:rPr>
                <w:rFonts w:hAnsi="宋体"/>
                <w:sz w:val="24"/>
                <w:szCs w:val="24"/>
              </w:rPr>
            </w:pPr>
          </w:p>
        </w:tc>
        <w:tc>
          <w:tcPr>
            <w:tcW w:w="831" w:type="dxa"/>
          </w:tcPr>
          <w:p w:rsidR="00F576FF" w:rsidRDefault="00F576FF">
            <w:pPr>
              <w:spacing w:line="360" w:lineRule="auto"/>
              <w:rPr>
                <w:rFonts w:hAnsi="宋体"/>
                <w:sz w:val="24"/>
                <w:szCs w:val="24"/>
              </w:rPr>
            </w:pPr>
          </w:p>
        </w:tc>
        <w:tc>
          <w:tcPr>
            <w:tcW w:w="1249" w:type="dxa"/>
          </w:tcPr>
          <w:p w:rsidR="00F576FF" w:rsidRDefault="00F576FF">
            <w:pPr>
              <w:spacing w:line="360" w:lineRule="auto"/>
              <w:rPr>
                <w:rFonts w:hAnsi="宋体"/>
                <w:sz w:val="24"/>
                <w:szCs w:val="24"/>
              </w:rPr>
            </w:pPr>
          </w:p>
        </w:tc>
        <w:tc>
          <w:tcPr>
            <w:tcW w:w="830" w:type="dxa"/>
          </w:tcPr>
          <w:p w:rsidR="00F576FF" w:rsidRDefault="00F576FF">
            <w:pPr>
              <w:spacing w:line="360" w:lineRule="auto"/>
              <w:rPr>
                <w:rFonts w:hAnsi="宋体"/>
                <w:sz w:val="24"/>
                <w:szCs w:val="24"/>
              </w:rPr>
            </w:pPr>
          </w:p>
        </w:tc>
        <w:tc>
          <w:tcPr>
            <w:tcW w:w="832" w:type="dxa"/>
          </w:tcPr>
          <w:p w:rsidR="00F576FF" w:rsidRDefault="00F576FF">
            <w:pPr>
              <w:spacing w:line="360" w:lineRule="auto"/>
              <w:rPr>
                <w:rFonts w:hAnsi="宋体"/>
                <w:sz w:val="24"/>
                <w:szCs w:val="24"/>
              </w:rPr>
            </w:pPr>
          </w:p>
        </w:tc>
        <w:tc>
          <w:tcPr>
            <w:tcW w:w="830" w:type="dxa"/>
          </w:tcPr>
          <w:p w:rsidR="00F576FF" w:rsidRDefault="00F576FF">
            <w:pPr>
              <w:spacing w:line="360" w:lineRule="auto"/>
              <w:rPr>
                <w:rFonts w:hAnsi="宋体"/>
                <w:sz w:val="24"/>
                <w:szCs w:val="24"/>
              </w:rPr>
            </w:pPr>
          </w:p>
        </w:tc>
        <w:tc>
          <w:tcPr>
            <w:tcW w:w="2915" w:type="dxa"/>
          </w:tcPr>
          <w:p w:rsidR="00F576FF" w:rsidRDefault="00F576FF">
            <w:pPr>
              <w:spacing w:line="360" w:lineRule="auto"/>
              <w:rPr>
                <w:rFonts w:hAnsi="宋体"/>
                <w:sz w:val="24"/>
                <w:szCs w:val="24"/>
              </w:rPr>
            </w:pPr>
          </w:p>
        </w:tc>
        <w:tc>
          <w:tcPr>
            <w:tcW w:w="775" w:type="dxa"/>
          </w:tcPr>
          <w:p w:rsidR="00F576FF" w:rsidRDefault="00F576FF">
            <w:pPr>
              <w:spacing w:line="360" w:lineRule="auto"/>
              <w:rPr>
                <w:rFonts w:hAnsi="宋体"/>
                <w:sz w:val="24"/>
                <w:szCs w:val="24"/>
              </w:rPr>
            </w:pPr>
          </w:p>
        </w:tc>
      </w:tr>
      <w:tr w:rsidR="00F576FF">
        <w:trPr>
          <w:trHeight w:val="489"/>
        </w:trPr>
        <w:tc>
          <w:tcPr>
            <w:tcW w:w="745" w:type="dxa"/>
          </w:tcPr>
          <w:p w:rsidR="00F576FF" w:rsidRDefault="00F576FF">
            <w:pPr>
              <w:spacing w:line="360" w:lineRule="auto"/>
              <w:rPr>
                <w:rFonts w:hAnsi="宋体"/>
                <w:sz w:val="24"/>
                <w:szCs w:val="24"/>
              </w:rPr>
            </w:pPr>
          </w:p>
        </w:tc>
        <w:tc>
          <w:tcPr>
            <w:tcW w:w="833" w:type="dxa"/>
          </w:tcPr>
          <w:p w:rsidR="00F576FF" w:rsidRDefault="00F576FF">
            <w:pPr>
              <w:spacing w:line="360" w:lineRule="auto"/>
              <w:rPr>
                <w:rFonts w:hAnsi="宋体"/>
                <w:sz w:val="24"/>
                <w:szCs w:val="24"/>
              </w:rPr>
            </w:pPr>
          </w:p>
        </w:tc>
        <w:tc>
          <w:tcPr>
            <w:tcW w:w="831" w:type="dxa"/>
          </w:tcPr>
          <w:p w:rsidR="00F576FF" w:rsidRDefault="00F576FF">
            <w:pPr>
              <w:spacing w:line="360" w:lineRule="auto"/>
              <w:rPr>
                <w:rFonts w:hAnsi="宋体"/>
                <w:sz w:val="24"/>
                <w:szCs w:val="24"/>
              </w:rPr>
            </w:pPr>
          </w:p>
        </w:tc>
        <w:tc>
          <w:tcPr>
            <w:tcW w:w="1249" w:type="dxa"/>
          </w:tcPr>
          <w:p w:rsidR="00F576FF" w:rsidRDefault="00F576FF">
            <w:pPr>
              <w:spacing w:line="360" w:lineRule="auto"/>
              <w:rPr>
                <w:rFonts w:hAnsi="宋体"/>
                <w:sz w:val="24"/>
                <w:szCs w:val="24"/>
              </w:rPr>
            </w:pPr>
          </w:p>
        </w:tc>
        <w:tc>
          <w:tcPr>
            <w:tcW w:w="830" w:type="dxa"/>
          </w:tcPr>
          <w:p w:rsidR="00F576FF" w:rsidRDefault="00F576FF">
            <w:pPr>
              <w:spacing w:line="360" w:lineRule="auto"/>
              <w:rPr>
                <w:rFonts w:hAnsi="宋体"/>
                <w:sz w:val="24"/>
                <w:szCs w:val="24"/>
              </w:rPr>
            </w:pPr>
          </w:p>
        </w:tc>
        <w:tc>
          <w:tcPr>
            <w:tcW w:w="832" w:type="dxa"/>
          </w:tcPr>
          <w:p w:rsidR="00F576FF" w:rsidRDefault="00F576FF">
            <w:pPr>
              <w:spacing w:line="360" w:lineRule="auto"/>
              <w:rPr>
                <w:rFonts w:hAnsi="宋体"/>
                <w:sz w:val="24"/>
                <w:szCs w:val="24"/>
              </w:rPr>
            </w:pPr>
          </w:p>
        </w:tc>
        <w:tc>
          <w:tcPr>
            <w:tcW w:w="830" w:type="dxa"/>
          </w:tcPr>
          <w:p w:rsidR="00F576FF" w:rsidRDefault="00F576FF">
            <w:pPr>
              <w:spacing w:line="360" w:lineRule="auto"/>
              <w:rPr>
                <w:rFonts w:hAnsi="宋体"/>
                <w:sz w:val="24"/>
                <w:szCs w:val="24"/>
              </w:rPr>
            </w:pPr>
          </w:p>
        </w:tc>
        <w:tc>
          <w:tcPr>
            <w:tcW w:w="2915" w:type="dxa"/>
          </w:tcPr>
          <w:p w:rsidR="00F576FF" w:rsidRDefault="00F576FF">
            <w:pPr>
              <w:spacing w:line="360" w:lineRule="auto"/>
              <w:rPr>
                <w:rFonts w:hAnsi="宋体"/>
                <w:sz w:val="24"/>
                <w:szCs w:val="24"/>
              </w:rPr>
            </w:pPr>
          </w:p>
        </w:tc>
        <w:tc>
          <w:tcPr>
            <w:tcW w:w="775" w:type="dxa"/>
          </w:tcPr>
          <w:p w:rsidR="00F576FF" w:rsidRDefault="00F576FF">
            <w:pPr>
              <w:spacing w:line="360" w:lineRule="auto"/>
              <w:rPr>
                <w:rFonts w:hAnsi="宋体"/>
                <w:sz w:val="24"/>
                <w:szCs w:val="24"/>
              </w:rPr>
            </w:pPr>
          </w:p>
        </w:tc>
      </w:tr>
      <w:tr w:rsidR="00F576FF">
        <w:trPr>
          <w:trHeight w:val="489"/>
        </w:trPr>
        <w:tc>
          <w:tcPr>
            <w:tcW w:w="745" w:type="dxa"/>
          </w:tcPr>
          <w:p w:rsidR="00F576FF" w:rsidRDefault="00F576FF">
            <w:pPr>
              <w:spacing w:line="360" w:lineRule="auto"/>
              <w:rPr>
                <w:rFonts w:hAnsi="宋体"/>
                <w:sz w:val="24"/>
                <w:szCs w:val="24"/>
              </w:rPr>
            </w:pPr>
          </w:p>
        </w:tc>
        <w:tc>
          <w:tcPr>
            <w:tcW w:w="833" w:type="dxa"/>
          </w:tcPr>
          <w:p w:rsidR="00F576FF" w:rsidRDefault="00F576FF">
            <w:pPr>
              <w:spacing w:line="360" w:lineRule="auto"/>
              <w:rPr>
                <w:rFonts w:hAnsi="宋体"/>
                <w:sz w:val="24"/>
                <w:szCs w:val="24"/>
              </w:rPr>
            </w:pPr>
          </w:p>
        </w:tc>
        <w:tc>
          <w:tcPr>
            <w:tcW w:w="831" w:type="dxa"/>
          </w:tcPr>
          <w:p w:rsidR="00F576FF" w:rsidRDefault="00F576FF">
            <w:pPr>
              <w:spacing w:line="360" w:lineRule="auto"/>
              <w:rPr>
                <w:rFonts w:hAnsi="宋体"/>
                <w:sz w:val="24"/>
                <w:szCs w:val="24"/>
              </w:rPr>
            </w:pPr>
          </w:p>
        </w:tc>
        <w:tc>
          <w:tcPr>
            <w:tcW w:w="1249" w:type="dxa"/>
          </w:tcPr>
          <w:p w:rsidR="00F576FF" w:rsidRDefault="00F576FF">
            <w:pPr>
              <w:spacing w:line="360" w:lineRule="auto"/>
              <w:rPr>
                <w:rFonts w:hAnsi="宋体"/>
                <w:sz w:val="24"/>
                <w:szCs w:val="24"/>
              </w:rPr>
            </w:pPr>
          </w:p>
        </w:tc>
        <w:tc>
          <w:tcPr>
            <w:tcW w:w="830" w:type="dxa"/>
          </w:tcPr>
          <w:p w:rsidR="00F576FF" w:rsidRDefault="00F576FF">
            <w:pPr>
              <w:spacing w:line="360" w:lineRule="auto"/>
              <w:rPr>
                <w:rFonts w:hAnsi="宋体"/>
                <w:sz w:val="24"/>
                <w:szCs w:val="24"/>
              </w:rPr>
            </w:pPr>
          </w:p>
        </w:tc>
        <w:tc>
          <w:tcPr>
            <w:tcW w:w="832" w:type="dxa"/>
          </w:tcPr>
          <w:p w:rsidR="00F576FF" w:rsidRDefault="00F576FF">
            <w:pPr>
              <w:spacing w:line="360" w:lineRule="auto"/>
              <w:rPr>
                <w:rFonts w:hAnsi="宋体"/>
                <w:sz w:val="24"/>
                <w:szCs w:val="24"/>
              </w:rPr>
            </w:pPr>
          </w:p>
        </w:tc>
        <w:tc>
          <w:tcPr>
            <w:tcW w:w="830" w:type="dxa"/>
          </w:tcPr>
          <w:p w:rsidR="00F576FF" w:rsidRDefault="00F576FF">
            <w:pPr>
              <w:spacing w:line="360" w:lineRule="auto"/>
              <w:rPr>
                <w:rFonts w:hAnsi="宋体"/>
                <w:sz w:val="24"/>
                <w:szCs w:val="24"/>
              </w:rPr>
            </w:pPr>
          </w:p>
        </w:tc>
        <w:tc>
          <w:tcPr>
            <w:tcW w:w="2915" w:type="dxa"/>
          </w:tcPr>
          <w:p w:rsidR="00F576FF" w:rsidRDefault="00F576FF">
            <w:pPr>
              <w:spacing w:line="360" w:lineRule="auto"/>
              <w:rPr>
                <w:rFonts w:hAnsi="宋体"/>
                <w:sz w:val="24"/>
                <w:szCs w:val="24"/>
              </w:rPr>
            </w:pPr>
          </w:p>
        </w:tc>
        <w:tc>
          <w:tcPr>
            <w:tcW w:w="775" w:type="dxa"/>
          </w:tcPr>
          <w:p w:rsidR="00F576FF" w:rsidRDefault="00F576FF">
            <w:pPr>
              <w:spacing w:line="360" w:lineRule="auto"/>
              <w:rPr>
                <w:rFonts w:hAnsi="宋体"/>
                <w:sz w:val="24"/>
                <w:szCs w:val="24"/>
              </w:rPr>
            </w:pPr>
          </w:p>
        </w:tc>
      </w:tr>
      <w:tr w:rsidR="00F576FF">
        <w:trPr>
          <w:trHeight w:val="489"/>
        </w:trPr>
        <w:tc>
          <w:tcPr>
            <w:tcW w:w="745" w:type="dxa"/>
          </w:tcPr>
          <w:p w:rsidR="00F576FF" w:rsidRDefault="00F576FF">
            <w:pPr>
              <w:spacing w:line="360" w:lineRule="auto"/>
              <w:rPr>
                <w:rFonts w:hAnsi="宋体"/>
                <w:sz w:val="24"/>
                <w:szCs w:val="24"/>
              </w:rPr>
            </w:pPr>
          </w:p>
        </w:tc>
        <w:tc>
          <w:tcPr>
            <w:tcW w:w="833" w:type="dxa"/>
          </w:tcPr>
          <w:p w:rsidR="00F576FF" w:rsidRDefault="00F576FF">
            <w:pPr>
              <w:spacing w:line="360" w:lineRule="auto"/>
              <w:rPr>
                <w:rFonts w:hAnsi="宋体"/>
                <w:sz w:val="24"/>
                <w:szCs w:val="24"/>
              </w:rPr>
            </w:pPr>
          </w:p>
        </w:tc>
        <w:tc>
          <w:tcPr>
            <w:tcW w:w="831" w:type="dxa"/>
          </w:tcPr>
          <w:p w:rsidR="00F576FF" w:rsidRDefault="00F576FF">
            <w:pPr>
              <w:spacing w:line="360" w:lineRule="auto"/>
              <w:rPr>
                <w:rFonts w:hAnsi="宋体"/>
                <w:sz w:val="24"/>
                <w:szCs w:val="24"/>
              </w:rPr>
            </w:pPr>
          </w:p>
        </w:tc>
        <w:tc>
          <w:tcPr>
            <w:tcW w:w="1249" w:type="dxa"/>
          </w:tcPr>
          <w:p w:rsidR="00F576FF" w:rsidRDefault="00F576FF">
            <w:pPr>
              <w:spacing w:line="360" w:lineRule="auto"/>
              <w:rPr>
                <w:rFonts w:hAnsi="宋体"/>
                <w:sz w:val="24"/>
                <w:szCs w:val="24"/>
              </w:rPr>
            </w:pPr>
          </w:p>
        </w:tc>
        <w:tc>
          <w:tcPr>
            <w:tcW w:w="830" w:type="dxa"/>
          </w:tcPr>
          <w:p w:rsidR="00F576FF" w:rsidRDefault="00F576FF">
            <w:pPr>
              <w:spacing w:line="360" w:lineRule="auto"/>
              <w:rPr>
                <w:rFonts w:hAnsi="宋体"/>
                <w:sz w:val="24"/>
                <w:szCs w:val="24"/>
              </w:rPr>
            </w:pPr>
          </w:p>
        </w:tc>
        <w:tc>
          <w:tcPr>
            <w:tcW w:w="832" w:type="dxa"/>
          </w:tcPr>
          <w:p w:rsidR="00F576FF" w:rsidRDefault="00F576FF">
            <w:pPr>
              <w:spacing w:line="360" w:lineRule="auto"/>
              <w:rPr>
                <w:rFonts w:hAnsi="宋体"/>
                <w:sz w:val="24"/>
                <w:szCs w:val="24"/>
              </w:rPr>
            </w:pPr>
          </w:p>
        </w:tc>
        <w:tc>
          <w:tcPr>
            <w:tcW w:w="830" w:type="dxa"/>
          </w:tcPr>
          <w:p w:rsidR="00F576FF" w:rsidRDefault="00F576FF">
            <w:pPr>
              <w:spacing w:line="360" w:lineRule="auto"/>
              <w:rPr>
                <w:rFonts w:hAnsi="宋体"/>
                <w:sz w:val="24"/>
                <w:szCs w:val="24"/>
              </w:rPr>
            </w:pPr>
          </w:p>
        </w:tc>
        <w:tc>
          <w:tcPr>
            <w:tcW w:w="2915" w:type="dxa"/>
          </w:tcPr>
          <w:p w:rsidR="00F576FF" w:rsidRDefault="00F576FF">
            <w:pPr>
              <w:spacing w:line="360" w:lineRule="auto"/>
              <w:rPr>
                <w:rFonts w:hAnsi="宋体"/>
                <w:sz w:val="24"/>
                <w:szCs w:val="24"/>
              </w:rPr>
            </w:pPr>
          </w:p>
        </w:tc>
        <w:tc>
          <w:tcPr>
            <w:tcW w:w="775" w:type="dxa"/>
          </w:tcPr>
          <w:p w:rsidR="00F576FF" w:rsidRDefault="00F576FF">
            <w:pPr>
              <w:spacing w:line="360" w:lineRule="auto"/>
              <w:rPr>
                <w:rFonts w:hAnsi="宋体"/>
                <w:sz w:val="24"/>
                <w:szCs w:val="24"/>
              </w:rPr>
            </w:pPr>
          </w:p>
        </w:tc>
      </w:tr>
    </w:tbl>
    <w:p w:rsidR="00F576FF" w:rsidRDefault="00F576FF">
      <w:pPr>
        <w:spacing w:line="360" w:lineRule="auto"/>
        <w:rPr>
          <w:rFonts w:hAnsi="宋体"/>
          <w:sz w:val="24"/>
          <w:szCs w:val="24"/>
        </w:rPr>
      </w:pPr>
      <w:bookmarkStart w:id="1423" w:name="_Toc221952127"/>
      <w:bookmarkStart w:id="1424" w:name="_Toc168476335"/>
      <w:bookmarkStart w:id="1425" w:name="_Toc168475932"/>
      <w:bookmarkStart w:id="1426" w:name="_Toc144974873"/>
    </w:p>
    <w:p w:rsidR="00F576FF" w:rsidRDefault="009D1268">
      <w:pPr>
        <w:spacing w:line="360" w:lineRule="auto"/>
        <w:rPr>
          <w:rFonts w:hAnsi="宋体" w:cs="华文细黑"/>
          <w:sz w:val="24"/>
          <w:szCs w:val="24"/>
          <w:u w:val="single"/>
        </w:rPr>
      </w:pPr>
      <w:r>
        <w:rPr>
          <w:rFonts w:hAnsi="宋体" w:cs="华文细黑" w:hint="eastAsia"/>
          <w:sz w:val="24"/>
          <w:szCs w:val="24"/>
        </w:rPr>
        <w:t>投标人：</w:t>
      </w:r>
      <w:r>
        <w:rPr>
          <w:rFonts w:hAnsi="宋体" w:cs="华文细黑" w:hint="eastAsia"/>
          <w:sz w:val="24"/>
          <w:szCs w:val="24"/>
          <w:u w:val="single"/>
        </w:rPr>
        <w:t xml:space="preserve">           </w:t>
      </w:r>
      <w:r>
        <w:rPr>
          <w:rFonts w:hAnsi="宋体" w:cs="华文细黑" w:hint="eastAsia"/>
          <w:sz w:val="24"/>
          <w:szCs w:val="24"/>
          <w:u w:val="single"/>
        </w:rPr>
        <w:t>（盖单位章）</w:t>
      </w:r>
      <w:r>
        <w:rPr>
          <w:rFonts w:hAnsi="宋体" w:cs="华文细黑" w:hint="eastAsia"/>
          <w:sz w:val="24"/>
          <w:szCs w:val="24"/>
          <w:u w:val="single"/>
        </w:rPr>
        <w:t xml:space="preserve">           </w:t>
      </w:r>
    </w:p>
    <w:p w:rsidR="00F576FF" w:rsidRDefault="00F576FF">
      <w:pPr>
        <w:spacing w:line="360" w:lineRule="auto"/>
        <w:ind w:firstLineChars="2300" w:firstLine="5520"/>
        <w:rPr>
          <w:rFonts w:hAnsi="宋体" w:cs="华文细黑"/>
          <w:sz w:val="24"/>
          <w:szCs w:val="24"/>
          <w:u w:val="single"/>
        </w:rPr>
      </w:pPr>
    </w:p>
    <w:p w:rsidR="00F576FF" w:rsidRDefault="009D1268">
      <w:pPr>
        <w:spacing w:line="360" w:lineRule="auto"/>
        <w:rPr>
          <w:rFonts w:hAnsi="宋体" w:cs="华文细黑"/>
          <w:sz w:val="24"/>
          <w:szCs w:val="24"/>
          <w:u w:val="single"/>
        </w:rPr>
      </w:pPr>
      <w:r>
        <w:rPr>
          <w:rFonts w:hAnsi="宋体" w:cs="华文细黑" w:hint="eastAsia"/>
          <w:sz w:val="24"/>
          <w:szCs w:val="24"/>
        </w:rPr>
        <w:t>法定代表人或委托代理人：</w:t>
      </w:r>
      <w:r>
        <w:rPr>
          <w:rFonts w:hAnsi="宋体" w:cs="华文细黑" w:hint="eastAsia"/>
          <w:sz w:val="24"/>
          <w:szCs w:val="24"/>
          <w:u w:val="single"/>
        </w:rPr>
        <w:t xml:space="preserve">    </w:t>
      </w:r>
      <w:r>
        <w:rPr>
          <w:rFonts w:hAnsi="宋体" w:cs="华文细黑" w:hint="eastAsia"/>
          <w:sz w:val="24"/>
          <w:szCs w:val="24"/>
          <w:u w:val="single"/>
        </w:rPr>
        <w:t>（签字）</w:t>
      </w:r>
      <w:r>
        <w:rPr>
          <w:rFonts w:hAnsi="宋体" w:cs="华文细黑" w:hint="eastAsia"/>
          <w:sz w:val="24"/>
          <w:szCs w:val="24"/>
          <w:u w:val="single"/>
        </w:rPr>
        <w:t xml:space="preserve">  </w:t>
      </w:r>
    </w:p>
    <w:p w:rsidR="00F576FF" w:rsidRDefault="009D1268">
      <w:pPr>
        <w:spacing w:line="360" w:lineRule="auto"/>
        <w:rPr>
          <w:rFonts w:hAnsi="宋体" w:cs="华文细黑"/>
          <w:sz w:val="24"/>
          <w:szCs w:val="24"/>
        </w:rPr>
      </w:pPr>
      <w:r>
        <w:rPr>
          <w:rFonts w:hAnsi="宋体" w:cs="华文细黑" w:hint="eastAsia"/>
          <w:sz w:val="24"/>
          <w:szCs w:val="24"/>
        </w:rPr>
        <w:t>年月日</w:t>
      </w:r>
    </w:p>
    <w:p w:rsidR="00F576FF" w:rsidRDefault="00F576FF">
      <w:pPr>
        <w:spacing w:line="360" w:lineRule="auto"/>
        <w:rPr>
          <w:rFonts w:hAnsi="宋体"/>
          <w:sz w:val="24"/>
          <w:szCs w:val="24"/>
        </w:rPr>
      </w:pPr>
    </w:p>
    <w:p w:rsidR="00F576FF" w:rsidRDefault="00F576FF">
      <w:pPr>
        <w:spacing w:line="360" w:lineRule="auto"/>
        <w:rPr>
          <w:rFonts w:hAnsi="宋体"/>
          <w:sz w:val="24"/>
          <w:szCs w:val="24"/>
        </w:rPr>
      </w:pPr>
    </w:p>
    <w:p w:rsidR="00F576FF" w:rsidRDefault="009D1268">
      <w:pPr>
        <w:spacing w:line="360" w:lineRule="auto"/>
        <w:rPr>
          <w:rFonts w:hAnsi="宋体" w:cs="宋体"/>
          <w:sz w:val="24"/>
          <w:szCs w:val="24"/>
        </w:rPr>
      </w:pPr>
      <w:r>
        <w:rPr>
          <w:rFonts w:hAnsi="宋体"/>
          <w:sz w:val="24"/>
          <w:szCs w:val="24"/>
        </w:rPr>
        <w:br w:type="page"/>
      </w:r>
      <w:r>
        <w:rPr>
          <w:rFonts w:hAnsi="宋体" w:cs="宋体"/>
          <w:sz w:val="24"/>
          <w:szCs w:val="24"/>
        </w:rPr>
        <w:lastRenderedPageBreak/>
        <w:t>（二）主要人员简历表</w:t>
      </w:r>
      <w:bookmarkEnd w:id="1423"/>
      <w:bookmarkEnd w:id="1424"/>
      <w:bookmarkEnd w:id="1425"/>
      <w:bookmarkEnd w:id="1426"/>
    </w:p>
    <w:p w:rsidR="00F576FF" w:rsidRDefault="00F576FF">
      <w:pPr>
        <w:topLinePunct/>
        <w:spacing w:line="360" w:lineRule="auto"/>
        <w:rPr>
          <w:rFonts w:hAnsi="宋体"/>
          <w:sz w:val="24"/>
          <w:szCs w:val="24"/>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365"/>
        <w:gridCol w:w="733"/>
        <w:gridCol w:w="943"/>
        <w:gridCol w:w="1084"/>
        <w:gridCol w:w="721"/>
        <w:gridCol w:w="1283"/>
        <w:gridCol w:w="164"/>
        <w:gridCol w:w="2886"/>
      </w:tblGrid>
      <w:tr w:rsidR="00F576FF">
        <w:trPr>
          <w:trHeight w:val="603"/>
          <w:jc w:val="center"/>
        </w:trPr>
        <w:tc>
          <w:tcPr>
            <w:tcW w:w="1207" w:type="dxa"/>
            <w:vAlign w:val="center"/>
          </w:tcPr>
          <w:p w:rsidR="00F576FF" w:rsidRDefault="009D1268">
            <w:pPr>
              <w:spacing w:line="360" w:lineRule="auto"/>
              <w:jc w:val="center"/>
              <w:rPr>
                <w:rFonts w:hAnsi="宋体"/>
                <w:sz w:val="24"/>
                <w:szCs w:val="24"/>
              </w:rPr>
            </w:pPr>
            <w:bookmarkStart w:id="1427" w:name="_Toc221952129"/>
            <w:r>
              <w:rPr>
                <w:rFonts w:hAnsi="宋体"/>
                <w:sz w:val="24"/>
                <w:szCs w:val="24"/>
              </w:rPr>
              <w:t>姓</w:t>
            </w:r>
            <w:r>
              <w:rPr>
                <w:rFonts w:hAnsi="宋体"/>
                <w:sz w:val="24"/>
                <w:szCs w:val="24"/>
              </w:rPr>
              <w:t xml:space="preserve">  </w:t>
            </w:r>
            <w:r>
              <w:rPr>
                <w:rFonts w:hAnsi="宋体"/>
                <w:sz w:val="24"/>
                <w:szCs w:val="24"/>
              </w:rPr>
              <w:t>名</w:t>
            </w:r>
            <w:bookmarkEnd w:id="1427"/>
          </w:p>
        </w:tc>
        <w:tc>
          <w:tcPr>
            <w:tcW w:w="1098" w:type="dxa"/>
            <w:gridSpan w:val="2"/>
            <w:vAlign w:val="center"/>
          </w:tcPr>
          <w:p w:rsidR="00F576FF" w:rsidRDefault="00F576FF">
            <w:pPr>
              <w:spacing w:line="360" w:lineRule="auto"/>
              <w:jc w:val="center"/>
              <w:rPr>
                <w:rFonts w:hAnsi="宋体"/>
                <w:sz w:val="24"/>
                <w:szCs w:val="24"/>
              </w:rPr>
            </w:pPr>
          </w:p>
        </w:tc>
        <w:tc>
          <w:tcPr>
            <w:tcW w:w="943" w:type="dxa"/>
            <w:vAlign w:val="center"/>
          </w:tcPr>
          <w:p w:rsidR="00F576FF" w:rsidRDefault="009D1268">
            <w:pPr>
              <w:spacing w:line="360" w:lineRule="auto"/>
              <w:jc w:val="center"/>
              <w:rPr>
                <w:rFonts w:hAnsi="宋体"/>
                <w:sz w:val="24"/>
                <w:szCs w:val="24"/>
              </w:rPr>
            </w:pPr>
            <w:bookmarkStart w:id="1428" w:name="_Toc221952130"/>
            <w:r>
              <w:rPr>
                <w:rFonts w:hAnsi="宋体"/>
                <w:sz w:val="24"/>
                <w:szCs w:val="24"/>
              </w:rPr>
              <w:t>年</w:t>
            </w:r>
            <w:r>
              <w:rPr>
                <w:rFonts w:hAnsi="宋体"/>
                <w:sz w:val="24"/>
                <w:szCs w:val="24"/>
              </w:rPr>
              <w:t xml:space="preserve"> </w:t>
            </w:r>
            <w:r>
              <w:rPr>
                <w:rFonts w:hAnsi="宋体"/>
                <w:sz w:val="24"/>
                <w:szCs w:val="24"/>
              </w:rPr>
              <w:t>龄</w:t>
            </w:r>
            <w:bookmarkEnd w:id="1428"/>
          </w:p>
        </w:tc>
        <w:tc>
          <w:tcPr>
            <w:tcW w:w="1084" w:type="dxa"/>
            <w:vAlign w:val="center"/>
          </w:tcPr>
          <w:p w:rsidR="00F576FF" w:rsidRDefault="00F576FF">
            <w:pPr>
              <w:spacing w:line="360" w:lineRule="auto"/>
              <w:jc w:val="center"/>
              <w:rPr>
                <w:rFonts w:hAnsi="宋体"/>
                <w:sz w:val="24"/>
                <w:szCs w:val="24"/>
              </w:rPr>
            </w:pPr>
          </w:p>
        </w:tc>
        <w:tc>
          <w:tcPr>
            <w:tcW w:w="2168" w:type="dxa"/>
            <w:gridSpan w:val="3"/>
            <w:vAlign w:val="center"/>
          </w:tcPr>
          <w:p w:rsidR="00F576FF" w:rsidRDefault="009D1268">
            <w:pPr>
              <w:spacing w:line="360" w:lineRule="auto"/>
              <w:jc w:val="center"/>
              <w:rPr>
                <w:rFonts w:hAnsi="宋体"/>
                <w:sz w:val="24"/>
                <w:szCs w:val="24"/>
              </w:rPr>
            </w:pPr>
            <w:bookmarkStart w:id="1429" w:name="_Toc221952131"/>
            <w:r>
              <w:rPr>
                <w:rFonts w:hAnsi="宋体"/>
                <w:sz w:val="24"/>
                <w:szCs w:val="24"/>
              </w:rPr>
              <w:t>学历</w:t>
            </w:r>
            <w:bookmarkEnd w:id="1429"/>
          </w:p>
        </w:tc>
        <w:tc>
          <w:tcPr>
            <w:tcW w:w="2886" w:type="dxa"/>
            <w:vAlign w:val="center"/>
          </w:tcPr>
          <w:p w:rsidR="00F576FF" w:rsidRDefault="00F576FF">
            <w:pPr>
              <w:spacing w:line="360" w:lineRule="auto"/>
              <w:jc w:val="center"/>
              <w:rPr>
                <w:rFonts w:hAnsi="宋体"/>
                <w:sz w:val="24"/>
                <w:szCs w:val="24"/>
              </w:rPr>
            </w:pPr>
          </w:p>
        </w:tc>
      </w:tr>
      <w:tr w:rsidR="00F576FF">
        <w:trPr>
          <w:trHeight w:val="603"/>
          <w:jc w:val="center"/>
        </w:trPr>
        <w:tc>
          <w:tcPr>
            <w:tcW w:w="1207" w:type="dxa"/>
            <w:vAlign w:val="center"/>
          </w:tcPr>
          <w:p w:rsidR="00F576FF" w:rsidRDefault="009D1268">
            <w:pPr>
              <w:spacing w:line="360" w:lineRule="auto"/>
              <w:jc w:val="center"/>
              <w:rPr>
                <w:rFonts w:hAnsi="宋体"/>
                <w:sz w:val="24"/>
                <w:szCs w:val="24"/>
              </w:rPr>
            </w:pPr>
            <w:r>
              <w:rPr>
                <w:rFonts w:hAnsi="宋体" w:hint="eastAsia"/>
                <w:sz w:val="24"/>
                <w:szCs w:val="24"/>
              </w:rPr>
              <w:t>执业资格</w:t>
            </w:r>
          </w:p>
        </w:tc>
        <w:tc>
          <w:tcPr>
            <w:tcW w:w="3125" w:type="dxa"/>
            <w:gridSpan w:val="4"/>
            <w:vAlign w:val="center"/>
          </w:tcPr>
          <w:p w:rsidR="00F576FF" w:rsidRDefault="00F576FF">
            <w:pPr>
              <w:spacing w:line="360" w:lineRule="auto"/>
              <w:jc w:val="center"/>
              <w:rPr>
                <w:rFonts w:hAnsi="宋体"/>
                <w:sz w:val="24"/>
                <w:szCs w:val="24"/>
              </w:rPr>
            </w:pPr>
          </w:p>
        </w:tc>
        <w:tc>
          <w:tcPr>
            <w:tcW w:w="2168" w:type="dxa"/>
            <w:gridSpan w:val="3"/>
            <w:vAlign w:val="center"/>
          </w:tcPr>
          <w:p w:rsidR="00F576FF" w:rsidRDefault="009D1268">
            <w:pPr>
              <w:spacing w:line="360" w:lineRule="auto"/>
              <w:jc w:val="center"/>
              <w:rPr>
                <w:rFonts w:hAnsi="宋体"/>
                <w:sz w:val="24"/>
                <w:szCs w:val="24"/>
              </w:rPr>
            </w:pPr>
            <w:r>
              <w:rPr>
                <w:rFonts w:hAnsi="宋体" w:hint="eastAsia"/>
                <w:sz w:val="24"/>
                <w:szCs w:val="24"/>
              </w:rPr>
              <w:t>安全生产考核合格证</w:t>
            </w:r>
          </w:p>
        </w:tc>
        <w:tc>
          <w:tcPr>
            <w:tcW w:w="2886" w:type="dxa"/>
            <w:vAlign w:val="center"/>
          </w:tcPr>
          <w:p w:rsidR="00F576FF" w:rsidRDefault="00F576FF">
            <w:pPr>
              <w:spacing w:line="360" w:lineRule="auto"/>
              <w:jc w:val="center"/>
              <w:rPr>
                <w:rFonts w:hAnsi="宋体"/>
                <w:sz w:val="24"/>
                <w:szCs w:val="24"/>
              </w:rPr>
            </w:pPr>
          </w:p>
        </w:tc>
      </w:tr>
      <w:tr w:rsidR="00F576FF">
        <w:trPr>
          <w:trHeight w:val="603"/>
          <w:jc w:val="center"/>
        </w:trPr>
        <w:tc>
          <w:tcPr>
            <w:tcW w:w="1207" w:type="dxa"/>
            <w:vAlign w:val="center"/>
          </w:tcPr>
          <w:p w:rsidR="00F576FF" w:rsidRDefault="009D1268">
            <w:pPr>
              <w:spacing w:line="360" w:lineRule="auto"/>
              <w:jc w:val="center"/>
              <w:rPr>
                <w:rFonts w:hAnsi="宋体"/>
                <w:sz w:val="24"/>
                <w:szCs w:val="24"/>
              </w:rPr>
            </w:pPr>
            <w:bookmarkStart w:id="1430" w:name="_Toc221952132"/>
            <w:r>
              <w:rPr>
                <w:rFonts w:hAnsi="宋体"/>
                <w:sz w:val="24"/>
                <w:szCs w:val="24"/>
              </w:rPr>
              <w:t>职</w:t>
            </w:r>
            <w:r>
              <w:rPr>
                <w:rFonts w:hAnsi="宋体"/>
                <w:sz w:val="24"/>
                <w:szCs w:val="24"/>
              </w:rPr>
              <w:t xml:space="preserve">  </w:t>
            </w:r>
            <w:r>
              <w:rPr>
                <w:rFonts w:hAnsi="宋体"/>
                <w:sz w:val="24"/>
                <w:szCs w:val="24"/>
              </w:rPr>
              <w:t>称</w:t>
            </w:r>
            <w:bookmarkEnd w:id="1430"/>
          </w:p>
        </w:tc>
        <w:tc>
          <w:tcPr>
            <w:tcW w:w="1098" w:type="dxa"/>
            <w:gridSpan w:val="2"/>
            <w:vAlign w:val="center"/>
          </w:tcPr>
          <w:p w:rsidR="00F576FF" w:rsidRDefault="00F576FF">
            <w:pPr>
              <w:spacing w:line="360" w:lineRule="auto"/>
              <w:jc w:val="center"/>
              <w:rPr>
                <w:rFonts w:hAnsi="宋体"/>
                <w:sz w:val="24"/>
                <w:szCs w:val="24"/>
              </w:rPr>
            </w:pPr>
          </w:p>
        </w:tc>
        <w:tc>
          <w:tcPr>
            <w:tcW w:w="943" w:type="dxa"/>
            <w:vAlign w:val="center"/>
          </w:tcPr>
          <w:p w:rsidR="00F576FF" w:rsidRDefault="009D1268">
            <w:pPr>
              <w:spacing w:line="360" w:lineRule="auto"/>
              <w:jc w:val="center"/>
              <w:rPr>
                <w:rFonts w:hAnsi="宋体"/>
                <w:sz w:val="24"/>
                <w:szCs w:val="24"/>
              </w:rPr>
            </w:pPr>
            <w:bookmarkStart w:id="1431" w:name="_Toc221952133"/>
            <w:r>
              <w:rPr>
                <w:rFonts w:hAnsi="宋体"/>
                <w:sz w:val="24"/>
                <w:szCs w:val="24"/>
              </w:rPr>
              <w:t>职</w:t>
            </w:r>
            <w:r>
              <w:rPr>
                <w:rFonts w:hAnsi="宋体"/>
                <w:sz w:val="24"/>
                <w:szCs w:val="24"/>
              </w:rPr>
              <w:t xml:space="preserve"> </w:t>
            </w:r>
            <w:r>
              <w:rPr>
                <w:rFonts w:hAnsi="宋体"/>
                <w:sz w:val="24"/>
                <w:szCs w:val="24"/>
              </w:rPr>
              <w:t>务</w:t>
            </w:r>
            <w:bookmarkEnd w:id="1431"/>
          </w:p>
        </w:tc>
        <w:tc>
          <w:tcPr>
            <w:tcW w:w="1084" w:type="dxa"/>
            <w:vAlign w:val="center"/>
          </w:tcPr>
          <w:p w:rsidR="00F576FF" w:rsidRDefault="00F576FF">
            <w:pPr>
              <w:spacing w:line="360" w:lineRule="auto"/>
              <w:jc w:val="center"/>
              <w:rPr>
                <w:rFonts w:hAnsi="宋体"/>
                <w:sz w:val="24"/>
                <w:szCs w:val="24"/>
              </w:rPr>
            </w:pPr>
          </w:p>
        </w:tc>
        <w:tc>
          <w:tcPr>
            <w:tcW w:w="2168" w:type="dxa"/>
            <w:gridSpan w:val="3"/>
            <w:vAlign w:val="center"/>
          </w:tcPr>
          <w:p w:rsidR="00F576FF" w:rsidRDefault="009D1268">
            <w:pPr>
              <w:spacing w:line="360" w:lineRule="auto"/>
              <w:jc w:val="center"/>
              <w:rPr>
                <w:rFonts w:hAnsi="宋体"/>
                <w:sz w:val="24"/>
                <w:szCs w:val="24"/>
              </w:rPr>
            </w:pPr>
            <w:bookmarkStart w:id="1432" w:name="_Toc221952134"/>
            <w:r>
              <w:rPr>
                <w:rFonts w:hAnsi="宋体"/>
                <w:sz w:val="24"/>
                <w:szCs w:val="24"/>
              </w:rPr>
              <w:t>拟在本合同任职</w:t>
            </w:r>
            <w:bookmarkEnd w:id="1432"/>
          </w:p>
        </w:tc>
        <w:tc>
          <w:tcPr>
            <w:tcW w:w="2886" w:type="dxa"/>
            <w:vAlign w:val="center"/>
          </w:tcPr>
          <w:p w:rsidR="00F576FF" w:rsidRDefault="00F576FF">
            <w:pPr>
              <w:spacing w:line="360" w:lineRule="auto"/>
              <w:jc w:val="center"/>
              <w:rPr>
                <w:rFonts w:hAnsi="宋体"/>
                <w:sz w:val="24"/>
                <w:szCs w:val="24"/>
              </w:rPr>
            </w:pPr>
          </w:p>
        </w:tc>
      </w:tr>
      <w:tr w:rsidR="00F576FF">
        <w:trPr>
          <w:trHeight w:val="583"/>
          <w:jc w:val="center"/>
        </w:trPr>
        <w:tc>
          <w:tcPr>
            <w:tcW w:w="1207" w:type="dxa"/>
            <w:vAlign w:val="center"/>
          </w:tcPr>
          <w:p w:rsidR="00F576FF" w:rsidRDefault="009D1268">
            <w:pPr>
              <w:spacing w:line="360" w:lineRule="auto"/>
              <w:jc w:val="center"/>
              <w:rPr>
                <w:rFonts w:hAnsi="宋体"/>
                <w:sz w:val="24"/>
                <w:szCs w:val="24"/>
              </w:rPr>
            </w:pPr>
            <w:bookmarkStart w:id="1433" w:name="_Toc221952135"/>
            <w:r>
              <w:rPr>
                <w:rFonts w:hAnsi="宋体"/>
                <w:sz w:val="24"/>
                <w:szCs w:val="24"/>
              </w:rPr>
              <w:t>毕业学校</w:t>
            </w:r>
            <w:bookmarkEnd w:id="1433"/>
          </w:p>
        </w:tc>
        <w:tc>
          <w:tcPr>
            <w:tcW w:w="8179" w:type="dxa"/>
            <w:gridSpan w:val="8"/>
          </w:tcPr>
          <w:p w:rsidR="00F576FF" w:rsidRDefault="009D1268">
            <w:pPr>
              <w:spacing w:line="360" w:lineRule="auto"/>
              <w:rPr>
                <w:rFonts w:hAnsi="宋体"/>
                <w:sz w:val="24"/>
                <w:szCs w:val="24"/>
              </w:rPr>
            </w:pPr>
            <w:bookmarkStart w:id="1434" w:name="_Toc221952136"/>
            <w:r>
              <w:rPr>
                <w:rFonts w:hAnsi="宋体"/>
                <w:sz w:val="24"/>
                <w:szCs w:val="24"/>
              </w:rPr>
              <w:t>年毕业于</w:t>
            </w:r>
            <w:r>
              <w:rPr>
                <w:rFonts w:hAnsi="宋体"/>
                <w:sz w:val="24"/>
                <w:szCs w:val="24"/>
              </w:rPr>
              <w:t xml:space="preserve">            </w:t>
            </w:r>
            <w:r>
              <w:rPr>
                <w:rFonts w:hAnsi="宋体"/>
                <w:sz w:val="24"/>
                <w:szCs w:val="24"/>
              </w:rPr>
              <w:t>学校</w:t>
            </w:r>
            <w:r>
              <w:rPr>
                <w:rFonts w:hAnsi="宋体"/>
                <w:sz w:val="24"/>
                <w:szCs w:val="24"/>
              </w:rPr>
              <w:t xml:space="preserve">        </w:t>
            </w:r>
            <w:r>
              <w:rPr>
                <w:rFonts w:hAnsi="宋体"/>
                <w:sz w:val="24"/>
                <w:szCs w:val="24"/>
              </w:rPr>
              <w:t>专业</w:t>
            </w:r>
            <w:bookmarkEnd w:id="1434"/>
          </w:p>
        </w:tc>
      </w:tr>
      <w:tr w:rsidR="00F576FF">
        <w:trPr>
          <w:trHeight w:val="603"/>
          <w:jc w:val="center"/>
        </w:trPr>
        <w:tc>
          <w:tcPr>
            <w:tcW w:w="9386" w:type="dxa"/>
            <w:gridSpan w:val="9"/>
            <w:vAlign w:val="center"/>
          </w:tcPr>
          <w:p w:rsidR="00F576FF" w:rsidRDefault="009D1268">
            <w:pPr>
              <w:spacing w:line="360" w:lineRule="auto"/>
              <w:jc w:val="center"/>
              <w:rPr>
                <w:rFonts w:hAnsi="宋体"/>
                <w:sz w:val="24"/>
                <w:szCs w:val="24"/>
              </w:rPr>
            </w:pPr>
            <w:bookmarkStart w:id="1435" w:name="_Toc221952137"/>
            <w:r>
              <w:rPr>
                <w:rFonts w:hAnsi="宋体"/>
                <w:sz w:val="24"/>
                <w:szCs w:val="24"/>
              </w:rPr>
              <w:t>主要</w:t>
            </w:r>
            <w:r>
              <w:rPr>
                <w:rFonts w:hAnsi="宋体" w:hint="eastAsia"/>
                <w:sz w:val="24"/>
                <w:szCs w:val="24"/>
              </w:rPr>
              <w:t>施工管理</w:t>
            </w:r>
            <w:r>
              <w:rPr>
                <w:rFonts w:hAnsi="宋体"/>
                <w:sz w:val="24"/>
                <w:szCs w:val="24"/>
              </w:rPr>
              <w:t>经历</w:t>
            </w:r>
            <w:bookmarkEnd w:id="1435"/>
          </w:p>
        </w:tc>
      </w:tr>
      <w:tr w:rsidR="00F576FF">
        <w:trPr>
          <w:trHeight w:val="26"/>
          <w:jc w:val="center"/>
        </w:trPr>
        <w:tc>
          <w:tcPr>
            <w:tcW w:w="1572" w:type="dxa"/>
            <w:gridSpan w:val="2"/>
            <w:vAlign w:val="center"/>
          </w:tcPr>
          <w:p w:rsidR="00F576FF" w:rsidRDefault="009D1268">
            <w:pPr>
              <w:spacing w:line="360" w:lineRule="auto"/>
              <w:jc w:val="center"/>
              <w:rPr>
                <w:rFonts w:hAnsi="宋体"/>
                <w:sz w:val="24"/>
                <w:szCs w:val="24"/>
              </w:rPr>
            </w:pPr>
            <w:bookmarkStart w:id="1436" w:name="_Toc221952138"/>
            <w:r>
              <w:rPr>
                <w:rFonts w:hAnsi="宋体"/>
                <w:sz w:val="24"/>
                <w:szCs w:val="24"/>
              </w:rPr>
              <w:t>时</w:t>
            </w:r>
            <w:r>
              <w:rPr>
                <w:rFonts w:hAnsi="宋体"/>
                <w:sz w:val="24"/>
                <w:szCs w:val="24"/>
              </w:rPr>
              <w:t xml:space="preserve">  </w:t>
            </w:r>
            <w:r>
              <w:rPr>
                <w:rFonts w:hAnsi="宋体"/>
                <w:sz w:val="24"/>
                <w:szCs w:val="24"/>
              </w:rPr>
              <w:t>间</w:t>
            </w:r>
            <w:bookmarkEnd w:id="1436"/>
          </w:p>
        </w:tc>
        <w:tc>
          <w:tcPr>
            <w:tcW w:w="3481" w:type="dxa"/>
            <w:gridSpan w:val="4"/>
            <w:vAlign w:val="center"/>
          </w:tcPr>
          <w:p w:rsidR="00F576FF" w:rsidRDefault="009D1268">
            <w:pPr>
              <w:spacing w:line="360" w:lineRule="auto"/>
              <w:jc w:val="center"/>
              <w:rPr>
                <w:rFonts w:hAnsi="宋体"/>
                <w:sz w:val="24"/>
                <w:szCs w:val="24"/>
              </w:rPr>
            </w:pPr>
            <w:bookmarkStart w:id="1437" w:name="_Toc221952139"/>
            <w:r>
              <w:rPr>
                <w:rFonts w:hAnsi="宋体"/>
                <w:sz w:val="24"/>
                <w:szCs w:val="24"/>
              </w:rPr>
              <w:t>参加过的类似项目</w:t>
            </w:r>
            <w:bookmarkEnd w:id="1437"/>
          </w:p>
        </w:tc>
        <w:tc>
          <w:tcPr>
            <w:tcW w:w="1283" w:type="dxa"/>
            <w:vAlign w:val="center"/>
          </w:tcPr>
          <w:p w:rsidR="00F576FF" w:rsidRDefault="009D1268">
            <w:pPr>
              <w:spacing w:line="360" w:lineRule="auto"/>
              <w:jc w:val="center"/>
              <w:rPr>
                <w:rFonts w:hAnsi="宋体"/>
                <w:sz w:val="24"/>
                <w:szCs w:val="24"/>
              </w:rPr>
            </w:pPr>
            <w:bookmarkStart w:id="1438" w:name="_Toc221952140"/>
            <w:r>
              <w:rPr>
                <w:rFonts w:hAnsi="宋体"/>
                <w:sz w:val="24"/>
                <w:szCs w:val="24"/>
              </w:rPr>
              <w:t>担任职务</w:t>
            </w:r>
            <w:bookmarkEnd w:id="1438"/>
          </w:p>
        </w:tc>
        <w:tc>
          <w:tcPr>
            <w:tcW w:w="3050" w:type="dxa"/>
            <w:gridSpan w:val="2"/>
            <w:vAlign w:val="center"/>
          </w:tcPr>
          <w:p w:rsidR="00F576FF" w:rsidRDefault="009D1268">
            <w:pPr>
              <w:spacing w:line="360" w:lineRule="auto"/>
              <w:rPr>
                <w:rFonts w:hAnsi="宋体"/>
                <w:sz w:val="24"/>
                <w:szCs w:val="24"/>
              </w:rPr>
            </w:pPr>
            <w:bookmarkStart w:id="1439" w:name="_Toc221952141"/>
            <w:r>
              <w:rPr>
                <w:rFonts w:hAnsi="宋体"/>
                <w:sz w:val="24"/>
                <w:szCs w:val="24"/>
              </w:rPr>
              <w:t>发包人及联系电话</w:t>
            </w:r>
            <w:bookmarkEnd w:id="1439"/>
          </w:p>
        </w:tc>
      </w:tr>
      <w:tr w:rsidR="00F576FF">
        <w:trPr>
          <w:trHeight w:val="735"/>
          <w:jc w:val="center"/>
        </w:trPr>
        <w:tc>
          <w:tcPr>
            <w:tcW w:w="1572" w:type="dxa"/>
            <w:gridSpan w:val="2"/>
          </w:tcPr>
          <w:p w:rsidR="00F576FF" w:rsidRDefault="00F576FF">
            <w:pPr>
              <w:spacing w:line="360" w:lineRule="auto"/>
              <w:rPr>
                <w:rFonts w:hAnsi="宋体"/>
                <w:sz w:val="24"/>
                <w:szCs w:val="24"/>
              </w:rPr>
            </w:pPr>
          </w:p>
        </w:tc>
        <w:tc>
          <w:tcPr>
            <w:tcW w:w="3481" w:type="dxa"/>
            <w:gridSpan w:val="4"/>
          </w:tcPr>
          <w:p w:rsidR="00F576FF" w:rsidRDefault="00F576FF">
            <w:pPr>
              <w:spacing w:line="360" w:lineRule="auto"/>
              <w:rPr>
                <w:rFonts w:hAnsi="宋体"/>
                <w:sz w:val="24"/>
                <w:szCs w:val="24"/>
              </w:rPr>
            </w:pPr>
          </w:p>
        </w:tc>
        <w:tc>
          <w:tcPr>
            <w:tcW w:w="1283" w:type="dxa"/>
          </w:tcPr>
          <w:p w:rsidR="00F576FF" w:rsidRDefault="00F576FF">
            <w:pPr>
              <w:spacing w:line="360" w:lineRule="auto"/>
              <w:rPr>
                <w:rFonts w:hAnsi="宋体"/>
                <w:sz w:val="24"/>
                <w:szCs w:val="24"/>
              </w:rPr>
            </w:pPr>
          </w:p>
        </w:tc>
        <w:tc>
          <w:tcPr>
            <w:tcW w:w="3050" w:type="dxa"/>
            <w:gridSpan w:val="2"/>
          </w:tcPr>
          <w:p w:rsidR="00F576FF" w:rsidRDefault="00F576FF">
            <w:pPr>
              <w:spacing w:line="360" w:lineRule="auto"/>
              <w:rPr>
                <w:rFonts w:hAnsi="宋体"/>
                <w:sz w:val="24"/>
                <w:szCs w:val="24"/>
              </w:rPr>
            </w:pPr>
          </w:p>
        </w:tc>
      </w:tr>
      <w:tr w:rsidR="00F576FF">
        <w:trPr>
          <w:trHeight w:val="735"/>
          <w:jc w:val="center"/>
        </w:trPr>
        <w:tc>
          <w:tcPr>
            <w:tcW w:w="1572" w:type="dxa"/>
            <w:gridSpan w:val="2"/>
          </w:tcPr>
          <w:p w:rsidR="00F576FF" w:rsidRDefault="00F576FF">
            <w:pPr>
              <w:spacing w:line="360" w:lineRule="auto"/>
              <w:rPr>
                <w:rFonts w:hAnsi="宋体"/>
                <w:sz w:val="24"/>
                <w:szCs w:val="24"/>
              </w:rPr>
            </w:pPr>
          </w:p>
        </w:tc>
        <w:tc>
          <w:tcPr>
            <w:tcW w:w="3481" w:type="dxa"/>
            <w:gridSpan w:val="4"/>
          </w:tcPr>
          <w:p w:rsidR="00F576FF" w:rsidRDefault="00F576FF">
            <w:pPr>
              <w:spacing w:line="360" w:lineRule="auto"/>
              <w:rPr>
                <w:rFonts w:hAnsi="宋体"/>
                <w:sz w:val="24"/>
                <w:szCs w:val="24"/>
              </w:rPr>
            </w:pPr>
          </w:p>
        </w:tc>
        <w:tc>
          <w:tcPr>
            <w:tcW w:w="1283" w:type="dxa"/>
          </w:tcPr>
          <w:p w:rsidR="00F576FF" w:rsidRDefault="00F576FF">
            <w:pPr>
              <w:spacing w:line="360" w:lineRule="auto"/>
              <w:rPr>
                <w:rFonts w:hAnsi="宋体"/>
                <w:sz w:val="24"/>
                <w:szCs w:val="24"/>
              </w:rPr>
            </w:pPr>
          </w:p>
        </w:tc>
        <w:tc>
          <w:tcPr>
            <w:tcW w:w="3050" w:type="dxa"/>
            <w:gridSpan w:val="2"/>
          </w:tcPr>
          <w:p w:rsidR="00F576FF" w:rsidRDefault="00F576FF">
            <w:pPr>
              <w:spacing w:line="360" w:lineRule="auto"/>
              <w:rPr>
                <w:rFonts w:hAnsi="宋体"/>
                <w:sz w:val="24"/>
                <w:szCs w:val="24"/>
              </w:rPr>
            </w:pPr>
          </w:p>
        </w:tc>
      </w:tr>
      <w:tr w:rsidR="00F576FF">
        <w:trPr>
          <w:trHeight w:val="735"/>
          <w:jc w:val="center"/>
        </w:trPr>
        <w:tc>
          <w:tcPr>
            <w:tcW w:w="1572" w:type="dxa"/>
            <w:gridSpan w:val="2"/>
          </w:tcPr>
          <w:p w:rsidR="00F576FF" w:rsidRDefault="00F576FF">
            <w:pPr>
              <w:spacing w:line="360" w:lineRule="auto"/>
              <w:rPr>
                <w:rFonts w:hAnsi="宋体"/>
                <w:sz w:val="24"/>
                <w:szCs w:val="24"/>
              </w:rPr>
            </w:pPr>
          </w:p>
        </w:tc>
        <w:tc>
          <w:tcPr>
            <w:tcW w:w="3481" w:type="dxa"/>
            <w:gridSpan w:val="4"/>
          </w:tcPr>
          <w:p w:rsidR="00F576FF" w:rsidRDefault="00F576FF">
            <w:pPr>
              <w:spacing w:line="360" w:lineRule="auto"/>
              <w:rPr>
                <w:rFonts w:hAnsi="宋体"/>
                <w:sz w:val="24"/>
                <w:szCs w:val="24"/>
              </w:rPr>
            </w:pPr>
          </w:p>
        </w:tc>
        <w:tc>
          <w:tcPr>
            <w:tcW w:w="1283" w:type="dxa"/>
          </w:tcPr>
          <w:p w:rsidR="00F576FF" w:rsidRDefault="00F576FF">
            <w:pPr>
              <w:spacing w:line="360" w:lineRule="auto"/>
              <w:rPr>
                <w:rFonts w:hAnsi="宋体"/>
                <w:sz w:val="24"/>
                <w:szCs w:val="24"/>
              </w:rPr>
            </w:pPr>
          </w:p>
        </w:tc>
        <w:tc>
          <w:tcPr>
            <w:tcW w:w="3050" w:type="dxa"/>
            <w:gridSpan w:val="2"/>
          </w:tcPr>
          <w:p w:rsidR="00F576FF" w:rsidRDefault="00F576FF">
            <w:pPr>
              <w:spacing w:line="360" w:lineRule="auto"/>
              <w:rPr>
                <w:rFonts w:hAnsi="宋体"/>
                <w:sz w:val="24"/>
                <w:szCs w:val="24"/>
              </w:rPr>
            </w:pPr>
          </w:p>
        </w:tc>
      </w:tr>
      <w:tr w:rsidR="00F576FF">
        <w:trPr>
          <w:trHeight w:val="735"/>
          <w:jc w:val="center"/>
        </w:trPr>
        <w:tc>
          <w:tcPr>
            <w:tcW w:w="1572" w:type="dxa"/>
            <w:gridSpan w:val="2"/>
            <w:vAlign w:val="center"/>
          </w:tcPr>
          <w:p w:rsidR="00F576FF" w:rsidRDefault="00F576FF">
            <w:pPr>
              <w:spacing w:line="360" w:lineRule="auto"/>
              <w:rPr>
                <w:rFonts w:hAnsi="宋体"/>
                <w:sz w:val="24"/>
                <w:szCs w:val="24"/>
              </w:rPr>
            </w:pPr>
          </w:p>
        </w:tc>
        <w:tc>
          <w:tcPr>
            <w:tcW w:w="3481" w:type="dxa"/>
            <w:gridSpan w:val="4"/>
            <w:vAlign w:val="center"/>
          </w:tcPr>
          <w:p w:rsidR="00F576FF" w:rsidRDefault="00F576FF">
            <w:pPr>
              <w:spacing w:line="360" w:lineRule="auto"/>
              <w:rPr>
                <w:rFonts w:hAnsi="宋体"/>
                <w:sz w:val="24"/>
                <w:szCs w:val="24"/>
              </w:rPr>
            </w:pPr>
          </w:p>
        </w:tc>
        <w:tc>
          <w:tcPr>
            <w:tcW w:w="1283" w:type="dxa"/>
            <w:vAlign w:val="center"/>
          </w:tcPr>
          <w:p w:rsidR="00F576FF" w:rsidRDefault="00F576FF">
            <w:pPr>
              <w:spacing w:line="360" w:lineRule="auto"/>
              <w:rPr>
                <w:rFonts w:hAnsi="宋体"/>
                <w:sz w:val="24"/>
                <w:szCs w:val="24"/>
              </w:rPr>
            </w:pPr>
          </w:p>
        </w:tc>
        <w:tc>
          <w:tcPr>
            <w:tcW w:w="3050" w:type="dxa"/>
            <w:gridSpan w:val="2"/>
            <w:vAlign w:val="center"/>
          </w:tcPr>
          <w:p w:rsidR="00F576FF" w:rsidRDefault="00F576FF">
            <w:pPr>
              <w:spacing w:line="360" w:lineRule="auto"/>
              <w:rPr>
                <w:rFonts w:hAnsi="宋体"/>
                <w:sz w:val="24"/>
                <w:szCs w:val="24"/>
              </w:rPr>
            </w:pPr>
          </w:p>
        </w:tc>
      </w:tr>
      <w:tr w:rsidR="00F576FF">
        <w:trPr>
          <w:trHeight w:val="735"/>
          <w:jc w:val="center"/>
        </w:trPr>
        <w:tc>
          <w:tcPr>
            <w:tcW w:w="1572" w:type="dxa"/>
            <w:gridSpan w:val="2"/>
            <w:vAlign w:val="center"/>
          </w:tcPr>
          <w:p w:rsidR="00F576FF" w:rsidRDefault="00F576FF">
            <w:pPr>
              <w:spacing w:line="360" w:lineRule="auto"/>
              <w:rPr>
                <w:rFonts w:hAnsi="宋体"/>
                <w:sz w:val="24"/>
                <w:szCs w:val="24"/>
              </w:rPr>
            </w:pPr>
          </w:p>
        </w:tc>
        <w:tc>
          <w:tcPr>
            <w:tcW w:w="3481" w:type="dxa"/>
            <w:gridSpan w:val="4"/>
            <w:vAlign w:val="center"/>
          </w:tcPr>
          <w:p w:rsidR="00F576FF" w:rsidRDefault="00F576FF">
            <w:pPr>
              <w:spacing w:line="360" w:lineRule="auto"/>
              <w:rPr>
                <w:rFonts w:hAnsi="宋体"/>
                <w:sz w:val="24"/>
                <w:szCs w:val="24"/>
              </w:rPr>
            </w:pPr>
          </w:p>
        </w:tc>
        <w:tc>
          <w:tcPr>
            <w:tcW w:w="1283" w:type="dxa"/>
            <w:vAlign w:val="center"/>
          </w:tcPr>
          <w:p w:rsidR="00F576FF" w:rsidRDefault="00F576FF">
            <w:pPr>
              <w:spacing w:line="360" w:lineRule="auto"/>
              <w:rPr>
                <w:rFonts w:hAnsi="宋体"/>
                <w:sz w:val="24"/>
                <w:szCs w:val="24"/>
              </w:rPr>
            </w:pPr>
          </w:p>
        </w:tc>
        <w:tc>
          <w:tcPr>
            <w:tcW w:w="3050" w:type="dxa"/>
            <w:gridSpan w:val="2"/>
            <w:vAlign w:val="center"/>
          </w:tcPr>
          <w:p w:rsidR="00F576FF" w:rsidRDefault="00F576FF">
            <w:pPr>
              <w:spacing w:line="360" w:lineRule="auto"/>
              <w:rPr>
                <w:rFonts w:hAnsi="宋体"/>
                <w:sz w:val="24"/>
                <w:szCs w:val="24"/>
              </w:rPr>
            </w:pPr>
          </w:p>
        </w:tc>
      </w:tr>
      <w:tr w:rsidR="00F576FF">
        <w:trPr>
          <w:trHeight w:val="735"/>
          <w:jc w:val="center"/>
        </w:trPr>
        <w:tc>
          <w:tcPr>
            <w:tcW w:w="1572" w:type="dxa"/>
            <w:gridSpan w:val="2"/>
            <w:vAlign w:val="center"/>
          </w:tcPr>
          <w:p w:rsidR="00F576FF" w:rsidRDefault="00F576FF">
            <w:pPr>
              <w:spacing w:line="360" w:lineRule="auto"/>
              <w:rPr>
                <w:rFonts w:hAnsi="宋体"/>
                <w:sz w:val="24"/>
                <w:szCs w:val="24"/>
              </w:rPr>
            </w:pPr>
          </w:p>
        </w:tc>
        <w:tc>
          <w:tcPr>
            <w:tcW w:w="3481" w:type="dxa"/>
            <w:gridSpan w:val="4"/>
            <w:vAlign w:val="center"/>
          </w:tcPr>
          <w:p w:rsidR="00F576FF" w:rsidRDefault="00F576FF">
            <w:pPr>
              <w:spacing w:line="360" w:lineRule="auto"/>
              <w:rPr>
                <w:rFonts w:hAnsi="宋体"/>
                <w:sz w:val="24"/>
                <w:szCs w:val="24"/>
              </w:rPr>
            </w:pPr>
          </w:p>
        </w:tc>
        <w:tc>
          <w:tcPr>
            <w:tcW w:w="1283" w:type="dxa"/>
            <w:vAlign w:val="center"/>
          </w:tcPr>
          <w:p w:rsidR="00F576FF" w:rsidRDefault="00F576FF">
            <w:pPr>
              <w:spacing w:line="360" w:lineRule="auto"/>
              <w:rPr>
                <w:rFonts w:hAnsi="宋体"/>
                <w:sz w:val="24"/>
                <w:szCs w:val="24"/>
              </w:rPr>
            </w:pPr>
          </w:p>
        </w:tc>
        <w:tc>
          <w:tcPr>
            <w:tcW w:w="3050" w:type="dxa"/>
            <w:gridSpan w:val="2"/>
            <w:vAlign w:val="center"/>
          </w:tcPr>
          <w:p w:rsidR="00F576FF" w:rsidRDefault="00F576FF">
            <w:pPr>
              <w:spacing w:line="360" w:lineRule="auto"/>
              <w:rPr>
                <w:rFonts w:hAnsi="宋体"/>
                <w:sz w:val="24"/>
                <w:szCs w:val="24"/>
              </w:rPr>
            </w:pPr>
          </w:p>
        </w:tc>
      </w:tr>
    </w:tbl>
    <w:p w:rsidR="00F576FF" w:rsidRDefault="009D1268">
      <w:pPr>
        <w:spacing w:line="360" w:lineRule="auto"/>
        <w:rPr>
          <w:rFonts w:hAnsi="宋体"/>
          <w:sz w:val="24"/>
          <w:szCs w:val="24"/>
        </w:rPr>
      </w:pPr>
      <w:r>
        <w:rPr>
          <w:rFonts w:hAnsi="宋体" w:hint="eastAsia"/>
          <w:sz w:val="24"/>
          <w:szCs w:val="24"/>
        </w:rPr>
        <w:t>注：后附人员相关证件。主要人员指项目经理、技术负责人、安全管理人员（专职安全生产管理人员）、质量管理人员、财务人员及其它主要人员。</w:t>
      </w:r>
    </w:p>
    <w:p w:rsidR="00F576FF" w:rsidRDefault="00F576FF">
      <w:pPr>
        <w:spacing w:line="360" w:lineRule="auto"/>
        <w:rPr>
          <w:rFonts w:hAnsi="宋体"/>
          <w:sz w:val="24"/>
          <w:szCs w:val="24"/>
        </w:rPr>
      </w:pPr>
    </w:p>
    <w:p w:rsidR="00F576FF" w:rsidRDefault="00F576FF">
      <w:pPr>
        <w:spacing w:line="360" w:lineRule="auto"/>
        <w:rPr>
          <w:rFonts w:hAnsi="宋体"/>
          <w:sz w:val="24"/>
          <w:szCs w:val="24"/>
        </w:rPr>
      </w:pPr>
    </w:p>
    <w:p w:rsidR="00F576FF" w:rsidRDefault="009D1268">
      <w:pPr>
        <w:spacing w:line="360" w:lineRule="auto"/>
        <w:ind w:firstLineChars="1700" w:firstLine="4080"/>
        <w:rPr>
          <w:rFonts w:hAnsi="宋体" w:cs="华文细黑"/>
          <w:sz w:val="24"/>
          <w:szCs w:val="24"/>
          <w:u w:val="single"/>
        </w:rPr>
      </w:pPr>
      <w:r>
        <w:rPr>
          <w:rFonts w:hAnsi="宋体" w:cs="华文细黑" w:hint="eastAsia"/>
          <w:sz w:val="24"/>
          <w:szCs w:val="24"/>
        </w:rPr>
        <w:t>投标人：（盖单位章）</w:t>
      </w:r>
      <w:r>
        <w:rPr>
          <w:rFonts w:hAnsi="宋体" w:cs="华文细黑" w:hint="eastAsia"/>
          <w:sz w:val="24"/>
          <w:szCs w:val="24"/>
        </w:rPr>
        <w:t xml:space="preserve"> </w:t>
      </w:r>
    </w:p>
    <w:p w:rsidR="00F576FF" w:rsidRDefault="009D1268">
      <w:pPr>
        <w:spacing w:line="360" w:lineRule="auto"/>
        <w:rPr>
          <w:rFonts w:hAnsi="宋体" w:cs="华文细黑"/>
          <w:sz w:val="24"/>
          <w:szCs w:val="24"/>
        </w:rPr>
      </w:pPr>
      <w:r>
        <w:rPr>
          <w:rFonts w:hAnsi="宋体" w:cs="华文细黑" w:hint="eastAsia"/>
          <w:sz w:val="24"/>
          <w:szCs w:val="24"/>
        </w:rPr>
        <w:t xml:space="preserve">                                   </w:t>
      </w:r>
      <w:r>
        <w:rPr>
          <w:rFonts w:hAnsi="宋体" w:cs="华文细黑" w:hint="eastAsia"/>
          <w:sz w:val="24"/>
          <w:szCs w:val="24"/>
        </w:rPr>
        <w:t>法定代表人：（签章）</w:t>
      </w:r>
    </w:p>
    <w:p w:rsidR="00F576FF" w:rsidRDefault="009D1268">
      <w:pPr>
        <w:spacing w:line="360" w:lineRule="auto"/>
        <w:rPr>
          <w:rFonts w:hAnsi="宋体" w:cs="华文细黑"/>
          <w:sz w:val="24"/>
          <w:szCs w:val="24"/>
        </w:rPr>
      </w:pPr>
      <w:r>
        <w:rPr>
          <w:rFonts w:hAnsi="宋体" w:cs="华文细黑" w:hint="eastAsia"/>
          <w:sz w:val="24"/>
          <w:szCs w:val="24"/>
        </w:rPr>
        <w:t>年月日</w:t>
      </w:r>
    </w:p>
    <w:p w:rsidR="00F576FF" w:rsidRDefault="00F576FF">
      <w:pPr>
        <w:spacing w:line="440" w:lineRule="exact"/>
        <w:jc w:val="center"/>
        <w:rPr>
          <w:rFonts w:hAnsi="宋体"/>
          <w:sz w:val="24"/>
          <w:szCs w:val="24"/>
        </w:rPr>
      </w:pPr>
    </w:p>
    <w:p w:rsidR="00F576FF" w:rsidRDefault="009D1268" w:rsidP="00F576FF">
      <w:pPr>
        <w:spacing w:beforeLines="100" w:afterLines="100"/>
        <w:rPr>
          <w:rFonts w:hAnsi="宋体" w:cs="宋体"/>
          <w:sz w:val="24"/>
        </w:rPr>
      </w:pPr>
      <w:r>
        <w:rPr>
          <w:rFonts w:hAnsi="宋体"/>
          <w:b/>
          <w:sz w:val="24"/>
          <w:szCs w:val="24"/>
        </w:rPr>
        <w:br w:type="page"/>
      </w:r>
      <w:r>
        <w:rPr>
          <w:rFonts w:hAnsi="宋体" w:cs="宋体"/>
          <w:sz w:val="24"/>
        </w:rPr>
        <w:lastRenderedPageBreak/>
        <w:t>（</w:t>
      </w:r>
      <w:r>
        <w:rPr>
          <w:rFonts w:hAnsi="宋体" w:cs="宋体" w:hint="eastAsia"/>
          <w:sz w:val="24"/>
        </w:rPr>
        <w:t>三</w:t>
      </w:r>
      <w:r>
        <w:rPr>
          <w:rFonts w:hAnsi="宋体" w:cs="宋体"/>
          <w:sz w:val="24"/>
        </w:rPr>
        <w:t>）</w:t>
      </w:r>
      <w:r>
        <w:rPr>
          <w:rFonts w:hAnsi="宋体" w:cs="宋体" w:hint="eastAsia"/>
          <w:sz w:val="24"/>
        </w:rPr>
        <w:t>无在建承诺</w:t>
      </w:r>
    </w:p>
    <w:p w:rsidR="00F576FF" w:rsidRDefault="009D1268" w:rsidP="00F576FF">
      <w:pPr>
        <w:spacing w:beforeLines="100" w:afterLines="100"/>
        <w:jc w:val="center"/>
        <w:rPr>
          <w:rFonts w:ascii="黑体" w:eastAsia="黑体" w:hAnsi="宋体"/>
          <w:sz w:val="28"/>
          <w:szCs w:val="28"/>
        </w:rPr>
      </w:pPr>
      <w:r>
        <w:rPr>
          <w:rFonts w:ascii="黑体" w:eastAsia="黑体" w:hAnsi="宋体" w:hint="eastAsia"/>
          <w:sz w:val="28"/>
          <w:szCs w:val="28"/>
        </w:rPr>
        <w:t>承诺书</w:t>
      </w:r>
    </w:p>
    <w:p w:rsidR="00F576FF" w:rsidRDefault="009D1268" w:rsidP="00F576FF">
      <w:pPr>
        <w:spacing w:afterLines="100" w:line="440" w:lineRule="exact"/>
        <w:rPr>
          <w:rFonts w:hAnsi="宋体"/>
          <w:sz w:val="24"/>
          <w:szCs w:val="24"/>
        </w:rPr>
      </w:pPr>
      <w:r>
        <w:rPr>
          <w:rFonts w:hAnsi="宋体" w:hint="eastAsia"/>
          <w:position w:val="-7"/>
          <w:sz w:val="24"/>
          <w:szCs w:val="24"/>
        </w:rPr>
        <w:t>————————</w:t>
      </w:r>
      <w:r>
        <w:rPr>
          <w:rFonts w:hAnsi="宋体" w:hint="eastAsia"/>
          <w:sz w:val="24"/>
          <w:szCs w:val="24"/>
        </w:rPr>
        <w:t>（招标人名称）：</w:t>
      </w:r>
    </w:p>
    <w:p w:rsidR="00F576FF" w:rsidRDefault="009D1268">
      <w:pPr>
        <w:spacing w:line="440" w:lineRule="exact"/>
        <w:ind w:firstLineChars="200" w:firstLine="480"/>
        <w:rPr>
          <w:rFonts w:hAnsi="宋体"/>
          <w:sz w:val="24"/>
          <w:szCs w:val="24"/>
        </w:rPr>
      </w:pPr>
      <w:r>
        <w:rPr>
          <w:rFonts w:hAnsi="宋体" w:hint="eastAsia"/>
          <w:sz w:val="24"/>
          <w:szCs w:val="24"/>
        </w:rPr>
        <w:t>我方在此声明，我方拟派往（项目名称）施工标（以下简称“本工程”）的【如项目经理</w:t>
      </w:r>
      <w:r>
        <w:rPr>
          <w:rFonts w:hAnsi="宋体"/>
          <w:sz w:val="24"/>
          <w:szCs w:val="24"/>
        </w:rPr>
        <w:t>……</w:t>
      </w:r>
      <w:r>
        <w:rPr>
          <w:rFonts w:hAnsi="宋体" w:hint="eastAsia"/>
          <w:sz w:val="24"/>
          <w:szCs w:val="24"/>
        </w:rPr>
        <w:t>姓名】现阶段没有在任何在建项目中任职。</w:t>
      </w:r>
    </w:p>
    <w:p w:rsidR="00F576FF" w:rsidRDefault="009D1268">
      <w:pPr>
        <w:spacing w:line="440" w:lineRule="exact"/>
        <w:ind w:firstLineChars="200" w:firstLine="480"/>
        <w:rPr>
          <w:rFonts w:hAnsi="宋体"/>
          <w:sz w:val="24"/>
          <w:szCs w:val="24"/>
        </w:rPr>
      </w:pPr>
      <w:r>
        <w:rPr>
          <w:rFonts w:hAnsi="宋体" w:hint="eastAsia"/>
          <w:sz w:val="24"/>
          <w:szCs w:val="24"/>
        </w:rPr>
        <w:t>我方保证上述信息的真实和准确，并愿意承担因我方就此弄虚作假所引起的一切法律后果。</w:t>
      </w:r>
    </w:p>
    <w:p w:rsidR="00F576FF" w:rsidRDefault="009D1268">
      <w:pPr>
        <w:spacing w:line="440" w:lineRule="exact"/>
        <w:ind w:firstLineChars="200" w:firstLine="480"/>
        <w:rPr>
          <w:rFonts w:hAnsi="宋体"/>
          <w:sz w:val="24"/>
          <w:szCs w:val="24"/>
        </w:rPr>
      </w:pPr>
      <w:r>
        <w:rPr>
          <w:rFonts w:hAnsi="宋体" w:hint="eastAsia"/>
          <w:sz w:val="24"/>
          <w:szCs w:val="24"/>
        </w:rPr>
        <w:t>若我方的上述信息不真实准确，自愿放弃中标资格。</w:t>
      </w:r>
    </w:p>
    <w:p w:rsidR="00F576FF" w:rsidRDefault="00F576FF">
      <w:pPr>
        <w:spacing w:line="440" w:lineRule="exact"/>
        <w:ind w:firstLineChars="200" w:firstLine="480"/>
        <w:rPr>
          <w:rFonts w:hAnsi="宋体"/>
          <w:sz w:val="24"/>
          <w:szCs w:val="24"/>
        </w:rPr>
      </w:pPr>
    </w:p>
    <w:p w:rsidR="00F576FF" w:rsidRDefault="00F576FF">
      <w:pPr>
        <w:spacing w:line="440" w:lineRule="exact"/>
        <w:ind w:firstLineChars="200" w:firstLine="480"/>
        <w:rPr>
          <w:rFonts w:hAnsi="宋体"/>
          <w:sz w:val="24"/>
          <w:szCs w:val="24"/>
        </w:rPr>
      </w:pPr>
    </w:p>
    <w:p w:rsidR="00F576FF" w:rsidRDefault="009D1268">
      <w:pPr>
        <w:spacing w:line="440" w:lineRule="exact"/>
        <w:ind w:firstLineChars="200" w:firstLine="480"/>
        <w:rPr>
          <w:rFonts w:hAnsi="宋体"/>
          <w:sz w:val="24"/>
          <w:szCs w:val="24"/>
        </w:rPr>
      </w:pPr>
      <w:r>
        <w:rPr>
          <w:rFonts w:hAnsi="宋体" w:hint="eastAsia"/>
          <w:sz w:val="24"/>
          <w:szCs w:val="24"/>
        </w:rPr>
        <w:t>特此承诺</w:t>
      </w:r>
    </w:p>
    <w:p w:rsidR="00F576FF" w:rsidRDefault="00F576FF">
      <w:pPr>
        <w:spacing w:line="440" w:lineRule="exact"/>
        <w:ind w:firstLineChars="200" w:firstLine="480"/>
        <w:rPr>
          <w:rFonts w:hAnsi="宋体"/>
          <w:sz w:val="24"/>
          <w:szCs w:val="24"/>
        </w:rPr>
      </w:pPr>
    </w:p>
    <w:p w:rsidR="00F576FF" w:rsidRDefault="00F576FF">
      <w:pPr>
        <w:spacing w:line="440" w:lineRule="exact"/>
        <w:ind w:firstLineChars="200" w:firstLine="480"/>
        <w:rPr>
          <w:rFonts w:hAnsi="宋体"/>
          <w:sz w:val="24"/>
          <w:szCs w:val="24"/>
        </w:rPr>
      </w:pPr>
    </w:p>
    <w:p w:rsidR="00F576FF" w:rsidRDefault="00F576FF">
      <w:pPr>
        <w:spacing w:line="440" w:lineRule="exact"/>
        <w:ind w:firstLineChars="200" w:firstLine="480"/>
        <w:rPr>
          <w:rFonts w:hAnsi="宋体"/>
          <w:sz w:val="24"/>
          <w:szCs w:val="24"/>
        </w:rPr>
      </w:pPr>
    </w:p>
    <w:p w:rsidR="00F576FF" w:rsidRDefault="00F576FF">
      <w:pPr>
        <w:spacing w:line="440" w:lineRule="exact"/>
        <w:ind w:firstLineChars="200" w:firstLine="480"/>
        <w:rPr>
          <w:rFonts w:hAnsi="宋体"/>
          <w:sz w:val="24"/>
          <w:szCs w:val="24"/>
        </w:rPr>
      </w:pPr>
    </w:p>
    <w:p w:rsidR="00F576FF" w:rsidRDefault="00F576FF">
      <w:pPr>
        <w:spacing w:line="440" w:lineRule="exact"/>
        <w:ind w:firstLineChars="200" w:firstLine="480"/>
        <w:rPr>
          <w:rFonts w:hAnsi="宋体"/>
          <w:sz w:val="24"/>
          <w:szCs w:val="24"/>
        </w:rPr>
      </w:pPr>
    </w:p>
    <w:p w:rsidR="00F576FF" w:rsidRDefault="00F576FF">
      <w:pPr>
        <w:spacing w:line="440" w:lineRule="exact"/>
        <w:ind w:firstLineChars="200" w:firstLine="480"/>
        <w:rPr>
          <w:rFonts w:hAnsi="宋体"/>
          <w:sz w:val="24"/>
          <w:szCs w:val="24"/>
        </w:rPr>
      </w:pPr>
    </w:p>
    <w:p w:rsidR="00F576FF" w:rsidRDefault="009D1268">
      <w:pPr>
        <w:spacing w:line="440" w:lineRule="exact"/>
        <w:jc w:val="right"/>
        <w:rPr>
          <w:rFonts w:hAnsi="宋体"/>
          <w:sz w:val="24"/>
          <w:szCs w:val="24"/>
        </w:rPr>
      </w:pPr>
      <w:r>
        <w:rPr>
          <w:rFonts w:hAnsi="宋体" w:hint="eastAsia"/>
          <w:sz w:val="24"/>
          <w:szCs w:val="24"/>
        </w:rPr>
        <w:t>投标人：（盖单位章）</w:t>
      </w:r>
    </w:p>
    <w:p w:rsidR="00F576FF" w:rsidRDefault="00F576FF">
      <w:pPr>
        <w:spacing w:line="440" w:lineRule="exact"/>
        <w:jc w:val="right"/>
        <w:rPr>
          <w:rFonts w:hAnsi="宋体"/>
          <w:sz w:val="24"/>
          <w:szCs w:val="24"/>
        </w:rPr>
      </w:pPr>
    </w:p>
    <w:p w:rsidR="00F576FF" w:rsidRDefault="009D1268">
      <w:pPr>
        <w:spacing w:line="440" w:lineRule="exact"/>
        <w:ind w:right="120"/>
        <w:jc w:val="right"/>
        <w:rPr>
          <w:rFonts w:hAnsi="宋体"/>
          <w:sz w:val="24"/>
          <w:szCs w:val="24"/>
        </w:rPr>
      </w:pPr>
      <w:r>
        <w:rPr>
          <w:rFonts w:hAnsi="宋体" w:hint="eastAsia"/>
          <w:sz w:val="24"/>
          <w:szCs w:val="24"/>
        </w:rPr>
        <w:t>法定代表人：（签章）</w:t>
      </w:r>
    </w:p>
    <w:p w:rsidR="00F576FF" w:rsidRDefault="00F576FF">
      <w:pPr>
        <w:spacing w:line="440" w:lineRule="exact"/>
        <w:jc w:val="right"/>
        <w:rPr>
          <w:rFonts w:hAnsi="宋体"/>
          <w:sz w:val="24"/>
          <w:szCs w:val="24"/>
        </w:rPr>
      </w:pPr>
    </w:p>
    <w:p w:rsidR="00F576FF" w:rsidRDefault="009D1268">
      <w:pPr>
        <w:spacing w:line="440" w:lineRule="exact"/>
        <w:jc w:val="right"/>
        <w:rPr>
          <w:rFonts w:hAnsi="宋体"/>
          <w:sz w:val="24"/>
          <w:szCs w:val="24"/>
        </w:rPr>
      </w:pPr>
      <w:r>
        <w:rPr>
          <w:rFonts w:hAnsi="宋体" w:hint="eastAsia"/>
          <w:sz w:val="24"/>
          <w:szCs w:val="24"/>
        </w:rPr>
        <w:t>年月日</w:t>
      </w:r>
    </w:p>
    <w:p w:rsidR="00F576FF" w:rsidRDefault="00F576FF">
      <w:pPr>
        <w:spacing w:line="440" w:lineRule="exact"/>
        <w:jc w:val="right"/>
        <w:rPr>
          <w:rFonts w:hAnsi="宋体"/>
          <w:sz w:val="24"/>
          <w:szCs w:val="24"/>
        </w:rPr>
      </w:pPr>
    </w:p>
    <w:p w:rsidR="00F576FF" w:rsidRDefault="009D1268">
      <w:pPr>
        <w:spacing w:line="440" w:lineRule="exact"/>
        <w:jc w:val="center"/>
        <w:rPr>
          <w:rFonts w:hAnsi="宋体"/>
          <w:sz w:val="32"/>
          <w:szCs w:val="32"/>
        </w:rPr>
      </w:pPr>
      <w:r>
        <w:rPr>
          <w:rFonts w:hAnsi="宋体"/>
          <w:sz w:val="24"/>
          <w:szCs w:val="24"/>
        </w:rPr>
        <w:br w:type="page"/>
      </w:r>
      <w:r>
        <w:rPr>
          <w:rFonts w:hAnsi="宋体" w:hint="eastAsia"/>
          <w:b/>
          <w:sz w:val="32"/>
          <w:szCs w:val="32"/>
        </w:rPr>
        <w:lastRenderedPageBreak/>
        <w:t>六、资格审查资料</w:t>
      </w:r>
    </w:p>
    <w:p w:rsidR="00F576FF" w:rsidRDefault="009D1268">
      <w:pPr>
        <w:pStyle w:val="378020"/>
        <w:rPr>
          <w:rFonts w:eastAsia="宋体" w:hAnsi="宋体"/>
          <w:szCs w:val="24"/>
        </w:rPr>
      </w:pPr>
      <w:bookmarkStart w:id="1440" w:name="_Toc144974876"/>
      <w:bookmarkStart w:id="1441" w:name="_Toc152042597"/>
      <w:bookmarkStart w:id="1442" w:name="_Toc152045808"/>
      <w:bookmarkStart w:id="1443" w:name="_Toc179632828"/>
      <w:r>
        <w:rPr>
          <w:rFonts w:eastAsia="宋体" w:hAnsi="宋体"/>
          <w:szCs w:val="24"/>
        </w:rPr>
        <w:t>（一）投标人基本情况表</w:t>
      </w:r>
      <w:bookmarkEnd w:id="1440"/>
      <w:bookmarkEnd w:id="1441"/>
      <w:bookmarkEnd w:id="1442"/>
      <w:bookmarkEnd w:id="1443"/>
    </w:p>
    <w:p w:rsidR="00F576FF" w:rsidRDefault="00F576FF">
      <w:pPr>
        <w:topLinePunct/>
        <w:spacing w:line="440" w:lineRule="exact"/>
        <w:jc w:val="center"/>
        <w:rPr>
          <w:rFonts w:hAnsi="宋体"/>
          <w:sz w:val="24"/>
          <w:szCs w:val="24"/>
        </w:rPr>
      </w:pPr>
    </w:p>
    <w:tbl>
      <w:tblPr>
        <w:tblW w:w="9659" w:type="dxa"/>
        <w:tblBorders>
          <w:top w:val="single" w:sz="4" w:space="0" w:color="auto"/>
          <w:left w:val="single" w:sz="4" w:space="0" w:color="auto"/>
          <w:bottom w:val="single" w:sz="4" w:space="0" w:color="auto"/>
          <w:right w:val="single" w:sz="4" w:space="0" w:color="auto"/>
        </w:tblBorders>
        <w:tblLayout w:type="fixed"/>
        <w:tblLook w:val="04A0"/>
      </w:tblPr>
      <w:tblGrid>
        <w:gridCol w:w="1948"/>
        <w:gridCol w:w="1012"/>
        <w:gridCol w:w="1072"/>
        <w:gridCol w:w="947"/>
        <w:gridCol w:w="473"/>
        <w:gridCol w:w="352"/>
        <w:gridCol w:w="1215"/>
        <w:gridCol w:w="552"/>
        <w:gridCol w:w="970"/>
        <w:gridCol w:w="1118"/>
      </w:tblGrid>
      <w:tr w:rsidR="00F576FF">
        <w:trPr>
          <w:trHeight w:val="563"/>
        </w:trPr>
        <w:tc>
          <w:tcPr>
            <w:tcW w:w="1948" w:type="dxa"/>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投标人名称</w:t>
            </w:r>
          </w:p>
        </w:tc>
        <w:tc>
          <w:tcPr>
            <w:tcW w:w="7711" w:type="dxa"/>
            <w:gridSpan w:val="9"/>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r>
      <w:tr w:rsidR="00F576FF">
        <w:trPr>
          <w:trHeight w:val="613"/>
        </w:trPr>
        <w:tc>
          <w:tcPr>
            <w:tcW w:w="1948" w:type="dxa"/>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注册地址</w:t>
            </w:r>
          </w:p>
        </w:tc>
        <w:tc>
          <w:tcPr>
            <w:tcW w:w="3856" w:type="dxa"/>
            <w:gridSpan w:val="5"/>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邮政编码</w:t>
            </w:r>
          </w:p>
        </w:tc>
        <w:tc>
          <w:tcPr>
            <w:tcW w:w="2640" w:type="dxa"/>
            <w:gridSpan w:val="3"/>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r>
      <w:tr w:rsidR="00F576FF">
        <w:trPr>
          <w:cantSplit/>
          <w:trHeight w:val="607"/>
        </w:trPr>
        <w:tc>
          <w:tcPr>
            <w:tcW w:w="1948" w:type="dxa"/>
            <w:vMerge w:val="restart"/>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联系方式</w:t>
            </w:r>
          </w:p>
        </w:tc>
        <w:tc>
          <w:tcPr>
            <w:tcW w:w="1012" w:type="dxa"/>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联系人</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电</w:t>
            </w:r>
            <w:r>
              <w:rPr>
                <w:rFonts w:hAnsi="宋体"/>
                <w:sz w:val="24"/>
                <w:szCs w:val="24"/>
              </w:rPr>
              <w:t xml:space="preserve"> </w:t>
            </w:r>
            <w:r>
              <w:rPr>
                <w:rFonts w:hAnsi="宋体"/>
                <w:sz w:val="24"/>
                <w:szCs w:val="24"/>
              </w:rPr>
              <w:t>话</w:t>
            </w:r>
          </w:p>
        </w:tc>
        <w:tc>
          <w:tcPr>
            <w:tcW w:w="2640" w:type="dxa"/>
            <w:gridSpan w:val="3"/>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r>
      <w:tr w:rsidR="00F576FF">
        <w:trPr>
          <w:cantSplit/>
          <w:trHeight w:val="615"/>
        </w:trPr>
        <w:tc>
          <w:tcPr>
            <w:tcW w:w="1948" w:type="dxa"/>
            <w:vMerge/>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传</w:t>
            </w:r>
            <w:r>
              <w:rPr>
                <w:rFonts w:hAnsi="宋体"/>
                <w:sz w:val="24"/>
                <w:szCs w:val="24"/>
              </w:rPr>
              <w:t xml:space="preserve">  </w:t>
            </w:r>
            <w:r>
              <w:rPr>
                <w:rFonts w:hAnsi="宋体"/>
                <w:sz w:val="24"/>
                <w:szCs w:val="24"/>
              </w:rPr>
              <w:t>真</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网</w:t>
            </w:r>
            <w:r>
              <w:rPr>
                <w:rFonts w:hAnsi="宋体"/>
                <w:sz w:val="24"/>
                <w:szCs w:val="24"/>
              </w:rPr>
              <w:t xml:space="preserve"> </w:t>
            </w:r>
            <w:r>
              <w:rPr>
                <w:rFonts w:hAnsi="宋体"/>
                <w:sz w:val="24"/>
                <w:szCs w:val="24"/>
              </w:rPr>
              <w:t>址</w:t>
            </w:r>
          </w:p>
        </w:tc>
        <w:tc>
          <w:tcPr>
            <w:tcW w:w="2640" w:type="dxa"/>
            <w:gridSpan w:val="3"/>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r>
      <w:tr w:rsidR="00F576FF">
        <w:trPr>
          <w:trHeight w:val="616"/>
        </w:trPr>
        <w:tc>
          <w:tcPr>
            <w:tcW w:w="1948" w:type="dxa"/>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组织结构</w:t>
            </w:r>
          </w:p>
        </w:tc>
        <w:tc>
          <w:tcPr>
            <w:tcW w:w="7711" w:type="dxa"/>
            <w:gridSpan w:val="9"/>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r>
      <w:tr w:rsidR="00F576FF">
        <w:trPr>
          <w:trHeight w:val="610"/>
        </w:trPr>
        <w:tc>
          <w:tcPr>
            <w:tcW w:w="1948" w:type="dxa"/>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法定代表人</w:t>
            </w:r>
          </w:p>
        </w:tc>
        <w:tc>
          <w:tcPr>
            <w:tcW w:w="1012" w:type="dxa"/>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姓名</w:t>
            </w:r>
          </w:p>
        </w:tc>
        <w:tc>
          <w:tcPr>
            <w:tcW w:w="1072" w:type="dxa"/>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技术职称</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c>
          <w:tcPr>
            <w:tcW w:w="970" w:type="dxa"/>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电话</w:t>
            </w:r>
          </w:p>
        </w:tc>
        <w:tc>
          <w:tcPr>
            <w:tcW w:w="1118" w:type="dxa"/>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r>
      <w:tr w:rsidR="00F576FF">
        <w:trPr>
          <w:trHeight w:val="604"/>
        </w:trPr>
        <w:tc>
          <w:tcPr>
            <w:tcW w:w="1948" w:type="dxa"/>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技术负责人</w:t>
            </w:r>
          </w:p>
        </w:tc>
        <w:tc>
          <w:tcPr>
            <w:tcW w:w="1012" w:type="dxa"/>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姓名</w:t>
            </w:r>
          </w:p>
        </w:tc>
        <w:tc>
          <w:tcPr>
            <w:tcW w:w="1072" w:type="dxa"/>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技术职称</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c>
          <w:tcPr>
            <w:tcW w:w="970" w:type="dxa"/>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电话</w:t>
            </w:r>
          </w:p>
        </w:tc>
        <w:tc>
          <w:tcPr>
            <w:tcW w:w="1118" w:type="dxa"/>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r>
      <w:tr w:rsidR="00F576FF">
        <w:trPr>
          <w:trHeight w:val="626"/>
        </w:trPr>
        <w:tc>
          <w:tcPr>
            <w:tcW w:w="1948" w:type="dxa"/>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成立时间</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c>
          <w:tcPr>
            <w:tcW w:w="5627" w:type="dxa"/>
            <w:gridSpan w:val="7"/>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ind w:firstLineChars="50" w:firstLine="120"/>
              <w:jc w:val="center"/>
              <w:rPr>
                <w:rFonts w:hAnsi="宋体"/>
                <w:sz w:val="24"/>
                <w:szCs w:val="24"/>
              </w:rPr>
            </w:pPr>
            <w:r>
              <w:rPr>
                <w:rFonts w:hAnsi="宋体"/>
                <w:sz w:val="24"/>
                <w:szCs w:val="24"/>
              </w:rPr>
              <w:t>员工总人数：</w:t>
            </w:r>
          </w:p>
        </w:tc>
      </w:tr>
      <w:tr w:rsidR="00F576FF">
        <w:trPr>
          <w:cantSplit/>
          <w:trHeight w:val="660"/>
        </w:trPr>
        <w:tc>
          <w:tcPr>
            <w:tcW w:w="1948" w:type="dxa"/>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企业资质等级</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c>
          <w:tcPr>
            <w:tcW w:w="947" w:type="dxa"/>
            <w:vMerge w:val="restart"/>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其中</w:t>
            </w:r>
          </w:p>
        </w:tc>
        <w:tc>
          <w:tcPr>
            <w:tcW w:w="2592" w:type="dxa"/>
            <w:gridSpan w:val="4"/>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项目经理</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r>
      <w:tr w:rsidR="00F576FF">
        <w:trPr>
          <w:cantSplit/>
          <w:trHeight w:val="612"/>
        </w:trPr>
        <w:tc>
          <w:tcPr>
            <w:tcW w:w="1948" w:type="dxa"/>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营业执照号</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c>
          <w:tcPr>
            <w:tcW w:w="2592" w:type="dxa"/>
            <w:gridSpan w:val="4"/>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高级职称人员</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r>
      <w:tr w:rsidR="00F576FF">
        <w:trPr>
          <w:cantSplit/>
          <w:trHeight w:val="606"/>
        </w:trPr>
        <w:tc>
          <w:tcPr>
            <w:tcW w:w="1948" w:type="dxa"/>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注册资金</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c>
          <w:tcPr>
            <w:tcW w:w="2592" w:type="dxa"/>
            <w:gridSpan w:val="4"/>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中级职称人员</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r>
      <w:tr w:rsidR="00F576FF">
        <w:trPr>
          <w:cantSplit/>
          <w:trHeight w:val="628"/>
        </w:trPr>
        <w:tc>
          <w:tcPr>
            <w:tcW w:w="1948" w:type="dxa"/>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开户银行</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c>
          <w:tcPr>
            <w:tcW w:w="2592" w:type="dxa"/>
            <w:gridSpan w:val="4"/>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初级职称人员</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r>
      <w:tr w:rsidR="00F576FF">
        <w:trPr>
          <w:cantSplit/>
          <w:trHeight w:val="608"/>
        </w:trPr>
        <w:tc>
          <w:tcPr>
            <w:tcW w:w="1948" w:type="dxa"/>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账号</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c>
          <w:tcPr>
            <w:tcW w:w="2592" w:type="dxa"/>
            <w:gridSpan w:val="4"/>
            <w:tcBorders>
              <w:top w:val="single" w:sz="4" w:space="0" w:color="auto"/>
              <w:left w:val="single" w:sz="4" w:space="0" w:color="auto"/>
              <w:bottom w:val="single" w:sz="4" w:space="0" w:color="auto"/>
              <w:right w:val="single" w:sz="4" w:space="0" w:color="auto"/>
            </w:tcBorders>
            <w:vAlign w:val="center"/>
          </w:tcPr>
          <w:p w:rsidR="00F576FF" w:rsidRDefault="009D1268">
            <w:pPr>
              <w:topLinePunct/>
              <w:spacing w:line="440" w:lineRule="exact"/>
              <w:jc w:val="center"/>
              <w:rPr>
                <w:rFonts w:hAnsi="宋体"/>
                <w:sz w:val="24"/>
                <w:szCs w:val="24"/>
              </w:rPr>
            </w:pPr>
            <w:r>
              <w:rPr>
                <w:rFonts w:hAnsi="宋体"/>
                <w:sz w:val="24"/>
                <w:szCs w:val="24"/>
              </w:rPr>
              <w:t>技工</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F576FF" w:rsidRDefault="00F576FF">
            <w:pPr>
              <w:topLinePunct/>
              <w:spacing w:line="440" w:lineRule="exact"/>
              <w:jc w:val="center"/>
              <w:rPr>
                <w:rFonts w:hAnsi="宋体"/>
                <w:sz w:val="24"/>
                <w:szCs w:val="24"/>
              </w:rPr>
            </w:pPr>
          </w:p>
        </w:tc>
      </w:tr>
      <w:tr w:rsidR="00F576FF">
        <w:trPr>
          <w:trHeight w:val="1887"/>
        </w:trPr>
        <w:tc>
          <w:tcPr>
            <w:tcW w:w="1948" w:type="dxa"/>
            <w:tcBorders>
              <w:top w:val="single" w:sz="4" w:space="0" w:color="auto"/>
              <w:left w:val="single" w:sz="4" w:space="0" w:color="auto"/>
              <w:right w:val="single" w:sz="4" w:space="0" w:color="auto"/>
            </w:tcBorders>
            <w:vAlign w:val="center"/>
          </w:tcPr>
          <w:p w:rsidR="00F576FF" w:rsidRDefault="009D1268">
            <w:pPr>
              <w:topLinePunct/>
              <w:spacing w:line="440" w:lineRule="exact"/>
              <w:ind w:firstLineChars="100" w:firstLine="240"/>
              <w:jc w:val="center"/>
              <w:rPr>
                <w:rFonts w:hAnsi="宋体"/>
                <w:sz w:val="24"/>
                <w:szCs w:val="24"/>
              </w:rPr>
            </w:pPr>
            <w:r>
              <w:rPr>
                <w:rFonts w:hAnsi="宋体"/>
                <w:sz w:val="24"/>
                <w:szCs w:val="24"/>
              </w:rPr>
              <w:t>经营范围</w:t>
            </w:r>
          </w:p>
        </w:tc>
        <w:tc>
          <w:tcPr>
            <w:tcW w:w="7711" w:type="dxa"/>
            <w:gridSpan w:val="9"/>
            <w:tcBorders>
              <w:top w:val="single" w:sz="4" w:space="0" w:color="auto"/>
              <w:left w:val="single" w:sz="4" w:space="0" w:color="auto"/>
              <w:right w:val="single" w:sz="4" w:space="0" w:color="auto"/>
            </w:tcBorders>
            <w:vAlign w:val="center"/>
          </w:tcPr>
          <w:p w:rsidR="00F576FF" w:rsidRDefault="00F576FF">
            <w:pPr>
              <w:rPr>
                <w:rFonts w:hAnsi="宋体"/>
                <w:sz w:val="24"/>
                <w:szCs w:val="24"/>
              </w:rPr>
            </w:pPr>
          </w:p>
          <w:p w:rsidR="00F576FF" w:rsidRDefault="00F576FF">
            <w:pPr>
              <w:rPr>
                <w:rFonts w:hAnsi="宋体"/>
                <w:sz w:val="24"/>
                <w:szCs w:val="24"/>
              </w:rPr>
            </w:pPr>
          </w:p>
          <w:p w:rsidR="00F576FF" w:rsidRDefault="00F576FF">
            <w:pPr>
              <w:rPr>
                <w:rFonts w:hAnsi="宋体"/>
                <w:sz w:val="24"/>
                <w:szCs w:val="24"/>
              </w:rPr>
            </w:pPr>
          </w:p>
          <w:p w:rsidR="00F576FF" w:rsidRDefault="00F576FF">
            <w:pPr>
              <w:rPr>
                <w:rFonts w:hAnsi="宋体"/>
                <w:sz w:val="24"/>
                <w:szCs w:val="24"/>
              </w:rPr>
            </w:pPr>
          </w:p>
          <w:p w:rsidR="00F576FF" w:rsidRDefault="00F576FF">
            <w:pPr>
              <w:rPr>
                <w:rFonts w:hAnsi="宋体"/>
                <w:sz w:val="24"/>
                <w:szCs w:val="24"/>
              </w:rPr>
            </w:pPr>
          </w:p>
        </w:tc>
      </w:tr>
      <w:tr w:rsidR="00F576FF">
        <w:trPr>
          <w:trHeight w:val="617"/>
        </w:trPr>
        <w:tc>
          <w:tcPr>
            <w:tcW w:w="1948" w:type="dxa"/>
            <w:tcBorders>
              <w:top w:val="single" w:sz="4" w:space="0" w:color="auto"/>
              <w:left w:val="single" w:sz="4" w:space="0" w:color="auto"/>
              <w:bottom w:val="single" w:sz="4" w:space="0" w:color="auto"/>
              <w:right w:val="single" w:sz="4" w:space="0" w:color="auto"/>
            </w:tcBorders>
            <w:vAlign w:val="center"/>
          </w:tcPr>
          <w:p w:rsidR="00F576FF" w:rsidRDefault="009D1268">
            <w:pPr>
              <w:rPr>
                <w:rFonts w:hAnsi="宋体"/>
                <w:sz w:val="24"/>
                <w:szCs w:val="24"/>
              </w:rPr>
            </w:pPr>
            <w:r>
              <w:rPr>
                <w:rFonts w:hAnsi="宋体"/>
                <w:sz w:val="24"/>
                <w:szCs w:val="24"/>
              </w:rPr>
              <w:t>备注</w:t>
            </w:r>
          </w:p>
        </w:tc>
        <w:tc>
          <w:tcPr>
            <w:tcW w:w="7711" w:type="dxa"/>
            <w:gridSpan w:val="9"/>
            <w:tcBorders>
              <w:top w:val="single" w:sz="4" w:space="0" w:color="auto"/>
              <w:left w:val="single" w:sz="4" w:space="0" w:color="auto"/>
              <w:bottom w:val="single" w:sz="4" w:space="0" w:color="auto"/>
              <w:right w:val="single" w:sz="4" w:space="0" w:color="auto"/>
            </w:tcBorders>
            <w:vAlign w:val="center"/>
          </w:tcPr>
          <w:p w:rsidR="00F576FF" w:rsidRDefault="00F576FF">
            <w:pPr>
              <w:rPr>
                <w:rFonts w:hAnsi="宋体"/>
                <w:sz w:val="24"/>
                <w:szCs w:val="24"/>
              </w:rPr>
            </w:pPr>
          </w:p>
        </w:tc>
      </w:tr>
    </w:tbl>
    <w:p w:rsidR="00F576FF" w:rsidRDefault="00F576FF">
      <w:pPr>
        <w:spacing w:line="440" w:lineRule="exact"/>
        <w:jc w:val="center"/>
        <w:rPr>
          <w:rFonts w:hAnsi="宋体"/>
          <w:sz w:val="24"/>
          <w:szCs w:val="24"/>
        </w:rPr>
      </w:pPr>
    </w:p>
    <w:p w:rsidR="00F576FF" w:rsidRDefault="00F576FF">
      <w:pPr>
        <w:spacing w:line="440" w:lineRule="exact"/>
        <w:jc w:val="center"/>
        <w:rPr>
          <w:rFonts w:hAnsi="宋体"/>
          <w:sz w:val="24"/>
          <w:szCs w:val="24"/>
        </w:rPr>
      </w:pPr>
    </w:p>
    <w:p w:rsidR="00F576FF" w:rsidRDefault="009D1268">
      <w:pPr>
        <w:spacing w:line="440" w:lineRule="exact"/>
        <w:jc w:val="left"/>
        <w:rPr>
          <w:rFonts w:hAnsi="宋体"/>
          <w:sz w:val="24"/>
          <w:szCs w:val="24"/>
        </w:rPr>
      </w:pPr>
      <w:r>
        <w:rPr>
          <w:rFonts w:hAnsi="宋体" w:hint="eastAsia"/>
          <w:sz w:val="24"/>
          <w:szCs w:val="24"/>
        </w:rPr>
        <w:t>注</w:t>
      </w:r>
      <w:r>
        <w:rPr>
          <w:rFonts w:hAnsi="宋体" w:hint="eastAsia"/>
          <w:sz w:val="24"/>
          <w:szCs w:val="24"/>
        </w:rPr>
        <w:t xml:space="preserve"> </w:t>
      </w:r>
      <w:r>
        <w:rPr>
          <w:rFonts w:hAnsi="宋体" w:hint="eastAsia"/>
          <w:sz w:val="24"/>
          <w:szCs w:val="24"/>
        </w:rPr>
        <w:t>：相关材料复印件。</w:t>
      </w:r>
    </w:p>
    <w:p w:rsidR="00F576FF" w:rsidRDefault="00F576FF">
      <w:pPr>
        <w:spacing w:line="440" w:lineRule="exact"/>
        <w:jc w:val="left"/>
        <w:rPr>
          <w:rFonts w:hAnsi="宋体"/>
          <w:sz w:val="24"/>
          <w:szCs w:val="24"/>
        </w:rPr>
      </w:pPr>
    </w:p>
    <w:p w:rsidR="00F576FF" w:rsidRDefault="009D1268">
      <w:pPr>
        <w:topLinePunct/>
        <w:spacing w:line="440" w:lineRule="exact"/>
        <w:jc w:val="center"/>
        <w:rPr>
          <w:rFonts w:hAnsi="宋体"/>
          <w:sz w:val="24"/>
          <w:szCs w:val="24"/>
        </w:rPr>
      </w:pPr>
      <w:r>
        <w:rPr>
          <w:rFonts w:hAnsi="宋体"/>
          <w:sz w:val="24"/>
          <w:szCs w:val="24"/>
        </w:rPr>
        <w:lastRenderedPageBreak/>
        <w:br w:type="page"/>
      </w:r>
    </w:p>
    <w:p w:rsidR="00F576FF" w:rsidRDefault="009D1268">
      <w:pPr>
        <w:pStyle w:val="378020"/>
        <w:rPr>
          <w:rFonts w:eastAsia="宋体" w:hAnsi="宋体"/>
          <w:szCs w:val="24"/>
        </w:rPr>
      </w:pPr>
      <w:bookmarkStart w:id="1444" w:name="_Toc179632829"/>
      <w:bookmarkStart w:id="1445" w:name="_Toc152042598"/>
      <w:bookmarkStart w:id="1446" w:name="_Toc152045809"/>
      <w:bookmarkStart w:id="1447" w:name="_Toc144974877"/>
      <w:r>
        <w:rPr>
          <w:rFonts w:eastAsia="宋体" w:hAnsi="宋体"/>
          <w:szCs w:val="24"/>
        </w:rPr>
        <w:lastRenderedPageBreak/>
        <w:t>（二）近</w:t>
      </w:r>
      <w:r>
        <w:rPr>
          <w:rFonts w:eastAsia="宋体" w:hAnsi="宋体" w:hint="eastAsia"/>
          <w:szCs w:val="24"/>
        </w:rPr>
        <w:t>三</w:t>
      </w:r>
      <w:r>
        <w:rPr>
          <w:rFonts w:eastAsia="宋体" w:hAnsi="宋体"/>
          <w:szCs w:val="24"/>
        </w:rPr>
        <w:t>年财务</w:t>
      </w:r>
      <w:bookmarkEnd w:id="1444"/>
      <w:bookmarkEnd w:id="1445"/>
      <w:bookmarkEnd w:id="1446"/>
      <w:bookmarkEnd w:id="1447"/>
      <w:r>
        <w:rPr>
          <w:rFonts w:eastAsia="宋体" w:hAnsi="宋体" w:hint="eastAsia"/>
          <w:szCs w:val="24"/>
        </w:rPr>
        <w:t>审计报告</w:t>
      </w:r>
    </w:p>
    <w:p w:rsidR="00F576FF" w:rsidRDefault="00F576FF">
      <w:pPr>
        <w:spacing w:line="440" w:lineRule="exact"/>
        <w:jc w:val="left"/>
        <w:rPr>
          <w:rFonts w:hAnsi="宋体"/>
          <w:sz w:val="24"/>
          <w:szCs w:val="24"/>
        </w:rPr>
      </w:pPr>
    </w:p>
    <w:p w:rsidR="00F576FF" w:rsidRDefault="00F576FF">
      <w:pPr>
        <w:spacing w:line="440" w:lineRule="exact"/>
        <w:rPr>
          <w:rFonts w:hAnsi="宋体"/>
          <w:sz w:val="24"/>
          <w:szCs w:val="24"/>
        </w:rPr>
      </w:pPr>
    </w:p>
    <w:p w:rsidR="00F576FF" w:rsidRDefault="00F576FF">
      <w:pPr>
        <w:spacing w:line="440" w:lineRule="exact"/>
        <w:rPr>
          <w:rFonts w:hAnsi="宋体"/>
          <w:sz w:val="24"/>
          <w:szCs w:val="24"/>
        </w:rPr>
      </w:pPr>
    </w:p>
    <w:p w:rsidR="00F576FF" w:rsidRDefault="00F576FF">
      <w:pPr>
        <w:spacing w:line="440" w:lineRule="exact"/>
        <w:rPr>
          <w:rFonts w:hAnsi="宋体"/>
          <w:sz w:val="24"/>
          <w:szCs w:val="24"/>
        </w:rPr>
      </w:pPr>
    </w:p>
    <w:p w:rsidR="00F576FF" w:rsidRDefault="00F576FF">
      <w:pPr>
        <w:spacing w:line="440" w:lineRule="exact"/>
        <w:rPr>
          <w:rFonts w:hAnsi="宋体"/>
          <w:sz w:val="24"/>
          <w:szCs w:val="24"/>
        </w:rPr>
      </w:pPr>
    </w:p>
    <w:p w:rsidR="00F576FF" w:rsidRDefault="00F576FF">
      <w:pPr>
        <w:spacing w:line="440" w:lineRule="exact"/>
        <w:rPr>
          <w:rFonts w:hAnsi="宋体"/>
          <w:sz w:val="24"/>
          <w:szCs w:val="24"/>
        </w:rPr>
      </w:pPr>
    </w:p>
    <w:p w:rsidR="00F576FF" w:rsidRDefault="00F576FF">
      <w:pPr>
        <w:spacing w:line="440" w:lineRule="exact"/>
        <w:rPr>
          <w:rFonts w:hAnsi="宋体"/>
          <w:sz w:val="24"/>
          <w:szCs w:val="24"/>
        </w:rPr>
      </w:pPr>
    </w:p>
    <w:p w:rsidR="00F576FF" w:rsidRDefault="00F576FF">
      <w:pPr>
        <w:spacing w:line="440" w:lineRule="exact"/>
        <w:rPr>
          <w:rFonts w:hAnsi="宋体"/>
          <w:sz w:val="24"/>
          <w:szCs w:val="24"/>
        </w:rPr>
      </w:pPr>
    </w:p>
    <w:p w:rsidR="00F576FF" w:rsidRDefault="00F576FF">
      <w:pPr>
        <w:spacing w:line="440" w:lineRule="exact"/>
        <w:rPr>
          <w:rFonts w:hAnsi="宋体"/>
          <w:sz w:val="24"/>
          <w:szCs w:val="24"/>
        </w:rPr>
      </w:pPr>
    </w:p>
    <w:p w:rsidR="00F576FF" w:rsidRDefault="00F576FF">
      <w:pPr>
        <w:spacing w:line="440" w:lineRule="exact"/>
        <w:rPr>
          <w:rFonts w:hAnsi="宋体"/>
          <w:sz w:val="24"/>
          <w:szCs w:val="24"/>
        </w:rPr>
      </w:pPr>
    </w:p>
    <w:p w:rsidR="00F576FF" w:rsidRDefault="00F576FF">
      <w:pPr>
        <w:spacing w:line="440" w:lineRule="exact"/>
        <w:rPr>
          <w:rFonts w:hAnsi="宋体"/>
          <w:sz w:val="24"/>
          <w:szCs w:val="24"/>
        </w:rPr>
      </w:pPr>
    </w:p>
    <w:p w:rsidR="00F576FF" w:rsidRDefault="00F576FF">
      <w:pPr>
        <w:spacing w:line="440" w:lineRule="exact"/>
        <w:rPr>
          <w:rFonts w:hAnsi="宋体"/>
          <w:sz w:val="24"/>
          <w:szCs w:val="24"/>
        </w:rPr>
      </w:pPr>
    </w:p>
    <w:p w:rsidR="00F576FF" w:rsidRDefault="00F576FF">
      <w:pPr>
        <w:spacing w:line="440" w:lineRule="exact"/>
        <w:rPr>
          <w:rFonts w:hAnsi="宋体"/>
          <w:sz w:val="24"/>
          <w:szCs w:val="24"/>
        </w:rPr>
      </w:pPr>
    </w:p>
    <w:p w:rsidR="00F576FF" w:rsidRDefault="00F576FF">
      <w:pPr>
        <w:spacing w:line="440" w:lineRule="exact"/>
        <w:rPr>
          <w:rFonts w:hAnsi="宋体"/>
          <w:sz w:val="24"/>
          <w:szCs w:val="24"/>
        </w:rPr>
      </w:pPr>
    </w:p>
    <w:p w:rsidR="00F576FF" w:rsidRDefault="00F576FF">
      <w:pPr>
        <w:spacing w:line="440" w:lineRule="exact"/>
        <w:rPr>
          <w:rFonts w:hAnsi="宋体"/>
          <w:sz w:val="24"/>
          <w:szCs w:val="24"/>
        </w:rPr>
      </w:pPr>
    </w:p>
    <w:p w:rsidR="00F576FF" w:rsidRDefault="00F576FF">
      <w:pPr>
        <w:spacing w:line="440" w:lineRule="exact"/>
        <w:rPr>
          <w:rFonts w:hAnsi="宋体"/>
          <w:sz w:val="24"/>
          <w:szCs w:val="24"/>
        </w:rPr>
      </w:pPr>
    </w:p>
    <w:p w:rsidR="00F576FF" w:rsidRDefault="00F576FF">
      <w:pPr>
        <w:spacing w:line="440" w:lineRule="exact"/>
        <w:rPr>
          <w:rFonts w:hAnsi="宋体"/>
          <w:sz w:val="24"/>
          <w:szCs w:val="24"/>
        </w:rPr>
      </w:pPr>
    </w:p>
    <w:p w:rsidR="00F576FF" w:rsidRDefault="00F576FF">
      <w:pPr>
        <w:spacing w:line="440" w:lineRule="exact"/>
        <w:rPr>
          <w:rFonts w:hAnsi="宋体"/>
          <w:sz w:val="24"/>
          <w:szCs w:val="24"/>
        </w:rPr>
      </w:pPr>
    </w:p>
    <w:p w:rsidR="00F576FF" w:rsidRDefault="00F576FF">
      <w:pPr>
        <w:spacing w:line="440" w:lineRule="exact"/>
        <w:rPr>
          <w:rFonts w:hAnsi="宋体"/>
          <w:sz w:val="24"/>
          <w:szCs w:val="24"/>
        </w:rPr>
      </w:pPr>
    </w:p>
    <w:p w:rsidR="00F576FF" w:rsidRDefault="00F576FF">
      <w:pPr>
        <w:spacing w:line="440" w:lineRule="exact"/>
        <w:rPr>
          <w:rFonts w:hAnsi="宋体"/>
          <w:sz w:val="24"/>
          <w:szCs w:val="24"/>
        </w:rPr>
      </w:pPr>
    </w:p>
    <w:p w:rsidR="00F576FF" w:rsidRDefault="00F576FF">
      <w:pPr>
        <w:spacing w:line="440" w:lineRule="exact"/>
        <w:ind w:firstLineChars="200" w:firstLine="480"/>
        <w:rPr>
          <w:rFonts w:hAnsi="宋体"/>
          <w:sz w:val="24"/>
          <w:szCs w:val="24"/>
        </w:rPr>
      </w:pPr>
    </w:p>
    <w:p w:rsidR="00F576FF" w:rsidRDefault="009D1268">
      <w:pPr>
        <w:spacing w:line="440" w:lineRule="exact"/>
        <w:jc w:val="right"/>
        <w:rPr>
          <w:rFonts w:hAnsi="宋体"/>
          <w:sz w:val="24"/>
          <w:szCs w:val="24"/>
        </w:rPr>
      </w:pPr>
      <w:r>
        <w:rPr>
          <w:rFonts w:hAnsi="宋体" w:hint="eastAsia"/>
          <w:sz w:val="24"/>
          <w:szCs w:val="24"/>
        </w:rPr>
        <w:t>投标人：（盖单位章）</w:t>
      </w:r>
    </w:p>
    <w:p w:rsidR="00F576FF" w:rsidRDefault="00F576FF">
      <w:pPr>
        <w:spacing w:line="440" w:lineRule="exact"/>
        <w:jc w:val="right"/>
        <w:rPr>
          <w:rFonts w:hAnsi="宋体"/>
          <w:sz w:val="24"/>
          <w:szCs w:val="24"/>
        </w:rPr>
      </w:pPr>
    </w:p>
    <w:p w:rsidR="00F576FF" w:rsidRDefault="009D1268">
      <w:pPr>
        <w:spacing w:line="440" w:lineRule="exact"/>
        <w:ind w:right="120"/>
        <w:jc w:val="right"/>
        <w:rPr>
          <w:rFonts w:hAnsi="宋体"/>
          <w:sz w:val="24"/>
          <w:szCs w:val="24"/>
        </w:rPr>
      </w:pPr>
      <w:r>
        <w:rPr>
          <w:rFonts w:hAnsi="宋体" w:hint="eastAsia"/>
          <w:sz w:val="24"/>
          <w:szCs w:val="24"/>
        </w:rPr>
        <w:t>法定代表人：（签章）</w:t>
      </w:r>
    </w:p>
    <w:p w:rsidR="00F576FF" w:rsidRDefault="00F576FF">
      <w:pPr>
        <w:spacing w:line="440" w:lineRule="exact"/>
        <w:jc w:val="right"/>
        <w:rPr>
          <w:rFonts w:hAnsi="宋体"/>
          <w:sz w:val="24"/>
          <w:szCs w:val="24"/>
        </w:rPr>
      </w:pPr>
    </w:p>
    <w:p w:rsidR="00F576FF" w:rsidRDefault="009D1268">
      <w:pPr>
        <w:spacing w:line="440" w:lineRule="exact"/>
        <w:jc w:val="right"/>
        <w:rPr>
          <w:rFonts w:hAnsi="宋体"/>
          <w:sz w:val="24"/>
          <w:szCs w:val="24"/>
        </w:rPr>
      </w:pPr>
      <w:r>
        <w:rPr>
          <w:rFonts w:hAnsi="宋体" w:hint="eastAsia"/>
          <w:sz w:val="24"/>
          <w:szCs w:val="24"/>
        </w:rPr>
        <w:t>年月日</w:t>
      </w:r>
    </w:p>
    <w:p w:rsidR="00F576FF" w:rsidRDefault="009D1268">
      <w:pPr>
        <w:spacing w:line="440" w:lineRule="exact"/>
        <w:rPr>
          <w:rFonts w:hAnsi="宋体"/>
          <w:sz w:val="24"/>
          <w:szCs w:val="24"/>
        </w:rPr>
      </w:pPr>
      <w:r>
        <w:rPr>
          <w:rFonts w:hAnsi="宋体"/>
          <w:sz w:val="24"/>
          <w:szCs w:val="24"/>
        </w:rPr>
        <w:br w:type="page"/>
      </w:r>
    </w:p>
    <w:p w:rsidR="00F576FF" w:rsidRDefault="009D1268">
      <w:pPr>
        <w:pStyle w:val="378020"/>
        <w:rPr>
          <w:rFonts w:eastAsia="宋体" w:hAnsi="宋体"/>
          <w:szCs w:val="24"/>
        </w:rPr>
      </w:pPr>
      <w:bookmarkStart w:id="1448" w:name="_Toc179632830"/>
      <w:bookmarkStart w:id="1449" w:name="_Toc144974878"/>
      <w:bookmarkStart w:id="1450" w:name="_Toc152045810"/>
      <w:bookmarkStart w:id="1451" w:name="_Toc152042599"/>
      <w:r>
        <w:rPr>
          <w:rFonts w:eastAsia="宋体" w:hAnsi="宋体"/>
          <w:szCs w:val="24"/>
        </w:rPr>
        <w:lastRenderedPageBreak/>
        <w:t>（三）近年完成的类似项目情况表</w:t>
      </w:r>
      <w:bookmarkEnd w:id="1448"/>
      <w:bookmarkEnd w:id="1449"/>
      <w:bookmarkEnd w:id="1450"/>
      <w:bookmarkEnd w:id="1451"/>
    </w:p>
    <w:p w:rsidR="00F576FF" w:rsidRDefault="00F576FF">
      <w:pPr>
        <w:spacing w:line="440" w:lineRule="exact"/>
        <w:jc w:val="center"/>
        <w:rPr>
          <w:rFonts w:hAnsi="宋体"/>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3"/>
        <w:gridCol w:w="7231"/>
      </w:tblGrid>
      <w:tr w:rsidR="00F576FF">
        <w:trPr>
          <w:trHeight w:val="670"/>
        </w:trPr>
        <w:tc>
          <w:tcPr>
            <w:tcW w:w="2623"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项目名称</w:t>
            </w:r>
          </w:p>
        </w:tc>
        <w:tc>
          <w:tcPr>
            <w:tcW w:w="7231" w:type="dxa"/>
          </w:tcPr>
          <w:p w:rsidR="00F576FF" w:rsidRDefault="00F576FF">
            <w:pPr>
              <w:topLinePunct/>
              <w:spacing w:line="440" w:lineRule="exact"/>
              <w:jc w:val="center"/>
              <w:textAlignment w:val="center"/>
              <w:rPr>
                <w:rFonts w:hAnsi="宋体"/>
                <w:sz w:val="24"/>
                <w:szCs w:val="24"/>
              </w:rPr>
            </w:pPr>
          </w:p>
        </w:tc>
      </w:tr>
      <w:tr w:rsidR="00F576FF">
        <w:trPr>
          <w:trHeight w:val="606"/>
        </w:trPr>
        <w:tc>
          <w:tcPr>
            <w:tcW w:w="2623"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项目所在地</w:t>
            </w:r>
          </w:p>
        </w:tc>
        <w:tc>
          <w:tcPr>
            <w:tcW w:w="7231" w:type="dxa"/>
          </w:tcPr>
          <w:p w:rsidR="00F576FF" w:rsidRDefault="00F576FF">
            <w:pPr>
              <w:topLinePunct/>
              <w:spacing w:line="440" w:lineRule="exact"/>
              <w:jc w:val="center"/>
              <w:textAlignment w:val="center"/>
              <w:rPr>
                <w:rFonts w:hAnsi="宋体"/>
                <w:sz w:val="24"/>
                <w:szCs w:val="24"/>
              </w:rPr>
            </w:pPr>
          </w:p>
        </w:tc>
      </w:tr>
      <w:tr w:rsidR="00F576FF">
        <w:trPr>
          <w:trHeight w:val="614"/>
        </w:trPr>
        <w:tc>
          <w:tcPr>
            <w:tcW w:w="2623"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发包人名称</w:t>
            </w:r>
          </w:p>
        </w:tc>
        <w:tc>
          <w:tcPr>
            <w:tcW w:w="7231" w:type="dxa"/>
          </w:tcPr>
          <w:p w:rsidR="00F576FF" w:rsidRDefault="00F576FF">
            <w:pPr>
              <w:topLinePunct/>
              <w:spacing w:line="440" w:lineRule="exact"/>
              <w:jc w:val="center"/>
              <w:textAlignment w:val="center"/>
              <w:rPr>
                <w:rFonts w:hAnsi="宋体"/>
                <w:sz w:val="24"/>
                <w:szCs w:val="24"/>
              </w:rPr>
            </w:pPr>
          </w:p>
        </w:tc>
      </w:tr>
      <w:tr w:rsidR="00F576FF">
        <w:trPr>
          <w:trHeight w:val="608"/>
        </w:trPr>
        <w:tc>
          <w:tcPr>
            <w:tcW w:w="2623"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发包人地址</w:t>
            </w:r>
          </w:p>
        </w:tc>
        <w:tc>
          <w:tcPr>
            <w:tcW w:w="7231" w:type="dxa"/>
          </w:tcPr>
          <w:p w:rsidR="00F576FF" w:rsidRDefault="00F576FF">
            <w:pPr>
              <w:topLinePunct/>
              <w:spacing w:line="440" w:lineRule="exact"/>
              <w:jc w:val="center"/>
              <w:textAlignment w:val="center"/>
              <w:rPr>
                <w:rFonts w:hAnsi="宋体"/>
                <w:sz w:val="24"/>
                <w:szCs w:val="24"/>
              </w:rPr>
            </w:pPr>
          </w:p>
        </w:tc>
      </w:tr>
      <w:tr w:rsidR="00F576FF">
        <w:trPr>
          <w:trHeight w:val="616"/>
        </w:trPr>
        <w:tc>
          <w:tcPr>
            <w:tcW w:w="2623"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发包人电话</w:t>
            </w:r>
          </w:p>
        </w:tc>
        <w:tc>
          <w:tcPr>
            <w:tcW w:w="7231" w:type="dxa"/>
          </w:tcPr>
          <w:p w:rsidR="00F576FF" w:rsidRDefault="00F576FF">
            <w:pPr>
              <w:topLinePunct/>
              <w:spacing w:line="440" w:lineRule="exact"/>
              <w:jc w:val="center"/>
              <w:textAlignment w:val="center"/>
              <w:rPr>
                <w:rFonts w:hAnsi="宋体"/>
                <w:sz w:val="24"/>
                <w:szCs w:val="24"/>
              </w:rPr>
            </w:pPr>
          </w:p>
        </w:tc>
      </w:tr>
      <w:tr w:rsidR="00F576FF">
        <w:trPr>
          <w:trHeight w:val="610"/>
        </w:trPr>
        <w:tc>
          <w:tcPr>
            <w:tcW w:w="2623"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合同价格</w:t>
            </w:r>
          </w:p>
        </w:tc>
        <w:tc>
          <w:tcPr>
            <w:tcW w:w="7231" w:type="dxa"/>
          </w:tcPr>
          <w:p w:rsidR="00F576FF" w:rsidRDefault="00F576FF">
            <w:pPr>
              <w:topLinePunct/>
              <w:spacing w:line="440" w:lineRule="exact"/>
              <w:jc w:val="center"/>
              <w:textAlignment w:val="center"/>
              <w:rPr>
                <w:rFonts w:hAnsi="宋体"/>
                <w:sz w:val="24"/>
                <w:szCs w:val="24"/>
              </w:rPr>
            </w:pPr>
          </w:p>
        </w:tc>
      </w:tr>
      <w:tr w:rsidR="00F576FF">
        <w:trPr>
          <w:trHeight w:val="604"/>
        </w:trPr>
        <w:tc>
          <w:tcPr>
            <w:tcW w:w="2623"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开工日期</w:t>
            </w:r>
          </w:p>
        </w:tc>
        <w:tc>
          <w:tcPr>
            <w:tcW w:w="7231" w:type="dxa"/>
          </w:tcPr>
          <w:p w:rsidR="00F576FF" w:rsidRDefault="00F576FF">
            <w:pPr>
              <w:topLinePunct/>
              <w:spacing w:line="440" w:lineRule="exact"/>
              <w:jc w:val="center"/>
              <w:textAlignment w:val="center"/>
              <w:rPr>
                <w:rFonts w:hAnsi="宋体"/>
                <w:sz w:val="24"/>
                <w:szCs w:val="24"/>
              </w:rPr>
            </w:pPr>
          </w:p>
        </w:tc>
      </w:tr>
      <w:tr w:rsidR="00F576FF">
        <w:trPr>
          <w:trHeight w:val="627"/>
        </w:trPr>
        <w:tc>
          <w:tcPr>
            <w:tcW w:w="2623" w:type="dxa"/>
            <w:vAlign w:val="center"/>
          </w:tcPr>
          <w:p w:rsidR="00F576FF" w:rsidRDefault="009D1268">
            <w:pPr>
              <w:topLinePunct/>
              <w:spacing w:line="440" w:lineRule="exact"/>
              <w:jc w:val="center"/>
              <w:textAlignment w:val="center"/>
              <w:rPr>
                <w:rFonts w:hAnsi="宋体"/>
                <w:sz w:val="24"/>
                <w:szCs w:val="24"/>
              </w:rPr>
            </w:pPr>
            <w:r>
              <w:rPr>
                <w:rFonts w:hAnsi="宋体" w:hint="eastAsia"/>
                <w:sz w:val="24"/>
                <w:szCs w:val="24"/>
              </w:rPr>
              <w:t>竣工</w:t>
            </w:r>
            <w:r>
              <w:rPr>
                <w:rFonts w:hAnsi="宋体"/>
                <w:sz w:val="24"/>
                <w:szCs w:val="24"/>
              </w:rPr>
              <w:t>日期</w:t>
            </w:r>
          </w:p>
        </w:tc>
        <w:tc>
          <w:tcPr>
            <w:tcW w:w="7231" w:type="dxa"/>
          </w:tcPr>
          <w:p w:rsidR="00F576FF" w:rsidRDefault="00F576FF">
            <w:pPr>
              <w:topLinePunct/>
              <w:spacing w:line="440" w:lineRule="exact"/>
              <w:jc w:val="center"/>
              <w:textAlignment w:val="center"/>
              <w:rPr>
                <w:rFonts w:hAnsi="宋体"/>
                <w:sz w:val="24"/>
                <w:szCs w:val="24"/>
              </w:rPr>
            </w:pPr>
          </w:p>
        </w:tc>
      </w:tr>
      <w:tr w:rsidR="00F576FF">
        <w:trPr>
          <w:trHeight w:val="607"/>
        </w:trPr>
        <w:tc>
          <w:tcPr>
            <w:tcW w:w="2623"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承担的工作</w:t>
            </w:r>
          </w:p>
        </w:tc>
        <w:tc>
          <w:tcPr>
            <w:tcW w:w="7231" w:type="dxa"/>
          </w:tcPr>
          <w:p w:rsidR="00F576FF" w:rsidRDefault="00F576FF">
            <w:pPr>
              <w:topLinePunct/>
              <w:spacing w:line="440" w:lineRule="exact"/>
              <w:jc w:val="center"/>
              <w:textAlignment w:val="center"/>
              <w:rPr>
                <w:rFonts w:hAnsi="宋体"/>
                <w:sz w:val="24"/>
                <w:szCs w:val="24"/>
              </w:rPr>
            </w:pPr>
          </w:p>
        </w:tc>
      </w:tr>
      <w:tr w:rsidR="00F576FF">
        <w:trPr>
          <w:trHeight w:val="615"/>
        </w:trPr>
        <w:tc>
          <w:tcPr>
            <w:tcW w:w="2623"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工程质量</w:t>
            </w:r>
          </w:p>
        </w:tc>
        <w:tc>
          <w:tcPr>
            <w:tcW w:w="7231" w:type="dxa"/>
          </w:tcPr>
          <w:p w:rsidR="00F576FF" w:rsidRDefault="00F576FF">
            <w:pPr>
              <w:topLinePunct/>
              <w:spacing w:line="440" w:lineRule="exact"/>
              <w:jc w:val="center"/>
              <w:textAlignment w:val="center"/>
              <w:rPr>
                <w:rFonts w:hAnsi="宋体"/>
                <w:sz w:val="24"/>
                <w:szCs w:val="24"/>
              </w:rPr>
            </w:pPr>
          </w:p>
        </w:tc>
      </w:tr>
      <w:tr w:rsidR="00F576FF">
        <w:trPr>
          <w:trHeight w:val="609"/>
        </w:trPr>
        <w:tc>
          <w:tcPr>
            <w:tcW w:w="2623"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项目经理</w:t>
            </w:r>
          </w:p>
        </w:tc>
        <w:tc>
          <w:tcPr>
            <w:tcW w:w="7231" w:type="dxa"/>
          </w:tcPr>
          <w:p w:rsidR="00F576FF" w:rsidRDefault="00F576FF">
            <w:pPr>
              <w:topLinePunct/>
              <w:spacing w:line="440" w:lineRule="exact"/>
              <w:jc w:val="center"/>
              <w:textAlignment w:val="center"/>
              <w:rPr>
                <w:rFonts w:hAnsi="宋体"/>
                <w:sz w:val="24"/>
                <w:szCs w:val="24"/>
              </w:rPr>
            </w:pPr>
          </w:p>
        </w:tc>
      </w:tr>
      <w:tr w:rsidR="00F576FF">
        <w:trPr>
          <w:trHeight w:val="617"/>
        </w:trPr>
        <w:tc>
          <w:tcPr>
            <w:tcW w:w="2623"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技术负责人</w:t>
            </w:r>
          </w:p>
        </w:tc>
        <w:tc>
          <w:tcPr>
            <w:tcW w:w="7231" w:type="dxa"/>
          </w:tcPr>
          <w:p w:rsidR="00F576FF" w:rsidRDefault="00F576FF">
            <w:pPr>
              <w:topLinePunct/>
              <w:spacing w:line="440" w:lineRule="exact"/>
              <w:jc w:val="center"/>
              <w:textAlignment w:val="center"/>
              <w:rPr>
                <w:rFonts w:hAnsi="宋体"/>
                <w:sz w:val="24"/>
                <w:szCs w:val="24"/>
              </w:rPr>
            </w:pPr>
          </w:p>
        </w:tc>
      </w:tr>
      <w:tr w:rsidR="00F576FF">
        <w:trPr>
          <w:trHeight w:val="610"/>
        </w:trPr>
        <w:tc>
          <w:tcPr>
            <w:tcW w:w="2623"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总监理工程师及电话</w:t>
            </w:r>
          </w:p>
        </w:tc>
        <w:tc>
          <w:tcPr>
            <w:tcW w:w="7231" w:type="dxa"/>
          </w:tcPr>
          <w:p w:rsidR="00F576FF" w:rsidRDefault="00F576FF">
            <w:pPr>
              <w:topLinePunct/>
              <w:spacing w:line="440" w:lineRule="exact"/>
              <w:jc w:val="center"/>
              <w:textAlignment w:val="center"/>
              <w:rPr>
                <w:rFonts w:hAnsi="宋体"/>
                <w:sz w:val="24"/>
                <w:szCs w:val="24"/>
              </w:rPr>
            </w:pPr>
          </w:p>
        </w:tc>
      </w:tr>
      <w:tr w:rsidR="00F576FF">
        <w:trPr>
          <w:trHeight w:val="604"/>
        </w:trPr>
        <w:tc>
          <w:tcPr>
            <w:tcW w:w="2623"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项目描述</w:t>
            </w:r>
          </w:p>
        </w:tc>
        <w:tc>
          <w:tcPr>
            <w:tcW w:w="7231" w:type="dxa"/>
          </w:tcPr>
          <w:p w:rsidR="00F576FF" w:rsidRDefault="00F576FF">
            <w:pPr>
              <w:topLinePunct/>
              <w:spacing w:line="440" w:lineRule="exact"/>
              <w:jc w:val="center"/>
              <w:textAlignment w:val="center"/>
              <w:rPr>
                <w:rFonts w:hAnsi="宋体"/>
                <w:sz w:val="24"/>
                <w:szCs w:val="24"/>
              </w:rPr>
            </w:pPr>
          </w:p>
          <w:p w:rsidR="00F576FF" w:rsidRDefault="00F576FF">
            <w:pPr>
              <w:topLinePunct/>
              <w:spacing w:line="440" w:lineRule="exact"/>
              <w:jc w:val="center"/>
              <w:textAlignment w:val="center"/>
              <w:rPr>
                <w:rFonts w:hAnsi="宋体"/>
                <w:sz w:val="24"/>
                <w:szCs w:val="24"/>
              </w:rPr>
            </w:pPr>
          </w:p>
          <w:p w:rsidR="00F576FF" w:rsidRDefault="00F576FF">
            <w:pPr>
              <w:topLinePunct/>
              <w:spacing w:line="440" w:lineRule="exact"/>
              <w:jc w:val="center"/>
              <w:textAlignment w:val="center"/>
              <w:rPr>
                <w:rFonts w:hAnsi="宋体"/>
                <w:sz w:val="24"/>
                <w:szCs w:val="24"/>
              </w:rPr>
            </w:pPr>
          </w:p>
          <w:p w:rsidR="00F576FF" w:rsidRDefault="00F576FF">
            <w:pPr>
              <w:topLinePunct/>
              <w:spacing w:line="440" w:lineRule="exact"/>
              <w:jc w:val="center"/>
              <w:textAlignment w:val="center"/>
              <w:rPr>
                <w:rFonts w:hAnsi="宋体"/>
                <w:sz w:val="24"/>
                <w:szCs w:val="24"/>
              </w:rPr>
            </w:pPr>
          </w:p>
          <w:p w:rsidR="00F576FF" w:rsidRDefault="00F576FF">
            <w:pPr>
              <w:topLinePunct/>
              <w:spacing w:line="440" w:lineRule="exact"/>
              <w:jc w:val="center"/>
              <w:textAlignment w:val="center"/>
              <w:rPr>
                <w:rFonts w:hAnsi="宋体"/>
                <w:sz w:val="24"/>
                <w:szCs w:val="24"/>
              </w:rPr>
            </w:pPr>
          </w:p>
          <w:p w:rsidR="00F576FF" w:rsidRDefault="00F576FF">
            <w:pPr>
              <w:topLinePunct/>
              <w:spacing w:line="440" w:lineRule="exact"/>
              <w:jc w:val="center"/>
              <w:textAlignment w:val="center"/>
              <w:rPr>
                <w:rFonts w:hAnsi="宋体"/>
                <w:sz w:val="24"/>
                <w:szCs w:val="24"/>
              </w:rPr>
            </w:pPr>
          </w:p>
          <w:p w:rsidR="00F576FF" w:rsidRDefault="00F576FF">
            <w:pPr>
              <w:topLinePunct/>
              <w:spacing w:line="440" w:lineRule="exact"/>
              <w:jc w:val="center"/>
              <w:textAlignment w:val="center"/>
              <w:rPr>
                <w:rFonts w:hAnsi="宋体"/>
                <w:sz w:val="24"/>
                <w:szCs w:val="24"/>
              </w:rPr>
            </w:pPr>
          </w:p>
        </w:tc>
      </w:tr>
      <w:tr w:rsidR="00F576FF">
        <w:trPr>
          <w:trHeight w:val="604"/>
        </w:trPr>
        <w:tc>
          <w:tcPr>
            <w:tcW w:w="2623" w:type="dxa"/>
            <w:vAlign w:val="center"/>
          </w:tcPr>
          <w:p w:rsidR="00F576FF" w:rsidRDefault="009D1268">
            <w:pPr>
              <w:jc w:val="center"/>
              <w:rPr>
                <w:rFonts w:hAnsi="宋体"/>
                <w:sz w:val="24"/>
                <w:szCs w:val="24"/>
              </w:rPr>
            </w:pPr>
            <w:r>
              <w:rPr>
                <w:rFonts w:hAnsi="宋体"/>
                <w:sz w:val="24"/>
                <w:szCs w:val="24"/>
              </w:rPr>
              <w:t>备注</w:t>
            </w:r>
          </w:p>
        </w:tc>
        <w:tc>
          <w:tcPr>
            <w:tcW w:w="7231" w:type="dxa"/>
          </w:tcPr>
          <w:p w:rsidR="00F576FF" w:rsidRDefault="009D1268">
            <w:pPr>
              <w:topLinePunct/>
              <w:spacing w:line="440" w:lineRule="exact"/>
              <w:jc w:val="center"/>
              <w:textAlignment w:val="center"/>
              <w:rPr>
                <w:rFonts w:hAnsi="宋体"/>
                <w:sz w:val="24"/>
                <w:szCs w:val="24"/>
              </w:rPr>
            </w:pPr>
            <w:r>
              <w:rPr>
                <w:rFonts w:hAnsi="宋体" w:hint="eastAsia"/>
                <w:sz w:val="24"/>
                <w:szCs w:val="24"/>
              </w:rPr>
              <w:t>合同项目描述内容至少包括项目概况、本合同在项目中的地位（部位、合同价格所占比例）和合同工程完工验收鉴定书有关验收结论</w:t>
            </w:r>
          </w:p>
        </w:tc>
      </w:tr>
    </w:tbl>
    <w:p w:rsidR="00F576FF" w:rsidRDefault="009D1268">
      <w:pPr>
        <w:autoSpaceDE w:val="0"/>
        <w:autoSpaceDN w:val="0"/>
        <w:adjustRightInd w:val="0"/>
        <w:jc w:val="left"/>
        <w:rPr>
          <w:rFonts w:hAnsi="宋体"/>
          <w:sz w:val="24"/>
          <w:szCs w:val="24"/>
        </w:rPr>
      </w:pPr>
      <w:r>
        <w:rPr>
          <w:rFonts w:hAnsi="宋体" w:hint="eastAsia"/>
          <w:sz w:val="24"/>
          <w:szCs w:val="24"/>
        </w:rPr>
        <w:t>注：提供相关材料复印件。</w:t>
      </w:r>
    </w:p>
    <w:p w:rsidR="00F576FF" w:rsidRDefault="009D1268">
      <w:pPr>
        <w:spacing w:line="440" w:lineRule="exact"/>
        <w:rPr>
          <w:rFonts w:hAnsi="宋体"/>
          <w:sz w:val="24"/>
          <w:szCs w:val="24"/>
        </w:rPr>
      </w:pPr>
      <w:r>
        <w:rPr>
          <w:rFonts w:hAnsi="宋体"/>
          <w:sz w:val="24"/>
          <w:szCs w:val="24"/>
        </w:rPr>
        <w:br w:type="page"/>
      </w:r>
      <w:bookmarkStart w:id="1452" w:name="_Toc179632831"/>
      <w:bookmarkStart w:id="1453" w:name="_Toc152045811"/>
      <w:bookmarkStart w:id="1454" w:name="_Toc144974879"/>
      <w:bookmarkStart w:id="1455" w:name="_Toc152042600"/>
      <w:r>
        <w:rPr>
          <w:rFonts w:hAnsi="宋体"/>
          <w:sz w:val="24"/>
          <w:szCs w:val="24"/>
        </w:rPr>
        <w:lastRenderedPageBreak/>
        <w:t>（四）正在施工的和新承接的项目情况表</w:t>
      </w:r>
      <w:bookmarkEnd w:id="1452"/>
      <w:bookmarkEnd w:id="1453"/>
      <w:bookmarkEnd w:id="1454"/>
      <w:bookmarkEnd w:id="1455"/>
    </w:p>
    <w:p w:rsidR="00F576FF" w:rsidRDefault="00F576FF">
      <w:pPr>
        <w:spacing w:line="440" w:lineRule="exact"/>
        <w:rPr>
          <w:rFonts w:hAnsi="宋体"/>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0"/>
        <w:gridCol w:w="7404"/>
      </w:tblGrid>
      <w:tr w:rsidR="00F576FF">
        <w:trPr>
          <w:trHeight w:val="670"/>
        </w:trPr>
        <w:tc>
          <w:tcPr>
            <w:tcW w:w="2450"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项目名称</w:t>
            </w:r>
          </w:p>
        </w:tc>
        <w:tc>
          <w:tcPr>
            <w:tcW w:w="7404" w:type="dxa"/>
          </w:tcPr>
          <w:p w:rsidR="00F576FF" w:rsidRDefault="00F576FF">
            <w:pPr>
              <w:topLinePunct/>
              <w:spacing w:line="440" w:lineRule="exact"/>
              <w:jc w:val="center"/>
              <w:textAlignment w:val="center"/>
              <w:rPr>
                <w:rFonts w:hAnsi="宋体"/>
                <w:sz w:val="24"/>
                <w:szCs w:val="24"/>
              </w:rPr>
            </w:pPr>
          </w:p>
        </w:tc>
      </w:tr>
      <w:tr w:rsidR="00F576FF">
        <w:trPr>
          <w:trHeight w:val="606"/>
        </w:trPr>
        <w:tc>
          <w:tcPr>
            <w:tcW w:w="2450"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项目所在地</w:t>
            </w:r>
          </w:p>
        </w:tc>
        <w:tc>
          <w:tcPr>
            <w:tcW w:w="7404" w:type="dxa"/>
          </w:tcPr>
          <w:p w:rsidR="00F576FF" w:rsidRDefault="00F576FF">
            <w:pPr>
              <w:topLinePunct/>
              <w:spacing w:line="440" w:lineRule="exact"/>
              <w:jc w:val="center"/>
              <w:textAlignment w:val="center"/>
              <w:rPr>
                <w:rFonts w:hAnsi="宋体"/>
                <w:sz w:val="24"/>
                <w:szCs w:val="24"/>
              </w:rPr>
            </w:pPr>
          </w:p>
        </w:tc>
      </w:tr>
      <w:tr w:rsidR="00F576FF">
        <w:trPr>
          <w:trHeight w:val="614"/>
        </w:trPr>
        <w:tc>
          <w:tcPr>
            <w:tcW w:w="2450"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发包人名称</w:t>
            </w:r>
          </w:p>
        </w:tc>
        <w:tc>
          <w:tcPr>
            <w:tcW w:w="7404" w:type="dxa"/>
          </w:tcPr>
          <w:p w:rsidR="00F576FF" w:rsidRDefault="00F576FF">
            <w:pPr>
              <w:topLinePunct/>
              <w:spacing w:line="440" w:lineRule="exact"/>
              <w:jc w:val="center"/>
              <w:textAlignment w:val="center"/>
              <w:rPr>
                <w:rFonts w:hAnsi="宋体"/>
                <w:sz w:val="24"/>
                <w:szCs w:val="24"/>
              </w:rPr>
            </w:pPr>
          </w:p>
        </w:tc>
      </w:tr>
      <w:tr w:rsidR="00F576FF">
        <w:trPr>
          <w:trHeight w:val="608"/>
        </w:trPr>
        <w:tc>
          <w:tcPr>
            <w:tcW w:w="2450"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发包人地址</w:t>
            </w:r>
          </w:p>
        </w:tc>
        <w:tc>
          <w:tcPr>
            <w:tcW w:w="7404" w:type="dxa"/>
          </w:tcPr>
          <w:p w:rsidR="00F576FF" w:rsidRDefault="00F576FF">
            <w:pPr>
              <w:topLinePunct/>
              <w:spacing w:line="440" w:lineRule="exact"/>
              <w:jc w:val="center"/>
              <w:textAlignment w:val="center"/>
              <w:rPr>
                <w:rFonts w:hAnsi="宋体"/>
                <w:sz w:val="24"/>
                <w:szCs w:val="24"/>
              </w:rPr>
            </w:pPr>
          </w:p>
        </w:tc>
      </w:tr>
      <w:tr w:rsidR="00F576FF">
        <w:trPr>
          <w:trHeight w:val="616"/>
        </w:trPr>
        <w:tc>
          <w:tcPr>
            <w:tcW w:w="2450"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发包人电话</w:t>
            </w:r>
          </w:p>
        </w:tc>
        <w:tc>
          <w:tcPr>
            <w:tcW w:w="7404" w:type="dxa"/>
          </w:tcPr>
          <w:p w:rsidR="00F576FF" w:rsidRDefault="00F576FF">
            <w:pPr>
              <w:topLinePunct/>
              <w:spacing w:line="440" w:lineRule="exact"/>
              <w:jc w:val="center"/>
              <w:textAlignment w:val="center"/>
              <w:rPr>
                <w:rFonts w:hAnsi="宋体"/>
                <w:sz w:val="24"/>
                <w:szCs w:val="24"/>
              </w:rPr>
            </w:pPr>
          </w:p>
        </w:tc>
      </w:tr>
      <w:tr w:rsidR="00F576FF">
        <w:trPr>
          <w:trHeight w:val="610"/>
        </w:trPr>
        <w:tc>
          <w:tcPr>
            <w:tcW w:w="2450"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签约合同价</w:t>
            </w:r>
          </w:p>
        </w:tc>
        <w:tc>
          <w:tcPr>
            <w:tcW w:w="7404" w:type="dxa"/>
          </w:tcPr>
          <w:p w:rsidR="00F576FF" w:rsidRDefault="00F576FF">
            <w:pPr>
              <w:topLinePunct/>
              <w:spacing w:line="440" w:lineRule="exact"/>
              <w:jc w:val="center"/>
              <w:textAlignment w:val="center"/>
              <w:rPr>
                <w:rFonts w:hAnsi="宋体"/>
                <w:sz w:val="24"/>
                <w:szCs w:val="24"/>
              </w:rPr>
            </w:pPr>
          </w:p>
        </w:tc>
      </w:tr>
      <w:tr w:rsidR="00F576FF">
        <w:trPr>
          <w:trHeight w:val="604"/>
        </w:trPr>
        <w:tc>
          <w:tcPr>
            <w:tcW w:w="2450"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开工日期</w:t>
            </w:r>
          </w:p>
        </w:tc>
        <w:tc>
          <w:tcPr>
            <w:tcW w:w="7404" w:type="dxa"/>
          </w:tcPr>
          <w:p w:rsidR="00F576FF" w:rsidRDefault="00F576FF">
            <w:pPr>
              <w:topLinePunct/>
              <w:spacing w:line="440" w:lineRule="exact"/>
              <w:jc w:val="center"/>
              <w:textAlignment w:val="center"/>
              <w:rPr>
                <w:rFonts w:hAnsi="宋体"/>
                <w:sz w:val="24"/>
                <w:szCs w:val="24"/>
              </w:rPr>
            </w:pPr>
          </w:p>
        </w:tc>
      </w:tr>
      <w:tr w:rsidR="00F576FF">
        <w:trPr>
          <w:trHeight w:val="627"/>
        </w:trPr>
        <w:tc>
          <w:tcPr>
            <w:tcW w:w="2450"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计划</w:t>
            </w:r>
            <w:r>
              <w:rPr>
                <w:rFonts w:hAnsi="宋体" w:hint="eastAsia"/>
                <w:sz w:val="24"/>
                <w:szCs w:val="24"/>
              </w:rPr>
              <w:t>竣工</w:t>
            </w:r>
            <w:r>
              <w:rPr>
                <w:rFonts w:hAnsi="宋体"/>
                <w:sz w:val="24"/>
                <w:szCs w:val="24"/>
              </w:rPr>
              <w:t>日期</w:t>
            </w:r>
          </w:p>
        </w:tc>
        <w:tc>
          <w:tcPr>
            <w:tcW w:w="7404" w:type="dxa"/>
          </w:tcPr>
          <w:p w:rsidR="00F576FF" w:rsidRDefault="00F576FF">
            <w:pPr>
              <w:topLinePunct/>
              <w:spacing w:line="440" w:lineRule="exact"/>
              <w:jc w:val="center"/>
              <w:textAlignment w:val="center"/>
              <w:rPr>
                <w:rFonts w:hAnsi="宋体"/>
                <w:sz w:val="24"/>
                <w:szCs w:val="24"/>
              </w:rPr>
            </w:pPr>
          </w:p>
        </w:tc>
      </w:tr>
      <w:tr w:rsidR="00F576FF">
        <w:trPr>
          <w:trHeight w:val="607"/>
        </w:trPr>
        <w:tc>
          <w:tcPr>
            <w:tcW w:w="2450"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承担的工作</w:t>
            </w:r>
          </w:p>
        </w:tc>
        <w:tc>
          <w:tcPr>
            <w:tcW w:w="7404" w:type="dxa"/>
          </w:tcPr>
          <w:p w:rsidR="00F576FF" w:rsidRDefault="00F576FF">
            <w:pPr>
              <w:topLinePunct/>
              <w:spacing w:line="440" w:lineRule="exact"/>
              <w:jc w:val="center"/>
              <w:textAlignment w:val="center"/>
              <w:rPr>
                <w:rFonts w:hAnsi="宋体"/>
                <w:sz w:val="24"/>
                <w:szCs w:val="24"/>
              </w:rPr>
            </w:pPr>
          </w:p>
        </w:tc>
      </w:tr>
      <w:tr w:rsidR="00F576FF">
        <w:trPr>
          <w:trHeight w:val="615"/>
        </w:trPr>
        <w:tc>
          <w:tcPr>
            <w:tcW w:w="2450"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工程质量</w:t>
            </w:r>
          </w:p>
        </w:tc>
        <w:tc>
          <w:tcPr>
            <w:tcW w:w="7404" w:type="dxa"/>
          </w:tcPr>
          <w:p w:rsidR="00F576FF" w:rsidRDefault="00F576FF">
            <w:pPr>
              <w:topLinePunct/>
              <w:spacing w:line="440" w:lineRule="exact"/>
              <w:jc w:val="center"/>
              <w:textAlignment w:val="center"/>
              <w:rPr>
                <w:rFonts w:hAnsi="宋体"/>
                <w:sz w:val="24"/>
                <w:szCs w:val="24"/>
              </w:rPr>
            </w:pPr>
          </w:p>
        </w:tc>
      </w:tr>
      <w:tr w:rsidR="00F576FF">
        <w:trPr>
          <w:trHeight w:val="609"/>
        </w:trPr>
        <w:tc>
          <w:tcPr>
            <w:tcW w:w="2450"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项目经理</w:t>
            </w:r>
          </w:p>
        </w:tc>
        <w:tc>
          <w:tcPr>
            <w:tcW w:w="7404" w:type="dxa"/>
          </w:tcPr>
          <w:p w:rsidR="00F576FF" w:rsidRDefault="00F576FF">
            <w:pPr>
              <w:topLinePunct/>
              <w:spacing w:line="440" w:lineRule="exact"/>
              <w:jc w:val="center"/>
              <w:textAlignment w:val="center"/>
              <w:rPr>
                <w:rFonts w:hAnsi="宋体"/>
                <w:sz w:val="24"/>
                <w:szCs w:val="24"/>
              </w:rPr>
            </w:pPr>
          </w:p>
        </w:tc>
      </w:tr>
      <w:tr w:rsidR="00F576FF">
        <w:trPr>
          <w:trHeight w:val="617"/>
        </w:trPr>
        <w:tc>
          <w:tcPr>
            <w:tcW w:w="2450"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技术负责人</w:t>
            </w:r>
          </w:p>
        </w:tc>
        <w:tc>
          <w:tcPr>
            <w:tcW w:w="7404" w:type="dxa"/>
          </w:tcPr>
          <w:p w:rsidR="00F576FF" w:rsidRDefault="00F576FF">
            <w:pPr>
              <w:topLinePunct/>
              <w:spacing w:line="440" w:lineRule="exact"/>
              <w:jc w:val="center"/>
              <w:textAlignment w:val="center"/>
              <w:rPr>
                <w:rFonts w:hAnsi="宋体"/>
                <w:sz w:val="24"/>
                <w:szCs w:val="24"/>
              </w:rPr>
            </w:pPr>
          </w:p>
        </w:tc>
      </w:tr>
      <w:tr w:rsidR="00F576FF">
        <w:trPr>
          <w:trHeight w:val="515"/>
        </w:trPr>
        <w:tc>
          <w:tcPr>
            <w:tcW w:w="2450"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总监理工程师及电话</w:t>
            </w:r>
          </w:p>
        </w:tc>
        <w:tc>
          <w:tcPr>
            <w:tcW w:w="7404" w:type="dxa"/>
          </w:tcPr>
          <w:p w:rsidR="00F576FF" w:rsidRDefault="00F576FF">
            <w:pPr>
              <w:topLinePunct/>
              <w:spacing w:line="440" w:lineRule="exact"/>
              <w:jc w:val="center"/>
              <w:textAlignment w:val="center"/>
              <w:rPr>
                <w:rFonts w:hAnsi="宋体"/>
                <w:sz w:val="24"/>
                <w:szCs w:val="24"/>
              </w:rPr>
            </w:pPr>
          </w:p>
        </w:tc>
      </w:tr>
      <w:tr w:rsidR="00F576FF">
        <w:trPr>
          <w:trHeight w:val="548"/>
        </w:trPr>
        <w:tc>
          <w:tcPr>
            <w:tcW w:w="2450" w:type="dxa"/>
            <w:vAlign w:val="center"/>
          </w:tcPr>
          <w:p w:rsidR="00F576FF" w:rsidRDefault="009D1268">
            <w:pPr>
              <w:topLinePunct/>
              <w:spacing w:line="440" w:lineRule="exact"/>
              <w:jc w:val="center"/>
              <w:textAlignment w:val="center"/>
              <w:rPr>
                <w:rFonts w:hAnsi="宋体"/>
                <w:sz w:val="24"/>
                <w:szCs w:val="24"/>
              </w:rPr>
            </w:pPr>
            <w:r>
              <w:rPr>
                <w:rFonts w:hAnsi="宋体"/>
                <w:sz w:val="24"/>
                <w:szCs w:val="24"/>
              </w:rPr>
              <w:t>项目描述</w:t>
            </w:r>
          </w:p>
        </w:tc>
        <w:tc>
          <w:tcPr>
            <w:tcW w:w="7404" w:type="dxa"/>
          </w:tcPr>
          <w:p w:rsidR="00F576FF" w:rsidRDefault="00F576FF">
            <w:pPr>
              <w:topLinePunct/>
              <w:spacing w:line="440" w:lineRule="exact"/>
              <w:jc w:val="center"/>
              <w:textAlignment w:val="center"/>
              <w:rPr>
                <w:rFonts w:hAnsi="宋体"/>
                <w:sz w:val="24"/>
                <w:szCs w:val="24"/>
              </w:rPr>
            </w:pPr>
          </w:p>
          <w:p w:rsidR="00F576FF" w:rsidRDefault="00F576FF">
            <w:pPr>
              <w:topLinePunct/>
              <w:spacing w:line="440" w:lineRule="exact"/>
              <w:jc w:val="center"/>
              <w:textAlignment w:val="center"/>
              <w:rPr>
                <w:rFonts w:hAnsi="宋体"/>
                <w:sz w:val="24"/>
                <w:szCs w:val="24"/>
              </w:rPr>
            </w:pPr>
          </w:p>
          <w:p w:rsidR="00F576FF" w:rsidRDefault="00F576FF">
            <w:pPr>
              <w:topLinePunct/>
              <w:spacing w:line="440" w:lineRule="exact"/>
              <w:jc w:val="center"/>
              <w:textAlignment w:val="center"/>
              <w:rPr>
                <w:rFonts w:hAnsi="宋体"/>
                <w:sz w:val="24"/>
                <w:szCs w:val="24"/>
              </w:rPr>
            </w:pPr>
          </w:p>
          <w:p w:rsidR="00F576FF" w:rsidRDefault="00F576FF">
            <w:pPr>
              <w:topLinePunct/>
              <w:spacing w:line="440" w:lineRule="exact"/>
              <w:jc w:val="center"/>
              <w:textAlignment w:val="center"/>
              <w:rPr>
                <w:rFonts w:hAnsi="宋体"/>
                <w:sz w:val="24"/>
                <w:szCs w:val="24"/>
              </w:rPr>
            </w:pPr>
          </w:p>
          <w:p w:rsidR="00F576FF" w:rsidRDefault="00F576FF">
            <w:pPr>
              <w:topLinePunct/>
              <w:spacing w:line="440" w:lineRule="exact"/>
              <w:jc w:val="center"/>
              <w:textAlignment w:val="center"/>
              <w:rPr>
                <w:rFonts w:hAnsi="宋体"/>
                <w:sz w:val="24"/>
                <w:szCs w:val="24"/>
              </w:rPr>
            </w:pPr>
          </w:p>
          <w:p w:rsidR="00F576FF" w:rsidRDefault="00F576FF">
            <w:pPr>
              <w:topLinePunct/>
              <w:spacing w:line="440" w:lineRule="exact"/>
              <w:jc w:val="center"/>
              <w:textAlignment w:val="center"/>
              <w:rPr>
                <w:rFonts w:hAnsi="宋体"/>
                <w:sz w:val="24"/>
                <w:szCs w:val="24"/>
              </w:rPr>
            </w:pPr>
          </w:p>
          <w:p w:rsidR="00F576FF" w:rsidRDefault="00F576FF">
            <w:pPr>
              <w:topLinePunct/>
              <w:spacing w:line="440" w:lineRule="exact"/>
              <w:jc w:val="center"/>
              <w:textAlignment w:val="center"/>
              <w:rPr>
                <w:rFonts w:hAnsi="宋体"/>
                <w:sz w:val="24"/>
                <w:szCs w:val="24"/>
              </w:rPr>
            </w:pPr>
          </w:p>
        </w:tc>
      </w:tr>
      <w:tr w:rsidR="00F576FF">
        <w:trPr>
          <w:trHeight w:val="548"/>
        </w:trPr>
        <w:tc>
          <w:tcPr>
            <w:tcW w:w="2450" w:type="dxa"/>
            <w:vAlign w:val="center"/>
          </w:tcPr>
          <w:p w:rsidR="00F576FF" w:rsidRDefault="009D1268">
            <w:pPr>
              <w:jc w:val="center"/>
              <w:rPr>
                <w:rFonts w:hAnsi="宋体"/>
                <w:sz w:val="24"/>
                <w:szCs w:val="24"/>
              </w:rPr>
            </w:pPr>
            <w:r>
              <w:rPr>
                <w:rFonts w:hAnsi="宋体"/>
                <w:sz w:val="24"/>
                <w:szCs w:val="24"/>
              </w:rPr>
              <w:t>备注</w:t>
            </w:r>
          </w:p>
        </w:tc>
        <w:tc>
          <w:tcPr>
            <w:tcW w:w="7404" w:type="dxa"/>
          </w:tcPr>
          <w:p w:rsidR="00F576FF" w:rsidRDefault="009D1268">
            <w:pPr>
              <w:topLinePunct/>
              <w:spacing w:line="440" w:lineRule="exact"/>
              <w:jc w:val="center"/>
              <w:textAlignment w:val="center"/>
              <w:rPr>
                <w:rFonts w:hAnsi="宋体"/>
                <w:sz w:val="24"/>
                <w:szCs w:val="24"/>
              </w:rPr>
            </w:pPr>
            <w:r>
              <w:rPr>
                <w:rFonts w:hAnsi="宋体" w:hint="eastAsia"/>
                <w:sz w:val="24"/>
                <w:szCs w:val="24"/>
              </w:rPr>
              <w:t>合同项目描述内容至少包括项目概况、本合同在项目中的地位（部位、合同价格所占比例）</w:t>
            </w:r>
          </w:p>
        </w:tc>
      </w:tr>
    </w:tbl>
    <w:p w:rsidR="00F576FF" w:rsidRDefault="009D1268">
      <w:pPr>
        <w:spacing w:line="400" w:lineRule="exact"/>
        <w:rPr>
          <w:rFonts w:hAnsi="宋体"/>
          <w:sz w:val="24"/>
          <w:szCs w:val="24"/>
        </w:rPr>
      </w:pPr>
      <w:r>
        <w:rPr>
          <w:rFonts w:hAnsi="宋体" w:hint="eastAsia"/>
          <w:sz w:val="24"/>
          <w:szCs w:val="24"/>
        </w:rPr>
        <w:t>注：提供相关材料复印件。</w:t>
      </w:r>
    </w:p>
    <w:p w:rsidR="00F576FF" w:rsidRDefault="00F576FF">
      <w:pPr>
        <w:spacing w:line="440" w:lineRule="exact"/>
        <w:rPr>
          <w:rFonts w:hAnsi="宋体"/>
          <w:sz w:val="24"/>
          <w:szCs w:val="24"/>
        </w:rPr>
      </w:pPr>
    </w:p>
    <w:p w:rsidR="00F576FF" w:rsidRDefault="009D1268">
      <w:pPr>
        <w:spacing w:line="440" w:lineRule="exact"/>
        <w:rPr>
          <w:rFonts w:hAnsi="宋体"/>
          <w:sz w:val="32"/>
          <w:szCs w:val="32"/>
        </w:rPr>
      </w:pPr>
      <w:r>
        <w:rPr>
          <w:rFonts w:hAnsi="宋体"/>
          <w:sz w:val="24"/>
          <w:szCs w:val="24"/>
        </w:rPr>
        <w:lastRenderedPageBreak/>
        <w:br w:type="page"/>
      </w:r>
    </w:p>
    <w:p w:rsidR="00F576FF" w:rsidRDefault="00F576FF">
      <w:pPr>
        <w:spacing w:line="440" w:lineRule="exact"/>
        <w:jc w:val="center"/>
        <w:rPr>
          <w:rFonts w:hAnsi="宋体"/>
          <w:sz w:val="32"/>
          <w:szCs w:val="32"/>
        </w:rPr>
      </w:pPr>
      <w:r w:rsidRPr="00F576FF">
        <w:rPr>
          <w:rFonts w:hAnsi="宋体" w:cs="宋体"/>
          <w:b/>
          <w:sz w:val="26"/>
          <w:szCs w:val="26"/>
        </w:rPr>
        <w:lastRenderedPageBreak/>
        <w:pict>
          <v:shapetype id="_x0000_t202" coordsize="21600,21600" o:spt="202" path="m,l,21600r21600,l21600,xe">
            <v:stroke joinstyle="miter"/>
            <v:path gradientshapeok="t" o:connecttype="rect"/>
          </v:shapetype>
          <v:shape id="文本框 7" o:spid="_x0000_s1027" type="#_x0000_t202" style="position:absolute;left:0;text-align:left;margin-left:-77.7pt;margin-top:-92.9pt;width:3.55pt;height:3.55pt;z-index:251659264;mso-width-relative:page;mso-height-relative:page" o:gfxdata="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ZusgXcAAAADwEAAA8AAAAAAAAAAQAgAAAAIgAAAGRycy9kb3ducmV2LnhtbFBLAQIUABQA&#10;AAAIAIdO4kAPNkko7AEAAOUDAAAOAAAAAAAAAAEAIAAAACsBAABkcnMvZTJvRG9jLnhtbFBLBQYA&#10;AAAABgAGAFkBAACJBQAAAAA=&#10;">
            <v:textbox>
              <w:txbxContent>
                <w:p w:rsidR="00F576FF" w:rsidRDefault="00F576FF">
                  <w:pPr>
                    <w:rPr>
                      <w:b/>
                      <w:bCs/>
                      <w:sz w:val="36"/>
                      <w:szCs w:val="36"/>
                    </w:rPr>
                  </w:pPr>
                </w:p>
              </w:txbxContent>
            </v:textbox>
          </v:shape>
        </w:pict>
      </w:r>
    </w:p>
    <w:p w:rsidR="00F576FF" w:rsidRDefault="00F576FF">
      <w:pPr>
        <w:spacing w:line="440" w:lineRule="exact"/>
        <w:jc w:val="center"/>
        <w:rPr>
          <w:rFonts w:hAnsi="宋体"/>
          <w:sz w:val="32"/>
          <w:szCs w:val="32"/>
        </w:rPr>
      </w:pPr>
    </w:p>
    <w:p w:rsidR="00F576FF" w:rsidRDefault="00F576FF">
      <w:pPr>
        <w:spacing w:line="440" w:lineRule="exact"/>
        <w:jc w:val="center"/>
        <w:rPr>
          <w:rFonts w:hAnsi="宋体"/>
          <w:sz w:val="32"/>
          <w:szCs w:val="32"/>
        </w:rPr>
      </w:pPr>
    </w:p>
    <w:p w:rsidR="00F576FF" w:rsidRDefault="00F576FF">
      <w:pPr>
        <w:spacing w:line="440" w:lineRule="exact"/>
        <w:jc w:val="center"/>
        <w:rPr>
          <w:rFonts w:hAnsi="宋体"/>
          <w:sz w:val="32"/>
          <w:szCs w:val="32"/>
        </w:rPr>
      </w:pPr>
    </w:p>
    <w:p w:rsidR="00F576FF" w:rsidRDefault="009D1268">
      <w:pPr>
        <w:spacing w:line="440" w:lineRule="exact"/>
        <w:jc w:val="center"/>
        <w:rPr>
          <w:rFonts w:hAnsi="宋体"/>
          <w:sz w:val="32"/>
          <w:szCs w:val="32"/>
        </w:rPr>
      </w:pPr>
      <w:r>
        <w:rPr>
          <w:rFonts w:hAnsi="宋体" w:hint="eastAsia"/>
          <w:b/>
          <w:sz w:val="32"/>
          <w:szCs w:val="32"/>
        </w:rPr>
        <w:t>七、投标人须知前附表规定的其他材料</w:t>
      </w:r>
    </w:p>
    <w:bookmarkEnd w:id="1409"/>
    <w:bookmarkEnd w:id="1410"/>
    <w:bookmarkEnd w:id="1411"/>
    <w:bookmarkEnd w:id="1412"/>
    <w:p w:rsidR="00F576FF" w:rsidRDefault="00F576FF">
      <w:pPr>
        <w:spacing w:line="440" w:lineRule="exact"/>
        <w:rPr>
          <w:rFonts w:hAnsi="宋体"/>
          <w:b/>
          <w:sz w:val="32"/>
          <w:szCs w:val="32"/>
        </w:rPr>
      </w:pPr>
    </w:p>
    <w:p w:rsidR="00F576FF" w:rsidRDefault="00F576FF">
      <w:pPr>
        <w:spacing w:line="440" w:lineRule="exact"/>
        <w:jc w:val="center"/>
        <w:rPr>
          <w:rFonts w:hAnsi="宋体"/>
          <w:b/>
          <w:sz w:val="32"/>
          <w:szCs w:val="32"/>
        </w:rPr>
      </w:pPr>
    </w:p>
    <w:p w:rsidR="00F576FF" w:rsidRDefault="00F576FF">
      <w:pPr>
        <w:spacing w:line="440" w:lineRule="exact"/>
        <w:jc w:val="center"/>
        <w:rPr>
          <w:rFonts w:hAnsi="宋体"/>
          <w:b/>
          <w:sz w:val="32"/>
          <w:szCs w:val="32"/>
        </w:rPr>
      </w:pPr>
    </w:p>
    <w:p w:rsidR="00F576FF" w:rsidRDefault="00F576FF">
      <w:pPr>
        <w:spacing w:line="440" w:lineRule="exact"/>
        <w:jc w:val="center"/>
        <w:rPr>
          <w:rFonts w:hAnsi="宋体"/>
          <w:b/>
          <w:sz w:val="32"/>
          <w:szCs w:val="32"/>
        </w:rPr>
      </w:pPr>
    </w:p>
    <w:p w:rsidR="00F576FF" w:rsidRDefault="00F576FF">
      <w:pPr>
        <w:spacing w:line="440" w:lineRule="exact"/>
        <w:jc w:val="center"/>
        <w:rPr>
          <w:rFonts w:hAnsi="宋体"/>
          <w:b/>
          <w:sz w:val="32"/>
          <w:szCs w:val="32"/>
        </w:rPr>
      </w:pPr>
    </w:p>
    <w:p w:rsidR="00F576FF" w:rsidRDefault="00F576FF">
      <w:pPr>
        <w:spacing w:line="440" w:lineRule="exact"/>
        <w:jc w:val="center"/>
        <w:rPr>
          <w:rFonts w:hAnsi="宋体"/>
          <w:b/>
          <w:sz w:val="32"/>
          <w:szCs w:val="32"/>
        </w:rPr>
      </w:pPr>
    </w:p>
    <w:p w:rsidR="00F576FF" w:rsidRDefault="00F576FF">
      <w:pPr>
        <w:spacing w:line="440" w:lineRule="exact"/>
        <w:jc w:val="center"/>
        <w:rPr>
          <w:rFonts w:hAnsi="宋体"/>
          <w:b/>
          <w:sz w:val="32"/>
          <w:szCs w:val="32"/>
        </w:rPr>
      </w:pPr>
    </w:p>
    <w:p w:rsidR="00F576FF" w:rsidRDefault="00F576FF">
      <w:pPr>
        <w:spacing w:line="440" w:lineRule="exact"/>
        <w:jc w:val="center"/>
        <w:rPr>
          <w:rFonts w:hAnsi="宋体"/>
          <w:b/>
          <w:sz w:val="32"/>
          <w:szCs w:val="32"/>
        </w:rPr>
      </w:pPr>
    </w:p>
    <w:p w:rsidR="00F576FF" w:rsidRDefault="00F576FF">
      <w:pPr>
        <w:spacing w:line="440" w:lineRule="exact"/>
        <w:jc w:val="center"/>
        <w:rPr>
          <w:rFonts w:hAnsi="宋体"/>
          <w:b/>
          <w:sz w:val="32"/>
          <w:szCs w:val="32"/>
        </w:rPr>
      </w:pPr>
    </w:p>
    <w:p w:rsidR="00F576FF" w:rsidRDefault="00F576FF">
      <w:pPr>
        <w:spacing w:line="440" w:lineRule="exact"/>
        <w:jc w:val="center"/>
        <w:rPr>
          <w:rFonts w:hAnsi="宋体"/>
          <w:b/>
          <w:sz w:val="32"/>
          <w:szCs w:val="32"/>
        </w:rPr>
      </w:pPr>
    </w:p>
    <w:p w:rsidR="00F576FF" w:rsidRDefault="00F576FF">
      <w:pPr>
        <w:spacing w:line="440" w:lineRule="exact"/>
        <w:jc w:val="center"/>
        <w:rPr>
          <w:rFonts w:hAnsi="宋体"/>
          <w:b/>
          <w:sz w:val="32"/>
          <w:szCs w:val="32"/>
        </w:rPr>
      </w:pPr>
    </w:p>
    <w:p w:rsidR="00F576FF" w:rsidRDefault="009D1268">
      <w:pPr>
        <w:spacing w:line="400" w:lineRule="exact"/>
        <w:rPr>
          <w:rFonts w:hAnsi="宋体"/>
          <w:b/>
          <w:sz w:val="32"/>
          <w:szCs w:val="32"/>
        </w:rPr>
      </w:pPr>
      <w:r>
        <w:rPr>
          <w:rFonts w:hAnsi="宋体" w:hint="eastAsia"/>
          <w:b/>
          <w:sz w:val="32"/>
          <w:szCs w:val="32"/>
        </w:rPr>
        <w:t xml:space="preserve">            </w:t>
      </w:r>
      <w:r>
        <w:rPr>
          <w:rFonts w:hAnsi="宋体" w:hint="eastAsia"/>
          <w:b/>
          <w:sz w:val="32"/>
          <w:szCs w:val="32"/>
        </w:rPr>
        <w:t>八、投标人认为必须的资料</w:t>
      </w:r>
    </w:p>
    <w:p w:rsidR="00F576FF" w:rsidRDefault="00F576FF">
      <w:pPr>
        <w:spacing w:line="400" w:lineRule="exact"/>
        <w:jc w:val="center"/>
        <w:rPr>
          <w:rFonts w:hAnsi="宋体"/>
          <w:sz w:val="32"/>
          <w:szCs w:val="32"/>
        </w:rPr>
      </w:pPr>
    </w:p>
    <w:p w:rsidR="00F576FF" w:rsidRDefault="00F576FF">
      <w:pPr>
        <w:spacing w:line="400" w:lineRule="exact"/>
        <w:jc w:val="center"/>
        <w:rPr>
          <w:rFonts w:hAnsi="宋体"/>
          <w:sz w:val="32"/>
          <w:szCs w:val="32"/>
        </w:rPr>
      </w:pPr>
    </w:p>
    <w:p w:rsidR="00F576FF" w:rsidRDefault="00F576FF">
      <w:pPr>
        <w:tabs>
          <w:tab w:val="center" w:pos="4739"/>
        </w:tabs>
        <w:ind w:left="180"/>
        <w:rPr>
          <w:rFonts w:hAnsi="宋体" w:cs="宋体"/>
          <w:b/>
          <w:sz w:val="26"/>
          <w:szCs w:val="26"/>
        </w:rPr>
      </w:pPr>
    </w:p>
    <w:p w:rsidR="00F576FF" w:rsidRDefault="00F576FF"/>
    <w:sectPr w:rsidR="00F576FF" w:rsidSect="00F576FF">
      <w:footerReference w:type="default" r:id="rId26"/>
      <w:pgSz w:w="11906" w:h="16838"/>
      <w:pgMar w:top="1418" w:right="1531" w:bottom="1418" w:left="155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6FF" w:rsidRDefault="00F576FF" w:rsidP="00F576FF">
      <w:r>
        <w:separator/>
      </w:r>
    </w:p>
  </w:endnote>
  <w:endnote w:type="continuationSeparator" w:id="1">
    <w:p w:rsidR="00F576FF" w:rsidRDefault="00F576FF" w:rsidP="00F576F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default"/>
    <w:sig w:usb0="00000001"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E-BX9-PK7483cd-Identity-H">
    <w:altName w:val="黑体"/>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Calibri Light">
    <w:charset w:val="00"/>
    <w:family w:val="auto"/>
    <w:pitch w:val="default"/>
    <w:sig w:usb0="A00002EF"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FF" w:rsidRDefault="00F576F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FF" w:rsidRDefault="009D1268">
    <w:pPr>
      <w:pStyle w:val="a6"/>
      <w:tabs>
        <w:tab w:val="clear" w:pos="4153"/>
        <w:tab w:val="center" w:pos="4819"/>
      </w:tabs>
    </w:pPr>
    <w:r>
      <w:rPr>
        <w:rFonts w:hint="eastAsia"/>
        <w:noProof/>
      </w:rPr>
      <w:drawing>
        <wp:anchor distT="0" distB="0" distL="114300" distR="114300" simplePos="0" relativeHeight="251655168" behindDoc="0" locked="0" layoutInCell="1" allowOverlap="1">
          <wp:simplePos x="0" y="0"/>
          <wp:positionH relativeFrom="column">
            <wp:posOffset>41910</wp:posOffset>
          </wp:positionH>
          <wp:positionV relativeFrom="paragraph">
            <wp:posOffset>-62865</wp:posOffset>
          </wp:positionV>
          <wp:extent cx="228600" cy="222250"/>
          <wp:effectExtent l="0" t="0" r="0" b="6350"/>
          <wp:wrapSquare wrapText="bothSides"/>
          <wp:docPr id="7" name="图片 1030" descr="大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30" descr="大成标志"/>
                  <pic:cNvPicPr>
                    <a:picLocks noChangeAspect="1"/>
                  </pic:cNvPicPr>
                </pic:nvPicPr>
                <pic:blipFill>
                  <a:blip r:embed="rId1"/>
                  <a:stretch>
                    <a:fillRect/>
                  </a:stretch>
                </pic:blipFill>
                <pic:spPr>
                  <a:xfrm>
                    <a:off x="0" y="0"/>
                    <a:ext cx="228600" cy="222250"/>
                  </a:xfrm>
                  <a:prstGeom prst="rect">
                    <a:avLst/>
                  </a:prstGeom>
                  <a:noFill/>
                  <a:ln w="9525">
                    <a:noFill/>
                  </a:ln>
                </pic:spPr>
              </pic:pic>
            </a:graphicData>
          </a:graphic>
        </wp:anchor>
      </w:drawing>
    </w:r>
    <w:r>
      <w:rPr>
        <w:rFonts w:hint="eastAsia"/>
      </w:rPr>
      <w:t xml:space="preserve">      </w:t>
    </w:r>
    <w:r>
      <w:rPr>
        <w:rFonts w:hint="eastAsia"/>
      </w:rPr>
      <w:t>大成工程咨询有限公司</w:t>
    </w: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FF" w:rsidRDefault="009D1268">
    <w:pPr>
      <w:pStyle w:val="a6"/>
      <w:tabs>
        <w:tab w:val="clear" w:pos="4153"/>
        <w:tab w:val="center" w:pos="4819"/>
      </w:tabs>
    </w:pPr>
    <w:r>
      <w:rPr>
        <w:rFonts w:hint="eastAsia"/>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FF" w:rsidRDefault="00F576FF">
    <w:pPr>
      <w:pStyle w:val="a6"/>
      <w:tabs>
        <w:tab w:val="clear" w:pos="4153"/>
        <w:tab w:val="center" w:pos="4819"/>
      </w:tabs>
      <w:rPr>
        <w:rFonts w:ascii="新宋体" w:eastAsia="新宋体" w:hAnsi="新宋体" w:cs="新宋体"/>
        <w:bCs/>
        <w:iCs/>
      </w:rPr>
    </w:pPr>
    <w:r w:rsidRPr="00F576FF">
      <w:pict>
        <v:shapetype id="_x0000_t202" coordsize="21600,21600" o:spt="202" path="m,l,21600r21600,l21600,xe">
          <v:stroke joinstyle="miter"/>
          <v:path gradientshapeok="t" o:connecttype="rect"/>
        </v:shapetype>
        <v:shape id="文本框 1036" o:spid="_x0000_s2052" type="#_x0000_t202" style="position:absolute;margin-left:0;margin-top:0;width:9.05pt;height:11.65pt;z-index:251656192;mso-wrap-style:none;mso-position-horizontal:center;mso-position-horizontal-relative:margin;mso-width-relative:page;mso-height-relative:page" o:gfxdata="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oTAbG1AAAAAMBAAAPAAAAAAAAAAEAIAAAACIAAABkcnMvZG93bnJldi54bWxQSwEC&#10;FAAUAAAACACHTuJAPYoThL8BAABWAwAADgAAAAAAAAABACAAAAAjAQAAZHJzL2Uyb0RvYy54bWxQ&#10;SwUGAAAAAAYABgBZAQAAVAUAAAAA&#10;" filled="f" stroked="f" strokeweight="1.25pt">
          <v:textbox style="mso-fit-shape-to-text:t" inset="0,0,0,0">
            <w:txbxContent>
              <w:p w:rsidR="00F576FF" w:rsidRDefault="00F576FF">
                <w:pPr>
                  <w:snapToGrid w:val="0"/>
                  <w:rPr>
                    <w:sz w:val="18"/>
                  </w:rPr>
                </w:pPr>
                <w:r>
                  <w:rPr>
                    <w:rFonts w:hint="eastAsia"/>
                    <w:sz w:val="18"/>
                  </w:rPr>
                  <w:fldChar w:fldCharType="begin"/>
                </w:r>
                <w:r w:rsidR="009D1268">
                  <w:rPr>
                    <w:rFonts w:hint="eastAsia"/>
                    <w:sz w:val="18"/>
                  </w:rPr>
                  <w:instrText xml:space="preserve"> PAGE  \* MERGEFORMAT </w:instrText>
                </w:r>
                <w:r>
                  <w:rPr>
                    <w:rFonts w:hint="eastAsia"/>
                    <w:sz w:val="18"/>
                  </w:rPr>
                  <w:fldChar w:fldCharType="separate"/>
                </w:r>
                <w:r w:rsidR="009D1268">
                  <w:rPr>
                    <w:noProof/>
                    <w:sz w:val="18"/>
                  </w:rPr>
                  <w:t>10</w:t>
                </w:r>
                <w:r>
                  <w:rPr>
                    <w:rFonts w:hint="eastAsia"/>
                    <w:sz w:val="18"/>
                  </w:rPr>
                  <w:fldChar w:fldCharType="end"/>
                </w:r>
              </w:p>
            </w:txbxContent>
          </v:textbox>
          <w10:wrap anchorx="margin"/>
        </v:shape>
      </w:pict>
    </w:r>
    <w:r w:rsidRPr="00F576FF">
      <w:rPr>
        <w:b/>
        <w:i/>
      </w:rPr>
      <w:pict>
        <v:shape id="文本框 4" o:spid="_x0000_s2051" type="#_x0000_t202" style="position:absolute;margin-left:0;margin-top:0;width:9.05pt;height:11.65pt;z-index:251658240;mso-wrap-style:none;mso-position-horizontal:center;mso-position-horizontal-relative:margin;mso-width-relative:page;mso-height-relative:page" o:gfxdata="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EwGxtQAAAADAQAADwAAAAAAAAABACAAAAAiAAAAZHJzL2Rvd25yZXYueG1sUEsBAhQA&#10;FAAAAAgAh07iQNk6Fli9AQAAUwMAAA4AAAAAAAAAAQAgAAAAIwEAAGRycy9lMm9Eb2MueG1sUEsF&#10;BgAAAAAGAAYAWQEAAFIFAAAAAA==&#10;" filled="f" stroked="f" strokeweight="1.25pt">
          <v:textbox style="mso-fit-shape-to-text:t" inset="0,0,0,0">
            <w:txbxContent>
              <w:p w:rsidR="00F576FF" w:rsidRDefault="00F576FF">
                <w:pPr>
                  <w:snapToGrid w:val="0"/>
                  <w:rPr>
                    <w:sz w:val="18"/>
                  </w:rPr>
                </w:pPr>
                <w:r>
                  <w:rPr>
                    <w:rFonts w:hint="eastAsia"/>
                    <w:sz w:val="18"/>
                  </w:rPr>
                  <w:fldChar w:fldCharType="begin"/>
                </w:r>
                <w:r w:rsidR="009D1268">
                  <w:rPr>
                    <w:rFonts w:hint="eastAsia"/>
                    <w:sz w:val="18"/>
                  </w:rPr>
                  <w:instrText xml:space="preserve"> PAGE  \* MERGEFORMAT </w:instrText>
                </w:r>
                <w:r>
                  <w:rPr>
                    <w:rFonts w:hint="eastAsia"/>
                    <w:sz w:val="18"/>
                  </w:rPr>
                  <w:fldChar w:fldCharType="separate"/>
                </w:r>
                <w:r w:rsidR="009D1268">
                  <w:rPr>
                    <w:noProof/>
                    <w:sz w:val="18"/>
                  </w:rPr>
                  <w:t>10</w:t>
                </w:r>
                <w:r>
                  <w:rPr>
                    <w:rFonts w:hint="eastAsia"/>
                    <w:sz w:val="18"/>
                  </w:rPr>
                  <w:fldChar w:fldCharType="end"/>
                </w:r>
              </w:p>
            </w:txbxContent>
          </v:textbox>
          <w10:wrap anchorx="margin"/>
        </v:shape>
      </w:pict>
    </w:r>
  </w:p>
  <w:p w:rsidR="00F576FF" w:rsidRDefault="00F576FF">
    <w:pPr>
      <w:pStyle w:val="a6"/>
      <w:tabs>
        <w:tab w:val="clear" w:pos="4153"/>
        <w:tab w:val="center" w:pos="4819"/>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FF" w:rsidRDefault="00F576FF">
    <w:pPr>
      <w:pStyle w:val="a6"/>
      <w:tabs>
        <w:tab w:val="clear" w:pos="4153"/>
        <w:tab w:val="center" w:pos="4819"/>
      </w:tabs>
      <w:rPr>
        <w:b/>
        <w:i/>
      </w:rPr>
    </w:pPr>
    <w:r w:rsidRPr="00F576FF">
      <w:rPr>
        <w:rFonts w:ascii="黑体" w:eastAsia="黑体" w:hAnsi="黑体" w:cs="黑体"/>
        <w:b/>
        <w:i/>
      </w:rPr>
      <w:pict>
        <v:shapetype id="_x0000_t202" coordsize="21600,21600" o:spt="202" path="m,l,21600r21600,l21600,xe">
          <v:stroke joinstyle="miter"/>
          <v:path gradientshapeok="t" o:connecttype="rect"/>
        </v:shapetype>
        <v:shape id="文本框 1037" o:spid="_x0000_s2053" type="#_x0000_t202" style="position:absolute;margin-left:0;margin-top:0;width:4.55pt;height:11.65pt;z-index:251657216;mso-wrap-style:none;mso-position-horizontal:center;mso-position-horizontal-relative:margin;mso-width-relative:page;mso-height-relative:page"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RO1bfUAAAAAgEAAA8AAAAAAAAAAQAgAAAAIgAAAGRycy9kb3ducmV2LnhtbFBLAQIU&#10;ABQAAAAIAIdO4kCetC9fvgEAAFUDAAAOAAAAAAAAAAEAIAAAACMBAABkcnMvZTJvRG9jLnhtbFBL&#10;BQYAAAAABgAGAFkBAABTBQAAAAA=&#10;" filled="f" stroked="f" strokeweight="1.25pt">
          <v:textbox style="mso-fit-shape-to-text:t" inset="0,0,0,0">
            <w:txbxContent>
              <w:p w:rsidR="00F576FF" w:rsidRDefault="00F576FF">
                <w:pPr>
                  <w:snapToGrid w:val="0"/>
                  <w:rPr>
                    <w:sz w:val="18"/>
                  </w:rPr>
                </w:pPr>
                <w:r>
                  <w:rPr>
                    <w:rFonts w:hint="eastAsia"/>
                    <w:sz w:val="18"/>
                  </w:rPr>
                  <w:fldChar w:fldCharType="begin"/>
                </w:r>
                <w:r w:rsidR="009D1268">
                  <w:rPr>
                    <w:rFonts w:hint="eastAsia"/>
                    <w:sz w:val="18"/>
                  </w:rPr>
                  <w:instrText xml:space="preserve"> PAGE  \* MERGEFORMAT </w:instrText>
                </w:r>
                <w:r>
                  <w:rPr>
                    <w:rFonts w:hint="eastAsia"/>
                    <w:sz w:val="18"/>
                  </w:rPr>
                  <w:fldChar w:fldCharType="separate"/>
                </w:r>
                <w:r w:rsidR="00F86EBB">
                  <w:rPr>
                    <w:noProof/>
                    <w:sz w:val="18"/>
                  </w:rPr>
                  <w:t>1</w:t>
                </w:r>
                <w:r>
                  <w:rPr>
                    <w:rFonts w:hint="eastAsia"/>
                    <w:sz w:val="18"/>
                  </w:rPr>
                  <w:fldChar w:fldCharType="end"/>
                </w:r>
              </w:p>
            </w:txbxContent>
          </v:textbox>
          <w10:wrap anchorx="margin"/>
        </v:shape>
      </w:pict>
    </w:r>
    <w:r w:rsidR="009D1268">
      <w:rPr>
        <w:rFonts w:hint="eastAsia"/>
        <w:b/>
        <w:i/>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FF" w:rsidRDefault="00F576FF">
    <w:pPr>
      <w:pStyle w:val="a6"/>
      <w:framePr w:wrap="around" w:vAnchor="text" w:hAnchor="margin" w:xAlign="center" w:y="1"/>
      <w:rPr>
        <w:rStyle w:val="aa"/>
      </w:rPr>
    </w:pPr>
    <w:r>
      <w:fldChar w:fldCharType="begin"/>
    </w:r>
    <w:r w:rsidR="009D1268">
      <w:rPr>
        <w:rStyle w:val="aa"/>
      </w:rPr>
      <w:instrText xml:space="preserve">PAGE  </w:instrText>
    </w:r>
    <w:r>
      <w:fldChar w:fldCharType="end"/>
    </w:r>
  </w:p>
  <w:p w:rsidR="00F576FF" w:rsidRDefault="00F576FF">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FF" w:rsidRDefault="00F576FF">
    <w:pPr>
      <w:pStyle w:val="a6"/>
      <w:rPr>
        <w:b/>
        <w:i/>
      </w:rPr>
    </w:pPr>
    <w:r w:rsidRPr="00F576FF">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filled="f" stroked="f" strokeweight=".5pt">
          <v:textbox style="mso-fit-shape-to-text:t" inset="0,0,0,0">
            <w:txbxContent>
              <w:p w:rsidR="00F576FF" w:rsidRDefault="00F576FF">
                <w:pPr>
                  <w:pStyle w:val="a6"/>
                </w:pPr>
                <w:r>
                  <w:rPr>
                    <w:rFonts w:hint="eastAsia"/>
                  </w:rPr>
                  <w:fldChar w:fldCharType="begin"/>
                </w:r>
                <w:r w:rsidR="009D1268">
                  <w:rPr>
                    <w:rFonts w:hint="eastAsia"/>
                  </w:rPr>
                  <w:instrText xml:space="preserve"> PAGE  \* MERGEFORMAT </w:instrText>
                </w:r>
                <w:r>
                  <w:rPr>
                    <w:rFonts w:hint="eastAsia"/>
                  </w:rPr>
                  <w:fldChar w:fldCharType="separate"/>
                </w:r>
                <w:r w:rsidR="001D602B">
                  <w:rPr>
                    <w:noProof/>
                  </w:rPr>
                  <w:t>52</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FF" w:rsidRDefault="00F576FF">
    <w:pPr>
      <w:pStyle w:val="a6"/>
      <w:pBdr>
        <w:top w:val="single" w:sz="4" w:space="0" w:color="auto"/>
      </w:pBdr>
      <w:tabs>
        <w:tab w:val="left" w:pos="1889"/>
        <w:tab w:val="center" w:pos="4290"/>
      </w:tabs>
      <w:ind w:right="360"/>
    </w:pPr>
    <w:r>
      <w:pict>
        <v:shapetype id="_x0000_t202" coordsize="21600,21600" o:spt="202" path="m,l,21600r21600,l21600,xe">
          <v:stroke joinstyle="miter"/>
          <v:path gradientshapeok="t" o:connecttype="rect"/>
        </v:shapetype>
        <v:shape id="文本框 1040" o:spid="_x0000_s2049" type="#_x0000_t202" style="position:absolute;margin-left:0;margin-top:0;width:13.55pt;height:11.65pt;z-index:251659264;mso-wrap-style:none;mso-position-horizontal:center;mso-position-horizontal-relative:margin;mso-width-relative:page;mso-height-relative:page" o:gfxdata="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88qGrVAAAAAwEAAA8AAAAAAAAAAQAgAAAAIgAAAGRycy9kb3ducmV2LnhtbFBLAQIU&#10;ABQAAAAIAIdO4kCKaSQYvQEAAFYDAAAOAAAAAAAAAAEAIAAAACQBAABkcnMvZTJvRG9jLnhtbFBL&#10;BQYAAAAABgAGAFkBAABTBQAAAAA=&#10;" filled="f" stroked="f" strokeweight="1.25pt">
          <v:textbox style="mso-fit-shape-to-text:t" inset="0,0,0,0">
            <w:txbxContent>
              <w:p w:rsidR="00F576FF" w:rsidRDefault="00F576FF">
                <w:pPr>
                  <w:snapToGrid w:val="0"/>
                  <w:rPr>
                    <w:sz w:val="18"/>
                  </w:rPr>
                </w:pPr>
                <w:r>
                  <w:rPr>
                    <w:rFonts w:hint="eastAsia"/>
                    <w:sz w:val="18"/>
                  </w:rPr>
                  <w:fldChar w:fldCharType="begin"/>
                </w:r>
                <w:r w:rsidR="009D1268">
                  <w:rPr>
                    <w:rFonts w:hint="eastAsia"/>
                    <w:sz w:val="18"/>
                  </w:rPr>
                  <w:instrText xml:space="preserve"> PAGE  \* MERGEFORMAT </w:instrText>
                </w:r>
                <w:r>
                  <w:rPr>
                    <w:rFonts w:hint="eastAsia"/>
                    <w:sz w:val="18"/>
                  </w:rPr>
                  <w:fldChar w:fldCharType="separate"/>
                </w:r>
                <w:r w:rsidR="001D602B">
                  <w:rPr>
                    <w:noProof/>
                    <w:sz w:val="18"/>
                  </w:rPr>
                  <w:t>111</w:t>
                </w:r>
                <w:r>
                  <w:rPr>
                    <w:rFonts w:hint="eastAsia"/>
                    <w:sz w:val="18"/>
                  </w:rPr>
                  <w:fldChar w:fldCharType="end"/>
                </w:r>
              </w:p>
            </w:txbxContent>
          </v:textbox>
          <w10:wrap anchorx="margin"/>
        </v:shape>
      </w:pict>
    </w:r>
    <w:r w:rsidR="009D1268">
      <w:rPr>
        <w:rFonts w:hint="eastAsia"/>
        <w:b/>
        <w:i/>
      </w:rPr>
      <w:tab/>
    </w:r>
    <w:r w:rsidR="009D1268">
      <w:rPr>
        <w:rFonts w:hint="eastAsia"/>
      </w:rPr>
      <w:tab/>
    </w:r>
    <w:r w:rsidR="009D1268">
      <w:rPr>
        <w:rFonts w:hint="eastAsia"/>
        <w:b/>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6FF" w:rsidRDefault="00F576FF" w:rsidP="00F576FF">
      <w:r>
        <w:separator/>
      </w:r>
    </w:p>
  </w:footnote>
  <w:footnote w:type="continuationSeparator" w:id="1">
    <w:p w:rsidR="00F576FF" w:rsidRDefault="00F576FF" w:rsidP="00F57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FF" w:rsidRDefault="00F576F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FF" w:rsidRDefault="009D1268">
    <w:pPr>
      <w:pStyle w:val="a7"/>
      <w:ind w:firstLineChars="150" w:firstLine="271"/>
      <w:jc w:val="both"/>
      <w:rPr>
        <w:b/>
        <w:i/>
      </w:rPr>
    </w:pPr>
    <w:r>
      <w:rPr>
        <w:rFonts w:hint="eastAsia"/>
        <w:b/>
        <w:i/>
      </w:rPr>
      <w:t>东城区</w:t>
    </w:r>
    <w:r>
      <w:rPr>
        <w:rFonts w:hint="eastAsia"/>
        <w:b/>
        <w:i/>
      </w:rPr>
      <w:t>2017</w:t>
    </w:r>
    <w:r>
      <w:rPr>
        <w:rFonts w:hint="eastAsia"/>
        <w:b/>
        <w:i/>
      </w:rPr>
      <w:t>年度农村饮水安全巩固提升工程</w:t>
    </w:r>
    <w:r>
      <w:rPr>
        <w:rFonts w:hint="eastAsia"/>
        <w:b/>
        <w:i/>
      </w:rPr>
      <w:t xml:space="preserve">                           </w:t>
    </w:r>
    <w:r>
      <w:rPr>
        <w:rFonts w:hint="eastAsia"/>
        <w:b/>
        <w:i/>
      </w:rPr>
      <w:t>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EBB" w:rsidRDefault="00F86EBB">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FF" w:rsidRDefault="009D1268">
    <w:pPr>
      <w:pStyle w:val="a7"/>
      <w:jc w:val="both"/>
      <w:rPr>
        <w:rFonts w:ascii="新宋体" w:eastAsia="新宋体" w:hAnsi="新宋体" w:cs="新宋体"/>
        <w:bCs/>
        <w:iCs/>
      </w:rPr>
    </w:pPr>
    <w:r>
      <w:rPr>
        <w:rFonts w:ascii="新宋体" w:eastAsia="新宋体" w:hAnsi="新宋体" w:cs="新宋体" w:hint="eastAsia"/>
        <w:bCs/>
        <w:iCs/>
      </w:rPr>
      <w:t>东城区</w:t>
    </w:r>
    <w:r>
      <w:rPr>
        <w:rFonts w:ascii="新宋体" w:eastAsia="新宋体" w:hAnsi="新宋体" w:cs="新宋体" w:hint="eastAsia"/>
        <w:bCs/>
        <w:iCs/>
      </w:rPr>
      <w:t>2017</w:t>
    </w:r>
    <w:r>
      <w:rPr>
        <w:rFonts w:ascii="新宋体" w:eastAsia="新宋体" w:hAnsi="新宋体" w:cs="新宋体" w:hint="eastAsia"/>
        <w:bCs/>
        <w:iCs/>
      </w:rPr>
      <w:t>年度农村饮水安全巩固提升工程</w:t>
    </w:r>
    <w:r>
      <w:rPr>
        <w:rFonts w:ascii="新宋体" w:eastAsia="新宋体" w:hAnsi="新宋体" w:cs="新宋体" w:hint="eastAsia"/>
        <w:bCs/>
        <w:iCs/>
      </w:rPr>
      <w:t>施工招标文件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FF" w:rsidRDefault="009D1268">
    <w:pPr>
      <w:pStyle w:val="a7"/>
      <w:ind w:firstLineChars="150" w:firstLine="270"/>
      <w:jc w:val="both"/>
      <w:rPr>
        <w:rFonts w:ascii="黑体" w:eastAsia="黑体" w:hAnsi="黑体" w:cs="黑体"/>
        <w:b/>
        <w:i/>
      </w:rPr>
    </w:pPr>
    <w:r>
      <w:rPr>
        <w:rFonts w:ascii="新宋体" w:eastAsia="新宋体" w:hAnsi="新宋体" w:cs="新宋体" w:hint="eastAsia"/>
        <w:bCs/>
        <w:iCs/>
      </w:rPr>
      <w:t>东城区</w:t>
    </w:r>
    <w:r>
      <w:rPr>
        <w:rFonts w:ascii="新宋体" w:eastAsia="新宋体" w:hAnsi="新宋体" w:cs="新宋体" w:hint="eastAsia"/>
        <w:bCs/>
        <w:iCs/>
      </w:rPr>
      <w:t>2017</w:t>
    </w:r>
    <w:r>
      <w:rPr>
        <w:rFonts w:ascii="新宋体" w:eastAsia="新宋体" w:hAnsi="新宋体" w:cs="新宋体" w:hint="eastAsia"/>
        <w:bCs/>
        <w:iCs/>
      </w:rPr>
      <w:t>年度农村饮水安全巩固提升工程</w:t>
    </w:r>
    <w:r>
      <w:rPr>
        <w:rFonts w:ascii="新宋体" w:eastAsia="新宋体" w:hAnsi="新宋体" w:cs="新宋体" w:hint="eastAsia"/>
        <w:bCs/>
        <w:iCs/>
      </w:rPr>
      <w:t xml:space="preserve">               </w:t>
    </w:r>
    <w:r>
      <w:rPr>
        <w:rFonts w:ascii="新宋体" w:eastAsia="新宋体" w:hAnsi="新宋体" w:cs="新宋体" w:hint="eastAsia"/>
        <w:bCs/>
        <w:iCs/>
      </w:rPr>
      <w:t>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1D36265"/>
    <w:multiLevelType w:val="multilevel"/>
    <w:tmpl w:val="51D36265"/>
    <w:lvl w:ilvl="0">
      <w:start w:val="1"/>
      <w:numFmt w:val="decimal"/>
      <w:lvlText w:val="%1）"/>
      <w:lvlJc w:val="left"/>
      <w:pPr>
        <w:tabs>
          <w:tab w:val="left" w:pos="1008"/>
        </w:tabs>
        <w:ind w:left="1008" w:hanging="3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56694BCB"/>
    <w:multiLevelType w:val="singleLevel"/>
    <w:tmpl w:val="56694BCB"/>
    <w:lvl w:ilvl="0">
      <w:start w:val="2"/>
      <w:numFmt w:val="chineseCounting"/>
      <w:suff w:val="nothing"/>
      <w:lvlText w:val="%1、"/>
      <w:lvlJc w:val="left"/>
    </w:lvl>
  </w:abstractNum>
  <w:abstractNum w:abstractNumId="3">
    <w:nsid w:val="57F9A462"/>
    <w:multiLevelType w:val="singleLevel"/>
    <w:tmpl w:val="57F9A462"/>
    <w:lvl w:ilvl="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EDA5491"/>
    <w:rsid w:val="001D602B"/>
    <w:rsid w:val="009D1268"/>
    <w:rsid w:val="00F576FF"/>
    <w:rsid w:val="00F86EBB"/>
    <w:rsid w:val="033A0CB7"/>
    <w:rsid w:val="102C6A51"/>
    <w:rsid w:val="165A352C"/>
    <w:rsid w:val="217D631D"/>
    <w:rsid w:val="24BF17B7"/>
    <w:rsid w:val="26C22748"/>
    <w:rsid w:val="298F7E6C"/>
    <w:rsid w:val="30580A87"/>
    <w:rsid w:val="3CFF17FF"/>
    <w:rsid w:val="3D7D2CE1"/>
    <w:rsid w:val="3EDA5491"/>
    <w:rsid w:val="452D2541"/>
    <w:rsid w:val="454B34BB"/>
    <w:rsid w:val="456A48EF"/>
    <w:rsid w:val="515F69EB"/>
    <w:rsid w:val="583E245F"/>
    <w:rsid w:val="671D5877"/>
    <w:rsid w:val="674C6AF1"/>
    <w:rsid w:val="6C2A6760"/>
    <w:rsid w:val="74C2243B"/>
    <w:rsid w:val="7719617F"/>
    <w:rsid w:val="7A217C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6FF"/>
    <w:pPr>
      <w:widowControl w:val="0"/>
      <w:jc w:val="both"/>
    </w:pPr>
    <w:rPr>
      <w:rFonts w:ascii="宋体"/>
      <w:sz w:val="34"/>
      <w:szCs w:val="22"/>
    </w:rPr>
  </w:style>
  <w:style w:type="paragraph" w:styleId="2">
    <w:name w:val="heading 2"/>
    <w:basedOn w:val="a"/>
    <w:next w:val="a"/>
    <w:unhideWhenUsed/>
    <w:qFormat/>
    <w:rsid w:val="00F576FF"/>
    <w:pPr>
      <w:keepNext/>
      <w:keepLines/>
      <w:spacing w:line="416" w:lineRule="auto"/>
      <w:outlineLvl w:val="1"/>
    </w:pPr>
    <w:rPr>
      <w:rFonts w:ascii="Arial" w:eastAsia="黑体" w:hAnsi="Arial"/>
      <w:b/>
      <w:bCs/>
      <w:sz w:val="32"/>
      <w:szCs w:val="32"/>
    </w:rPr>
  </w:style>
  <w:style w:type="paragraph" w:styleId="3">
    <w:name w:val="heading 3"/>
    <w:basedOn w:val="a"/>
    <w:next w:val="a"/>
    <w:unhideWhenUsed/>
    <w:qFormat/>
    <w:rsid w:val="00F576FF"/>
    <w:pPr>
      <w:keepNext/>
      <w:keepLines/>
      <w:spacing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F576FF"/>
    <w:pPr>
      <w:ind w:firstLineChars="200" w:firstLine="420"/>
    </w:pPr>
  </w:style>
  <w:style w:type="paragraph" w:styleId="a4">
    <w:name w:val="annotation text"/>
    <w:basedOn w:val="a"/>
    <w:qFormat/>
    <w:rsid w:val="00F576FF"/>
    <w:pPr>
      <w:jc w:val="left"/>
    </w:pPr>
    <w:rPr>
      <w:rFonts w:ascii="Times New Roman"/>
      <w:kern w:val="2"/>
      <w:sz w:val="21"/>
    </w:rPr>
  </w:style>
  <w:style w:type="paragraph" w:styleId="a5">
    <w:name w:val="Body Text"/>
    <w:basedOn w:val="a"/>
    <w:qFormat/>
    <w:rsid w:val="00F576FF"/>
  </w:style>
  <w:style w:type="paragraph" w:styleId="20">
    <w:name w:val="Body Text Indent 2"/>
    <w:basedOn w:val="a"/>
    <w:qFormat/>
    <w:rsid w:val="00F576FF"/>
    <w:pPr>
      <w:spacing w:line="480" w:lineRule="auto"/>
      <w:ind w:leftChars="200" w:left="420"/>
    </w:pPr>
  </w:style>
  <w:style w:type="paragraph" w:styleId="a6">
    <w:name w:val="footer"/>
    <w:basedOn w:val="a"/>
    <w:qFormat/>
    <w:rsid w:val="00F576FF"/>
    <w:pPr>
      <w:tabs>
        <w:tab w:val="center" w:pos="4153"/>
        <w:tab w:val="right" w:pos="8306"/>
      </w:tabs>
      <w:snapToGrid w:val="0"/>
      <w:jc w:val="left"/>
    </w:pPr>
    <w:rPr>
      <w:sz w:val="18"/>
      <w:szCs w:val="18"/>
    </w:rPr>
  </w:style>
  <w:style w:type="paragraph" w:styleId="a7">
    <w:name w:val="header"/>
    <w:basedOn w:val="a"/>
    <w:qFormat/>
    <w:rsid w:val="00F576FF"/>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F576FF"/>
    <w:pPr>
      <w:tabs>
        <w:tab w:val="right" w:leader="dot" w:pos="9060"/>
      </w:tabs>
      <w:spacing w:line="580" w:lineRule="exact"/>
    </w:pPr>
    <w:rPr>
      <w:rFonts w:ascii="黑体" w:eastAsia="黑体" w:hAnsi="宋体" w:cs="TimesNewRomanPSMT"/>
    </w:rPr>
  </w:style>
  <w:style w:type="paragraph" w:styleId="21">
    <w:name w:val="toc 2"/>
    <w:basedOn w:val="a"/>
    <w:next w:val="a"/>
    <w:qFormat/>
    <w:rsid w:val="00F576FF"/>
    <w:pPr>
      <w:ind w:leftChars="200" w:left="420"/>
    </w:pPr>
  </w:style>
  <w:style w:type="paragraph" w:styleId="a8">
    <w:name w:val="Normal (Web)"/>
    <w:basedOn w:val="a"/>
    <w:qFormat/>
    <w:rsid w:val="00F576FF"/>
    <w:pPr>
      <w:widowControl/>
      <w:spacing w:beforeAutospacing="1" w:afterAutospacing="1"/>
      <w:jc w:val="left"/>
    </w:pPr>
    <w:rPr>
      <w:rFonts w:hAnsi="宋体" w:cs="宋体"/>
      <w:sz w:val="24"/>
    </w:rPr>
  </w:style>
  <w:style w:type="character" w:styleId="a9">
    <w:name w:val="Strong"/>
    <w:basedOn w:val="a0"/>
    <w:qFormat/>
    <w:rsid w:val="00F576FF"/>
    <w:rPr>
      <w:b/>
      <w:bCs/>
    </w:rPr>
  </w:style>
  <w:style w:type="character" w:styleId="aa">
    <w:name w:val="page number"/>
    <w:basedOn w:val="a0"/>
    <w:qFormat/>
    <w:rsid w:val="00F576FF"/>
  </w:style>
  <w:style w:type="paragraph" w:customStyle="1" w:styleId="p0">
    <w:name w:val="p0"/>
    <w:basedOn w:val="a"/>
    <w:qFormat/>
    <w:rsid w:val="00F576FF"/>
    <w:pPr>
      <w:widowControl/>
      <w:spacing w:line="408" w:lineRule="auto"/>
      <w:ind w:left="1"/>
      <w:textAlignment w:val="bottom"/>
    </w:pPr>
    <w:rPr>
      <w:color w:val="000000"/>
      <w:szCs w:val="20"/>
    </w:rPr>
  </w:style>
  <w:style w:type="paragraph" w:customStyle="1" w:styleId="Default">
    <w:name w:val="Default"/>
    <w:qFormat/>
    <w:rsid w:val="00F576FF"/>
    <w:pPr>
      <w:widowControl w:val="0"/>
      <w:autoSpaceDE w:val="0"/>
      <w:autoSpaceDN w:val="0"/>
      <w:adjustRightInd w:val="0"/>
    </w:pPr>
    <w:rPr>
      <w:rFonts w:ascii="宋体" w:cs="宋体"/>
      <w:color w:val="000000"/>
      <w:sz w:val="24"/>
      <w:szCs w:val="24"/>
    </w:rPr>
  </w:style>
  <w:style w:type="paragraph" w:customStyle="1" w:styleId="378020">
    <w:name w:val="样式 标题 3 + (中文) 黑体 小四 非加粗 段前: 7.8 磅 段后: 0 磅 行距: 固定值 20 磅"/>
    <w:basedOn w:val="3"/>
    <w:qFormat/>
    <w:rsid w:val="00F576FF"/>
    <w:pPr>
      <w:spacing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qFormat/>
    <w:rsid w:val="00F576FF"/>
    <w:pPr>
      <w:spacing w:line="400" w:lineRule="exact"/>
    </w:pPr>
    <w:rPr>
      <w:rFonts w:ascii="Times New Roman" w:hAnsi="Times New Roman" w:cs="宋体"/>
      <w:b w:val="0"/>
      <w:bCs w:val="0"/>
      <w:sz w:val="28"/>
      <w:szCs w:val="20"/>
    </w:rPr>
  </w:style>
  <w:style w:type="paragraph" w:styleId="ab">
    <w:name w:val="Balloon Text"/>
    <w:basedOn w:val="a"/>
    <w:link w:val="Char"/>
    <w:rsid w:val="00F86EBB"/>
    <w:rPr>
      <w:sz w:val="18"/>
      <w:szCs w:val="18"/>
    </w:rPr>
  </w:style>
  <w:style w:type="character" w:customStyle="1" w:styleId="Char">
    <w:name w:val="批注框文本 Char"/>
    <w:basedOn w:val="a0"/>
    <w:link w:val="ab"/>
    <w:rsid w:val="00F86EBB"/>
    <w:rPr>
      <w:rFonts w:ascii="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ruzhou.hngp.gov.cn/prx/001/http/www.creditchina.gov.cn%EF%BC%89%E3%80%81" TargetMode="External"/><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ruzhou.hngp.gov.cn/prx/001/http/www.creditchina.gov.cn%EF%BC%89%E3%80%81" TargetMode="External"/><Relationship Id="rId22" Type="http://schemas.openxmlformats.org/officeDocument/2006/relationships/image" Target="media/image2.wmf"/><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114</Pages>
  <Words>64939</Words>
  <Characters>13159</Characters>
  <Application>Microsoft Office Word</Application>
  <DocSecurity>0</DocSecurity>
  <Lines>109</Lines>
  <Paragraphs>155</Paragraphs>
  <ScaleCrop>false</ScaleCrop>
  <Company>china</Company>
  <LinksUpToDate>false</LinksUpToDate>
  <CharactersWithSpaces>77943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YiYiHome</dc:creator>
  <cp:lastModifiedBy>测试单位6:胡晓欣</cp:lastModifiedBy>
  <cp:revision>4</cp:revision>
  <cp:lastPrinted>2017-11-30T10:02:00Z</cp:lastPrinted>
  <dcterms:created xsi:type="dcterms:W3CDTF">2017-11-21T07:19:00Z</dcterms:created>
  <dcterms:modified xsi:type="dcterms:W3CDTF">2017-12-05T01:12:00Z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