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E2" w:rsidRPr="00AE4952" w:rsidRDefault="009E17E2" w:rsidP="009E17E2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cs="宋体"/>
          <w:sz w:val="30"/>
          <w:szCs w:val="30"/>
          <w:lang w:val="zh-CN"/>
        </w:rPr>
      </w:pPr>
      <w:r>
        <w:rPr>
          <w:rFonts w:ascii="宋体" w:cs="宋体" w:hint="eastAsia"/>
          <w:b/>
          <w:bCs/>
          <w:sz w:val="30"/>
          <w:szCs w:val="30"/>
          <w:lang w:val="zh-CN"/>
        </w:rPr>
        <w:t>河南三晶电子有限公司三级救治网络之信息化建设C包</w:t>
      </w:r>
      <w:r w:rsidRPr="00424B6B">
        <w:rPr>
          <w:rFonts w:ascii="宋体" w:cs="宋体" w:hint="eastAsia"/>
          <w:b/>
          <w:bCs/>
          <w:sz w:val="30"/>
          <w:szCs w:val="30"/>
          <w:lang w:val="zh-CN"/>
        </w:rPr>
        <w:t>投标分项报价</w:t>
      </w:r>
      <w:r w:rsidRPr="00424B6B">
        <w:rPr>
          <w:rFonts w:hint="eastAsia"/>
          <w:b/>
          <w:bCs/>
          <w:sz w:val="30"/>
          <w:szCs w:val="30"/>
        </w:rPr>
        <w:t>一</w:t>
      </w:r>
      <w:r w:rsidRPr="00424B6B">
        <w:rPr>
          <w:rFonts w:ascii="宋体" w:cs="宋体" w:hint="eastAsia"/>
          <w:b/>
          <w:bCs/>
          <w:sz w:val="30"/>
          <w:szCs w:val="30"/>
          <w:lang w:val="zh-CN"/>
        </w:rPr>
        <w:t>览表</w:t>
      </w:r>
    </w:p>
    <w:tbl>
      <w:tblPr>
        <w:tblW w:w="14000" w:type="dxa"/>
        <w:tblLayout w:type="fixed"/>
        <w:tblLook w:val="04A0"/>
      </w:tblPr>
      <w:tblGrid>
        <w:gridCol w:w="675"/>
        <w:gridCol w:w="873"/>
        <w:gridCol w:w="1112"/>
        <w:gridCol w:w="5953"/>
        <w:gridCol w:w="709"/>
        <w:gridCol w:w="709"/>
        <w:gridCol w:w="850"/>
        <w:gridCol w:w="1276"/>
        <w:gridCol w:w="1843"/>
      </w:tblGrid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名称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规格及型号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单价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总价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产地及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Theme="minorEastAsia" w:eastAsiaTheme="minorEastAsia" w:hAnsiTheme="minorEastAsia" w:cs="宋体"/>
                <w:b/>
                <w:sz w:val="24"/>
                <w:lang w:val="zh-CN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4"/>
                <w:lang w:val="zh-CN"/>
              </w:rPr>
              <w:t>厂家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视讯终端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HUAWEI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TE30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1.采用嵌入式一体化结构设计，非Windows、Android系统，非PC、工控机架构，集成编解码器、麦克风、摄像头等，方便安装部署。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2.支持ITU-T H.323和IETF SIP协议，同时支持IPv4和IPv6双协议栈；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3.支持64Kbps-4Mbps接入速率；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4.支持H.263、H.263+、H.264、H.264HP、H.264SVC等图像编码协议；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5.终端支持SVC协议，</w:t>
            </w:r>
          </w:p>
          <w:p w:rsidR="009E17E2" w:rsidRPr="0076136B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6.支持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72</w:t>
            </w:r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0P 25/30帧、4CIF、 CIF；</w:t>
            </w:r>
          </w:p>
          <w:p w:rsidR="009E17E2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7.支持G.711、G.722、G.722.1、G.722.1C、G.728、G.719、G.729A、AAC-LD等音频协议，且满足三种20KHZ以上的宽频音频协议，支持双声道立体声功能；</w:t>
            </w:r>
          </w:p>
          <w:p w:rsidR="009E17E2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8.</w:t>
            </w:r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支持快速回声消除(AEC)、自动噪声抑制 、自动增益控制、语音清脆化(</w:t>
            </w:r>
            <w:proofErr w:type="spellStart"/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VoiceClear</w:t>
            </w:r>
            <w:proofErr w:type="spellEnd"/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)、语音增强 (</w:t>
            </w:r>
            <w:proofErr w:type="spellStart"/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AudioEnhancer</w:t>
            </w:r>
            <w:proofErr w:type="spellEnd"/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)、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9.</w:t>
            </w:r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支持唇音同步等音频特性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10.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支持H.239和BFCP双流协议；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 支持2路高清视频输入、支持2路高清视频输出；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.支持2路音频输入和2路音频输出；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.支持1个10M/100M自适应网口；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.支持WIFI无线网络接入，能够通过WIFI网络进行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视频通信，方便进行网络布线；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.内置全高清摄像机，200万像素，1/3英寸CMOS，支持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1080/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P 60fps视频图像采集；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.摄像机支持12倍光学变焦，水平视角72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°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.内置数字阵列麦克风，拾音半径6米；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.具备良好的网络适应性，25%的网络丢包下,图像流畅、清晰、无卡顿、无马赛克现象，确保会议正常进行；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.支持70%的网络丢包下, 声音清晰流畅；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20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.支持768Kbps会议带宽下，实现1080P60帧图像格式编解码；512Kbps会议带宽下，实现1080P30帧图像格式编解码；384Kbps会议带宽下，实现720P30帧图像格式编解码；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21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.支持在H.323协议下，H.235信令加密；支持在sip下，TLS、SRTP加密；支持 AES媒体流加密算法，保证会议安全；</w:t>
            </w:r>
          </w:p>
          <w:p w:rsidR="009E17E2" w:rsidRPr="0092110A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22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.支持终端主席会控功能：呼叫/挂断会场、添加/删除会场、观看/广播会场、静音/闭音、结束会议、录播控制、延长会议、多画面设置、声控切换、锁定演示、轮询、点名；</w:t>
            </w:r>
          </w:p>
          <w:p w:rsidR="009E17E2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23</w:t>
            </w:r>
            <w:r w:rsidRPr="009211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.支持在终端前面板显示运行状态、IP地址、会场号码；</w:t>
            </w:r>
          </w:p>
          <w:p w:rsidR="009E17E2" w:rsidRPr="0076136B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24.</w:t>
            </w:r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支持中英文语音呼叫功能, 通过说出会场名称，可直接入会，简单方便。</w:t>
            </w:r>
          </w:p>
          <w:p w:rsidR="009E17E2" w:rsidRPr="0076136B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25.</w:t>
            </w:r>
            <w:r w:rsidRPr="0076136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支持标准H.460和独有SNP防火墙穿越技术，可使视频通话方通过防火墙实现公私网、不同私网的安全连接。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39000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3900000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产地：东莞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厂家：华为技术有限公司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电视机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Hisense</w:t>
            </w:r>
            <w:proofErr w:type="spellEnd"/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LED55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K300UD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产品定位:LED电视，网络电视，智能电视，超高清电视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1.尺寸：55英寸；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2.物理分辨率：4K(3840×2160)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3.屏幕比例16:9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4.响应时间：4ms；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5.亮度：800nit；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6.光源类型：D-LED；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7.背光源：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第二代LED背光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8.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厚度：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8.6cm；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9.处理器：64位14核配置；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10.内存：1.5G运行内存；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11.WiFi模块：2.4G/5G；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12.网络：内置WIFI、华数TV视频资源、多屏互动、OTA升级；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13.安卓：安卓4.4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14.视频制式：PAL NTSC；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15.伴音功率:10W+10W；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16.产品外观:黑色高光超窄边框外观；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17.接口：射频1个，HDMI*3、分量输入*1、视频输入*1、PCMCIA*1、数字同轴输出*1、USB*3，网口*1、含壁挂支架。</w:t>
            </w:r>
          </w:p>
          <w:p w:rsidR="009E17E2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18．电源性能220V/50Hz</w:t>
            </w:r>
          </w:p>
          <w:p w:rsidR="009E17E2" w:rsidRPr="002B0776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2B077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19.AI节能变频系统：明亮、柔和、光感变频、立体变频、舒适变频、自定义，自动感应改变背光源工作频率、根据画面场景亮暗变化进行数字分析，精确背光调节，更绚丽节能。</w:t>
            </w:r>
          </w:p>
          <w:p w:rsidR="009E17E2" w:rsidRPr="003F52FE" w:rsidRDefault="009E17E2" w:rsidP="0034316C">
            <w:r w:rsidRPr="002B077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20.</w:t>
            </w:r>
            <w:r w:rsidRPr="002B0776">
              <w:rPr>
                <w:rFonts w:hint="eastAsia"/>
              </w:rPr>
              <w:t xml:space="preserve"> </w:t>
            </w:r>
            <w:r w:rsidRPr="002B077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蓝光高清：H.265高级解码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产地：青岛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厂家：青岛海信电器股份有限公司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计算机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spellStart"/>
            <w:r>
              <w:rPr>
                <w:rFonts w:ascii="宋体" w:hAnsi="宋体" w:cs="宋体" w:hint="eastAsia"/>
                <w:kern w:val="0"/>
                <w:sz w:val="24"/>
              </w:rPr>
              <w:t>acer</w:t>
            </w:r>
            <w:proofErr w:type="spellEnd"/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Veriton</w:t>
            </w:r>
            <w:proofErr w:type="spellEnd"/>
            <w:r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D430 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7E2" w:rsidRPr="00986FD3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986FD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1、CPU：Intel i5-7400 3.0GHz 6M缓存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2、内存：4G DDR4 2400MHz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3、硬盘：1T 7200转，硬盘STAT III，支持双硬盘或SSD扩展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4、显卡：集成高性能显卡，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5、显示器：19.5寸高清宽屏LED显示器，显示器具备低蓝光功能以减少对眼睛的损害;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6、键盘鼠标：键鼠光电抗菌鼠标及防水抗菌键盘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7、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有线网卡：1000Mbps以太网卡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8、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网络接口RJ45（网络接口）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、接口：6个USB（前面板顶置2个3.0，后置2个USB2.0和2个USB3.0）；1*PCI，2*PCI-E x1，1*PCI-E x16，1*COM，2*PS/2，2组音频接口，1*VGA接口，1*DVI接口、1*M.2接口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、音频接口耳机输出接口，麦克风输入接口</w:t>
            </w:r>
          </w:p>
          <w:p w:rsidR="009E17E2" w:rsidRPr="007859ED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、电源：220W电源</w:t>
            </w:r>
          </w:p>
          <w:p w:rsidR="009E17E2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2、</w:t>
            </w:r>
            <w:r w:rsidRPr="007859ED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预装正版windows7.0及以下操作系统，具有正版标识。</w:t>
            </w:r>
          </w:p>
          <w:p w:rsidR="009E17E2" w:rsidRPr="00C025C6" w:rsidRDefault="009E17E2" w:rsidP="0034316C">
            <w:pPr>
              <w:widowControl/>
              <w:rPr>
                <w:rFonts w:asciiTheme="minorEastAsia" w:eastAsiaTheme="minorEastAsia" w:hAnsiTheme="minorEastAsia"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13、</w:t>
            </w:r>
            <w:r w:rsidRPr="00C025C6">
              <w:rPr>
                <w:rFonts w:asciiTheme="minorEastAsia" w:eastAsiaTheme="minorEastAsia" w:hAnsiTheme="minorEastAsia" w:hint="eastAsia"/>
                <w:bCs/>
                <w:color w:val="000000" w:themeColor="text1"/>
                <w:sz w:val="24"/>
              </w:rPr>
              <w:t>立式机箱，顶置机箱提手，主机前面板具有可拆卸防尘网罩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产地：深圳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厂家：宏基电脑（上海）有限公司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高拍仪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良田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S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1000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1.CMOS镜头，1000万图像有效像素(3651*2738)。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2.伸缩拉杆，可拍摄A4/A5/A6/A7幅面。金属机身构架，端庄稳重，铝合金伸缩性支杆带有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A4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/A5幅面刻度，精准定位各幅面扫描。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3.可识别 、拍摄、自动调整白平衡，自动调整曝光。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4.8颗白光LED灯；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智能补光。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5.USB接口供电, 无需外接电源。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6.镜头可至少270°折叠和旋转。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7.快速扫描、快速抓图、一秒钟扫描存档。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8.实物展示，动态下视频展示功能。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9.可以将文档图像转化为Word/Excel文件。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10.支持新建、删除、改名，支持多级文件夹。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11.支持成册图片和一组图片一键转换成PDF文件，并自带PDF阅读器。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12.生动投影展示，配合打印机行动复印。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13.动态状态下缩放，翻转。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14.自动裁边，自动去黑边。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15.实现图片增加水印功能。</w:t>
            </w:r>
          </w:p>
          <w:p w:rsidR="009E17E2" w:rsidRPr="003F7A6C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16.</w:t>
            </w:r>
            <w:r w:rsidRPr="003F7A6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扫描介质文件，票据，图片，照片，名片，卡片，证件，立体物品 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18．</w:t>
            </w:r>
            <w:r w:rsidRPr="003F7A6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接口类型USB2.0，1PCS（PC接口）</w:t>
            </w:r>
          </w:p>
          <w:p w:rsidR="009E17E2" w:rsidRPr="003F7A6C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19．</w:t>
            </w:r>
            <w:r w:rsidRPr="003F7A6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输出格式扫描图片格式：JPG，TIF，PDF，BMP，TGA，PCX，PNG，RAS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20．</w:t>
            </w:r>
            <w:r w:rsidRPr="003F7A6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录像格式：AVI，WMV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产地：深圳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厂家：深圳市新良田科技股份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打印机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HP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 xml:space="preserve">LaserJet 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 xml:space="preserve">Pro </w:t>
            </w:r>
            <w: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  <w:t>P1106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黑白型激光打印机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分辨率：600×600dpi、最高分辨率1200×1200dpi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黑白打印速度：18ppm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内存2MB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首页打印时间8.5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秒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月打印负荷5000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页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接口类型USB2.0</w:t>
            </w:r>
          </w:p>
          <w:p w:rsidR="009E17E2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采用0秒预热技术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介质类型纸张（激光打印纸，普通纸，相纸，糙纸，牛皮纸），信封，标签，卡片，投影胶片，明信片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介质尺寸A4，A5，A6，B5，明信片，信封(C5，DL，B5)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150页进纸盒：147×211-216×356mm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介质重量60-163g/㎡</w:t>
            </w:r>
          </w:p>
          <w:p w:rsidR="009E17E2" w:rsidRPr="00E85C5B" w:rsidRDefault="009E17E2" w:rsidP="0034316C">
            <w:pPr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进纸盒容量标配：150页</w:t>
            </w:r>
          </w:p>
          <w:p w:rsidR="009E17E2" w:rsidRPr="00077D31" w:rsidRDefault="009E17E2" w:rsidP="0034316C">
            <w:pPr>
              <w:jc w:val="lef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 w:rsidRPr="00E85C5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出纸盒容量标配：100页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90000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产地：中山市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厂家：惠普贸易（上海）有限公司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防火墙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华为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/>
                <w:bCs/>
                <w:sz w:val="24"/>
              </w:rPr>
              <w:t>USG6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10-W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L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千兆电口8，具备</w:t>
            </w:r>
            <w:proofErr w:type="spellStart"/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wifi</w:t>
            </w:r>
            <w:proofErr w:type="spellEnd"/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接口，SSL VPN并发用户95；IPSec VPN隧道900；虚拟防火墙数量10；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2.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采用多核架构，支持LTE 4G功能，实现无线接入；设备自带</w:t>
            </w:r>
            <w:proofErr w:type="spellStart"/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Wifi</w:t>
            </w:r>
            <w:proofErr w:type="spellEnd"/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接口，实现无线接入；</w:t>
            </w:r>
            <w:r w:rsidRPr="00077D31"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  <w:t xml:space="preserve"> 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3.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吞吐量1Gbps，最大并发连接数25万，每秒新建连接数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000；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4.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能够基于时间、用户/用户组、应用层协议、地理位置、IP地址、端口、内容安全统一界面进行安全策略配置；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5.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支持静态路由、策略路由、RIP、OSPF、BGP、ISIS等路由协议；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6.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支持IPv6协议栈、IPV6穿越技术、IPV6路由协议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7.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可支持基于应用层协议设置流控策略，包括设置最大带宽、保证带宽、协议流量优先级等；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8.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支持将基于端口的安全策略转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换为基于应用的安全策略，分析设备策略风险，及冗余和失效策略，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安全策略优化建议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9.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支持数据防泄露，对传输的文件和内容进行识别过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lastRenderedPageBreak/>
              <w:t>滤，对内容与身份证、信用卡、银行卡、社会安全卡号等类型进行匹配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10.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支持全面NAT功能，对多种应用层协议支持ALG功能，包括ILS、DNS、PPTP、SIP、FTP、ICQ、RTSP等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11.基于特征检测，支持超过3000种特征的攻击检测和防御；可以支持HTTP、FTP、SMTP、POP3、IMAP、NFS等协议的病毒防护；</w:t>
            </w:r>
          </w:p>
          <w:p w:rsidR="009E17E2" w:rsidRPr="00077D31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12.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支持HTTPS，POP3S，SMTPS,IMAPS加密流量的安全检测。</w:t>
            </w:r>
          </w:p>
          <w:p w:rsidR="009E17E2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13.支持与云沙箱联动，实现对APT攻击的防御功能。</w:t>
            </w:r>
          </w:p>
          <w:p w:rsidR="009E17E2" w:rsidRPr="000B1B3B" w:rsidRDefault="009E17E2" w:rsidP="0034316C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14.</w:t>
            </w:r>
            <w:r w:rsidRPr="00077D3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可根据目的地址智能优选运营商链路，支持主备接口配置以及按比例分配的负载分担方式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5000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500000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产地：东莞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厂家：华为技术有限公司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分屏器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迈拓</w:t>
            </w:r>
            <w:r>
              <w:rPr>
                <w:rFonts w:asciiTheme="minorEastAsia" w:eastAsiaTheme="minorEastAsia" w:hAnsiTheme="minorEastAsia"/>
                <w:bCs/>
                <w:sz w:val="24"/>
              </w:rPr>
              <w:t>MT-1502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1分2VGA分配器</w:t>
            </w:r>
          </w:p>
          <w:p w:rsidR="009E17E2" w:rsidRDefault="009E17E2" w:rsidP="0034316C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带宽：500MHz(-3dB),满载，0-10MHz@±0.1dB，0-100Mhz@±0.6dB</w:t>
            </w:r>
          </w:p>
          <w:p w:rsidR="009E17E2" w:rsidRDefault="009E17E2" w:rsidP="0034316C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分辨率：支持2048×1536；微分增益误差：0.1%,3.58-4.43MHz</w:t>
            </w:r>
          </w:p>
          <w:p w:rsidR="009E17E2" w:rsidRDefault="009E17E2" w:rsidP="0034316C">
            <w:pPr>
              <w:widowControl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亮色度干扰(多通道对一通道串扰和)：-55dB@10MHz，-40dB@100MHz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产地：东莞</w:t>
            </w:r>
          </w:p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厂家：广州市迈拓维矩电子有限公司</w:t>
            </w:r>
          </w:p>
        </w:tc>
      </w:tr>
      <w:tr w:rsidR="009E17E2" w:rsidTr="0034316C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集成费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left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电视、视讯终端、电脑、打印机、高拍仪等设备的集成、安装、调试费用。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80000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E17E2" w:rsidTr="0034316C">
        <w:tc>
          <w:tcPr>
            <w:tcW w:w="1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  <w:lang w:val="zh-CN"/>
              </w:rPr>
              <w:t>合计</w:t>
            </w:r>
          </w:p>
        </w:tc>
        <w:tc>
          <w:tcPr>
            <w:tcW w:w="124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7E2" w:rsidRDefault="009E17E2" w:rsidP="0034316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  <w:lang w:val="zh-CN"/>
              </w:rPr>
              <w:t>大写：伍佰玖拾伍万元整  小写：</w:t>
            </w:r>
            <w:r>
              <w:rPr>
                <w:rFonts w:asciiTheme="minorEastAsia" w:eastAsiaTheme="minorEastAsia" w:hAnsiTheme="minorEastAsia" w:cs="宋体"/>
                <w:b/>
                <w:sz w:val="28"/>
                <w:szCs w:val="28"/>
                <w:lang w:val="zh-CN"/>
              </w:rPr>
              <w:fldChar w:fldCharType="begin"/>
            </w:r>
            <w:r>
              <w:rPr>
                <w:rFonts w:asciiTheme="minorEastAsia" w:eastAsiaTheme="minorEastAsia" w:hAnsiTheme="minorEastAsia" w:cs="宋体"/>
                <w:b/>
                <w:sz w:val="28"/>
                <w:szCs w:val="28"/>
                <w:lang w:val="zh-CN"/>
              </w:rPr>
              <w:instrText xml:space="preserve"> =SUM(ABOVE) </w:instrText>
            </w:r>
            <w:r>
              <w:rPr>
                <w:rFonts w:asciiTheme="minorEastAsia" w:eastAsiaTheme="minorEastAsia" w:hAnsiTheme="minorEastAsia" w:cs="宋体"/>
                <w:b/>
                <w:sz w:val="28"/>
                <w:szCs w:val="28"/>
                <w:lang w:val="zh-CN"/>
              </w:rPr>
              <w:fldChar w:fldCharType="separate"/>
            </w:r>
            <w:r>
              <w:rPr>
                <w:rFonts w:asciiTheme="minorEastAsia" w:eastAsiaTheme="minorEastAsia" w:hAnsiTheme="minorEastAsia" w:cs="宋体"/>
                <w:b/>
                <w:noProof/>
                <w:sz w:val="28"/>
                <w:szCs w:val="28"/>
                <w:lang w:val="zh-CN"/>
              </w:rPr>
              <w:t>5950000</w:t>
            </w:r>
            <w:r>
              <w:rPr>
                <w:rFonts w:asciiTheme="minorEastAsia" w:eastAsiaTheme="minorEastAsia" w:hAnsiTheme="minorEastAsia" w:cs="宋体"/>
                <w:b/>
                <w:sz w:val="28"/>
                <w:szCs w:val="28"/>
                <w:lang w:val="zh-CN"/>
              </w:rPr>
              <w:fldChar w:fldCharType="end"/>
            </w:r>
            <w:r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  <w:lang w:val="zh-CN"/>
              </w:rPr>
              <w:t>.00</w:t>
            </w:r>
          </w:p>
        </w:tc>
      </w:tr>
    </w:tbl>
    <w:p w:rsidR="001B2F55" w:rsidRDefault="001B2F55"/>
    <w:sectPr w:rsidR="001B2F55" w:rsidSect="009E17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7E2"/>
    <w:rsid w:val="001B2F55"/>
    <w:rsid w:val="009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2017-12-01T03:53:00Z</dcterms:created>
  <dcterms:modified xsi:type="dcterms:W3CDTF">2017-12-01T03:53:00Z</dcterms:modified>
</cp:coreProperties>
</file>