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许昌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市住房保障中心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购买营业房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”项目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货物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采购需求</w:t>
      </w:r>
    </w:p>
    <w:p>
      <w:pPr>
        <w:numPr>
          <w:ilvl w:val="0"/>
          <w:numId w:val="0"/>
        </w:numPr>
        <w:ind w:firstLine="2209" w:firstLineChars="5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ind w:firstLine="482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一、</w:t>
      </w:r>
      <w:r>
        <w:rPr>
          <w:rFonts w:hint="eastAsia"/>
          <w:b/>
          <w:sz w:val="32"/>
          <w:szCs w:val="32"/>
        </w:rPr>
        <w:t>供应商资格要求</w:t>
      </w:r>
      <w:r>
        <w:rPr>
          <w:rFonts w:hint="eastAsia"/>
          <w:b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ind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1、符合《政府采购法》第二十二条之规定。</w:t>
      </w:r>
    </w:p>
    <w:p>
      <w:pPr>
        <w:ind w:firstLine="48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2、具有相应的经营范围。</w:t>
      </w:r>
    </w:p>
    <w:p>
      <w:pPr>
        <w:ind w:firstLine="48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3、投标人具有房地产开发资质。</w:t>
      </w:r>
    </w:p>
    <w:p>
      <w:pPr>
        <w:ind w:firstLine="48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必须取得预售许可证。</w:t>
      </w:r>
    </w:p>
    <w:p>
      <w:pPr>
        <w:ind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5、本次招标不接受联合体投标。</w:t>
      </w:r>
    </w:p>
    <w:p>
      <w:pPr>
        <w:numPr>
          <w:ilvl w:val="0"/>
          <w:numId w:val="0"/>
        </w:numPr>
        <w:ind w:firstLine="2209" w:firstLineChars="5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ind w:firstLine="482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二、项目需求：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eastAsia="zh-CN"/>
        </w:rPr>
        <w:t>根据许昌营业房租金回报率较高、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升值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eastAsia="zh-CN"/>
        </w:rPr>
        <w:t>潜力较大片区及正在销售楼盘项目相对集中片区，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拟购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置的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营业房为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框架结构，位于许昌建安大道以北、天宝路以南、八龙路以西、京广铁路以东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。根据市场营业房价格调研预算，位于建安大道以北、天宝路以南、文峰路以东、八龙路以西的营业房总建筑面积不低于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㎡；建安大道以北、天宝路以南、文峰路以西、京广线以东的营业房总建筑面积不低于200㎡。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地理位置优越，商业临城市主干道。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项目无经济纠纷。</w:t>
      </w:r>
    </w:p>
    <w:p>
      <w:pPr>
        <w:ind w:firstLine="482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三、其他要求：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1、招标文件中所列要求为最低要求，对招标文件中没有列出而对本项目必不可少的其他要求，供应商必须给予实现，否则为无效投标。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2、所购房屋的实际面积以具备资质的机构出具的评审报告为准。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3、投标人投标文件中须有详细的房屋整体布局、结构形式等相关情况，否则为无效投标。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4、中标人有提供虚假材料的，取消其中标资格，并按政府采购有关规定严肃处理。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5、投标人应就该项目完整投标，否则为无效投标。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6、本项目预算上限：495万元，超出者为无效投标。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aramond"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7580"/>
    <w:rsid w:val="00536B0B"/>
    <w:rsid w:val="008900CD"/>
    <w:rsid w:val="00946DFC"/>
    <w:rsid w:val="00F67580"/>
    <w:rsid w:val="019F525E"/>
    <w:rsid w:val="03573198"/>
    <w:rsid w:val="0652402E"/>
    <w:rsid w:val="0A7C00E9"/>
    <w:rsid w:val="0CEA4630"/>
    <w:rsid w:val="11AC5202"/>
    <w:rsid w:val="154D5398"/>
    <w:rsid w:val="1C66234E"/>
    <w:rsid w:val="1C85213F"/>
    <w:rsid w:val="21291647"/>
    <w:rsid w:val="23A94FCD"/>
    <w:rsid w:val="2A292910"/>
    <w:rsid w:val="2BE5460D"/>
    <w:rsid w:val="30A953CB"/>
    <w:rsid w:val="31EE540F"/>
    <w:rsid w:val="32421E38"/>
    <w:rsid w:val="357468EA"/>
    <w:rsid w:val="35E4195C"/>
    <w:rsid w:val="3C09758E"/>
    <w:rsid w:val="404E51F4"/>
    <w:rsid w:val="408C14E1"/>
    <w:rsid w:val="417570DE"/>
    <w:rsid w:val="44927D20"/>
    <w:rsid w:val="47C832D8"/>
    <w:rsid w:val="55147E4B"/>
    <w:rsid w:val="55F94181"/>
    <w:rsid w:val="5A26149D"/>
    <w:rsid w:val="5C4E3E29"/>
    <w:rsid w:val="5E0C6271"/>
    <w:rsid w:val="5E543F51"/>
    <w:rsid w:val="5EEF35BD"/>
    <w:rsid w:val="6308688E"/>
    <w:rsid w:val="658C4F28"/>
    <w:rsid w:val="65BF55A5"/>
    <w:rsid w:val="65BF5B03"/>
    <w:rsid w:val="676A35C0"/>
    <w:rsid w:val="69671590"/>
    <w:rsid w:val="69B81F7A"/>
    <w:rsid w:val="6C783123"/>
    <w:rsid w:val="72335ADA"/>
    <w:rsid w:val="763C316C"/>
    <w:rsid w:val="77550FF8"/>
    <w:rsid w:val="799F1C36"/>
    <w:rsid w:val="7A115905"/>
    <w:rsid w:val="7A4D40DC"/>
    <w:rsid w:val="7E5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ScaleCrop>false</ScaleCrop>
  <LinksUpToDate>false</LinksUpToDate>
  <CharactersWithSpaces>157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2017-09-18T09:42:00Z</dcterms:created>
  <dc:creator>Administrator</dc:creator>
  <cp:lastModifiedBy>许昌市公共资源交易中心:杨丹丹</cp:lastModifiedBy>
  <cp:lastPrinted>2017-10-12T00:46:00Z</cp:lastPrinted>
  <dcterms:modified xsi:type="dcterms:W3CDTF">2017-10-17T07:11:59Z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