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00" w:rsidRDefault="00505400">
      <w:pPr>
        <w:pStyle w:val="a9"/>
        <w:widowControl/>
        <w:autoSpaceDE w:val="0"/>
        <w:spacing w:beforeAutospacing="0" w:afterAutospacing="0" w:line="400" w:lineRule="exact"/>
        <w:rPr>
          <w:rFonts w:ascii="仿宋" w:eastAsia="仿宋" w:hAnsi="仿宋" w:cs="仿宋"/>
          <w:b/>
          <w:sz w:val="32"/>
          <w:szCs w:val="32"/>
        </w:rPr>
      </w:pPr>
    </w:p>
    <w:p w:rsidR="00505400" w:rsidRDefault="00DC6B49">
      <w:pPr>
        <w:jc w:val="center"/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</w:rPr>
        <w:t>XCGC-S2017020许昌市建安区农田水利建设管理局“许昌市建安区2017年农田水利</w:t>
      </w:r>
      <w:r>
        <w:rPr>
          <w:rFonts w:asciiTheme="majorEastAsia" w:eastAsiaTheme="majorEastAsia" w:hAnsiTheme="majorEastAsia" w:cs="仿宋" w:hint="eastAsia"/>
          <w:b/>
          <w:kern w:val="0"/>
          <w:sz w:val="44"/>
          <w:szCs w:val="44"/>
        </w:rPr>
        <w:t>项目县工程4-10标段</w:t>
      </w:r>
      <w:r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</w:rPr>
        <w:t>”</w:t>
      </w:r>
    </w:p>
    <w:p w:rsidR="00505400" w:rsidRDefault="00101D70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评标</w:t>
      </w:r>
      <w:r w:rsidR="00DC6B49">
        <w:rPr>
          <w:rFonts w:asciiTheme="majorEastAsia" w:eastAsiaTheme="majorEastAsia" w:hAnsiTheme="majorEastAsia" w:cs="仿宋" w:hint="eastAsia"/>
          <w:b/>
          <w:sz w:val="44"/>
          <w:szCs w:val="44"/>
        </w:rPr>
        <w:t>结果公示</w:t>
      </w:r>
    </w:p>
    <w:p w:rsidR="00505400" w:rsidRDefault="00101D70">
      <w:pPr>
        <w:spacing w:line="360" w:lineRule="auto"/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</w:p>
    <w:p w:rsidR="00505400" w:rsidRDefault="00101D70" w:rsidP="0043183B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一、基本情况和数据表</w:t>
      </w:r>
    </w:p>
    <w:p w:rsidR="00505400" w:rsidRDefault="00101D70">
      <w:pPr>
        <w:pStyle w:val="a4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(一) 项目概况</w:t>
      </w:r>
    </w:p>
    <w:p w:rsidR="00505400" w:rsidRDefault="00101D70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1、建设地点：</w:t>
      </w:r>
      <w:r>
        <w:rPr>
          <w:rFonts w:hAnsi="宋体" w:hint="eastAsia"/>
          <w:color w:val="000000"/>
          <w:sz w:val="24"/>
          <w:szCs w:val="24"/>
        </w:rPr>
        <w:t>该项目位于桂村乡和小召乡2个乡镇10行政村。</w:t>
      </w:r>
    </w:p>
    <w:p w:rsidR="00505400" w:rsidRDefault="00101D70">
      <w:pPr>
        <w:pStyle w:val="a4"/>
        <w:spacing w:line="540" w:lineRule="exact"/>
        <w:ind w:firstLineChars="50" w:firstLine="150"/>
        <w:rPr>
          <w:rFonts w:hAnsi="宋体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2、建设规模：</w:t>
      </w:r>
      <w:r>
        <w:rPr>
          <w:rFonts w:hAnsi="宋体" w:hint="eastAsia"/>
          <w:color w:val="000000"/>
          <w:sz w:val="24"/>
          <w:szCs w:val="24"/>
        </w:rPr>
        <w:t>项目涉及桂村乡的桂西村、吕庄、郅庄、周沟、大杨庄、大安庄、肖庄、桂东、码头魏9个行政村及小召乡示范园区，建设规模2.047万亩，其中发展半固定式喷灌1.547万亩、固定式喷灌0.5万亩。主要建设内容包括：新打机井、地埋输水管道、信息化计量采集系统、新建排涝沟及管涵、电力配套工程、田间机耕路等。</w:t>
      </w:r>
    </w:p>
    <w:p w:rsidR="00505400" w:rsidRDefault="00101D70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3、招标控制价：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第4标段：大写：壹佰玖拾万零柒仟玖佰元</w:t>
      </w:r>
    </w:p>
    <w:p w:rsidR="00505400" w:rsidRDefault="00101D70">
      <w:pPr>
        <w:pStyle w:val="a4"/>
        <w:spacing w:line="540" w:lineRule="exact"/>
        <w:ind w:firstLineChars="550" w:firstLine="13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小写：1907900元。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第5标段：大写：壹佰玖拾捌万柒仟玖佰元</w:t>
      </w:r>
    </w:p>
    <w:p w:rsidR="00505400" w:rsidRDefault="00101D70">
      <w:pPr>
        <w:pStyle w:val="a4"/>
        <w:spacing w:line="540" w:lineRule="exact"/>
        <w:ind w:firstLineChars="550" w:firstLine="13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小写：1987900元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第6标段：大写：贰佰壹拾陆万壹仟贰佰元</w:t>
      </w:r>
    </w:p>
    <w:p w:rsidR="00505400" w:rsidRDefault="00101D70">
      <w:pPr>
        <w:pStyle w:val="a4"/>
        <w:spacing w:line="540" w:lineRule="exact"/>
        <w:ind w:firstLineChars="550" w:firstLine="13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小写：2161200元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第7标段：大写：肆佰贰拾壹万捌仟伍佰元</w:t>
      </w:r>
    </w:p>
    <w:p w:rsidR="00505400" w:rsidRDefault="00101D70">
      <w:pPr>
        <w:pStyle w:val="a4"/>
        <w:spacing w:line="540" w:lineRule="exact"/>
        <w:ind w:firstLineChars="550" w:firstLine="13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小写：4218500元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第8标段：大写：叁佰玖拾柒万零伍佰元</w:t>
      </w:r>
    </w:p>
    <w:p w:rsidR="00505400" w:rsidRDefault="00101D70">
      <w:pPr>
        <w:pStyle w:val="a4"/>
        <w:spacing w:line="540" w:lineRule="exact"/>
        <w:ind w:firstLineChars="550" w:firstLine="13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lastRenderedPageBreak/>
        <w:t>小写：3970500元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第9标段：大写：壹佰贰拾陆万伍仟玖佰元</w:t>
      </w:r>
    </w:p>
    <w:p w:rsidR="00505400" w:rsidRDefault="00101D70">
      <w:pPr>
        <w:pStyle w:val="a4"/>
        <w:spacing w:line="540" w:lineRule="exact"/>
        <w:ind w:firstLineChars="550" w:firstLine="13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小写：1265900元</w:t>
      </w:r>
    </w:p>
    <w:p w:rsidR="00505400" w:rsidRDefault="00101D70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第10标段：大写：壹佰陆拾伍万捌仟陆佰元</w:t>
      </w:r>
    </w:p>
    <w:p w:rsidR="00505400" w:rsidRDefault="00101D70">
      <w:pPr>
        <w:pStyle w:val="a4"/>
        <w:spacing w:line="540" w:lineRule="exact"/>
        <w:ind w:firstLineChars="600" w:firstLine="144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小写：1658600元</w:t>
      </w:r>
    </w:p>
    <w:p w:rsidR="00505400" w:rsidRDefault="00101D70">
      <w:pPr>
        <w:pStyle w:val="a4"/>
        <w:spacing w:line="540" w:lineRule="exact"/>
        <w:ind w:firstLineChars="50" w:firstLine="15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4、质量要求：</w:t>
      </w:r>
      <w:r>
        <w:rPr>
          <w:rFonts w:hAnsi="宋体" w:hint="eastAsia"/>
          <w:sz w:val="24"/>
          <w:szCs w:val="24"/>
        </w:rPr>
        <w:t>合格</w:t>
      </w:r>
      <w:r>
        <w:rPr>
          <w:rFonts w:hAnsi="宋体" w:cs="黑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符合国家现行的验收规范和标准）。</w:t>
      </w:r>
    </w:p>
    <w:p w:rsidR="00505400" w:rsidRDefault="00101D70">
      <w:pPr>
        <w:spacing w:line="360" w:lineRule="auto"/>
        <w:ind w:firstLineChars="200" w:firstLine="60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5、计划工期：</w:t>
      </w:r>
      <w:r>
        <w:rPr>
          <w:rFonts w:hAnsi="宋体" w:hint="eastAsia"/>
          <w:sz w:val="24"/>
          <w:szCs w:val="24"/>
        </w:rPr>
        <w:t>60</w:t>
      </w:r>
      <w:r>
        <w:rPr>
          <w:rFonts w:hAnsi="宋体" w:hint="eastAsia"/>
          <w:sz w:val="24"/>
          <w:szCs w:val="24"/>
        </w:rPr>
        <w:t>日历天供货及安装期</w:t>
      </w:r>
      <w:r>
        <w:rPr>
          <w:rFonts w:hAnsi="宋体" w:hint="eastAsia"/>
          <w:sz w:val="24"/>
          <w:szCs w:val="24"/>
        </w:rPr>
        <w:t>/</w:t>
      </w:r>
      <w:r>
        <w:rPr>
          <w:rFonts w:hAnsi="宋体" w:hint="eastAsia"/>
          <w:sz w:val="24"/>
          <w:szCs w:val="24"/>
        </w:rPr>
        <w:t>标段；</w:t>
      </w:r>
    </w:p>
    <w:p w:rsidR="00505400" w:rsidRDefault="00101D70">
      <w:pPr>
        <w:pStyle w:val="a4"/>
        <w:spacing w:line="540" w:lineRule="exact"/>
        <w:ind w:firstLineChars="50" w:firstLine="15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6、评标办法：</w:t>
      </w:r>
      <w:r>
        <w:rPr>
          <w:rFonts w:hAnsi="宋体" w:hint="eastAsia"/>
          <w:sz w:val="24"/>
          <w:szCs w:val="24"/>
        </w:rPr>
        <w:t>综合评分法。</w:t>
      </w:r>
    </w:p>
    <w:p w:rsidR="00505400" w:rsidRDefault="00101D70">
      <w:pPr>
        <w:pStyle w:val="a4"/>
        <w:spacing w:line="540" w:lineRule="exact"/>
        <w:ind w:firstLineChars="50" w:firstLine="15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7、资格审查方式：</w:t>
      </w:r>
      <w:r>
        <w:rPr>
          <w:rFonts w:hAnsi="宋体" w:hint="eastAsia"/>
          <w:sz w:val="24"/>
          <w:szCs w:val="24"/>
        </w:rPr>
        <w:t>资格后审。</w:t>
      </w:r>
    </w:p>
    <w:p w:rsidR="00505400" w:rsidRDefault="00101D70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（二）招标过程</w:t>
      </w:r>
    </w:p>
    <w:p w:rsidR="00505400" w:rsidRDefault="00101D70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2017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2017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10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日在《中国采购与招标网》、《河南招标采购综合网》和《全国公共资源交易平台（河南·许昌）》、《河南省水利网》上公开发布招标信息，于投标截止时间递交投标文件及投标保证金的投标单位有：五标段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3 </w:t>
      </w:r>
      <w:r w:rsidR="00033964">
        <w:rPr>
          <w:rFonts w:ascii="仿宋" w:eastAsia="仿宋" w:hAnsi="仿宋" w:cs="仿宋" w:hint="eastAsia"/>
          <w:color w:val="000000" w:themeColor="text1"/>
          <w:sz w:val="30"/>
          <w:szCs w:val="30"/>
        </w:rPr>
        <w:t>家，七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标段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3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家，八标段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8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家，九标段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3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家。</w:t>
      </w:r>
    </w:p>
    <w:p w:rsidR="00505400" w:rsidRDefault="00101D70">
      <w:pPr>
        <w:spacing w:after="50" w:line="40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505400">
        <w:trPr>
          <w:trHeight w:val="567"/>
          <w:jc w:val="center"/>
        </w:trPr>
        <w:tc>
          <w:tcPr>
            <w:tcW w:w="2225" w:type="dxa"/>
            <w:vAlign w:val="center"/>
          </w:tcPr>
          <w:p w:rsidR="00505400" w:rsidRDefault="00101D7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许昌市建安区农田水利建设管理局</w:t>
            </w:r>
          </w:p>
        </w:tc>
      </w:tr>
      <w:tr w:rsidR="00505400">
        <w:trPr>
          <w:trHeight w:val="567"/>
          <w:jc w:val="center"/>
        </w:trPr>
        <w:tc>
          <w:tcPr>
            <w:tcW w:w="2225" w:type="dxa"/>
            <w:vAlign w:val="center"/>
          </w:tcPr>
          <w:p w:rsidR="00505400" w:rsidRDefault="00101D7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河南省伟信招标管理咨询有限公司</w:t>
            </w:r>
          </w:p>
        </w:tc>
      </w:tr>
      <w:tr w:rsidR="00505400">
        <w:trPr>
          <w:trHeight w:val="567"/>
          <w:jc w:val="center"/>
        </w:trPr>
        <w:tc>
          <w:tcPr>
            <w:tcW w:w="2225" w:type="dxa"/>
            <w:vAlign w:val="center"/>
          </w:tcPr>
          <w:p w:rsidR="00505400" w:rsidRDefault="00101D7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许昌市建安区2017年农田水利项目县工程4-10标段</w:t>
            </w:r>
          </w:p>
        </w:tc>
      </w:tr>
      <w:tr w:rsidR="00505400">
        <w:trPr>
          <w:trHeight w:val="567"/>
          <w:jc w:val="center"/>
        </w:trPr>
        <w:tc>
          <w:tcPr>
            <w:tcW w:w="2225" w:type="dxa"/>
            <w:vAlign w:val="center"/>
          </w:tcPr>
          <w:p w:rsidR="00505400" w:rsidRDefault="00101D7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505400" w:rsidRDefault="00101D70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2017年10月20日</w:t>
            </w:r>
          </w:p>
        </w:tc>
        <w:tc>
          <w:tcPr>
            <w:tcW w:w="1184" w:type="dxa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许昌市公共资源交易中心开标一室</w:t>
            </w:r>
          </w:p>
        </w:tc>
      </w:tr>
      <w:tr w:rsidR="00505400">
        <w:trPr>
          <w:trHeight w:val="567"/>
          <w:jc w:val="center"/>
        </w:trPr>
        <w:tc>
          <w:tcPr>
            <w:tcW w:w="2225" w:type="dxa"/>
            <w:vAlign w:val="center"/>
          </w:tcPr>
          <w:p w:rsidR="00505400" w:rsidRDefault="00101D7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2017年10月20日</w:t>
            </w:r>
          </w:p>
        </w:tc>
        <w:tc>
          <w:tcPr>
            <w:tcW w:w="1184" w:type="dxa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505400" w:rsidRDefault="00101D70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许昌市公共资源交易中心评标四室</w:t>
            </w:r>
          </w:p>
        </w:tc>
      </w:tr>
    </w:tbl>
    <w:p w:rsidR="00505400" w:rsidRDefault="00505400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</w:p>
    <w:p w:rsidR="00505400" w:rsidRDefault="00505400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</w:p>
    <w:p w:rsidR="00505400" w:rsidRDefault="00101D70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lastRenderedPageBreak/>
        <w:t>二、开标记录</w:t>
      </w:r>
    </w:p>
    <w:p w:rsidR="00505400" w:rsidRDefault="00101D7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四标段：</w:t>
      </w:r>
      <w:r>
        <w:rPr>
          <w:rFonts w:ascii="宋体" w:hAnsi="宋体" w:hint="eastAsia"/>
          <w:color w:val="0C0C0C"/>
          <w:sz w:val="24"/>
        </w:rPr>
        <w:t>投标保证金缴纳不足三家，本标段流标。</w:t>
      </w:r>
    </w:p>
    <w:p w:rsidR="00505400" w:rsidRDefault="00101D7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五标段：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1427"/>
        <w:gridCol w:w="952"/>
        <w:gridCol w:w="1268"/>
        <w:gridCol w:w="6"/>
        <w:gridCol w:w="852"/>
        <w:gridCol w:w="1292"/>
      </w:tblGrid>
      <w:tr w:rsidR="00505400">
        <w:trPr>
          <w:trHeight w:val="1261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505400">
        <w:trPr>
          <w:trHeight w:val="617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西格码电气股份有限公司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1848053.46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505400">
        <w:trPr>
          <w:trHeight w:val="584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汉唐电力建设有限公司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1858089.12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505400">
        <w:trPr>
          <w:trHeight w:val="617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湖南龙飞电力建设有限公司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1840134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505400">
        <w:trPr>
          <w:trHeight w:val="584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5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1987900元</w:t>
            </w:r>
          </w:p>
        </w:tc>
      </w:tr>
      <w:tr w:rsidR="00505400">
        <w:trPr>
          <w:trHeight w:val="1094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60日历天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505400">
        <w:trPr>
          <w:trHeight w:val="604"/>
          <w:jc w:val="center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5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505400" w:rsidRDefault="00101D7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六标段：</w:t>
      </w:r>
      <w:r>
        <w:rPr>
          <w:rFonts w:ascii="宋体" w:hAnsi="宋体" w:hint="eastAsia"/>
          <w:color w:val="0C0C0C"/>
          <w:sz w:val="24"/>
        </w:rPr>
        <w:t>投标保证金缴纳不足三家，本标段流标。</w:t>
      </w:r>
    </w:p>
    <w:p w:rsidR="00505400" w:rsidRDefault="00101D7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七标段：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984"/>
        <w:gridCol w:w="767"/>
        <w:gridCol w:w="1155"/>
      </w:tblGrid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河南惠洁管业有限公司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4148595.84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5054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湖北大洋塑胶有限公司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4091948.13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5054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河南金鹏管道有限公司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4176315.00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5054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7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4218500元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60日历天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505400" w:rsidRDefault="00505400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</w:p>
    <w:p w:rsidR="00505400" w:rsidRDefault="00101D7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lastRenderedPageBreak/>
        <w:t>八标段：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984"/>
        <w:gridCol w:w="767"/>
        <w:gridCol w:w="1155"/>
      </w:tblGrid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安阳市大禹塑胶有限公司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3970109.44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河南省君汇管业有限公司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3956638.54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河北乾鑫塑料制品有限公司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3970302.38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河南华翰管业有限公司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3968614.70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山东中海</w:t>
            </w:r>
            <w:r>
              <w:rPr>
                <w:rFonts w:ascii="宋体" w:hAnsi="宋体" w:hint="eastAsia"/>
                <w:color w:val="000000"/>
                <w:spacing w:val="-6"/>
              </w:rPr>
              <w:t>塑胶有限公司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3726312.23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山东东信塑胶有限公司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3773958.09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河南万恒塑胶有限公司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3914913.46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河南省源丰塑胶制造有限公司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3772145.30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7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3970500元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60日历天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505400" w:rsidRDefault="00101D70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九标段：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984"/>
        <w:gridCol w:w="767"/>
        <w:gridCol w:w="1155"/>
      </w:tblGrid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河南冠通塑胶材料有限公司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1203854.33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河南公鹏塑胶科技有限公司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1215253.28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424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湖北金马塑业有限公司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1207665.09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505400">
        <w:trPr>
          <w:trHeight w:val="465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7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1265900元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60日历天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50540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505400" w:rsidRDefault="00101D70">
      <w:pPr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仿宋" w:hint="eastAsia"/>
          <w:b/>
          <w:sz w:val="30"/>
          <w:szCs w:val="30"/>
        </w:rPr>
        <w:lastRenderedPageBreak/>
        <w:t>十标段：</w:t>
      </w:r>
      <w:r>
        <w:rPr>
          <w:rFonts w:ascii="宋体" w:hAnsi="宋体" w:hint="eastAsia"/>
          <w:color w:val="0C0C0C"/>
          <w:sz w:val="24"/>
        </w:rPr>
        <w:t>投标保证金缴纳不足三家，本标段流标。</w:t>
      </w:r>
    </w:p>
    <w:p w:rsidR="00505400" w:rsidRDefault="00101D70" w:rsidP="005C6232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三</w:t>
      </w:r>
      <w:r w:rsidR="005C6232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、评审情况</w:t>
      </w:r>
    </w:p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五标段：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西格码电气股份有限公司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汉唐电力建设有限公司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湖南龙飞电力建设有限公司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505400" w:rsidRDefault="00101D70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七标段：</w:t>
      </w:r>
    </w:p>
    <w:p w:rsidR="008F2119" w:rsidRDefault="008F2119" w:rsidP="008F2119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505400" w:rsidRDefault="00101D70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河南惠洁管业有限公司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湖北大洋塑胶有限公司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河南金鹏管道有限公司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505400" w:rsidRDefault="00101D70" w:rsidP="005C6232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八标段：</w:t>
      </w:r>
    </w:p>
    <w:p w:rsidR="008F2119" w:rsidRDefault="008F2119" w:rsidP="008F2119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安阳市大禹塑胶有限公司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河南省君汇管业有限公司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河南华翰管业有限公司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山东中海</w:t>
            </w:r>
            <w:r>
              <w:rPr>
                <w:rFonts w:ascii="宋体" w:hAnsi="宋体" w:hint="eastAsia"/>
                <w:color w:val="000000"/>
                <w:spacing w:val="-6"/>
              </w:rPr>
              <w:t>塑胶有限公司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山东东信塑胶有限公司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河南万恒塑胶有限公司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河南省源丰塑胶制造有限公司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河北乾鑫塑料制品有限公司    投标函投标人名称错误</w:t>
            </w:r>
          </w:p>
        </w:tc>
      </w:tr>
    </w:tbl>
    <w:p w:rsidR="00505400" w:rsidRDefault="00101D70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九标段：</w:t>
      </w:r>
    </w:p>
    <w:p w:rsidR="008F2119" w:rsidRDefault="008F2119" w:rsidP="008F2119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河南冠通塑胶材料有限公司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河南公鹏塑胶科技有限公司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湖北金马塑业有限公司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101D70">
            <w:pPr>
              <w:spacing w:line="38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50540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0540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505400" w:rsidRDefault="00101D7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505400" w:rsidRDefault="0050540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</w:tbl>
    <w:p w:rsidR="00505400" w:rsidRDefault="005C6232" w:rsidP="0043183B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</w:t>
      </w:r>
      <w:r w:rsidR="00101D70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、根据招标文件的规定，评标委员会将经评审的投标人排序如下：</w:t>
      </w:r>
    </w:p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五标段：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50540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最终得分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西格码电气股份有限公司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1848053.46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88.94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汉唐电力建设有限公司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1858089.12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87.03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湖南龙飞电力建设有限公司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1840134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86.97</w:t>
            </w:r>
          </w:p>
          <w:p w:rsidR="00505400" w:rsidRDefault="00505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</w:tbl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七标段：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50540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最终得分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河南惠洁管业有限公司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4148595.84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79.52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湖北大洋塑胶有限公司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4091948.13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77.38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河南金鹏管道有限公司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4176315.00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81.05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八标段：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50540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最终得分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安阳市大禹塑胶有限公司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3970109.44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81.18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河南省君汇管业有限公司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3956638.54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81.99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河南华翰管业有限公司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3968614.70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71.30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山东中海</w:t>
            </w:r>
            <w:r>
              <w:rPr>
                <w:rFonts w:ascii="宋体" w:hAnsi="宋体" w:hint="eastAsia"/>
                <w:color w:val="000000"/>
                <w:spacing w:val="-6"/>
              </w:rPr>
              <w:t>塑胶有限公司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3726312.23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山东东信塑胶有限公司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3773958.09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85.55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河南万恒塑胶有限公司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3914913.46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80.77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河南省源丰塑胶制造有限公司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3772145.30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80.89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</w:tbl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九标段：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50540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最终得分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河南冠通塑胶材料有限公司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1203854.33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88.65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河南公鹏塑胶科技有限公司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1215253.28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78.84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50540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湖北金马塑业有限公司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400" w:rsidRDefault="00101D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1207665.09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82.81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00" w:rsidRDefault="00101D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505400" w:rsidRDefault="005C6232" w:rsidP="0043183B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五</w:t>
      </w:r>
      <w:r w:rsidR="00101D70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、推荐的中标候选人详细评审得分</w:t>
      </w:r>
    </w:p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五标段：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西格码电气股份有限公司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39.65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88.94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汉唐电力建设有限公司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39.13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26.5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87.03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lastRenderedPageBreak/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湖南龙飞电力建设有限公司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34.94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86.97</w:t>
            </w:r>
          </w:p>
        </w:tc>
      </w:tr>
    </w:tbl>
    <w:p w:rsidR="00505400" w:rsidRDefault="00505400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七标段：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河南金鹏管道有限公司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33.19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81.05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河南惠洁管业有限公司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34.53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79.52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湖北大洋塑胶有限公司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36.14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77.38</w:t>
            </w:r>
          </w:p>
        </w:tc>
      </w:tr>
    </w:tbl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八标段：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山东中海塑胶有限公司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39.28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17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91.07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山东东信塑胶有限公司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lastRenderedPageBreak/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38.05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20.5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85.55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河南省君汇管业有限公司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31.72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84.99</w:t>
            </w:r>
          </w:p>
        </w:tc>
      </w:tr>
    </w:tbl>
    <w:p w:rsidR="00505400" w:rsidRDefault="00101D7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九标段：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河南冠通塑胶材料有限公司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35.42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22.5</w:t>
            </w:r>
          </w:p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30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88.65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湖北金马塑业有限公司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35.1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20.5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82.81</w:t>
            </w:r>
          </w:p>
        </w:tc>
      </w:tr>
    </w:tbl>
    <w:p w:rsidR="00505400" w:rsidRDefault="00505400" w:rsidP="0043183B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50540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河南公鹏塑胶科技有限公司</w:t>
            </w:r>
          </w:p>
        </w:tc>
      </w:tr>
      <w:tr w:rsidR="0050540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50540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505400" w:rsidRDefault="005054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33.95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施工组织设计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17.5</w:t>
            </w:r>
          </w:p>
        </w:tc>
      </w:tr>
      <w:tr w:rsidR="00505400">
        <w:trPr>
          <w:trHeight w:val="606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505400" w:rsidRDefault="0050540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企业业绩及其它评审因素</w:t>
            </w:r>
          </w:p>
        </w:tc>
        <w:tc>
          <w:tcPr>
            <w:tcW w:w="849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</w:tr>
      <w:tr w:rsidR="0050540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505400" w:rsidRDefault="00101D7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78.84</w:t>
            </w:r>
          </w:p>
        </w:tc>
      </w:tr>
    </w:tbl>
    <w:p w:rsidR="00505400" w:rsidRDefault="00505400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505400" w:rsidRDefault="005C6232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六</w:t>
      </w:r>
      <w:r w:rsidR="00101D70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、推荐的中标候选人情况与签订合同前要处理的事宜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五标段：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lastRenderedPageBreak/>
        <w:t>第一中标候选人：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西格码电气股份有限公司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1848053.46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壹佰捌拾肆万捌仟零伍拾叁元肆角陆分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leftChars="307" w:left="64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项目经理：李敏林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证书名称：注册建造师</w:t>
      </w:r>
    </w:p>
    <w:p w:rsidR="00505400" w:rsidRDefault="00101D70">
      <w:pPr>
        <w:autoSpaceDE w:val="0"/>
        <w:autoSpaceDN w:val="0"/>
        <w:adjustRightInd w:val="0"/>
        <w:spacing w:line="540" w:lineRule="exact"/>
        <w:ind w:leftChars="307" w:left="64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00391864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投标文件中填报的项目经理业绩名称：无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莱州市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2014年高标准基本农田建设项目高压真空分界断路器安装工程</w:t>
      </w:r>
    </w:p>
    <w:p w:rsidR="00505400" w:rsidRDefault="00101D70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通许县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2015年农田水利项目县2016年度建设项目（高效节水灌溉试点）第七标段</w:t>
      </w:r>
    </w:p>
    <w:p w:rsidR="00505400" w:rsidRDefault="00101D70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2016年鼓楼区农田水利项目县建设项目（G-4标段）</w:t>
      </w:r>
    </w:p>
    <w:p w:rsidR="00505400" w:rsidRDefault="00505400">
      <w:pPr>
        <w:autoSpaceDE w:val="0"/>
        <w:autoSpaceDN w:val="0"/>
        <w:adjustRightInd w:val="0"/>
        <w:spacing w:line="540" w:lineRule="exac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汉唐电力建设有限公司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1858089.12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大写：壹佰捌拾伍万捌仟零捌拾玖元壹角贰分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       质量标准： 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leftChars="307" w:left="64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项目经理：丁华锋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证书名称：注册建造师</w:t>
      </w:r>
    </w:p>
    <w:p w:rsidR="00505400" w:rsidRDefault="00101D70">
      <w:pPr>
        <w:autoSpaceDE w:val="0"/>
        <w:autoSpaceDN w:val="0"/>
        <w:adjustRightInd w:val="0"/>
        <w:spacing w:line="540" w:lineRule="exact"/>
        <w:ind w:leftChars="307" w:left="64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00371613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投标文件中填报的项目经理业绩名称：无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永城市2015年小型农田水利重点县项目</w:t>
      </w:r>
    </w:p>
    <w:p w:rsidR="00505400" w:rsidRDefault="00101D70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2016年顺河回族农田水利项目县建设项目</w:t>
      </w:r>
    </w:p>
    <w:p w:rsidR="00505400" w:rsidRDefault="00101D70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新野县第六批小型农田水利重点县2016年度建设项目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lastRenderedPageBreak/>
        <w:t>第三中标候选人：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湖南龙飞电力建设有限公司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1840134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大写：壹佰捌拾肆万零壹佰叁拾肆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       质量标准： 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leftChars="307" w:left="64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项目经理：喻石兵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证书名称：注册建造师</w:t>
      </w:r>
    </w:p>
    <w:p w:rsidR="00505400" w:rsidRDefault="00101D70">
      <w:pPr>
        <w:autoSpaceDE w:val="0"/>
        <w:autoSpaceDN w:val="0"/>
        <w:adjustRightInd w:val="0"/>
        <w:spacing w:line="540" w:lineRule="exact"/>
        <w:ind w:leftChars="307" w:left="64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00017769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投标文件中填报的项目经理业绩名称：无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清丰县2016年1.3万高标准农田建设项目变压器房建设配套工程</w:t>
      </w:r>
    </w:p>
    <w:p w:rsidR="00505400" w:rsidRDefault="00101D70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通许县2015年度农业水利设施“油改电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  <w:t>”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工程第二标段</w:t>
      </w:r>
    </w:p>
    <w:p w:rsidR="00505400" w:rsidRDefault="00101D70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汤阴县2016年小型农田水利重点县工程七标段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七标段：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河南金鹏管道有限公司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4176315.00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大写：肆佰壹拾柒万陆仟叁佰壹拾伍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numPr>
          <w:ilvl w:val="0"/>
          <w:numId w:val="4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内乡县第六批小型农田水利重点县2015年度建设项目</w:t>
      </w:r>
    </w:p>
    <w:p w:rsidR="00505400" w:rsidRDefault="00101D70">
      <w:pPr>
        <w:numPr>
          <w:ilvl w:val="0"/>
          <w:numId w:val="4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汝南县2016年度小型农田水利重点县建设项目</w:t>
      </w:r>
    </w:p>
    <w:p w:rsidR="00505400" w:rsidRDefault="00101D70">
      <w:pPr>
        <w:numPr>
          <w:ilvl w:val="0"/>
          <w:numId w:val="4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项城市第六批小型农田水利重点县2015年高效节水灌溉试点项目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3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河南惠洁管业有限公司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4148595.84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肆佰壹拾肆万捌仟伍佰玖拾伍元捌角肆分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50540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numPr>
          <w:ilvl w:val="0"/>
          <w:numId w:val="5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内乡县第六批小型农田水利重点县2015年度建设项目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2、内乡县第六批小型农田水利重点县2016年度建设项目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3、全国新增千亿斤粮食生产能力规划郏县2015年田间工程建设项目</w:t>
      </w:r>
    </w:p>
    <w:p w:rsidR="00505400" w:rsidRDefault="0050540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第三中标候选人：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湖北大洋塑胶有限公司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4091948.13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肆佰零玖万壹仟玖佰肆拾捌元壹角叁分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1、内乡县第六批小型农田水利重点县2016年度建设项目</w:t>
      </w:r>
    </w:p>
    <w:p w:rsidR="00505400" w:rsidRDefault="0050540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八标段：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山东中海塑胶有限公司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3726312.23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大写：叁佰柒拾贰万陆仟叁佰壹拾贰元贰角叁分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沁阳县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2015年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lastRenderedPageBreak/>
        <w:t>财政型农田水利重点县项目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numPr>
          <w:ilvl w:val="0"/>
          <w:numId w:val="6"/>
        </w:num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沁阳县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2015年财政型农田水利重点县项目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2、新乡县2015农业综合开发存量资金土地治理项目第七标段；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3.梁园区小型农田水利重点县2015年度建设项目第十二标段。</w:t>
      </w:r>
    </w:p>
    <w:p w:rsidR="00505400" w:rsidRDefault="0050540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3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山东东信塑胶有限公司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3773958.09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大写：叁佰柒拾柒万叁仟玖佰伍拾捌元零玖分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许昌县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2014年度财政支持第五批小型农田水利重点县（高效节水灌溉试点）建设项目合同；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2.许昌县2015年度财政支持第五批小型农田水利重点县（高效节水灌溉试点）；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3.兰考县2014年度财政支持第五批小型农田水利重点建设项目；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 w:cs="宋体"/>
          <w:b/>
          <w:bCs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第三中标候选人：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河南省君汇管业有限公司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3956638.54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大写：叁佰玖拾伍万陆仟陆佰叁拾捌元伍角肆分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投标文件中填报的单位项目业绩名称：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内黄县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2012年小型农田水利重点县建设项目结余资金工程；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395" w:firstLine="1303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2.汤阴县2015年小型农田水利重点县工程；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395" w:firstLine="1303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3.新野县第六批小型农田水利重点县2015年度建设项目；</w:t>
      </w:r>
    </w:p>
    <w:p w:rsidR="00505400" w:rsidRDefault="0050540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九标段：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河南冠通塑胶材料有限公司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1203854.33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大写：壹佰贰拾万零叁仟捌佰伍拾肆元叁角叁分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长葛市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2015年农业综合开发存量资金土地治理项目；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2.长葛市2013年财政统筹农田水利建设资金项目；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3.许昌县2013年高效节水灌溉专项资金项目；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30"/>
        <w:rPr>
          <w:rFonts w:ascii="仿宋" w:eastAsia="仿宋" w:hAnsi="仿宋" w:cs="宋体"/>
          <w:b/>
          <w:bCs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第二中标候选人：湖北金马塑业有限公司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1207665.09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大写：壹佰贰拾万零柒仟陆佰陆拾伍元零玖分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温县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2013年小型农田水利重点县工程；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2.温县2015年小型农田水利重点县工程；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lastRenderedPageBreak/>
        <w:t>3.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兰考县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2015年度小型农田水利重点县建设项目；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 w:cs="宋体"/>
          <w:b/>
          <w:bCs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第三中标候选人：河南公鹏塑胶科技有限公司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1215253.28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大写：壹佰贰拾壹万伍仟贰佰伍拾叁元贰角捌分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投标文件中填报的项目负责人业绩名称：无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漯河市郾城区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2014年小型农田水利重点县建设项目；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2.新野县2014年度财政支持小型农田水利设施建设补助专项资金（第六批重点县）；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3.内乡县第六批小型农田水利重点县2014年度建设项目；</w:t>
      </w:r>
    </w:p>
    <w:p w:rsidR="00505400" w:rsidRDefault="00505400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详见招标文件。</w:t>
      </w:r>
    </w:p>
    <w:p w:rsidR="00505400" w:rsidRDefault="005C6232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Style w:val="aa"/>
          <w:rFonts w:ascii="黑体" w:eastAsia="黑体" w:hAnsi="黑体" w:cs="黑体" w:hint="eastAsia"/>
          <w:bCs/>
          <w:sz w:val="30"/>
          <w:szCs w:val="30"/>
        </w:rPr>
        <w:t>七</w:t>
      </w:r>
      <w:r w:rsidR="00101D70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、公示期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600" w:firstLine="198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2017年10月</w:t>
      </w:r>
      <w:r w:rsidR="00E4106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24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日—2017年10月</w:t>
      </w:r>
      <w:r w:rsidR="00E4106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26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</w:p>
    <w:p w:rsidR="00505400" w:rsidRDefault="005C6232">
      <w:pPr>
        <w:pStyle w:val="a9"/>
        <w:widowControl/>
        <w:autoSpaceDE w:val="0"/>
        <w:spacing w:beforeAutospacing="0" w:afterAutospacing="0" w:line="540" w:lineRule="exact"/>
        <w:ind w:firstLineChars="198" w:firstLine="594"/>
        <w:rPr>
          <w:rFonts w:ascii="黑体" w:eastAsia="黑体" w:hAnsi="黑体" w:cs="仿宋_GB2312"/>
          <w:b/>
          <w:sz w:val="30"/>
          <w:szCs w:val="30"/>
        </w:rPr>
      </w:pPr>
      <w:r>
        <w:rPr>
          <w:rStyle w:val="aa"/>
          <w:rFonts w:ascii="黑体" w:eastAsia="黑体" w:hAnsi="黑体" w:cs="黑体" w:hint="eastAsia"/>
          <w:b w:val="0"/>
          <w:bCs/>
          <w:sz w:val="30"/>
          <w:szCs w:val="30"/>
        </w:rPr>
        <w:t>八</w:t>
      </w:r>
      <w:r w:rsidR="00101D70">
        <w:rPr>
          <w:rStyle w:val="aa"/>
          <w:rFonts w:ascii="黑体" w:eastAsia="黑体" w:hAnsi="黑体" w:cs="黑体" w:hint="eastAsia"/>
          <w:b w:val="0"/>
          <w:bCs/>
          <w:sz w:val="30"/>
          <w:szCs w:val="30"/>
        </w:rPr>
        <w:t>、联系方式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招标人： 许昌市建安区农田水利建设管理局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联系人：徐先生    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50" w:firstLine="16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联系电话：18637411060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招标代理机构： 河南省伟信招标管理咨询有限公司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联系人：廖女士            </w:t>
      </w:r>
    </w:p>
    <w:p w:rsidR="00505400" w:rsidRDefault="00101D70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联系电话：0374-2121949</w:t>
      </w:r>
    </w:p>
    <w:p w:rsidR="00505400" w:rsidRDefault="0043183B" w:rsidP="0043183B">
      <w:pPr>
        <w:autoSpaceDE w:val="0"/>
        <w:autoSpaceDN w:val="0"/>
        <w:adjustRightInd w:val="0"/>
        <w:spacing w:line="540" w:lineRule="exact"/>
        <w:ind w:firstLineChars="1150" w:firstLine="379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许昌市建安区农田水利建设管理局</w:t>
      </w:r>
    </w:p>
    <w:p w:rsidR="00505400" w:rsidRDefault="00101D70" w:rsidP="0043183B">
      <w:pPr>
        <w:spacing w:afterLines="150" w:line="540" w:lineRule="exact"/>
        <w:ind w:right="600" w:firstLineChars="1600" w:firstLine="4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2017年10月 20日</w:t>
      </w:r>
    </w:p>
    <w:sectPr w:rsidR="00505400" w:rsidSect="00505400"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7F" w:rsidRDefault="00C64D7F" w:rsidP="00505400">
      <w:r>
        <w:separator/>
      </w:r>
    </w:p>
  </w:endnote>
  <w:endnote w:type="continuationSeparator" w:id="0">
    <w:p w:rsidR="00C64D7F" w:rsidRDefault="00C64D7F" w:rsidP="0050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505400" w:rsidRDefault="00D12EEA">
        <w:pPr>
          <w:pStyle w:val="a7"/>
          <w:jc w:val="center"/>
        </w:pPr>
        <w:r w:rsidRPr="00D12EEA">
          <w:fldChar w:fldCharType="begin"/>
        </w:r>
        <w:r w:rsidR="00101D70">
          <w:instrText xml:space="preserve"> PAGE   \* MERGEFORMAT </w:instrText>
        </w:r>
        <w:r w:rsidRPr="00D12EEA">
          <w:fldChar w:fldCharType="separate"/>
        </w:r>
        <w:r w:rsidR="0043183B" w:rsidRPr="0043183B">
          <w:rPr>
            <w:noProof/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 w:rsidR="00505400" w:rsidRDefault="005054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7F" w:rsidRDefault="00C64D7F" w:rsidP="00505400">
      <w:r>
        <w:separator/>
      </w:r>
    </w:p>
  </w:footnote>
  <w:footnote w:type="continuationSeparator" w:id="0">
    <w:p w:rsidR="00C64D7F" w:rsidRDefault="00C64D7F" w:rsidP="00505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C009"/>
    <w:multiLevelType w:val="singleLevel"/>
    <w:tmpl w:val="59E9C009"/>
    <w:lvl w:ilvl="0">
      <w:start w:val="1"/>
      <w:numFmt w:val="decimal"/>
      <w:suff w:val="nothing"/>
      <w:lvlText w:val="%1、"/>
      <w:lvlJc w:val="left"/>
    </w:lvl>
  </w:abstractNum>
  <w:abstractNum w:abstractNumId="1">
    <w:nsid w:val="59E9C499"/>
    <w:multiLevelType w:val="singleLevel"/>
    <w:tmpl w:val="59E9C499"/>
    <w:lvl w:ilvl="0">
      <w:start w:val="1"/>
      <w:numFmt w:val="decimal"/>
      <w:suff w:val="nothing"/>
      <w:lvlText w:val="%1、"/>
      <w:lvlJc w:val="left"/>
    </w:lvl>
  </w:abstractNum>
  <w:abstractNum w:abstractNumId="2">
    <w:nsid w:val="59E9CAEE"/>
    <w:multiLevelType w:val="singleLevel"/>
    <w:tmpl w:val="59E9CAEE"/>
    <w:lvl w:ilvl="0">
      <w:start w:val="1"/>
      <w:numFmt w:val="decimal"/>
      <w:suff w:val="nothing"/>
      <w:lvlText w:val="%1、"/>
      <w:lvlJc w:val="left"/>
    </w:lvl>
  </w:abstractNum>
  <w:abstractNum w:abstractNumId="3">
    <w:nsid w:val="59E9D02C"/>
    <w:multiLevelType w:val="singleLevel"/>
    <w:tmpl w:val="59E9D02C"/>
    <w:lvl w:ilvl="0">
      <w:start w:val="1"/>
      <w:numFmt w:val="decimal"/>
      <w:suff w:val="nothing"/>
      <w:lvlText w:val="%1、"/>
      <w:lvlJc w:val="left"/>
    </w:lvl>
  </w:abstractNum>
  <w:abstractNum w:abstractNumId="4">
    <w:nsid w:val="59E9D23D"/>
    <w:multiLevelType w:val="singleLevel"/>
    <w:tmpl w:val="59E9D23D"/>
    <w:lvl w:ilvl="0">
      <w:start w:val="1"/>
      <w:numFmt w:val="decimal"/>
      <w:suff w:val="nothing"/>
      <w:lvlText w:val="%1、"/>
      <w:lvlJc w:val="left"/>
    </w:lvl>
  </w:abstractNum>
  <w:abstractNum w:abstractNumId="5">
    <w:nsid w:val="59EA06CE"/>
    <w:multiLevelType w:val="singleLevel"/>
    <w:tmpl w:val="59EA06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090F"/>
    <w:rsid w:val="000072B1"/>
    <w:rsid w:val="00013731"/>
    <w:rsid w:val="00017B79"/>
    <w:rsid w:val="00033964"/>
    <w:rsid w:val="000432B2"/>
    <w:rsid w:val="00054542"/>
    <w:rsid w:val="000643E3"/>
    <w:rsid w:val="0006684A"/>
    <w:rsid w:val="00077B45"/>
    <w:rsid w:val="00095CDB"/>
    <w:rsid w:val="000977F0"/>
    <w:rsid w:val="000A283B"/>
    <w:rsid w:val="000A6881"/>
    <w:rsid w:val="000C265F"/>
    <w:rsid w:val="000C574A"/>
    <w:rsid w:val="000E3BE2"/>
    <w:rsid w:val="000E73C4"/>
    <w:rsid w:val="000F0AD8"/>
    <w:rsid w:val="00101D70"/>
    <w:rsid w:val="001507D8"/>
    <w:rsid w:val="00151BFC"/>
    <w:rsid w:val="0015208B"/>
    <w:rsid w:val="00161BBE"/>
    <w:rsid w:val="0016238C"/>
    <w:rsid w:val="0017161A"/>
    <w:rsid w:val="00192BF3"/>
    <w:rsid w:val="001B362C"/>
    <w:rsid w:val="001C4DF9"/>
    <w:rsid w:val="001E7AE0"/>
    <w:rsid w:val="001F0B82"/>
    <w:rsid w:val="002236A7"/>
    <w:rsid w:val="0025048D"/>
    <w:rsid w:val="00250765"/>
    <w:rsid w:val="00256261"/>
    <w:rsid w:val="00266A84"/>
    <w:rsid w:val="002763B5"/>
    <w:rsid w:val="00294B6E"/>
    <w:rsid w:val="00296566"/>
    <w:rsid w:val="002A226F"/>
    <w:rsid w:val="002A475B"/>
    <w:rsid w:val="002A4952"/>
    <w:rsid w:val="002B40BE"/>
    <w:rsid w:val="002B758D"/>
    <w:rsid w:val="002F7E19"/>
    <w:rsid w:val="00304A84"/>
    <w:rsid w:val="0035115F"/>
    <w:rsid w:val="003571B3"/>
    <w:rsid w:val="00376131"/>
    <w:rsid w:val="003A2D93"/>
    <w:rsid w:val="003B2E5D"/>
    <w:rsid w:val="003C3E6E"/>
    <w:rsid w:val="003D63CB"/>
    <w:rsid w:val="003E5FFC"/>
    <w:rsid w:val="0040238A"/>
    <w:rsid w:val="00403D0C"/>
    <w:rsid w:val="0041636E"/>
    <w:rsid w:val="0043183B"/>
    <w:rsid w:val="00436439"/>
    <w:rsid w:val="00443133"/>
    <w:rsid w:val="0048452E"/>
    <w:rsid w:val="004947F0"/>
    <w:rsid w:val="004957FE"/>
    <w:rsid w:val="004A4BD8"/>
    <w:rsid w:val="004B2F55"/>
    <w:rsid w:val="004C2332"/>
    <w:rsid w:val="004C7EF0"/>
    <w:rsid w:val="004E5EA6"/>
    <w:rsid w:val="004F7E39"/>
    <w:rsid w:val="00500124"/>
    <w:rsid w:val="00505400"/>
    <w:rsid w:val="00511452"/>
    <w:rsid w:val="00511A62"/>
    <w:rsid w:val="00515518"/>
    <w:rsid w:val="0052460E"/>
    <w:rsid w:val="005263BC"/>
    <w:rsid w:val="00534745"/>
    <w:rsid w:val="00537FE9"/>
    <w:rsid w:val="005413A4"/>
    <w:rsid w:val="00547C0C"/>
    <w:rsid w:val="0056715F"/>
    <w:rsid w:val="005752F3"/>
    <w:rsid w:val="00591941"/>
    <w:rsid w:val="00597F14"/>
    <w:rsid w:val="005A12EA"/>
    <w:rsid w:val="005B2767"/>
    <w:rsid w:val="005C6232"/>
    <w:rsid w:val="005D2AFE"/>
    <w:rsid w:val="005D4A01"/>
    <w:rsid w:val="005F26CE"/>
    <w:rsid w:val="00605829"/>
    <w:rsid w:val="00621A7B"/>
    <w:rsid w:val="0062367B"/>
    <w:rsid w:val="00623C4D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816D2"/>
    <w:rsid w:val="00693654"/>
    <w:rsid w:val="006C1260"/>
    <w:rsid w:val="006D1CC8"/>
    <w:rsid w:val="006F0275"/>
    <w:rsid w:val="006F2834"/>
    <w:rsid w:val="006F40A1"/>
    <w:rsid w:val="00711142"/>
    <w:rsid w:val="007111F9"/>
    <w:rsid w:val="0071134B"/>
    <w:rsid w:val="00715B54"/>
    <w:rsid w:val="00715D6D"/>
    <w:rsid w:val="007211AE"/>
    <w:rsid w:val="00724BCA"/>
    <w:rsid w:val="00745CFB"/>
    <w:rsid w:val="007805BB"/>
    <w:rsid w:val="007818E5"/>
    <w:rsid w:val="00787C99"/>
    <w:rsid w:val="007B7BED"/>
    <w:rsid w:val="007D6265"/>
    <w:rsid w:val="007E06A9"/>
    <w:rsid w:val="007E0F81"/>
    <w:rsid w:val="007E1C50"/>
    <w:rsid w:val="0080723C"/>
    <w:rsid w:val="00811E5F"/>
    <w:rsid w:val="00812AF5"/>
    <w:rsid w:val="008230A4"/>
    <w:rsid w:val="00827092"/>
    <w:rsid w:val="0083486D"/>
    <w:rsid w:val="00837718"/>
    <w:rsid w:val="00843A99"/>
    <w:rsid w:val="00850725"/>
    <w:rsid w:val="00852D25"/>
    <w:rsid w:val="00853BB7"/>
    <w:rsid w:val="00867C1D"/>
    <w:rsid w:val="00875361"/>
    <w:rsid w:val="0089277D"/>
    <w:rsid w:val="00897490"/>
    <w:rsid w:val="008A6958"/>
    <w:rsid w:val="008D1D78"/>
    <w:rsid w:val="008D3197"/>
    <w:rsid w:val="008F2119"/>
    <w:rsid w:val="00903C3B"/>
    <w:rsid w:val="00916569"/>
    <w:rsid w:val="00930C7E"/>
    <w:rsid w:val="0093219A"/>
    <w:rsid w:val="00932BA8"/>
    <w:rsid w:val="0093360A"/>
    <w:rsid w:val="00947ED4"/>
    <w:rsid w:val="00955EA1"/>
    <w:rsid w:val="00961A69"/>
    <w:rsid w:val="00984924"/>
    <w:rsid w:val="009F12B6"/>
    <w:rsid w:val="009F2B6F"/>
    <w:rsid w:val="009F5496"/>
    <w:rsid w:val="00A01D4B"/>
    <w:rsid w:val="00A17DD2"/>
    <w:rsid w:val="00A26E70"/>
    <w:rsid w:val="00A27279"/>
    <w:rsid w:val="00A42AA1"/>
    <w:rsid w:val="00A44D3A"/>
    <w:rsid w:val="00A562C7"/>
    <w:rsid w:val="00A70AD7"/>
    <w:rsid w:val="00A86017"/>
    <w:rsid w:val="00A94996"/>
    <w:rsid w:val="00AA036D"/>
    <w:rsid w:val="00AE005A"/>
    <w:rsid w:val="00AF39BC"/>
    <w:rsid w:val="00AF69DC"/>
    <w:rsid w:val="00B10266"/>
    <w:rsid w:val="00B10ACF"/>
    <w:rsid w:val="00B159CC"/>
    <w:rsid w:val="00B25D0D"/>
    <w:rsid w:val="00B3756C"/>
    <w:rsid w:val="00B4009F"/>
    <w:rsid w:val="00B41738"/>
    <w:rsid w:val="00B440D0"/>
    <w:rsid w:val="00B5306A"/>
    <w:rsid w:val="00B66245"/>
    <w:rsid w:val="00B71D71"/>
    <w:rsid w:val="00B7333F"/>
    <w:rsid w:val="00B86514"/>
    <w:rsid w:val="00B9200C"/>
    <w:rsid w:val="00BA31CD"/>
    <w:rsid w:val="00BA453C"/>
    <w:rsid w:val="00BD5193"/>
    <w:rsid w:val="00BD5D52"/>
    <w:rsid w:val="00BE427C"/>
    <w:rsid w:val="00BF1027"/>
    <w:rsid w:val="00BF23BC"/>
    <w:rsid w:val="00C06874"/>
    <w:rsid w:val="00C14BAB"/>
    <w:rsid w:val="00C1649A"/>
    <w:rsid w:val="00C277B3"/>
    <w:rsid w:val="00C3602E"/>
    <w:rsid w:val="00C36398"/>
    <w:rsid w:val="00C53497"/>
    <w:rsid w:val="00C64D7F"/>
    <w:rsid w:val="00C701D0"/>
    <w:rsid w:val="00C958D9"/>
    <w:rsid w:val="00CA40B0"/>
    <w:rsid w:val="00CA5D64"/>
    <w:rsid w:val="00CB0533"/>
    <w:rsid w:val="00CC041C"/>
    <w:rsid w:val="00CF2891"/>
    <w:rsid w:val="00CF5B53"/>
    <w:rsid w:val="00CF5EEB"/>
    <w:rsid w:val="00D12EEA"/>
    <w:rsid w:val="00D16784"/>
    <w:rsid w:val="00D174D8"/>
    <w:rsid w:val="00D33A65"/>
    <w:rsid w:val="00D34878"/>
    <w:rsid w:val="00D5281C"/>
    <w:rsid w:val="00D5484B"/>
    <w:rsid w:val="00D70172"/>
    <w:rsid w:val="00D94D09"/>
    <w:rsid w:val="00DB4719"/>
    <w:rsid w:val="00DC6B49"/>
    <w:rsid w:val="00DD2DD2"/>
    <w:rsid w:val="00DD2FCA"/>
    <w:rsid w:val="00DD7469"/>
    <w:rsid w:val="00DE53F5"/>
    <w:rsid w:val="00E05B9C"/>
    <w:rsid w:val="00E150A8"/>
    <w:rsid w:val="00E230D7"/>
    <w:rsid w:val="00E34F9C"/>
    <w:rsid w:val="00E41065"/>
    <w:rsid w:val="00E55566"/>
    <w:rsid w:val="00E7060D"/>
    <w:rsid w:val="00E71B2E"/>
    <w:rsid w:val="00E80FCE"/>
    <w:rsid w:val="00E903DD"/>
    <w:rsid w:val="00E97F2D"/>
    <w:rsid w:val="00EA5BD5"/>
    <w:rsid w:val="00EB3F10"/>
    <w:rsid w:val="00EC1197"/>
    <w:rsid w:val="00EC1B85"/>
    <w:rsid w:val="00ED7514"/>
    <w:rsid w:val="00EE3A9B"/>
    <w:rsid w:val="00EE3DBD"/>
    <w:rsid w:val="00EF117C"/>
    <w:rsid w:val="00F0172B"/>
    <w:rsid w:val="00F0218F"/>
    <w:rsid w:val="00F20FD6"/>
    <w:rsid w:val="00F479E5"/>
    <w:rsid w:val="00F81E42"/>
    <w:rsid w:val="00F87B7F"/>
    <w:rsid w:val="00F87CDC"/>
    <w:rsid w:val="00FA7E49"/>
    <w:rsid w:val="00FC107B"/>
    <w:rsid w:val="00FC4B8F"/>
    <w:rsid w:val="00FD213B"/>
    <w:rsid w:val="00FF198A"/>
    <w:rsid w:val="021D3C33"/>
    <w:rsid w:val="03F054CD"/>
    <w:rsid w:val="0A9B3E31"/>
    <w:rsid w:val="0B1B715E"/>
    <w:rsid w:val="0DAE67F4"/>
    <w:rsid w:val="0DE07D8A"/>
    <w:rsid w:val="0FCD4B1E"/>
    <w:rsid w:val="14844374"/>
    <w:rsid w:val="15CE020B"/>
    <w:rsid w:val="162D7259"/>
    <w:rsid w:val="1B1C2C68"/>
    <w:rsid w:val="1E8F46D7"/>
    <w:rsid w:val="216E108F"/>
    <w:rsid w:val="223A3DBC"/>
    <w:rsid w:val="23D44716"/>
    <w:rsid w:val="259C1064"/>
    <w:rsid w:val="2AD21473"/>
    <w:rsid w:val="36C47F2E"/>
    <w:rsid w:val="38954E16"/>
    <w:rsid w:val="38D27101"/>
    <w:rsid w:val="3B2F60A8"/>
    <w:rsid w:val="411A5525"/>
    <w:rsid w:val="426E2D1D"/>
    <w:rsid w:val="432E68D1"/>
    <w:rsid w:val="443E3038"/>
    <w:rsid w:val="44930386"/>
    <w:rsid w:val="48E23DB4"/>
    <w:rsid w:val="4B28655B"/>
    <w:rsid w:val="51C23DBF"/>
    <w:rsid w:val="54DD59D0"/>
    <w:rsid w:val="57746B80"/>
    <w:rsid w:val="584D0ED7"/>
    <w:rsid w:val="585322A5"/>
    <w:rsid w:val="5D407D5A"/>
    <w:rsid w:val="63B92F69"/>
    <w:rsid w:val="63C448AC"/>
    <w:rsid w:val="68663E3F"/>
    <w:rsid w:val="68672FE1"/>
    <w:rsid w:val="696D3318"/>
    <w:rsid w:val="6AE761FB"/>
    <w:rsid w:val="6BAF75F9"/>
    <w:rsid w:val="6EBE7E9F"/>
    <w:rsid w:val="74286545"/>
    <w:rsid w:val="79C014BA"/>
    <w:rsid w:val="79C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0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50540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0540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05400"/>
    <w:pPr>
      <w:jc w:val="left"/>
    </w:pPr>
    <w:rPr>
      <w:rFonts w:cs="Times New Roman"/>
      <w:szCs w:val="24"/>
    </w:rPr>
  </w:style>
  <w:style w:type="paragraph" w:styleId="a4">
    <w:name w:val="Plain Text"/>
    <w:basedOn w:val="a"/>
    <w:link w:val="Char1"/>
    <w:qFormat/>
    <w:rsid w:val="00505400"/>
    <w:rPr>
      <w:rFonts w:ascii="宋体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505400"/>
    <w:pPr>
      <w:ind w:leftChars="2500" w:left="100"/>
    </w:pPr>
    <w:rPr>
      <w:rFonts w:cs="Times New Roman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rsid w:val="00505400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0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50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505400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05400"/>
    <w:rPr>
      <w:b/>
    </w:rPr>
  </w:style>
  <w:style w:type="character" w:styleId="ab">
    <w:name w:val="FollowedHyperlink"/>
    <w:basedOn w:val="a0"/>
    <w:qFormat/>
    <w:rsid w:val="00505400"/>
    <w:rPr>
      <w:color w:val="000000"/>
      <w:u w:val="none"/>
    </w:rPr>
  </w:style>
  <w:style w:type="character" w:styleId="ac">
    <w:name w:val="Hyperlink"/>
    <w:basedOn w:val="a0"/>
    <w:qFormat/>
    <w:rsid w:val="00505400"/>
    <w:rPr>
      <w:color w:val="000000"/>
      <w:u w:val="none"/>
    </w:rPr>
  </w:style>
  <w:style w:type="table" w:styleId="ad">
    <w:name w:val="Table Grid"/>
    <w:basedOn w:val="a1"/>
    <w:qFormat/>
    <w:rsid w:val="0050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7"/>
    <w:uiPriority w:val="99"/>
    <w:qFormat/>
    <w:rsid w:val="00505400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8"/>
    <w:qFormat/>
    <w:rsid w:val="00505400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505400"/>
  </w:style>
  <w:style w:type="character" w:customStyle="1" w:styleId="1">
    <w:name w:val="不明显强调1"/>
    <w:basedOn w:val="a0"/>
    <w:uiPriority w:val="19"/>
    <w:qFormat/>
    <w:rsid w:val="00505400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50540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4"/>
    <w:qFormat/>
    <w:rsid w:val="00505400"/>
    <w:rPr>
      <w:rFonts w:ascii="宋体" w:eastAsia="宋体" w:hAnsi="Courier New"/>
    </w:rPr>
  </w:style>
  <w:style w:type="character" w:customStyle="1" w:styleId="sl">
    <w:name w:val="sl"/>
    <w:basedOn w:val="a0"/>
    <w:qFormat/>
    <w:rsid w:val="00505400"/>
  </w:style>
  <w:style w:type="character" w:customStyle="1" w:styleId="lsr">
    <w:name w:val="lsr"/>
    <w:basedOn w:val="a0"/>
    <w:qFormat/>
    <w:rsid w:val="00505400"/>
  </w:style>
  <w:style w:type="character" w:customStyle="1" w:styleId="lsl">
    <w:name w:val="lsl"/>
    <w:basedOn w:val="a0"/>
    <w:qFormat/>
    <w:rsid w:val="00505400"/>
  </w:style>
  <w:style w:type="character" w:customStyle="1" w:styleId="tit1">
    <w:name w:val="tit1"/>
    <w:basedOn w:val="a0"/>
    <w:qFormat/>
    <w:rsid w:val="00505400"/>
  </w:style>
  <w:style w:type="character" w:customStyle="1" w:styleId="down">
    <w:name w:val="down"/>
    <w:basedOn w:val="a0"/>
    <w:rsid w:val="00505400"/>
    <w:rPr>
      <w:shd w:val="clear" w:color="auto" w:fill="DAEEF9"/>
    </w:rPr>
  </w:style>
  <w:style w:type="character" w:customStyle="1" w:styleId="sr">
    <w:name w:val="sr"/>
    <w:basedOn w:val="a0"/>
    <w:qFormat/>
    <w:rsid w:val="00505400"/>
  </w:style>
  <w:style w:type="character" w:customStyle="1" w:styleId="tit">
    <w:name w:val="tit"/>
    <w:basedOn w:val="a0"/>
    <w:qFormat/>
    <w:rsid w:val="00505400"/>
  </w:style>
  <w:style w:type="character" w:customStyle="1" w:styleId="Char">
    <w:name w:val="批注文字 Char"/>
    <w:basedOn w:val="a0"/>
    <w:link w:val="a3"/>
    <w:qFormat/>
    <w:rsid w:val="00505400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5"/>
    <w:qFormat/>
    <w:rsid w:val="00505400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4"/>
    <w:uiPriority w:val="99"/>
    <w:semiHidden/>
    <w:qFormat/>
    <w:rsid w:val="00505400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50540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rsid w:val="00505400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05400"/>
    <w:rPr>
      <w:rFonts w:ascii="Times New Roman" w:eastAsia="宋体" w:hAnsi="Times New Roman" w:cs="Calibr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50540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7F6DD-C5D0-4E68-962D-5D0DC183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1277</Words>
  <Characters>7284</Characters>
  <Application>Microsoft Office Word</Application>
  <DocSecurity>0</DocSecurity>
  <Lines>60</Lines>
  <Paragraphs>17</Paragraphs>
  <ScaleCrop>false</ScaleCrop>
  <Company>Sky123.Org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河南省伟信招标管理咨询有限公司:河南省伟信招标管理咨询有限公司</cp:lastModifiedBy>
  <cp:revision>4</cp:revision>
  <cp:lastPrinted>2017-10-23T00:44:00Z</cp:lastPrinted>
  <dcterms:created xsi:type="dcterms:W3CDTF">2017-10-23T02:10:00Z</dcterms:created>
  <dcterms:modified xsi:type="dcterms:W3CDTF">2017-10-23T07:29:00Z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