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color="auto" w:fill="FFFFFF"/>
        </w:rPr>
        <w:t>许昌市建设路小学天宝路校区(中、小学部)项目设计评标结果公示</w:t>
      </w:r>
    </w:p>
    <w:p>
      <w:pPr>
        <w:widowControl/>
        <w:spacing w:line="460" w:lineRule="exact"/>
        <w:jc w:val="left"/>
        <w:outlineLvl w:val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  <w:shd w:val="clear" w:color="auto" w:fill="FFFFFF"/>
        </w:rPr>
        <w:t>一、基本情况和数据表</w:t>
      </w:r>
    </w:p>
    <w:p>
      <w:pPr>
        <w:pStyle w:val="8"/>
        <w:widowControl/>
        <w:spacing w:line="46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 xml:space="preserve"> (一) 项目概况</w:t>
      </w:r>
    </w:p>
    <w:p>
      <w:pPr>
        <w:pStyle w:val="8"/>
        <w:widowControl/>
        <w:spacing w:line="460" w:lineRule="exact"/>
        <w:ind w:firstLine="105" w:firstLineChars="50"/>
        <w:rPr>
          <w:rFonts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 xml:space="preserve">    1、建设地点：本项目位于魏都区天宝路以北、龙祥路以东、西苑路以南、颖水路以西地块</w:t>
      </w:r>
    </w:p>
    <w:p>
      <w:pPr>
        <w:pStyle w:val="8"/>
        <w:widowControl/>
        <w:spacing w:line="460" w:lineRule="exact"/>
        <w:ind w:firstLine="105" w:firstLineChars="5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 xml:space="preserve">    2、建设规模：规划红线内用地面积66685平方米。总建筑面积约为69739平方米</w:t>
      </w:r>
    </w:p>
    <w:p>
      <w:pPr>
        <w:pStyle w:val="8"/>
        <w:widowControl/>
        <w:spacing w:line="460" w:lineRule="exact"/>
        <w:ind w:firstLine="525" w:firstLineChars="25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>3、招标控制价：该项目招标控制价为1974600元</w:t>
      </w:r>
    </w:p>
    <w:p>
      <w:pPr>
        <w:pStyle w:val="8"/>
        <w:widowControl/>
        <w:spacing w:line="460" w:lineRule="exact"/>
        <w:ind w:firstLine="105" w:firstLineChars="50"/>
        <w:rPr>
          <w:rFonts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 xml:space="preserve">    4、质量要求：符合国家现行规范标准和要求</w:t>
      </w:r>
    </w:p>
    <w:p>
      <w:pPr>
        <w:pStyle w:val="8"/>
        <w:widowControl/>
        <w:spacing w:line="460" w:lineRule="exact"/>
        <w:ind w:firstLine="105" w:firstLineChars="5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 xml:space="preserve">    5、计划工期：60日历天</w:t>
      </w:r>
    </w:p>
    <w:p>
      <w:pPr>
        <w:pStyle w:val="8"/>
        <w:widowControl/>
        <w:spacing w:line="460" w:lineRule="exact"/>
        <w:ind w:firstLine="105" w:firstLineChars="5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 xml:space="preserve">    6、评标办法：综合评标法</w:t>
      </w:r>
    </w:p>
    <w:p>
      <w:pPr>
        <w:pStyle w:val="8"/>
        <w:widowControl/>
        <w:spacing w:line="460" w:lineRule="exact"/>
        <w:ind w:firstLine="105" w:firstLineChars="5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shd w:val="clear" w:color="auto" w:fill="FFFFFF"/>
        </w:rPr>
        <w:t xml:space="preserve">    7、资格审查方式：资格后审</w:t>
      </w:r>
    </w:p>
    <w:p>
      <w:pPr>
        <w:widowControl/>
        <w:spacing w:line="46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 xml:space="preserve">    （二）招标过程</w:t>
      </w:r>
    </w:p>
    <w:p>
      <w:pPr>
        <w:widowControl/>
        <w:spacing w:line="46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本工程招标采用公开招标方式进行，按照法定公开招标程序和要求，于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shd w:val="clear" w:color="auto" w:fill="FFFFFF"/>
        </w:rPr>
        <w:t>2017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shd w:val="clear" w:color="auto" w:fill="FFFFFF"/>
        </w:rPr>
        <w:t>9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shd w:val="clear" w:color="auto" w:fill="FFFFFF"/>
        </w:rPr>
        <w:t>19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日至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shd w:val="clear" w:color="auto" w:fill="FFFFFF"/>
        </w:rPr>
        <w:t>2017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shd w:val="clear" w:color="auto" w:fill="FFFFFF"/>
        </w:rPr>
        <w:t>10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shd w:val="clear" w:color="auto" w:fill="FFFFFF"/>
        </w:rPr>
        <w:t>13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日在《中国采购与招标网》、《河南招标采购综合网》和《全国公共资源交易平台（河南·许昌）》上公开发布招标信息，于投标截止时间递交投标文件及投标保证金的投标单位有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  <w:shd w:val="clear" w:color="auto" w:fill="FFFFFF"/>
        </w:rPr>
        <w:t> 三  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家。</w:t>
      </w:r>
    </w:p>
    <w:p>
      <w:pPr>
        <w:widowControl/>
        <w:spacing w:line="4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（三）项目开标数据表</w:t>
      </w:r>
    </w:p>
    <w:tbl>
      <w:tblPr>
        <w:tblStyle w:val="13"/>
        <w:tblW w:w="92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148"/>
        <w:gridCol w:w="1184"/>
        <w:gridCol w:w="39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招标人名称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许昌市建设路小学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招标代理机构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北京建智达工程管理股份有限公司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工程名称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许昌市建设路小学天宝路校区(中、小学部)项目设计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开标时间</w:t>
            </w:r>
          </w:p>
        </w:tc>
        <w:tc>
          <w:tcPr>
            <w:tcW w:w="21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ind w:left="210" w:hanging="210" w:hanging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2017年10月13日10时30分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开标地点</w:t>
            </w:r>
          </w:p>
        </w:tc>
        <w:tc>
          <w:tcPr>
            <w:tcW w:w="3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许昌市公共资源交易中心开标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评标时间</w:t>
            </w:r>
          </w:p>
        </w:tc>
        <w:tc>
          <w:tcPr>
            <w:tcW w:w="21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2017年10月13日12时20分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评标地点</w:t>
            </w:r>
          </w:p>
        </w:tc>
        <w:tc>
          <w:tcPr>
            <w:tcW w:w="3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许昌市公共资源交易中心评标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</w:t>
            </w:r>
          </w:p>
        </w:tc>
      </w:tr>
    </w:tbl>
    <w:p>
      <w:pPr>
        <w:widowControl/>
        <w:spacing w:line="460" w:lineRule="exact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  <w:shd w:val="clear" w:color="auto" w:fill="FFFFFF"/>
        </w:rPr>
        <w:t>二、开标记录</w:t>
      </w:r>
    </w:p>
    <w:tbl>
      <w:tblPr>
        <w:tblStyle w:val="13"/>
        <w:tblW w:w="92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1256"/>
        <w:gridCol w:w="838"/>
        <w:gridCol w:w="1143"/>
        <w:gridCol w:w="1927"/>
        <w:gridCol w:w="755"/>
        <w:gridCol w:w="11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tblHeader/>
          <w:jc w:val="center"/>
        </w:trPr>
        <w:tc>
          <w:tcPr>
            <w:tcW w:w="2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投标单位</w:t>
            </w:r>
          </w:p>
        </w:tc>
        <w:tc>
          <w:tcPr>
            <w:tcW w:w="1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投标报价（元）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设计周期（日历天）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项目负责人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密封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tblHeader/>
          <w:jc w:val="center"/>
        </w:trPr>
        <w:tc>
          <w:tcPr>
            <w:tcW w:w="2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河南华天中图建筑规划设计有限公司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1971000 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孔利虎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符合国家现行规范标准和要求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tblHeader/>
          <w:jc w:val="center"/>
        </w:trPr>
        <w:tc>
          <w:tcPr>
            <w:tcW w:w="2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河南埃菲尔建筑设计有限公司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1966000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龙亮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符合国家现行规范标准和要求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tblHeader/>
          <w:jc w:val="center"/>
        </w:trPr>
        <w:tc>
          <w:tcPr>
            <w:tcW w:w="2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机械工业第六设计院有限公司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1973000 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于忠义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符合国家现行规范标准和要求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完好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2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招标控制价</w:t>
            </w:r>
          </w:p>
        </w:tc>
        <w:tc>
          <w:tcPr>
            <w:tcW w:w="705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1974600元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tblHeader/>
          <w:jc w:val="center"/>
        </w:trPr>
        <w:tc>
          <w:tcPr>
            <w:tcW w:w="2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目标工期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  60日历天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质量要求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符合国家现行规范标准和要求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tblHeader/>
          <w:jc w:val="center"/>
        </w:trPr>
        <w:tc>
          <w:tcPr>
            <w:tcW w:w="2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投标报价修正情况</w:t>
            </w:r>
          </w:p>
        </w:tc>
        <w:tc>
          <w:tcPr>
            <w:tcW w:w="705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无</w:t>
            </w:r>
          </w:p>
        </w:tc>
      </w:tr>
    </w:tbl>
    <w:p>
      <w:pPr>
        <w:keepNext/>
        <w:tabs>
          <w:tab w:val="left" w:pos="6660"/>
        </w:tabs>
        <w:wordWrap w:val="0"/>
        <w:adjustRightInd w:val="0"/>
        <w:snapToGrid w:val="0"/>
        <w:spacing w:line="460" w:lineRule="exact"/>
        <w:rPr>
          <w:rFonts w:asciiTheme="minorEastAsia" w:hAnsiTheme="minorEastAsia"/>
          <w:b/>
          <w:bCs/>
          <w:sz w:val="24"/>
        </w:rPr>
      </w:pPr>
      <w:r>
        <w:rPr>
          <w:rFonts w:hint="eastAsia" w:cs="黑体" w:asciiTheme="minorEastAsia" w:hAnsiTheme="minorEastAsia"/>
          <w:b/>
          <w:bCs/>
          <w:color w:val="000000"/>
          <w:spacing w:val="15"/>
          <w:kern w:val="0"/>
          <w:sz w:val="24"/>
          <w:shd w:val="clear" w:color="auto" w:fill="FFFFFF"/>
        </w:rPr>
        <w:t>三、评审情况</w:t>
      </w:r>
    </w:p>
    <w:p>
      <w:pPr>
        <w:widowControl/>
        <w:adjustRightInd w:val="0"/>
        <w:spacing w:line="460" w:lineRule="exact"/>
        <w:ind w:firstLine="618"/>
        <w:jc w:val="left"/>
        <w:rPr>
          <w:rFonts w:asciiTheme="minorEastAsia" w:hAnsiTheme="minorEastAsia"/>
          <w:sz w:val="24"/>
        </w:rPr>
      </w:pPr>
      <w:r>
        <w:rPr>
          <w:rFonts w:cs="楷体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（一）清标</w:t>
      </w:r>
    </w:p>
    <w:tbl>
      <w:tblPr>
        <w:tblStyle w:val="13"/>
        <w:tblW w:w="9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河南华天中图建筑规划设计有限公司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河南埃菲尔建筑设计有限公司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机械工业第六设计院有限公司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无 </w:t>
            </w:r>
          </w:p>
        </w:tc>
      </w:tr>
    </w:tbl>
    <w:p>
      <w:pPr>
        <w:widowControl/>
        <w:adjustRightInd w:val="0"/>
        <w:spacing w:line="460" w:lineRule="exact"/>
        <w:ind w:firstLine="618"/>
        <w:jc w:val="left"/>
        <w:rPr>
          <w:rFonts w:cs="楷体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</w:pPr>
      <w:r>
        <w:rPr>
          <w:rFonts w:cs="楷体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（二）初步评审</w:t>
      </w:r>
    </w:p>
    <w:tbl>
      <w:tblPr>
        <w:tblStyle w:val="13"/>
        <w:tblW w:w="9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河南华天中图建筑规划设计有限公司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河南埃菲尔建筑设计有限公司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机械工业第六设计院有限公司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序号</w:t>
            </w:r>
          </w:p>
        </w:tc>
        <w:tc>
          <w:tcPr>
            <w:tcW w:w="7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7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无 </w:t>
            </w:r>
          </w:p>
        </w:tc>
      </w:tr>
    </w:tbl>
    <w:p>
      <w:pPr>
        <w:keepNext/>
        <w:tabs>
          <w:tab w:val="left" w:pos="6660"/>
        </w:tabs>
        <w:wordWrap w:val="0"/>
        <w:adjustRightInd w:val="0"/>
        <w:snapToGrid w:val="0"/>
        <w:spacing w:line="460" w:lineRule="exact"/>
        <w:rPr>
          <w:rFonts w:cs="黑体" w:asciiTheme="minorEastAsia" w:hAnsiTheme="minorEastAsia"/>
          <w:b/>
          <w:bCs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cs="黑体" w:asciiTheme="minorEastAsia" w:hAnsiTheme="minorEastAsia"/>
          <w:b/>
          <w:bCs/>
          <w:color w:val="000000"/>
          <w:spacing w:val="15"/>
          <w:kern w:val="0"/>
          <w:sz w:val="24"/>
          <w:shd w:val="clear" w:color="auto" w:fill="FFFFFF"/>
        </w:rPr>
        <w:t>四、根据招标文件的规定，评标委员会将经评审的投标人按综合得分由高到低排序如下：</w:t>
      </w:r>
    </w:p>
    <w:tbl>
      <w:tblPr>
        <w:tblStyle w:val="1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4129"/>
        <w:gridCol w:w="1597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序号</w:t>
            </w:r>
          </w:p>
        </w:tc>
        <w:tc>
          <w:tcPr>
            <w:tcW w:w="41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单位名称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得分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7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41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河南华天中图建筑规划设计有限公司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44.87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7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2</w:t>
            </w:r>
          </w:p>
        </w:tc>
        <w:tc>
          <w:tcPr>
            <w:tcW w:w="41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河南埃菲尔建筑设计有限公司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88.42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7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41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机械工业第六设计院有限公司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53.16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cs="仿宋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</w:rPr>
              <w:t>2</w:t>
            </w:r>
          </w:p>
        </w:tc>
      </w:tr>
    </w:tbl>
    <w:p>
      <w:pPr>
        <w:keepNext/>
        <w:tabs>
          <w:tab w:val="left" w:pos="6660"/>
        </w:tabs>
        <w:wordWrap w:val="0"/>
        <w:adjustRightInd w:val="0"/>
        <w:snapToGrid w:val="0"/>
        <w:spacing w:line="460" w:lineRule="exact"/>
        <w:rPr>
          <w:rFonts w:cs="黑体" w:asciiTheme="minorEastAsia" w:hAnsiTheme="minorEastAsia"/>
          <w:b/>
          <w:bCs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cs="黑体" w:asciiTheme="minorEastAsia" w:hAnsiTheme="minorEastAsia"/>
          <w:b/>
          <w:bCs/>
          <w:color w:val="000000"/>
          <w:spacing w:val="15"/>
          <w:kern w:val="0"/>
          <w:sz w:val="24"/>
          <w:shd w:val="clear" w:color="auto" w:fill="FFFFFF"/>
        </w:rPr>
        <w:t>五、推荐的中标候选人详细评审得分</w:t>
      </w:r>
    </w:p>
    <w:tbl>
      <w:tblPr>
        <w:tblStyle w:val="13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53"/>
        <w:gridCol w:w="184"/>
        <w:gridCol w:w="53"/>
        <w:gridCol w:w="2441"/>
        <w:gridCol w:w="1157"/>
        <w:gridCol w:w="1160"/>
        <w:gridCol w:w="86"/>
        <w:gridCol w:w="1073"/>
        <w:gridCol w:w="34"/>
        <w:gridCol w:w="1126"/>
        <w:gridCol w:w="73"/>
        <w:gridCol w:w="1087"/>
        <w:gridCol w:w="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94" w:hRule="atLeast"/>
        </w:trPr>
        <w:tc>
          <w:tcPr>
            <w:tcW w:w="34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</w:rPr>
              <w:t>第一中标候选人</w:t>
            </w:r>
          </w:p>
        </w:tc>
        <w:tc>
          <w:tcPr>
            <w:tcW w:w="579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河南埃菲尔建筑设计有限公司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969" w:hRule="atLeast"/>
        </w:trPr>
        <w:tc>
          <w:tcPr>
            <w:tcW w:w="34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1084" w:hanging="1084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评标委员会成员</w:t>
            </w:r>
          </w:p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1443" w:hRule="atLeast"/>
        </w:trPr>
        <w:tc>
          <w:tcPr>
            <w:tcW w:w="101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服务承诺（5分）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0" w:hanging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服务承诺得分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94" w:hRule="atLeast"/>
        </w:trPr>
        <w:tc>
          <w:tcPr>
            <w:tcW w:w="34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0" w:hanging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94" w:hRule="atLeast"/>
        </w:trPr>
        <w:tc>
          <w:tcPr>
            <w:tcW w:w="34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0" w:leftChars="100" w:firstLine="720" w:firstLineChars="3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7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969" w:hRule="atLeast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设计大纲（30分）</w:t>
            </w: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1、总体说明清晰、合理、全面得分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63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2、总平面布局得分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969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3、工艺流程及功能分区得分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969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4、建筑造型、景观设计得分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94" w:hRule="atLeast"/>
        </w:trPr>
        <w:tc>
          <w:tcPr>
            <w:tcW w:w="34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1" w:hanging="211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94" w:hRule="atLeast"/>
        </w:trPr>
        <w:tc>
          <w:tcPr>
            <w:tcW w:w="34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1" w:hanging="211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7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94" w:hRule="atLeast"/>
        </w:trPr>
        <w:tc>
          <w:tcPr>
            <w:tcW w:w="7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企业实力25分</w:t>
            </w: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企业业绩得分</w:t>
            </w:r>
          </w:p>
        </w:tc>
        <w:tc>
          <w:tcPr>
            <w:tcW w:w="1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2、企业近3年被省级及以上单位授予3A诚信单位者得4分。（以证书原件为准）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3、企业近3年被省级及以上单位授予优秀设计企业者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4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工商企业信用信息得分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7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5、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纳税情况证明等信用得分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4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4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82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959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项目设计组人员配备15分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1、项目负责人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职称得分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959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2、项目负责人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类似业绩得分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59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3、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人员配备得分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4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4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82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投标报价</w:t>
            </w:r>
          </w:p>
        </w:tc>
        <w:tc>
          <w:tcPr>
            <w:tcW w:w="267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报价得分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20.32</w:t>
            </w:r>
          </w:p>
        </w:tc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20.32</w:t>
            </w:r>
          </w:p>
        </w:tc>
        <w:tc>
          <w:tcPr>
            <w:tcW w:w="110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20.32</w:t>
            </w:r>
          </w:p>
        </w:tc>
        <w:tc>
          <w:tcPr>
            <w:tcW w:w="119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20.32</w:t>
            </w:r>
          </w:p>
        </w:tc>
        <w:tc>
          <w:tcPr>
            <w:tcW w:w="11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45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82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88.42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9280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备注：</w:t>
            </w:r>
            <w:r>
              <w:rPr>
                <w:rFonts w:hint="eastAsia" w:cs="宋体" w:asciiTheme="minorEastAsia" w:hAnsiTheme="minorEastAsia"/>
                <w:sz w:val="24"/>
              </w:rPr>
              <w:t>汇总分值</w:t>
            </w:r>
            <w:r>
              <w:rPr>
                <w:rFonts w:cs="宋体" w:asciiTheme="minorEastAsia" w:hAnsiTheme="minorEastAsia"/>
                <w:sz w:val="24"/>
              </w:rPr>
              <w:t>=</w:t>
            </w:r>
            <w:r>
              <w:rPr>
                <w:rFonts w:hint="eastAsia" w:cs="宋体" w:asciiTheme="minorEastAsia" w:hAnsiTheme="minorEastAsia"/>
                <w:sz w:val="24"/>
              </w:rPr>
              <w:t>投标报价评审得分</w:t>
            </w:r>
            <w:r>
              <w:rPr>
                <w:rFonts w:cs="宋体" w:asciiTheme="minorEastAsia" w:hAnsiTheme="minorEastAsia"/>
                <w:sz w:val="24"/>
              </w:rPr>
              <w:t>+</w:t>
            </w:r>
            <w:r>
              <w:rPr>
                <w:rFonts w:hint="eastAsia" w:cs="宋体" w:asciiTheme="minorEastAsia" w:hAnsiTheme="minorEastAsia"/>
                <w:sz w:val="24"/>
              </w:rPr>
              <w:t>设计方案得分</w:t>
            </w:r>
            <w:r>
              <w:rPr>
                <w:rFonts w:cs="宋体" w:asciiTheme="minorEastAsia" w:hAnsiTheme="minorEastAsia"/>
                <w:sz w:val="24"/>
              </w:rPr>
              <w:t>+</w:t>
            </w:r>
            <w:r>
              <w:rPr>
                <w:rFonts w:hint="eastAsia" w:cs="宋体" w:asciiTheme="minorEastAsia" w:hAnsiTheme="minorEastAsia"/>
                <w:sz w:val="24"/>
              </w:rPr>
              <w:t>综合实力得分</w:t>
            </w:r>
            <w:r>
              <w:rPr>
                <w:rFonts w:cs="宋体" w:asciiTheme="minorEastAsia" w:hAnsiTheme="minorEastAsia"/>
                <w:sz w:val="24"/>
              </w:rPr>
              <w:t>+</w:t>
            </w:r>
            <w:r>
              <w:rPr>
                <w:rFonts w:hint="eastAsia" w:cs="宋体" w:asciiTheme="minorEastAsia" w:hAnsiTheme="minorEastAsia"/>
                <w:sz w:val="24"/>
              </w:rPr>
              <w:t>其他评分因素得分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Theme="minorEastAsia" w:hAnsiTheme="minorEastAsia"/>
                <w:spacing w:val="-3"/>
                <w:sz w:val="24"/>
              </w:rPr>
            </w:pPr>
            <w:r>
              <w:rPr>
                <w:rFonts w:hint="eastAsia" w:asciiTheme="minorEastAsia" w:hAnsiTheme="minorEastAsia"/>
                <w:spacing w:val="-3"/>
                <w:sz w:val="24"/>
              </w:rPr>
              <w:t>分数计算过程中，保留两位小数，小数点后第三位四舍五入。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-3"/>
                <w:sz w:val="24"/>
              </w:rPr>
              <w:t>评委人数为5人以下时，将所有评委打分取算术平均值作为该投标人的最终得分。</w:t>
            </w:r>
          </w:p>
        </w:tc>
      </w:tr>
    </w:tbl>
    <w:p>
      <w:pPr>
        <w:widowControl/>
        <w:spacing w:line="460" w:lineRule="exact"/>
        <w:ind w:firstLine="298"/>
        <w:jc w:val="left"/>
        <w:rPr>
          <w:rFonts w:cs="仿宋_GB2312" w:asciiTheme="minorEastAsia" w:hAnsiTheme="minorEastAsia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cs="仿宋_GB2312" w:asciiTheme="minorEastAsia" w:hAnsiTheme="minorEastAsia"/>
          <w:b/>
          <w:color w:val="000000"/>
          <w:kern w:val="0"/>
          <w:sz w:val="24"/>
          <w:shd w:val="clear" w:color="auto" w:fill="FFFFFF"/>
        </w:rPr>
      </w:pPr>
    </w:p>
    <w:tbl>
      <w:tblPr>
        <w:tblStyle w:val="13"/>
        <w:tblW w:w="88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50"/>
        <w:gridCol w:w="175"/>
        <w:gridCol w:w="52"/>
        <w:gridCol w:w="2339"/>
        <w:gridCol w:w="1110"/>
        <w:gridCol w:w="1110"/>
        <w:gridCol w:w="1110"/>
        <w:gridCol w:w="1110"/>
        <w:gridCol w:w="1115"/>
        <w:gridCol w:w="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33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</w:rPr>
              <w:t>第二中标候选人</w:t>
            </w:r>
          </w:p>
        </w:tc>
        <w:tc>
          <w:tcPr>
            <w:tcW w:w="55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</w:rPr>
              <w:t>机械工业第六设计院有限公司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78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1084" w:hanging="1084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评标委员会成员</w:t>
            </w:r>
          </w:p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117" w:hRule="atLeast"/>
        </w:trPr>
        <w:tc>
          <w:tcPr>
            <w:tcW w:w="97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服务承诺（5分）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0" w:hanging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服务承诺得分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8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0" w:hanging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  <w:p>
            <w:pPr>
              <w:pStyle w:val="2"/>
              <w:ind w:firstLine="240"/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30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0" w:leftChars="100" w:firstLine="720" w:firstLineChars="3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5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7" w:hRule="atLeast"/>
        </w:trPr>
        <w:tc>
          <w:tcPr>
            <w:tcW w:w="6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设计大纲（30分）</w:t>
            </w: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1、总体说明清晰、合理、全面得分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2、总平面布局得分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3、工艺流程及功能分区得分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7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4、建筑造型、景观设计得分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1" w:hanging="211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1" w:hanging="211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5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企业实力25分</w:t>
            </w: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企业业绩得分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2、企业近3年被省级及以上单位授予3A诚信单位者得4分。（以证书原件为准）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3、企业近3年被省级及以上单位授予优秀设计企业者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4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工商企业信用信息得分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5、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纳税情况证明等信用得分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3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1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5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919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项目设计组人员配备15分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1、项目负责人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职称得分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919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2、项目负责人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类似业绩得分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7" w:hRule="atLeast"/>
        </w:trPr>
        <w:tc>
          <w:tcPr>
            <w:tcW w:w="919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3、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人员配备得分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3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5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3" w:hRule="atLeast"/>
        </w:trPr>
        <w:tc>
          <w:tcPr>
            <w:tcW w:w="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投标报价</w:t>
            </w:r>
          </w:p>
        </w:tc>
        <w:tc>
          <w:tcPr>
            <w:tcW w:w="25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报价得分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19.96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19.96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19.96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19.96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19.96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5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53.16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88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备注：</w:t>
            </w:r>
            <w:r>
              <w:rPr>
                <w:rFonts w:hint="eastAsia" w:cs="宋体" w:asciiTheme="minorEastAsia" w:hAnsiTheme="minorEastAsia"/>
                <w:sz w:val="24"/>
              </w:rPr>
              <w:t>汇总分值</w:t>
            </w:r>
            <w:r>
              <w:rPr>
                <w:rFonts w:cs="宋体" w:asciiTheme="minorEastAsia" w:hAnsiTheme="minorEastAsia"/>
                <w:sz w:val="24"/>
              </w:rPr>
              <w:t>=</w:t>
            </w:r>
            <w:r>
              <w:rPr>
                <w:rFonts w:hint="eastAsia" w:cs="宋体" w:asciiTheme="minorEastAsia" w:hAnsiTheme="minorEastAsia"/>
                <w:sz w:val="24"/>
              </w:rPr>
              <w:t>投标报价评审得分</w:t>
            </w:r>
            <w:r>
              <w:rPr>
                <w:rFonts w:cs="宋体" w:asciiTheme="minorEastAsia" w:hAnsiTheme="minorEastAsia"/>
                <w:sz w:val="24"/>
              </w:rPr>
              <w:t>+</w:t>
            </w:r>
            <w:r>
              <w:rPr>
                <w:rFonts w:hint="eastAsia" w:cs="宋体" w:asciiTheme="minorEastAsia" w:hAnsiTheme="minorEastAsia"/>
                <w:sz w:val="24"/>
              </w:rPr>
              <w:t>设计方案得分</w:t>
            </w:r>
            <w:r>
              <w:rPr>
                <w:rFonts w:cs="宋体" w:asciiTheme="minorEastAsia" w:hAnsiTheme="minorEastAsia"/>
                <w:sz w:val="24"/>
              </w:rPr>
              <w:t>+</w:t>
            </w:r>
            <w:r>
              <w:rPr>
                <w:rFonts w:hint="eastAsia" w:cs="宋体" w:asciiTheme="minorEastAsia" w:hAnsiTheme="minorEastAsia"/>
                <w:sz w:val="24"/>
              </w:rPr>
              <w:t>综合实力得分</w:t>
            </w:r>
            <w:r>
              <w:rPr>
                <w:rFonts w:cs="宋体" w:asciiTheme="minorEastAsia" w:hAnsiTheme="minorEastAsia"/>
                <w:sz w:val="24"/>
              </w:rPr>
              <w:t>+</w:t>
            </w:r>
            <w:r>
              <w:rPr>
                <w:rFonts w:hint="eastAsia" w:cs="宋体" w:asciiTheme="minorEastAsia" w:hAnsiTheme="minorEastAsia"/>
                <w:sz w:val="24"/>
              </w:rPr>
              <w:t>其他评分因素得分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Theme="minorEastAsia" w:hAnsiTheme="minorEastAsia"/>
                <w:spacing w:val="-3"/>
                <w:sz w:val="24"/>
              </w:rPr>
            </w:pPr>
            <w:r>
              <w:rPr>
                <w:rFonts w:hint="eastAsia" w:asciiTheme="minorEastAsia" w:hAnsiTheme="minorEastAsia"/>
                <w:spacing w:val="-3"/>
                <w:sz w:val="24"/>
              </w:rPr>
              <w:t>分数计算过程中，保留两位小数，小数点后第三位四舍五入。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-3"/>
                <w:sz w:val="24"/>
              </w:rPr>
              <w:t>评委人数为5人以下时，将所有评委打分取算术平均值作为该投标人的最终得分。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33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</w:rPr>
              <w:t>第三中标候选人</w:t>
            </w:r>
          </w:p>
        </w:tc>
        <w:tc>
          <w:tcPr>
            <w:tcW w:w="55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color w:val="000000"/>
                <w:kern w:val="0"/>
                <w:sz w:val="24"/>
              </w:rPr>
              <w:t>河南华天中图建筑规划设计限公司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78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1084" w:hanging="1084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评标委员会成员</w:t>
            </w:r>
          </w:p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评委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117" w:hRule="atLeast"/>
        </w:trPr>
        <w:tc>
          <w:tcPr>
            <w:tcW w:w="97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服务承诺（5分）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0" w:hanging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服务承诺得分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60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0" w:hanging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8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0" w:hanging="21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5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7" w:hRule="atLeast"/>
        </w:trPr>
        <w:tc>
          <w:tcPr>
            <w:tcW w:w="6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设计大纲（30分）</w:t>
            </w: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1、总体说明清晰、合理、全面得分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2、总平面布局得分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3、工艺流程及功能分区得分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7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line="4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4、建筑造型、景观设计得分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1" w:hanging="211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  <w:p>
            <w:pPr>
              <w:pStyle w:val="2"/>
              <w:ind w:firstLine="21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left="211" w:hanging="211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5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企业实力25分</w:t>
            </w: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企业业绩得分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2、企业近3年被省级及以上单位授予3A诚信单位者得4分。（以证书原件为准）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3、企业近3年被省级及以上单位授予优秀设计企业者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4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工商企业信用信息得分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firstLine="240" w:firstLineChars="10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6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5、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纳税情况证明等信用得分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3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1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5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ind w:firstLine="2040" w:firstLineChars="8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919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项目设计组人员配备15分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1、项目负责人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职称得分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919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2、项目负责人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类似业绩得分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87" w:hRule="atLeast"/>
        </w:trPr>
        <w:tc>
          <w:tcPr>
            <w:tcW w:w="919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cs="微软雅黑" w:asciiTheme="minorEastAsia" w:hAnsiTheme="minorEastAsia"/>
                <w:color w:val="000000"/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ind w:left="210" w:hanging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</w:rPr>
              <w:t>3、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</w:rPr>
              <w:t>人员配备得分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6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小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3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平均得分</w:t>
            </w:r>
          </w:p>
        </w:tc>
        <w:tc>
          <w:tcPr>
            <w:tcW w:w="55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3" w:hRule="atLeast"/>
        </w:trPr>
        <w:tc>
          <w:tcPr>
            <w:tcW w:w="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投标报价</w:t>
            </w:r>
          </w:p>
        </w:tc>
        <w:tc>
          <w:tcPr>
            <w:tcW w:w="25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报价得分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0.07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0.07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0.07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20.07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3" w:hRule="atLeast"/>
        </w:trPr>
        <w:tc>
          <w:tcPr>
            <w:tcW w:w="331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最终得分</w:t>
            </w:r>
          </w:p>
        </w:tc>
        <w:tc>
          <w:tcPr>
            <w:tcW w:w="55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6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2" w:hRule="atLeast"/>
        </w:trPr>
        <w:tc>
          <w:tcPr>
            <w:tcW w:w="8865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pacing w:line="460" w:lineRule="exact"/>
              <w:jc w:val="lef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备注：</w:t>
            </w:r>
            <w:r>
              <w:rPr>
                <w:rFonts w:hint="eastAsia" w:cs="宋体" w:asciiTheme="minorEastAsia" w:hAnsiTheme="minorEastAsia"/>
                <w:sz w:val="24"/>
              </w:rPr>
              <w:t>汇总分值</w:t>
            </w:r>
            <w:r>
              <w:rPr>
                <w:rFonts w:cs="宋体" w:asciiTheme="minorEastAsia" w:hAnsiTheme="minorEastAsia"/>
                <w:sz w:val="24"/>
              </w:rPr>
              <w:t>=</w:t>
            </w:r>
            <w:r>
              <w:rPr>
                <w:rFonts w:hint="eastAsia" w:cs="宋体" w:asciiTheme="minorEastAsia" w:hAnsiTheme="minorEastAsia"/>
                <w:sz w:val="24"/>
              </w:rPr>
              <w:t>投标报价评审得分</w:t>
            </w:r>
            <w:r>
              <w:rPr>
                <w:rFonts w:cs="宋体" w:asciiTheme="minorEastAsia" w:hAnsiTheme="minorEastAsia"/>
                <w:sz w:val="24"/>
              </w:rPr>
              <w:t>+</w:t>
            </w:r>
            <w:r>
              <w:rPr>
                <w:rFonts w:hint="eastAsia" w:cs="宋体" w:asciiTheme="minorEastAsia" w:hAnsiTheme="minorEastAsia"/>
                <w:sz w:val="24"/>
              </w:rPr>
              <w:t>设计方案得分</w:t>
            </w:r>
            <w:r>
              <w:rPr>
                <w:rFonts w:cs="宋体" w:asciiTheme="minorEastAsia" w:hAnsiTheme="minorEastAsia"/>
                <w:sz w:val="24"/>
              </w:rPr>
              <w:t>+</w:t>
            </w:r>
            <w:r>
              <w:rPr>
                <w:rFonts w:hint="eastAsia" w:cs="宋体" w:asciiTheme="minorEastAsia" w:hAnsiTheme="minorEastAsia"/>
                <w:sz w:val="24"/>
              </w:rPr>
              <w:t>综合实力得分</w:t>
            </w:r>
            <w:r>
              <w:rPr>
                <w:rFonts w:cs="宋体" w:asciiTheme="minorEastAsia" w:hAnsiTheme="minorEastAsia"/>
                <w:sz w:val="24"/>
              </w:rPr>
              <w:t>+</w:t>
            </w:r>
            <w:r>
              <w:rPr>
                <w:rFonts w:hint="eastAsia" w:cs="宋体" w:asciiTheme="minorEastAsia" w:hAnsiTheme="minorEastAsia"/>
                <w:sz w:val="24"/>
              </w:rPr>
              <w:t>其他评分因素得分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Theme="minorEastAsia" w:hAnsiTheme="minorEastAsia"/>
                <w:spacing w:val="-3"/>
                <w:sz w:val="24"/>
              </w:rPr>
            </w:pPr>
            <w:r>
              <w:rPr>
                <w:rFonts w:hint="eastAsia" w:asciiTheme="minorEastAsia" w:hAnsiTheme="minorEastAsia"/>
                <w:spacing w:val="-3"/>
                <w:sz w:val="24"/>
              </w:rPr>
              <w:t>分数计算过程中，保留两位小数，小数点后第三位四舍五入。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Theme="minorEastAsia" w:hAnsiTheme="minorEastAsia"/>
                <w:spacing w:val="-3"/>
                <w:sz w:val="24"/>
              </w:rPr>
            </w:pPr>
            <w:r>
              <w:rPr>
                <w:rFonts w:hint="eastAsia" w:asciiTheme="minorEastAsia" w:hAnsiTheme="minorEastAsia"/>
                <w:spacing w:val="-3"/>
                <w:sz w:val="24"/>
              </w:rPr>
              <w:t>评委人数为5人以下时，将所有评委打分取算术平均值作为该投标人的最终得分。</w:t>
            </w:r>
          </w:p>
          <w:p>
            <w:pPr>
              <w:widowControl/>
              <w:adjustRightInd w:val="0"/>
              <w:spacing w:line="460" w:lineRule="exact"/>
              <w:jc w:val="left"/>
              <w:rPr>
                <w:rFonts w:cs="宋体" w:asciiTheme="minorEastAsia" w:hAnsiTheme="minorEastAsia"/>
                <w:sz w:val="24"/>
              </w:rPr>
            </w:pPr>
          </w:p>
        </w:tc>
      </w:tr>
    </w:tbl>
    <w:p>
      <w:pPr>
        <w:pStyle w:val="2"/>
        <w:spacing w:after="0" w:line="460" w:lineRule="exact"/>
        <w:ind w:firstLine="240"/>
        <w:rPr>
          <w:rFonts w:asciiTheme="minorEastAsia" w:hAnsiTheme="minorEastAsia"/>
          <w:sz w:val="24"/>
        </w:rPr>
      </w:pPr>
    </w:p>
    <w:p>
      <w:pPr>
        <w:widowControl/>
        <w:adjustRightInd w:val="0"/>
        <w:spacing w:line="360" w:lineRule="auto"/>
        <w:ind w:firstLine="620"/>
        <w:jc w:val="left"/>
        <w:rPr>
          <w:rFonts w:asciiTheme="minorEastAsia" w:hAnsiTheme="minorEastAsia"/>
          <w:sz w:val="24"/>
        </w:rPr>
      </w:pPr>
      <w:r>
        <w:rPr>
          <w:rFonts w:hint="eastAsia" w:cs="黑体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七、推荐的中标候选人情况与签订合同前要处理的事宜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（一）推荐的中标候选人名单：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第一中标候选人：</w:t>
      </w:r>
      <w:r>
        <w:rPr>
          <w:rFonts w:hint="eastAsia" w:ascii="宋体" w:hAnsi="宋体" w:eastAsia="宋体" w:cs="宋体"/>
          <w:b/>
          <w:bCs/>
          <w:sz w:val="24"/>
        </w:rPr>
        <w:t>河南埃菲尔建筑设计有限公司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投标报价：196.6万元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大写： 壹佰玖拾陆万陆仟元整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 xml:space="preserve">工期： 60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日历天 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              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质量标准：符合国家现行规范标准和要求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项目负责人：  龙亮        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证书名称：一级注册建筑师     编号：146100822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投标文件中填报的项目负责人业绩名称：</w:t>
      </w:r>
    </w:p>
    <w:p>
      <w:pPr>
        <w:pStyle w:val="2"/>
        <w:spacing w:line="360" w:lineRule="auto"/>
        <w:ind w:firstLine="720" w:firstLineChars="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业绩一：许昌市健康路小学和平路校区</w:t>
      </w:r>
    </w:p>
    <w:p>
      <w:pPr>
        <w:pStyle w:val="2"/>
        <w:spacing w:line="360" w:lineRule="auto"/>
        <w:ind w:firstLine="720" w:firstLineChars="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业绩二：南关村小学祥瑞路校区</w:t>
      </w:r>
    </w:p>
    <w:p>
      <w:pPr>
        <w:spacing w:line="360" w:lineRule="auto"/>
        <w:ind w:firstLine="600" w:firstLineChars="250"/>
        <w:jc w:val="left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第二中标候选人：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机械工业第六设计院有限公司</w:t>
      </w:r>
    </w:p>
    <w:p>
      <w:pPr>
        <w:widowControl/>
        <w:adjustRightInd w:val="0"/>
        <w:spacing w:line="360" w:lineRule="auto"/>
        <w:ind w:firstLine="63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投标报价：197.3万元</w:t>
      </w:r>
    </w:p>
    <w:p>
      <w:pPr>
        <w:widowControl/>
        <w:adjustRightInd w:val="0"/>
        <w:spacing w:line="360" w:lineRule="auto"/>
        <w:ind w:firstLine="63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大写： 壹佰玖拾柒万叁仟元整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工期：60 日历天             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 质量标准：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符合国家现行规范标准和要求</w:t>
      </w:r>
    </w:p>
    <w:p>
      <w:pPr>
        <w:widowControl/>
        <w:adjustRightInd w:val="0"/>
        <w:spacing w:line="360" w:lineRule="auto"/>
        <w:ind w:firstLine="63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项目负责人：于忠义           </w:t>
      </w:r>
    </w:p>
    <w:p>
      <w:pPr>
        <w:widowControl/>
        <w:adjustRightInd w:val="0"/>
        <w:spacing w:line="360" w:lineRule="auto"/>
        <w:ind w:firstLine="63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证书名称：一级注册建筑师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编号：094100600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 xml:space="preserve"> 投标文件中填报的单位项目业绩名称：</w:t>
      </w:r>
    </w:p>
    <w:p>
      <w:pPr>
        <w:pStyle w:val="2"/>
        <w:spacing w:line="360" w:lineRule="auto"/>
        <w:ind w:firstLine="720" w:firstLineChars="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业绩一：郑州市第47中学高中部东校区项目设计 </w:t>
      </w:r>
    </w:p>
    <w:p>
      <w:pPr>
        <w:spacing w:line="360" w:lineRule="auto"/>
        <w:ind w:firstLine="600" w:firstLineChars="25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</w:p>
    <w:p>
      <w:pPr>
        <w:spacing w:line="360" w:lineRule="auto"/>
        <w:ind w:firstLine="600" w:firstLineChars="250"/>
        <w:jc w:val="left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第三中标候选人：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河南华天中图建筑规划设计有限公司</w:t>
      </w:r>
    </w:p>
    <w:p>
      <w:pPr>
        <w:widowControl/>
        <w:adjustRightInd w:val="0"/>
        <w:spacing w:line="360" w:lineRule="auto"/>
        <w:ind w:firstLine="63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投标报价： 197.1万元</w:t>
      </w:r>
    </w:p>
    <w:p>
      <w:pPr>
        <w:widowControl/>
        <w:adjustRightInd w:val="0"/>
        <w:spacing w:line="360" w:lineRule="auto"/>
        <w:ind w:firstLine="63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大写：壹佰玖拾柒万壹仟元整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工期：     60 日历天          </w:t>
      </w:r>
    </w:p>
    <w:p>
      <w:pPr>
        <w:widowControl/>
        <w:adjustRightInd w:val="0"/>
        <w:spacing w:line="360" w:lineRule="auto"/>
        <w:ind w:firstLine="6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质量标准：</w:t>
      </w: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符合国家现行规范标准和要求</w:t>
      </w:r>
    </w:p>
    <w:p>
      <w:pPr>
        <w:widowControl/>
        <w:adjustRightInd w:val="0"/>
        <w:spacing w:line="360" w:lineRule="auto"/>
        <w:ind w:firstLine="628" w:firstLineChars="262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项目负责人：孔利虎</w:t>
      </w:r>
    </w:p>
    <w:p>
      <w:pPr>
        <w:widowControl/>
        <w:adjustRightInd w:val="0"/>
        <w:spacing w:line="360" w:lineRule="auto"/>
        <w:ind w:firstLine="600" w:firstLineChars="25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证书名称：一级注册建筑师    编号：124100768</w:t>
      </w:r>
    </w:p>
    <w:p>
      <w:pPr>
        <w:pStyle w:val="2"/>
        <w:spacing w:line="360" w:lineRule="auto"/>
        <w:ind w:firstLine="685" w:firstLineChars="254"/>
        <w:rPr>
          <w:rFonts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hd w:val="clear" w:color="auto" w:fill="FFFFFF"/>
        </w:rPr>
        <w:t>投标文件中填报的项目负责人业绩名称：</w:t>
      </w:r>
    </w:p>
    <w:p>
      <w:pPr>
        <w:widowControl/>
        <w:adjustRightInd w:val="0"/>
        <w:spacing w:line="360" w:lineRule="auto"/>
        <w:ind w:firstLine="751" w:firstLineChars="313"/>
        <w:jc w:val="left"/>
        <w:rPr>
          <w:rFonts w:asciiTheme="minorEastAsia" w:hAnsiTheme="minorEastAsia"/>
          <w:sz w:val="24"/>
        </w:rPr>
      </w:pPr>
    </w:p>
    <w:p>
      <w:pPr>
        <w:widowControl/>
        <w:adjustRightInd w:val="0"/>
        <w:spacing w:line="460" w:lineRule="exact"/>
        <w:ind w:firstLine="420"/>
        <w:jc w:val="left"/>
        <w:rPr>
          <w:rFonts w:asciiTheme="minorEastAsia" w:hAnsiTheme="minorEastAsia"/>
          <w:sz w:val="24"/>
        </w:rPr>
      </w:pPr>
      <w:r>
        <w:rPr>
          <w:rFonts w:hint="eastAsia" w:cs="黑体" w:asciiTheme="minorEastAsia" w:hAnsiTheme="minorEastAsia"/>
          <w:b/>
          <w:kern w:val="0"/>
          <w:sz w:val="24"/>
          <w:shd w:val="clear" w:color="auto" w:fill="FFFFFF"/>
        </w:rPr>
        <w:t>八</w:t>
      </w:r>
      <w:r>
        <w:rPr>
          <w:rFonts w:hint="eastAsia" w:cs="黑体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、公示期</w:t>
      </w:r>
    </w:p>
    <w:p>
      <w:pPr>
        <w:widowControl/>
        <w:adjustRightInd w:val="0"/>
        <w:spacing w:line="460" w:lineRule="exact"/>
        <w:ind w:firstLine="1620" w:firstLineChars="600"/>
        <w:jc w:val="left"/>
        <w:rPr>
          <w:rFonts w:asciiTheme="minorEastAsia" w:hAnsiTheme="minorEastAsia"/>
          <w:sz w:val="24"/>
        </w:rPr>
      </w:pPr>
      <w:r>
        <w:rPr>
          <w:rFonts w:hint="eastAsia"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2017</w:t>
      </w:r>
      <w:r>
        <w:rPr>
          <w:rFonts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10</w:t>
      </w:r>
      <w:r>
        <w:rPr>
          <w:rFonts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16</w:t>
      </w:r>
      <w:r>
        <w:rPr>
          <w:rFonts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日—</w:t>
      </w:r>
      <w:r>
        <w:rPr>
          <w:rFonts w:hint="eastAsia"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2017</w:t>
      </w:r>
      <w:r>
        <w:rPr>
          <w:rFonts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年</w:t>
      </w:r>
      <w:r>
        <w:rPr>
          <w:rFonts w:hint="eastAsia"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10</w:t>
      </w:r>
      <w:r>
        <w:rPr>
          <w:rFonts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18</w:t>
      </w:r>
      <w:r>
        <w:rPr>
          <w:rFonts w:cs="仿宋_GB2312" w:asciiTheme="minorEastAsia" w:hAnsiTheme="minorEastAsia"/>
          <w:color w:val="000000"/>
          <w:spacing w:val="15"/>
          <w:kern w:val="0"/>
          <w:sz w:val="24"/>
          <w:shd w:val="clear" w:color="auto" w:fill="FFFFFF"/>
        </w:rPr>
        <w:t>日</w:t>
      </w:r>
    </w:p>
    <w:p>
      <w:pPr>
        <w:pStyle w:val="8"/>
        <w:widowControl/>
        <w:spacing w:line="460" w:lineRule="exact"/>
        <w:ind w:firstLine="475" w:firstLineChars="198"/>
        <w:rPr>
          <w:rFonts w:asciiTheme="minorEastAsia" w:hAnsiTheme="minorEastAsia"/>
        </w:rPr>
      </w:pPr>
      <w:r>
        <w:rPr>
          <w:rFonts w:hint="eastAsia" w:cs="黑体" w:asciiTheme="minorEastAsia" w:hAnsiTheme="minorEastAsia"/>
          <w:shd w:val="clear" w:color="auto" w:fill="FFFFFF"/>
        </w:rPr>
        <w:t>九、联系方式</w:t>
      </w:r>
    </w:p>
    <w:p>
      <w:pPr>
        <w:spacing w:line="420" w:lineRule="exact"/>
        <w:ind w:left="475" w:leftChars="226" w:firstLine="218" w:firstLineChars="9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招标人：许昌市建设路小学</w:t>
      </w:r>
    </w:p>
    <w:p>
      <w:pPr>
        <w:spacing w:line="420" w:lineRule="exact"/>
        <w:ind w:left="475" w:leftChars="226" w:firstLine="218" w:firstLineChars="9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 址：许昌市魏都区许继大道</w:t>
      </w:r>
    </w:p>
    <w:p>
      <w:pPr>
        <w:spacing w:line="420" w:lineRule="exact"/>
        <w:ind w:left="475" w:leftChars="226" w:firstLine="218" w:firstLineChars="9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联系人：陈先生</w:t>
      </w:r>
    </w:p>
    <w:p>
      <w:pPr>
        <w:spacing w:line="420" w:lineRule="exact"/>
        <w:ind w:left="475" w:leftChars="226" w:firstLine="218" w:firstLineChars="9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联系电话：13569902013</w:t>
      </w:r>
    </w:p>
    <w:p>
      <w:pPr>
        <w:spacing w:line="420" w:lineRule="exact"/>
        <w:ind w:left="475" w:leftChars="226" w:firstLine="218" w:firstLineChars="9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代理机构：北京建智达工程建设管理有限公司</w:t>
      </w:r>
    </w:p>
    <w:p>
      <w:pPr>
        <w:spacing w:line="420" w:lineRule="exact"/>
        <w:ind w:left="475" w:leftChars="226" w:firstLine="218" w:firstLineChars="9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址： 郑州市金水区姚砦路133号6号楼8层801号</w:t>
      </w:r>
    </w:p>
    <w:p>
      <w:pPr>
        <w:spacing w:line="420" w:lineRule="exact"/>
        <w:ind w:left="475" w:leftChars="226" w:firstLine="218" w:firstLineChars="9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联系人：穆先生</w:t>
      </w:r>
    </w:p>
    <w:p>
      <w:pPr>
        <w:spacing w:line="420" w:lineRule="exact"/>
        <w:ind w:left="475" w:leftChars="226" w:firstLine="218" w:firstLineChars="9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联系电话：0371—55212153   18039663835</w:t>
      </w:r>
    </w:p>
    <w:p>
      <w:pPr>
        <w:pStyle w:val="8"/>
        <w:widowControl/>
        <w:spacing w:line="460" w:lineRule="exact"/>
        <w:ind w:firstLine="480" w:firstLineChars="200"/>
        <w:rPr>
          <w:rFonts w:asciiTheme="minorEastAsia" w:hAnsiTheme="minorEastAsia"/>
        </w:rPr>
      </w:pPr>
    </w:p>
    <w:p>
      <w:pPr>
        <w:pStyle w:val="8"/>
        <w:widowControl/>
        <w:spacing w:line="460" w:lineRule="exact"/>
        <w:ind w:firstLine="480" w:firstLineChars="200"/>
        <w:rPr>
          <w:rFonts w:asciiTheme="minorEastAsia" w:hAnsiTheme="minorEastAsia"/>
        </w:rPr>
      </w:pPr>
    </w:p>
    <w:p>
      <w:pPr>
        <w:pStyle w:val="8"/>
        <w:widowControl/>
        <w:spacing w:line="460" w:lineRule="exact"/>
        <w:ind w:firstLine="6385" w:firstLineChars="2650"/>
        <w:rPr>
          <w:rFonts w:asciiTheme="minorEastAsia" w:hAnsiTheme="minorEastAsia"/>
        </w:rPr>
      </w:pPr>
      <w:r>
        <w:rPr>
          <w:rFonts w:hint="eastAsia" w:cs="华文仿宋" w:asciiTheme="minorEastAsia" w:hAnsiTheme="minorEastAsia"/>
          <w:b/>
          <w:color w:val="000000"/>
          <w:shd w:val="clear" w:color="auto" w:fill="FFFFFF"/>
        </w:rPr>
        <w:t>许昌市建设路小学</w:t>
      </w:r>
    </w:p>
    <w:p>
      <w:pPr>
        <w:widowControl/>
        <w:spacing w:afterLines="150" w:line="460" w:lineRule="exact"/>
        <w:ind w:right="600" w:firstLine="6360" w:firstLineChars="2650"/>
        <w:jc w:val="left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 w:val="24"/>
          <w:shd w:val="clear" w:color="auto" w:fill="FFFFFF"/>
        </w:rPr>
        <w:t>2017</w:t>
      </w:r>
      <w:r>
        <w:rPr>
          <w:rFonts w:cs="仿宋_GB2312" w:asciiTheme="minorEastAsia" w:hAnsiTheme="minorEastAsia"/>
          <w:color w:val="000000"/>
          <w:sz w:val="24"/>
          <w:shd w:val="clear" w:color="auto" w:fill="FFFFFF"/>
        </w:rPr>
        <w:t>年</w:t>
      </w:r>
      <w:r>
        <w:rPr>
          <w:rFonts w:hint="eastAsia" w:cs="仿宋" w:asciiTheme="minorEastAsia" w:hAnsiTheme="minorEastAsia"/>
          <w:color w:val="000000"/>
          <w:sz w:val="24"/>
          <w:shd w:val="clear" w:color="auto" w:fill="FFFFFF"/>
        </w:rPr>
        <w:t>10</w:t>
      </w:r>
      <w:r>
        <w:rPr>
          <w:rFonts w:cs="仿宋_GB2312" w:asciiTheme="minorEastAsia" w:hAnsiTheme="minorEastAsia"/>
          <w:color w:val="000000"/>
          <w:sz w:val="24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 w:val="24"/>
          <w:shd w:val="clear" w:color="auto" w:fill="FFFFFF"/>
        </w:rPr>
        <w:t>16</w:t>
      </w:r>
      <w:r>
        <w:rPr>
          <w:rFonts w:cs="仿宋_GB2312" w:asciiTheme="minorEastAsia" w:hAnsiTheme="minorEastAsia"/>
          <w:color w:val="000000"/>
          <w:sz w:val="24"/>
          <w:shd w:val="clear" w:color="auto" w:fill="FFFFFF"/>
        </w:rPr>
        <w:t>日</w:t>
      </w:r>
    </w:p>
    <w:p>
      <w:pPr>
        <w:widowControl/>
        <w:spacing w:afterLines="150" w:line="460" w:lineRule="exact"/>
        <w:ind w:right="600" w:firstLine="4440" w:firstLineChars="1850"/>
        <w:jc w:val="left"/>
        <w:rPr>
          <w:rFonts w:asciiTheme="minorEastAsia" w:hAnsiTheme="minorEastAsia"/>
          <w:sz w:val="24"/>
        </w:rPr>
      </w:pPr>
    </w:p>
    <w:p>
      <w:pPr>
        <w:spacing w:line="460" w:lineRule="exact"/>
        <w:rPr>
          <w:rFonts w:asciiTheme="minorEastAsia" w:hAnsiTheme="minorEastAsia"/>
          <w:sz w:val="24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</w:pPr>
    <w:sdt>
      <w:sdtPr>
        <w:id w:val="-803546042"/>
      </w:sdtPr>
      <w:sdtContent>
        <w:sdt>
          <w:sdtPr>
            <w:id w:val="98381352"/>
          </w:sdtPr>
          <w:sdtContent>
            <w:r>
              <w:rPr>
                <w:rFonts w:hint="eastAsia" w:asciiTheme="minorEastAsia" w:hAnsiTheme="minorEastAsia"/>
                <w:lang w:val="zh-CN"/>
              </w:rPr>
              <w:t>第</w:t>
            </w:r>
            <w:r>
              <w:rPr>
                <w:rFonts w:asciiTheme="minorEastAsia" w:hAnsiTheme="minorEastAsia"/>
                <w:bCs/>
              </w:rPr>
              <w:fldChar w:fldCharType="begin"/>
            </w:r>
            <w:r>
              <w:rPr>
                <w:rFonts w:asciiTheme="minorEastAsia" w:hAnsiTheme="minorEastAsia"/>
                <w:bCs/>
              </w:rPr>
              <w:instrText xml:space="preserve">PAGE</w:instrText>
            </w:r>
            <w:r>
              <w:rPr>
                <w:rFonts w:asciiTheme="minorEastAsia" w:hAnsiTheme="minorEastAsia"/>
                <w:bCs/>
              </w:rPr>
              <w:fldChar w:fldCharType="separate"/>
            </w:r>
            <w:r>
              <w:rPr>
                <w:rFonts w:asciiTheme="minorEastAsia" w:hAnsiTheme="minorEastAsia"/>
                <w:bCs/>
              </w:rPr>
              <w:t>10</w:t>
            </w:r>
            <w:r>
              <w:rPr>
                <w:rFonts w:asciiTheme="minorEastAsia" w:hAnsiTheme="minorEastAsia"/>
                <w:bCs/>
              </w:rPr>
              <w:fldChar w:fldCharType="end"/>
            </w:r>
            <w:r>
              <w:rPr>
                <w:rFonts w:hint="eastAsia" w:asciiTheme="minorEastAsia" w:hAnsiTheme="minorEastAsia"/>
                <w:lang w:val="zh-CN"/>
              </w:rPr>
              <w:t>页  共</w:t>
            </w:r>
            <w:r>
              <w:rPr>
                <w:rFonts w:asciiTheme="minorEastAsia" w:hAnsiTheme="minorEastAsia"/>
                <w:bCs/>
              </w:rPr>
              <w:fldChar w:fldCharType="begin"/>
            </w:r>
            <w:r>
              <w:rPr>
                <w:rFonts w:asciiTheme="minorEastAsia" w:hAnsiTheme="minorEastAsia"/>
                <w:bCs/>
              </w:rPr>
              <w:instrText xml:space="preserve">NUMPAGES</w:instrText>
            </w:r>
            <w:r>
              <w:rPr>
                <w:rFonts w:asciiTheme="minorEastAsia" w:hAnsiTheme="minorEastAsia"/>
                <w:bCs/>
              </w:rPr>
              <w:fldChar w:fldCharType="separate"/>
            </w:r>
            <w:r>
              <w:rPr>
                <w:rFonts w:asciiTheme="minorEastAsia" w:hAnsiTheme="minorEastAsia"/>
                <w:bCs/>
              </w:rPr>
              <w:t>10</w:t>
            </w:r>
            <w:r>
              <w:rPr>
                <w:rFonts w:asciiTheme="minorEastAsia" w:hAnsiTheme="minorEastAsia"/>
                <w:bCs/>
              </w:rPr>
              <w:fldChar w:fldCharType="end"/>
            </w:r>
          </w:sdtContent>
        </w:sdt>
      </w:sdtContent>
    </w:sdt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bullet"/>
      <w:lvlText w:val=""/>
      <w:lvlJc w:val="left"/>
      <w:pPr>
        <w:tabs>
          <w:tab w:val="left" w:pos="828"/>
        </w:tabs>
        <w:ind w:left="82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48"/>
        </w:tabs>
        <w:ind w:left="124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68"/>
        </w:tabs>
        <w:ind w:left="166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88"/>
        </w:tabs>
        <w:ind w:left="208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08"/>
        </w:tabs>
        <w:ind w:left="250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28"/>
        </w:tabs>
        <w:ind w:left="292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48"/>
        </w:tabs>
        <w:ind w:left="334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68"/>
        </w:tabs>
        <w:ind w:left="376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88"/>
        </w:tabs>
        <w:ind w:left="418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6C2C"/>
    <w:rsid w:val="00080F97"/>
    <w:rsid w:val="000C1B41"/>
    <w:rsid w:val="00183A0D"/>
    <w:rsid w:val="001912CB"/>
    <w:rsid w:val="001F4279"/>
    <w:rsid w:val="002002EB"/>
    <w:rsid w:val="002618B2"/>
    <w:rsid w:val="002F1A4F"/>
    <w:rsid w:val="00395821"/>
    <w:rsid w:val="003B2CCF"/>
    <w:rsid w:val="00427316"/>
    <w:rsid w:val="00480775"/>
    <w:rsid w:val="00506C2C"/>
    <w:rsid w:val="006424C8"/>
    <w:rsid w:val="00671667"/>
    <w:rsid w:val="006A5AF9"/>
    <w:rsid w:val="006B49E2"/>
    <w:rsid w:val="006E404A"/>
    <w:rsid w:val="00703CC5"/>
    <w:rsid w:val="007756C1"/>
    <w:rsid w:val="007C39D4"/>
    <w:rsid w:val="007C71AC"/>
    <w:rsid w:val="007E4803"/>
    <w:rsid w:val="007F0FD6"/>
    <w:rsid w:val="00845475"/>
    <w:rsid w:val="008706D3"/>
    <w:rsid w:val="008964A6"/>
    <w:rsid w:val="008C5C87"/>
    <w:rsid w:val="008E00B3"/>
    <w:rsid w:val="00975851"/>
    <w:rsid w:val="00B963D9"/>
    <w:rsid w:val="00BD2BE3"/>
    <w:rsid w:val="00BD5C61"/>
    <w:rsid w:val="00BE4E61"/>
    <w:rsid w:val="00C61932"/>
    <w:rsid w:val="00CF2C2D"/>
    <w:rsid w:val="00D33495"/>
    <w:rsid w:val="00D44795"/>
    <w:rsid w:val="00D4774E"/>
    <w:rsid w:val="00D53B0B"/>
    <w:rsid w:val="00DE17F3"/>
    <w:rsid w:val="00DE66FC"/>
    <w:rsid w:val="00E23EF4"/>
    <w:rsid w:val="00EF48AD"/>
    <w:rsid w:val="00F47901"/>
    <w:rsid w:val="00F62337"/>
    <w:rsid w:val="00FB2151"/>
    <w:rsid w:val="01B835C3"/>
    <w:rsid w:val="0AB03DB8"/>
    <w:rsid w:val="11704540"/>
    <w:rsid w:val="17BD5731"/>
    <w:rsid w:val="1D5B1962"/>
    <w:rsid w:val="1E927FBC"/>
    <w:rsid w:val="2359739B"/>
    <w:rsid w:val="25991E28"/>
    <w:rsid w:val="37D76999"/>
    <w:rsid w:val="474D7373"/>
    <w:rsid w:val="520A7E32"/>
    <w:rsid w:val="5323072C"/>
    <w:rsid w:val="59EC221F"/>
    <w:rsid w:val="614A1255"/>
    <w:rsid w:val="65457FBC"/>
    <w:rsid w:val="655B0ED6"/>
    <w:rsid w:val="66B14191"/>
    <w:rsid w:val="67156FE8"/>
    <w:rsid w:val="68E01011"/>
    <w:rsid w:val="69C57EB7"/>
    <w:rsid w:val="7B3D7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28"/>
    <w:qFormat/>
    <w:uiPriority w:val="0"/>
    <w:rPr>
      <w:sz w:val="18"/>
      <w:szCs w:val="18"/>
    </w:rPr>
  </w:style>
  <w:style w:type="paragraph" w:styleId="6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16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1"/>
    <w:basedOn w:val="9"/>
    <w:qFormat/>
    <w:uiPriority w:val="0"/>
    <w:rPr>
      <w:color w:val="66AE00"/>
      <w:sz w:val="18"/>
      <w:szCs w:val="18"/>
    </w:rPr>
  </w:style>
  <w:style w:type="character" w:customStyle="1" w:styleId="18">
    <w:name w:val="red2"/>
    <w:basedOn w:val="9"/>
    <w:qFormat/>
    <w:uiPriority w:val="0"/>
    <w:rPr>
      <w:color w:val="FF0000"/>
    </w:rPr>
  </w:style>
  <w:style w:type="character" w:customStyle="1" w:styleId="19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0">
    <w:name w:val="hover25"/>
    <w:basedOn w:val="9"/>
    <w:qFormat/>
    <w:uiPriority w:val="0"/>
  </w:style>
  <w:style w:type="character" w:customStyle="1" w:styleId="21">
    <w:name w:val="gb-jt"/>
    <w:basedOn w:val="9"/>
    <w:qFormat/>
    <w:uiPriority w:val="0"/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green1"/>
    <w:basedOn w:val="9"/>
    <w:qFormat/>
    <w:uiPriority w:val="0"/>
    <w:rPr>
      <w:color w:val="FF0000"/>
      <w:sz w:val="18"/>
      <w:szCs w:val="18"/>
    </w:rPr>
  </w:style>
  <w:style w:type="character" w:customStyle="1" w:styleId="24">
    <w:name w:val="hover"/>
    <w:basedOn w:val="9"/>
    <w:qFormat/>
    <w:uiPriority w:val="0"/>
  </w:style>
  <w:style w:type="paragraph" w:customStyle="1" w:styleId="25">
    <w:name w:val="样式 标题 3 + (中文) 黑体 小四 非加粗 段前: 7.8 磅 段后: 0 磅 行距: 固定值 20 磅"/>
    <w:basedOn w:val="4"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character" w:customStyle="1" w:styleId="26">
    <w:name w:val="页眉 Char"/>
    <w:basedOn w:val="9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批注框文本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632</Words>
  <Characters>3605</Characters>
  <Lines>30</Lines>
  <Paragraphs>8</Paragraphs>
  <ScaleCrop>false</ScaleCrop>
  <LinksUpToDate>false</LinksUpToDate>
  <CharactersWithSpaces>4229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2017-10-16T03:57:00Z</cp:lastPrinted>
  <dcterms:modified xsi:type="dcterms:W3CDTF">2017-10-17T07:16:09Z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