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after="90" w:afterLines="0" w:line="36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/>
          <w:sz w:val="28"/>
          <w:szCs w:val="28"/>
          <w:lang w:val="zh-CN"/>
        </w:rPr>
      </w:pPr>
      <w:bookmarkStart w:id="0" w:name="_Toc25006"/>
      <w:r>
        <w:rPr>
          <w:rFonts w:hint="eastAsia"/>
          <w:sz w:val="28"/>
          <w:szCs w:val="28"/>
          <w:lang w:val="zh-CN"/>
        </w:rPr>
        <w:t>一、开标一览表</w:t>
      </w:r>
      <w:bookmarkEnd w:id="0"/>
    </w:p>
    <w:tbl>
      <w:tblPr>
        <w:tblStyle w:val="6"/>
        <w:tblW w:w="9707" w:type="dxa"/>
        <w:jc w:val="center"/>
        <w:tblInd w:w="-2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2070"/>
        <w:gridCol w:w="3718"/>
        <w:gridCol w:w="1609"/>
        <w:gridCol w:w="14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交货期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240"/>
              <w:rPr>
                <w:sz w:val="24"/>
              </w:rPr>
            </w:pPr>
          </w:p>
        </w:tc>
        <w:tc>
          <w:tcPr>
            <w:tcW w:w="20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实训室钢琴购置</w:t>
            </w:r>
          </w:p>
        </w:tc>
        <w:tc>
          <w:tcPr>
            <w:tcW w:w="37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玖万叁仟陆佰元</w:t>
            </w:r>
            <w:r>
              <w:rPr>
                <w:rFonts w:hint="eastAsia" w:ascii="宋体" w:cs="宋体"/>
                <w:sz w:val="24"/>
                <w:lang w:val="zh-CN"/>
              </w:rPr>
              <w:t>整　　　　　　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93600元</w:t>
            </w:r>
          </w:p>
        </w:tc>
        <w:tc>
          <w:tcPr>
            <w:tcW w:w="16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合同签订之日起</w:t>
            </w:r>
            <w:r>
              <w:rPr>
                <w:rFonts w:hint="eastAsia" w:ascii="宋体" w:cs="宋体"/>
                <w:sz w:val="24"/>
                <w:lang w:val="en-US" w:eastAsia="zh-CN"/>
              </w:rPr>
              <w:t>15个日历天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240"/>
              <w:rPr>
                <w:rFonts w:ascii="宋体" w:cs="宋体"/>
                <w:sz w:val="24"/>
                <w:lang w:val="zh-CN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投标人（公章）：河南省康众贸易有限公司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投标人法定代表人或代理人（签字或盖章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：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日期： 2017 年 8 月 10 日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注：工期指安装调试完毕的最终时间（日历天）。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after="90" w:afterLines="0" w:line="360" w:lineRule="auto"/>
        <w:ind w:left="0" w:leftChars="0" w:right="0" w:rightChars="0" w:firstLine="0" w:firstLineChars="0"/>
        <w:jc w:val="both"/>
        <w:textAlignment w:val="auto"/>
        <w:outlineLvl w:val="0"/>
        <w:rPr>
          <w:rFonts w:hint="eastAsia"/>
          <w:b/>
          <w:sz w:val="28"/>
          <w:szCs w:val="28"/>
          <w:lang w:val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after="90" w:afterLines="0" w:line="36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/>
          <w:b/>
          <w:sz w:val="28"/>
          <w:szCs w:val="28"/>
          <w:lang w:val="zh-CN"/>
        </w:rPr>
      </w:pPr>
      <w:bookmarkStart w:id="1" w:name="_Toc8027"/>
      <w:r>
        <w:rPr>
          <w:rFonts w:hint="eastAsia"/>
          <w:b/>
          <w:sz w:val="28"/>
          <w:szCs w:val="28"/>
          <w:lang w:val="zh-CN"/>
        </w:rPr>
        <w:t>二、投标分项报价一览表</w:t>
      </w:r>
      <w:bookmarkEnd w:id="1"/>
    </w:p>
    <w:tbl>
      <w:tblPr>
        <w:tblStyle w:val="6"/>
        <w:tblW w:w="14750" w:type="dxa"/>
        <w:jc w:val="center"/>
        <w:tblInd w:w="-4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725"/>
        <w:gridCol w:w="1050"/>
        <w:gridCol w:w="7008"/>
        <w:gridCol w:w="812"/>
        <w:gridCol w:w="850"/>
        <w:gridCol w:w="875"/>
        <w:gridCol w:w="1050"/>
        <w:gridCol w:w="18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序号</w:t>
            </w:r>
          </w:p>
        </w:tc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名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称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规格及型号</w:t>
            </w:r>
          </w:p>
        </w:tc>
        <w:tc>
          <w:tcPr>
            <w:tcW w:w="7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技术参数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单位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数量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单价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总价</w:t>
            </w:r>
          </w:p>
        </w:tc>
        <w:tc>
          <w:tcPr>
            <w:tcW w:w="1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钢琴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MN120</w:t>
            </w:r>
          </w:p>
        </w:tc>
        <w:tc>
          <w:tcPr>
            <w:tcW w:w="7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1、高度：1200mm，±不超过2mm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2、沙铸铁板，高度不低于1110mm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3、寒带地区生产的优质白松木材，制作的等厚加强型实木音板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4、圆型弦（截面为正圆形），镀锡防锈处理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5、纯实木中盘，无金属结构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6、色木多层弦码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7、多层坚硬的色木交错拼接而成的弦轴板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8、转击器、联动杆、制音杆：坚硬细密的优质木材制作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9、顶杆：ABS材质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10、键盘：白松实木键板和哑光黑键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11、双轮脚轮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12、弱音踏板使用拉杆结构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13、不等距五背柱设计，实木背柱，背柱截面尺寸≥77*70mm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14、击弦机击弦行程45mm</w:t>
            </w:r>
          </w:p>
          <w:p>
            <w:pPr>
              <w:spacing w:line="240" w:lineRule="auto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15、演奏性能：白键下沉深度：9.6-10.4mm；琴键下降负荷0.52-0.74N；回升负荷0.15-0.38N。</w:t>
            </w: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9360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93600</w:t>
            </w:r>
          </w:p>
        </w:tc>
        <w:tc>
          <w:tcPr>
            <w:tcW w:w="1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 w:val="0"/>
                <w:bCs w:val="0"/>
                <w:sz w:val="24"/>
                <w:lang w:val="en-US" w:eastAsia="zh-CN"/>
              </w:rPr>
              <w:t>中国上海，上海贝海钢琴有限公司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运费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免费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琴罩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免费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琴凳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免费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/>
          <w:sz w:val="24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6"/>
        <w:tblW w:w="14750" w:type="dxa"/>
        <w:jc w:val="center"/>
        <w:tblInd w:w="-4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725"/>
        <w:gridCol w:w="1050"/>
        <w:gridCol w:w="7008"/>
        <w:gridCol w:w="812"/>
        <w:gridCol w:w="850"/>
        <w:gridCol w:w="875"/>
        <w:gridCol w:w="1050"/>
        <w:gridCol w:w="189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安装调试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70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免费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10000</w:t>
            </w:r>
          </w:p>
        </w:tc>
        <w:tc>
          <w:tcPr>
            <w:tcW w:w="18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合</w:t>
            </w:r>
            <w:r>
              <w:rPr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  <w:lang w:val="zh-CN"/>
              </w:rPr>
              <w:t>计</w:t>
            </w:r>
          </w:p>
        </w:tc>
        <w:tc>
          <w:tcPr>
            <w:tcW w:w="1353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玖万叁仟陆佰元</w:t>
            </w:r>
            <w:r>
              <w:rPr>
                <w:rFonts w:hint="eastAsia" w:ascii="宋体" w:cs="宋体"/>
                <w:sz w:val="24"/>
                <w:lang w:val="zh-CN"/>
              </w:rPr>
              <w:t>整　　　　　　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93600元</w:t>
            </w: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投标人（公章）：河南省康众贸易有限公司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投标人法定代表人或代理人（签字或盖章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：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日期：2017 年 8 月 10 日</w:t>
      </w: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cs="宋体"/>
          <w:b/>
          <w:bCs/>
          <w:sz w:val="24"/>
          <w:lang w:val="zh-CN"/>
        </w:rPr>
        <w:sectPr>
          <w:footerReference r:id="rId4" w:type="default"/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lang w:eastAsia="zh-CN"/>
      </w:rPr>
    </w:pPr>
    <w:r>
      <w:rPr>
        <w:rFonts w:hint="eastAsia"/>
        <w:lang w:eastAsia="zh-CN"/>
      </w:rPr>
      <w:t xml:space="preserve">第 </w:t>
    </w: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  <w:r>
      <w:rPr>
        <w:rFonts w:hint="eastAsia"/>
        <w:lang w:eastAsia="zh-CN"/>
      </w:rPr>
      <w:t xml:space="preserve"> 页 共 </w:t>
    </w: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NUMPAGES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27</w:t>
    </w:r>
    <w:r>
      <w:rPr>
        <w:rFonts w:hint="eastAsia"/>
        <w:lang w:eastAsia="zh-CN"/>
      </w:rPr>
      <w:fldChar w:fldCharType="end"/>
    </w:r>
    <w:r>
      <w:rPr>
        <w:rFonts w:hint="eastAsia"/>
        <w:lang w:eastAsia="zh-CN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  <w:lang w:eastAsia="zh-CN"/>
      </w:rPr>
    </w:pPr>
    <w:r>
      <w:rPr>
        <w:rFonts w:hint="eastAsia"/>
        <w:lang w:eastAsia="zh-CN"/>
      </w:rPr>
      <w:t xml:space="preserve">第 </w:t>
    </w: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  <w:r>
      <w:rPr>
        <w:rFonts w:hint="eastAsia"/>
        <w:lang w:eastAsia="zh-CN"/>
      </w:rPr>
      <w:t xml:space="preserve"> 页 共 </w:t>
    </w: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NUMPAGES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27</w:t>
    </w:r>
    <w:r>
      <w:rPr>
        <w:rFonts w:hint="eastAsia"/>
        <w:lang w:eastAsia="zh-CN"/>
      </w:rPr>
      <w:fldChar w:fldCharType="end"/>
    </w:r>
    <w:r>
      <w:rPr>
        <w:rFonts w:hint="eastAsia"/>
        <w:lang w:eastAsia="zh-CN"/>
      </w:rPr>
      <w:t xml:space="preserve"> 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7A6585"/>
    <w:rsid w:val="387A6585"/>
    <w:rsid w:val="6BE80C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2017-08-10T08:59:00Z</dcterms:created>
  <dc:creator>gege</dc:creator>
  <cp:lastModifiedBy>gege</cp:lastModifiedBy>
  <dcterms:modified xsi:type="dcterms:W3CDTF">2017-08-10T09:08:32Z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