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6C1E" w:rsidRPr="00700D74" w:rsidRDefault="00596C1E" w:rsidP="00596C1E">
      <w:pPr>
        <w:spacing w:line="360" w:lineRule="auto"/>
        <w:jc w:val="center"/>
        <w:rPr>
          <w:rFonts w:asciiTheme="majorEastAsia" w:eastAsiaTheme="majorEastAsia" w:hAnsiTheme="majorEastAsia"/>
          <w:b/>
          <w:color w:val="000000"/>
          <w:kern w:val="0"/>
          <w:sz w:val="32"/>
          <w:szCs w:val="32"/>
        </w:rPr>
      </w:pPr>
      <w:r w:rsidRPr="00700D74">
        <w:rPr>
          <w:rFonts w:asciiTheme="majorEastAsia" w:eastAsiaTheme="majorEastAsia" w:hAnsiTheme="majorEastAsia" w:hint="eastAsia"/>
          <w:b/>
          <w:color w:val="000000"/>
          <w:kern w:val="0"/>
          <w:sz w:val="32"/>
          <w:szCs w:val="32"/>
        </w:rPr>
        <w:t>许昌市公路管理局</w:t>
      </w:r>
    </w:p>
    <w:p w:rsidR="00596C1E" w:rsidRDefault="00596C1E" w:rsidP="00700D74">
      <w:pPr>
        <w:spacing w:line="360" w:lineRule="auto"/>
        <w:ind w:firstLineChars="200" w:firstLine="643"/>
        <w:jc w:val="center"/>
        <w:rPr>
          <w:rFonts w:asciiTheme="majorEastAsia" w:eastAsiaTheme="majorEastAsia" w:hAnsiTheme="majorEastAsia"/>
          <w:b/>
          <w:color w:val="000000"/>
          <w:kern w:val="0"/>
          <w:sz w:val="32"/>
          <w:szCs w:val="32"/>
        </w:rPr>
      </w:pPr>
      <w:r w:rsidRPr="00700D74">
        <w:rPr>
          <w:rFonts w:asciiTheme="majorEastAsia" w:eastAsiaTheme="majorEastAsia" w:hAnsiTheme="majorEastAsia" w:hint="eastAsia"/>
          <w:b/>
          <w:color w:val="000000"/>
          <w:kern w:val="0"/>
          <w:sz w:val="32"/>
          <w:szCs w:val="32"/>
        </w:rPr>
        <w:t>2017年国省干线交调设备（改建）采购项目</w:t>
      </w:r>
    </w:p>
    <w:p w:rsidR="00700D74" w:rsidRPr="00700D74" w:rsidRDefault="00700D74" w:rsidP="00700D74">
      <w:pPr>
        <w:spacing w:line="360" w:lineRule="auto"/>
        <w:ind w:firstLineChars="200" w:firstLine="643"/>
        <w:jc w:val="center"/>
        <w:rPr>
          <w:rFonts w:asciiTheme="majorEastAsia" w:eastAsiaTheme="majorEastAsia" w:hAnsiTheme="majorEastAsia"/>
          <w:b/>
          <w:color w:val="000000"/>
          <w:kern w:val="0"/>
          <w:sz w:val="32"/>
          <w:szCs w:val="32"/>
        </w:rPr>
      </w:pPr>
    </w:p>
    <w:p w:rsidR="00596C1E" w:rsidRPr="00700D74" w:rsidRDefault="00596C1E" w:rsidP="00700D74">
      <w:pPr>
        <w:spacing w:line="360" w:lineRule="auto"/>
        <w:ind w:firstLineChars="200" w:firstLine="482"/>
        <w:rPr>
          <w:rFonts w:asciiTheme="majorEastAsia" w:eastAsiaTheme="majorEastAsia" w:hAnsiTheme="majorEastAsia"/>
          <w:b/>
          <w:color w:val="000000"/>
          <w:kern w:val="0"/>
          <w:sz w:val="24"/>
        </w:rPr>
      </w:pPr>
      <w:r w:rsidRPr="00700D74">
        <w:rPr>
          <w:rFonts w:asciiTheme="majorEastAsia" w:eastAsiaTheme="majorEastAsia" w:hAnsiTheme="majorEastAsia" w:hint="eastAsia"/>
          <w:b/>
          <w:color w:val="000000"/>
          <w:kern w:val="0"/>
          <w:sz w:val="24"/>
        </w:rPr>
        <w:t>一、项目概况</w:t>
      </w:r>
    </w:p>
    <w:p w:rsidR="00596C1E" w:rsidRPr="00700D74" w:rsidRDefault="00596C1E" w:rsidP="00700D74">
      <w:pPr>
        <w:spacing w:line="360" w:lineRule="auto"/>
        <w:ind w:firstLineChars="200" w:firstLine="480"/>
        <w:jc w:val="left"/>
        <w:rPr>
          <w:rFonts w:asciiTheme="majorEastAsia" w:eastAsiaTheme="majorEastAsia" w:hAnsiTheme="majorEastAsia"/>
          <w:color w:val="000000"/>
          <w:kern w:val="0"/>
          <w:sz w:val="24"/>
        </w:rPr>
      </w:pPr>
      <w:r w:rsidRPr="00700D74">
        <w:rPr>
          <w:rFonts w:asciiTheme="majorEastAsia" w:eastAsiaTheme="majorEastAsia" w:hAnsiTheme="majorEastAsia" w:hint="eastAsia"/>
          <w:color w:val="000000"/>
          <w:kern w:val="0"/>
          <w:sz w:val="24"/>
        </w:rPr>
        <w:t>项目名称：2017年国省干线交调设备（改建）采购项目</w:t>
      </w:r>
    </w:p>
    <w:p w:rsidR="00596C1E" w:rsidRPr="00700D74" w:rsidRDefault="00596C1E" w:rsidP="00700D74">
      <w:pPr>
        <w:spacing w:line="360" w:lineRule="auto"/>
        <w:ind w:firstLineChars="200" w:firstLine="480"/>
        <w:rPr>
          <w:rFonts w:asciiTheme="majorEastAsia" w:eastAsiaTheme="majorEastAsia" w:hAnsiTheme="majorEastAsia"/>
          <w:sz w:val="24"/>
        </w:rPr>
      </w:pPr>
      <w:r w:rsidRPr="00700D74">
        <w:rPr>
          <w:rFonts w:asciiTheme="majorEastAsia" w:eastAsiaTheme="majorEastAsia" w:hAnsiTheme="majorEastAsia" w:hint="eastAsia"/>
          <w:kern w:val="0"/>
          <w:sz w:val="24"/>
        </w:rPr>
        <w:t>招标范围：激光类</w:t>
      </w:r>
      <w:r w:rsidRPr="00700D74">
        <w:rPr>
          <w:rFonts w:asciiTheme="majorEastAsia" w:eastAsiaTheme="majorEastAsia" w:hAnsiTheme="majorEastAsia" w:hint="eastAsia"/>
          <w:sz w:val="24"/>
        </w:rPr>
        <w:t>交通</w:t>
      </w:r>
      <w:r w:rsidRPr="00700D74">
        <w:rPr>
          <w:rFonts w:asciiTheme="majorEastAsia" w:eastAsiaTheme="majorEastAsia" w:hAnsiTheme="majorEastAsia"/>
          <w:sz w:val="24"/>
        </w:rPr>
        <w:t>流量</w:t>
      </w:r>
      <w:r w:rsidRPr="00700D74">
        <w:rPr>
          <w:rFonts w:asciiTheme="majorEastAsia" w:eastAsiaTheme="majorEastAsia" w:hAnsiTheme="majorEastAsia" w:hint="eastAsia"/>
          <w:sz w:val="24"/>
        </w:rPr>
        <w:t>调查</w:t>
      </w:r>
      <w:r w:rsidRPr="00700D74">
        <w:rPr>
          <w:rFonts w:asciiTheme="majorEastAsia" w:eastAsiaTheme="majorEastAsia" w:hAnsiTheme="majorEastAsia"/>
          <w:sz w:val="24"/>
        </w:rPr>
        <w:t>设备2</w:t>
      </w:r>
      <w:r w:rsidRPr="00700D74">
        <w:rPr>
          <w:rFonts w:asciiTheme="majorEastAsia" w:eastAsiaTheme="majorEastAsia" w:hAnsiTheme="majorEastAsia" w:hint="eastAsia"/>
          <w:sz w:val="24"/>
        </w:rPr>
        <w:t>套的</w:t>
      </w:r>
      <w:r w:rsidRPr="00700D74">
        <w:rPr>
          <w:rFonts w:asciiTheme="majorEastAsia" w:eastAsiaTheme="majorEastAsia" w:hAnsiTheme="majorEastAsia"/>
          <w:sz w:val="24"/>
        </w:rPr>
        <w:t>施工安装，</w:t>
      </w:r>
      <w:r w:rsidRPr="00700D74">
        <w:rPr>
          <w:rFonts w:asciiTheme="majorEastAsia" w:eastAsiaTheme="majorEastAsia" w:hAnsiTheme="majorEastAsia" w:hint="eastAsia"/>
          <w:sz w:val="24"/>
        </w:rPr>
        <w:t>设备的供应、运输、安装、调试、培训和售后服务等</w:t>
      </w:r>
    </w:p>
    <w:p w:rsidR="00596C1E" w:rsidRPr="00700D74" w:rsidRDefault="00596C1E" w:rsidP="00700D74">
      <w:pPr>
        <w:spacing w:line="360" w:lineRule="auto"/>
        <w:ind w:firstLineChars="200" w:firstLine="480"/>
        <w:rPr>
          <w:rFonts w:asciiTheme="majorEastAsia" w:eastAsiaTheme="majorEastAsia" w:hAnsiTheme="majorEastAsia"/>
          <w:sz w:val="24"/>
        </w:rPr>
      </w:pPr>
      <w:r w:rsidRPr="00700D74">
        <w:rPr>
          <w:rFonts w:asciiTheme="majorEastAsia" w:eastAsiaTheme="majorEastAsia" w:hAnsiTheme="majorEastAsia" w:hint="eastAsia"/>
          <w:sz w:val="24"/>
        </w:rPr>
        <w:t>采购预算：320000元</w:t>
      </w:r>
    </w:p>
    <w:p w:rsidR="00596C1E" w:rsidRPr="00700D74" w:rsidRDefault="00596C1E" w:rsidP="00700D74">
      <w:pPr>
        <w:spacing w:line="360" w:lineRule="auto"/>
        <w:ind w:firstLineChars="200" w:firstLine="480"/>
        <w:rPr>
          <w:rFonts w:asciiTheme="majorEastAsia" w:eastAsiaTheme="majorEastAsia" w:hAnsiTheme="majorEastAsia"/>
          <w:sz w:val="24"/>
        </w:rPr>
      </w:pPr>
      <w:r w:rsidRPr="00700D74">
        <w:rPr>
          <w:rFonts w:asciiTheme="majorEastAsia" w:eastAsiaTheme="majorEastAsia" w:hAnsiTheme="majorEastAsia" w:hint="eastAsia"/>
          <w:sz w:val="24"/>
        </w:rPr>
        <w:t>招标方式：公开招标</w:t>
      </w:r>
    </w:p>
    <w:p w:rsidR="00596C1E" w:rsidRPr="00700D74" w:rsidRDefault="00596C1E" w:rsidP="00700D74">
      <w:pPr>
        <w:spacing w:line="360" w:lineRule="auto"/>
        <w:ind w:firstLineChars="200" w:firstLine="482"/>
        <w:rPr>
          <w:rFonts w:asciiTheme="majorEastAsia" w:eastAsiaTheme="majorEastAsia" w:hAnsiTheme="majorEastAsia"/>
          <w:b/>
          <w:sz w:val="24"/>
        </w:rPr>
      </w:pPr>
      <w:r w:rsidRPr="00700D74">
        <w:rPr>
          <w:rFonts w:asciiTheme="majorEastAsia" w:eastAsiaTheme="majorEastAsia" w:hAnsiTheme="majorEastAsia" w:hint="eastAsia"/>
          <w:b/>
          <w:sz w:val="24"/>
        </w:rPr>
        <w:t>二、投标条件</w:t>
      </w:r>
    </w:p>
    <w:p w:rsidR="00596C1E" w:rsidRDefault="00596C1E" w:rsidP="00700D74">
      <w:pPr>
        <w:spacing w:line="360" w:lineRule="auto"/>
        <w:ind w:firstLineChars="200" w:firstLine="480"/>
        <w:jc w:val="left"/>
        <w:rPr>
          <w:rFonts w:asciiTheme="majorEastAsia" w:eastAsiaTheme="majorEastAsia" w:hAnsiTheme="majorEastAsia"/>
          <w:color w:val="000000"/>
          <w:kern w:val="0"/>
          <w:sz w:val="24"/>
        </w:rPr>
      </w:pPr>
      <w:r w:rsidRPr="00700D74">
        <w:rPr>
          <w:rFonts w:asciiTheme="majorEastAsia" w:eastAsiaTheme="majorEastAsia" w:hAnsiTheme="majorEastAsia" w:hint="eastAsia"/>
          <w:color w:val="000000"/>
          <w:kern w:val="0"/>
          <w:sz w:val="24"/>
        </w:rPr>
        <w:t>2.1符合《中华人民共和国政府采购法》第二十二条之规定；</w:t>
      </w:r>
    </w:p>
    <w:p w:rsidR="00700D74" w:rsidRPr="00700D74" w:rsidRDefault="00700D74" w:rsidP="00700D74">
      <w:pPr>
        <w:spacing w:line="360" w:lineRule="auto"/>
        <w:ind w:firstLineChars="200" w:firstLine="480"/>
        <w:jc w:val="left"/>
        <w:rPr>
          <w:rFonts w:asciiTheme="majorEastAsia" w:eastAsiaTheme="majorEastAsia" w:hAnsiTheme="majorEastAsia"/>
          <w:color w:val="000000"/>
          <w:kern w:val="0"/>
          <w:sz w:val="24"/>
        </w:rPr>
      </w:pPr>
      <w:r>
        <w:rPr>
          <w:rFonts w:asciiTheme="majorEastAsia" w:eastAsiaTheme="majorEastAsia" w:hAnsiTheme="majorEastAsia" w:hint="eastAsia"/>
          <w:color w:val="000000"/>
          <w:kern w:val="0"/>
          <w:sz w:val="24"/>
        </w:rPr>
        <w:t>2.2 具有相应的经营范围；</w:t>
      </w:r>
    </w:p>
    <w:p w:rsidR="00596C1E" w:rsidRPr="00700D74" w:rsidRDefault="00596C1E" w:rsidP="00700D74">
      <w:pPr>
        <w:adjustRightInd w:val="0"/>
        <w:snapToGrid w:val="0"/>
        <w:spacing w:line="360" w:lineRule="auto"/>
        <w:ind w:firstLineChars="200" w:firstLine="480"/>
        <w:rPr>
          <w:rFonts w:asciiTheme="majorEastAsia" w:eastAsiaTheme="majorEastAsia" w:hAnsiTheme="majorEastAsia" w:cs="Arial"/>
          <w:color w:val="454545"/>
          <w:sz w:val="24"/>
          <w:shd w:val="clear" w:color="auto" w:fill="FFFFFF"/>
        </w:rPr>
      </w:pPr>
      <w:r w:rsidRPr="00700D74">
        <w:rPr>
          <w:rFonts w:asciiTheme="majorEastAsia" w:eastAsiaTheme="majorEastAsia" w:hAnsiTheme="majorEastAsia" w:hint="eastAsia"/>
          <w:color w:val="000000"/>
          <w:kern w:val="0"/>
          <w:sz w:val="24"/>
        </w:rPr>
        <w:t>2.</w:t>
      </w:r>
      <w:r w:rsidR="00F621E5">
        <w:rPr>
          <w:rFonts w:asciiTheme="majorEastAsia" w:eastAsiaTheme="majorEastAsia" w:hAnsiTheme="majorEastAsia" w:hint="eastAsia"/>
          <w:color w:val="000000"/>
          <w:kern w:val="0"/>
          <w:sz w:val="24"/>
        </w:rPr>
        <w:t>3</w:t>
      </w:r>
      <w:r w:rsidR="00700D74">
        <w:rPr>
          <w:rFonts w:asciiTheme="majorEastAsia" w:eastAsiaTheme="majorEastAsia" w:hAnsiTheme="majorEastAsia" w:hint="eastAsia"/>
          <w:color w:val="000000"/>
          <w:kern w:val="0"/>
          <w:sz w:val="24"/>
        </w:rPr>
        <w:t xml:space="preserve"> </w:t>
      </w:r>
      <w:r w:rsidRPr="00700D74">
        <w:rPr>
          <w:rFonts w:asciiTheme="majorEastAsia" w:eastAsiaTheme="majorEastAsia" w:hAnsiTheme="majorEastAsia" w:hint="eastAsia"/>
          <w:color w:val="000000"/>
          <w:kern w:val="0"/>
          <w:sz w:val="24"/>
        </w:rPr>
        <w:t>投标人须具有工商行政主管部门颁发的企业法人营业执照，并具有工业与信息化部（或原信息产业部中国电子信息行业联合会）颁发的计算机信息系统集成三级（含）以上资质</w:t>
      </w:r>
      <w:r w:rsidRPr="00700D74">
        <w:rPr>
          <w:rFonts w:asciiTheme="majorEastAsia" w:eastAsiaTheme="majorEastAsia" w:hAnsiTheme="majorEastAsia" w:cs="Arial" w:hint="eastAsia"/>
          <w:color w:val="454545"/>
          <w:sz w:val="24"/>
          <w:shd w:val="clear" w:color="auto" w:fill="FFFFFF"/>
        </w:rPr>
        <w:t>。</w:t>
      </w:r>
    </w:p>
    <w:p w:rsidR="00596C1E" w:rsidRPr="00700D74" w:rsidRDefault="00596C1E" w:rsidP="00700D74">
      <w:pPr>
        <w:adjustRightInd w:val="0"/>
        <w:snapToGrid w:val="0"/>
        <w:spacing w:line="360" w:lineRule="auto"/>
        <w:ind w:firstLineChars="200" w:firstLine="480"/>
        <w:rPr>
          <w:rFonts w:asciiTheme="majorEastAsia" w:eastAsiaTheme="majorEastAsia" w:hAnsiTheme="majorEastAsia"/>
          <w:color w:val="E36C09"/>
          <w:kern w:val="0"/>
          <w:sz w:val="24"/>
        </w:rPr>
      </w:pPr>
      <w:r w:rsidRPr="00700D74">
        <w:rPr>
          <w:rFonts w:asciiTheme="majorEastAsia" w:eastAsiaTheme="majorEastAsia" w:hAnsiTheme="majorEastAsia" w:hint="eastAsia"/>
          <w:color w:val="000000"/>
          <w:sz w:val="24"/>
        </w:rPr>
        <w:t>2.</w:t>
      </w:r>
      <w:r w:rsidR="00F621E5">
        <w:rPr>
          <w:rFonts w:asciiTheme="majorEastAsia" w:eastAsiaTheme="majorEastAsia" w:hAnsiTheme="majorEastAsia" w:hint="eastAsia"/>
          <w:color w:val="000000"/>
          <w:sz w:val="24"/>
        </w:rPr>
        <w:t>4</w:t>
      </w:r>
      <w:r w:rsidR="00700D74">
        <w:rPr>
          <w:rFonts w:asciiTheme="majorEastAsia" w:eastAsiaTheme="majorEastAsia" w:hAnsiTheme="majorEastAsia" w:hint="eastAsia"/>
          <w:color w:val="000000"/>
          <w:sz w:val="24"/>
        </w:rPr>
        <w:t xml:space="preserve"> </w:t>
      </w:r>
      <w:r w:rsidRPr="00700D74">
        <w:rPr>
          <w:rFonts w:asciiTheme="majorEastAsia" w:eastAsiaTheme="majorEastAsia" w:hAnsiTheme="majorEastAsia" w:hint="eastAsia"/>
          <w:color w:val="000000"/>
          <w:sz w:val="24"/>
        </w:rPr>
        <w:t>近三年完成合同金额100万以上设备供货或集成项目。</w:t>
      </w:r>
    </w:p>
    <w:p w:rsidR="00596C1E" w:rsidRPr="00700D74" w:rsidRDefault="00700D74" w:rsidP="00596C1E">
      <w:pPr>
        <w:spacing w:line="360" w:lineRule="auto"/>
        <w:ind w:firstLine="408"/>
        <w:jc w:val="left"/>
        <w:rPr>
          <w:rFonts w:asciiTheme="majorEastAsia" w:eastAsiaTheme="majorEastAsia" w:hAnsiTheme="majorEastAsia"/>
          <w:color w:val="000000"/>
          <w:kern w:val="0"/>
          <w:sz w:val="24"/>
        </w:rPr>
      </w:pPr>
      <w:r>
        <w:rPr>
          <w:rFonts w:asciiTheme="majorEastAsia" w:eastAsiaTheme="majorEastAsia" w:hAnsiTheme="majorEastAsia" w:hint="eastAsia"/>
          <w:color w:val="000000"/>
          <w:kern w:val="0"/>
          <w:sz w:val="24"/>
        </w:rPr>
        <w:t xml:space="preserve"> </w:t>
      </w:r>
      <w:r w:rsidR="00596C1E" w:rsidRPr="00700D74">
        <w:rPr>
          <w:rFonts w:asciiTheme="majorEastAsia" w:eastAsiaTheme="majorEastAsia" w:hAnsiTheme="majorEastAsia" w:hint="eastAsia"/>
          <w:color w:val="000000"/>
          <w:kern w:val="0"/>
          <w:sz w:val="24"/>
        </w:rPr>
        <w:t>2.</w:t>
      </w:r>
      <w:r w:rsidR="00F621E5">
        <w:rPr>
          <w:rFonts w:asciiTheme="majorEastAsia" w:eastAsiaTheme="majorEastAsia" w:hAnsiTheme="majorEastAsia" w:hint="eastAsia"/>
          <w:color w:val="000000"/>
          <w:kern w:val="0"/>
          <w:sz w:val="24"/>
        </w:rPr>
        <w:t>5</w:t>
      </w:r>
      <w:r w:rsidR="00596C1E" w:rsidRPr="00700D74">
        <w:rPr>
          <w:rFonts w:asciiTheme="majorEastAsia" w:eastAsiaTheme="majorEastAsia" w:hAnsiTheme="majorEastAsia" w:hint="eastAsia"/>
          <w:color w:val="000000"/>
          <w:kern w:val="0"/>
          <w:sz w:val="24"/>
        </w:rPr>
        <w:t>本项目不接受联合体投标。</w:t>
      </w:r>
    </w:p>
    <w:p w:rsidR="00596C1E" w:rsidRPr="00700D74" w:rsidRDefault="00596C1E" w:rsidP="00596C1E">
      <w:pPr>
        <w:spacing w:line="360" w:lineRule="auto"/>
        <w:ind w:firstLine="408"/>
        <w:jc w:val="left"/>
        <w:rPr>
          <w:rFonts w:asciiTheme="majorEastAsia" w:eastAsiaTheme="majorEastAsia" w:hAnsiTheme="majorEastAsia"/>
          <w:b/>
          <w:color w:val="000000"/>
          <w:kern w:val="0"/>
          <w:sz w:val="24"/>
        </w:rPr>
      </w:pPr>
      <w:r w:rsidRPr="00700D74">
        <w:rPr>
          <w:rFonts w:asciiTheme="majorEastAsia" w:eastAsiaTheme="majorEastAsia" w:hAnsiTheme="majorEastAsia" w:hint="eastAsia"/>
          <w:b/>
          <w:color w:val="000000"/>
          <w:kern w:val="0"/>
          <w:sz w:val="24"/>
        </w:rPr>
        <w:t>三、项目需求</w:t>
      </w:r>
    </w:p>
    <w:p w:rsidR="00596C1E" w:rsidRPr="00700D74" w:rsidRDefault="00596C1E" w:rsidP="00596C1E">
      <w:pPr>
        <w:adjustRightInd w:val="0"/>
        <w:spacing w:line="360" w:lineRule="auto"/>
        <w:rPr>
          <w:rFonts w:asciiTheme="majorEastAsia" w:eastAsiaTheme="majorEastAsia" w:hAnsiTheme="majorEastAsia"/>
          <w:b/>
          <w:sz w:val="24"/>
        </w:rPr>
      </w:pPr>
      <w:r w:rsidRPr="00700D74">
        <w:rPr>
          <w:rFonts w:asciiTheme="majorEastAsia" w:eastAsiaTheme="majorEastAsia" w:hAnsiTheme="majorEastAsia" w:hint="eastAsia"/>
          <w:b/>
          <w:sz w:val="24"/>
        </w:rPr>
        <w:t>1、货物需求：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65"/>
        <w:gridCol w:w="6107"/>
        <w:gridCol w:w="2214"/>
      </w:tblGrid>
      <w:tr w:rsidR="00596C1E" w:rsidRPr="00700D74" w:rsidTr="00F25DAA">
        <w:trPr>
          <w:trHeight w:val="502"/>
          <w:tblHeader/>
          <w:jc w:val="center"/>
        </w:trPr>
        <w:tc>
          <w:tcPr>
            <w:tcW w:w="865" w:type="dxa"/>
            <w:vAlign w:val="center"/>
          </w:tcPr>
          <w:p w:rsidR="00596C1E" w:rsidRPr="00700D74" w:rsidRDefault="00596C1E" w:rsidP="00F25DAA">
            <w:pPr>
              <w:spacing w:line="360" w:lineRule="auto"/>
              <w:jc w:val="center"/>
              <w:rPr>
                <w:rFonts w:asciiTheme="majorEastAsia" w:eastAsiaTheme="majorEastAsia" w:hAnsiTheme="majorEastAsia"/>
                <w:b/>
                <w:sz w:val="24"/>
              </w:rPr>
            </w:pPr>
            <w:bookmarkStart w:id="0" w:name="_Toc404702889"/>
            <w:r w:rsidRPr="00700D74">
              <w:rPr>
                <w:rFonts w:asciiTheme="majorEastAsia" w:eastAsiaTheme="majorEastAsia" w:hAnsiTheme="majorEastAsia" w:hint="eastAsia"/>
                <w:b/>
                <w:sz w:val="24"/>
              </w:rPr>
              <w:t>合同包</w:t>
            </w:r>
          </w:p>
        </w:tc>
        <w:tc>
          <w:tcPr>
            <w:tcW w:w="6107" w:type="dxa"/>
            <w:vAlign w:val="center"/>
          </w:tcPr>
          <w:p w:rsidR="00596C1E" w:rsidRPr="00700D74" w:rsidRDefault="00596C1E" w:rsidP="00F25DAA">
            <w:pPr>
              <w:spacing w:line="360" w:lineRule="auto"/>
              <w:jc w:val="center"/>
              <w:rPr>
                <w:rFonts w:asciiTheme="majorEastAsia" w:eastAsiaTheme="majorEastAsia" w:hAnsiTheme="majorEastAsia"/>
                <w:b/>
                <w:sz w:val="24"/>
              </w:rPr>
            </w:pPr>
            <w:r w:rsidRPr="00700D74">
              <w:rPr>
                <w:rFonts w:asciiTheme="majorEastAsia" w:eastAsiaTheme="majorEastAsia" w:hAnsiTheme="majorEastAsia" w:hint="eastAsia"/>
                <w:b/>
                <w:sz w:val="24"/>
              </w:rPr>
              <w:t>招标范围</w:t>
            </w:r>
          </w:p>
        </w:tc>
        <w:tc>
          <w:tcPr>
            <w:tcW w:w="2214" w:type="dxa"/>
            <w:vAlign w:val="center"/>
          </w:tcPr>
          <w:p w:rsidR="00596C1E" w:rsidRPr="00700D74" w:rsidRDefault="00596C1E" w:rsidP="00F25DAA">
            <w:pPr>
              <w:spacing w:line="360" w:lineRule="auto"/>
              <w:jc w:val="center"/>
              <w:rPr>
                <w:rFonts w:asciiTheme="majorEastAsia" w:eastAsiaTheme="majorEastAsia" w:hAnsiTheme="majorEastAsia"/>
                <w:b/>
                <w:sz w:val="24"/>
              </w:rPr>
            </w:pPr>
            <w:r w:rsidRPr="00700D74">
              <w:rPr>
                <w:rFonts w:asciiTheme="majorEastAsia" w:eastAsiaTheme="majorEastAsia" w:hAnsiTheme="majorEastAsia" w:hint="eastAsia"/>
                <w:b/>
                <w:sz w:val="24"/>
              </w:rPr>
              <w:t>供货区域</w:t>
            </w:r>
          </w:p>
        </w:tc>
      </w:tr>
      <w:tr w:rsidR="00596C1E" w:rsidRPr="00700D74" w:rsidTr="00F25DAA">
        <w:trPr>
          <w:cantSplit/>
          <w:trHeight w:val="760"/>
          <w:jc w:val="center"/>
        </w:trPr>
        <w:tc>
          <w:tcPr>
            <w:tcW w:w="865" w:type="dxa"/>
            <w:vAlign w:val="center"/>
          </w:tcPr>
          <w:p w:rsidR="00596C1E" w:rsidRPr="00700D74" w:rsidRDefault="00596C1E" w:rsidP="00F25DAA">
            <w:pPr>
              <w:spacing w:line="360" w:lineRule="auto"/>
              <w:jc w:val="center"/>
              <w:rPr>
                <w:rFonts w:asciiTheme="majorEastAsia" w:eastAsiaTheme="majorEastAsia" w:hAnsiTheme="majorEastAsia"/>
                <w:sz w:val="24"/>
              </w:rPr>
            </w:pPr>
            <w:r w:rsidRPr="00700D74">
              <w:rPr>
                <w:rFonts w:asciiTheme="majorEastAsia" w:eastAsiaTheme="majorEastAsia" w:hAnsiTheme="majorEastAsia" w:hint="eastAsia"/>
                <w:sz w:val="24"/>
              </w:rPr>
              <w:t>一</w:t>
            </w:r>
          </w:p>
        </w:tc>
        <w:tc>
          <w:tcPr>
            <w:tcW w:w="6107" w:type="dxa"/>
            <w:vAlign w:val="center"/>
          </w:tcPr>
          <w:p w:rsidR="00596C1E" w:rsidRPr="00700D74" w:rsidRDefault="00596C1E" w:rsidP="00F25DAA">
            <w:pPr>
              <w:spacing w:line="360" w:lineRule="auto"/>
              <w:rPr>
                <w:rFonts w:asciiTheme="majorEastAsia" w:eastAsiaTheme="majorEastAsia" w:hAnsiTheme="majorEastAsia"/>
                <w:sz w:val="24"/>
              </w:rPr>
            </w:pPr>
            <w:r w:rsidRPr="00700D74">
              <w:rPr>
                <w:rFonts w:asciiTheme="majorEastAsia" w:eastAsiaTheme="majorEastAsia" w:hAnsiTheme="majorEastAsia" w:hint="eastAsia"/>
                <w:sz w:val="24"/>
              </w:rPr>
              <w:t>激光类交通</w:t>
            </w:r>
            <w:r w:rsidRPr="00700D74">
              <w:rPr>
                <w:rFonts w:asciiTheme="majorEastAsia" w:eastAsiaTheme="majorEastAsia" w:hAnsiTheme="majorEastAsia"/>
                <w:sz w:val="24"/>
              </w:rPr>
              <w:t>流量</w:t>
            </w:r>
            <w:r w:rsidRPr="00700D74">
              <w:rPr>
                <w:rFonts w:asciiTheme="majorEastAsia" w:eastAsiaTheme="majorEastAsia" w:hAnsiTheme="majorEastAsia" w:hint="eastAsia"/>
                <w:sz w:val="24"/>
              </w:rPr>
              <w:t>调查</w:t>
            </w:r>
            <w:r w:rsidRPr="00700D74">
              <w:rPr>
                <w:rFonts w:asciiTheme="majorEastAsia" w:eastAsiaTheme="majorEastAsia" w:hAnsiTheme="majorEastAsia"/>
                <w:sz w:val="24"/>
              </w:rPr>
              <w:t>设备</w:t>
            </w:r>
            <w:r w:rsidRPr="00700D74">
              <w:rPr>
                <w:rFonts w:asciiTheme="majorEastAsia" w:eastAsiaTheme="majorEastAsia" w:hAnsiTheme="majorEastAsia" w:hint="eastAsia"/>
                <w:sz w:val="24"/>
              </w:rPr>
              <w:t>2套的</w:t>
            </w:r>
            <w:r w:rsidRPr="00700D74">
              <w:rPr>
                <w:rFonts w:asciiTheme="majorEastAsia" w:eastAsiaTheme="majorEastAsia" w:hAnsiTheme="majorEastAsia"/>
                <w:sz w:val="24"/>
              </w:rPr>
              <w:t>施工安装，</w:t>
            </w:r>
            <w:r w:rsidRPr="00700D74">
              <w:rPr>
                <w:rFonts w:asciiTheme="majorEastAsia" w:eastAsiaTheme="majorEastAsia" w:hAnsiTheme="majorEastAsia" w:hint="eastAsia"/>
                <w:sz w:val="24"/>
              </w:rPr>
              <w:t>设备的供应、运输、安装、调试、培训和售后服务等。</w:t>
            </w:r>
          </w:p>
        </w:tc>
        <w:tc>
          <w:tcPr>
            <w:tcW w:w="2214" w:type="dxa"/>
            <w:vAlign w:val="center"/>
          </w:tcPr>
          <w:p w:rsidR="00596C1E" w:rsidRPr="00700D74" w:rsidRDefault="00596C1E" w:rsidP="00F25DAA">
            <w:pPr>
              <w:spacing w:line="360" w:lineRule="auto"/>
              <w:rPr>
                <w:rFonts w:asciiTheme="majorEastAsia" w:eastAsiaTheme="majorEastAsia" w:hAnsiTheme="majorEastAsia"/>
                <w:sz w:val="24"/>
              </w:rPr>
            </w:pPr>
            <w:r w:rsidRPr="00700D74">
              <w:rPr>
                <w:rFonts w:asciiTheme="majorEastAsia" w:eastAsiaTheme="majorEastAsia" w:hAnsiTheme="majorEastAsia" w:hint="eastAsia"/>
                <w:sz w:val="24"/>
              </w:rPr>
              <w:t>许昌</w:t>
            </w:r>
            <w:r w:rsidRPr="00700D74">
              <w:rPr>
                <w:rFonts w:asciiTheme="majorEastAsia" w:eastAsiaTheme="majorEastAsia" w:hAnsiTheme="majorEastAsia"/>
                <w:sz w:val="24"/>
              </w:rPr>
              <w:t>市</w:t>
            </w:r>
          </w:p>
        </w:tc>
      </w:tr>
      <w:bookmarkEnd w:id="0"/>
    </w:tbl>
    <w:p w:rsidR="00700D74" w:rsidRDefault="00700D74" w:rsidP="00596C1E">
      <w:pPr>
        <w:jc w:val="left"/>
        <w:rPr>
          <w:rFonts w:asciiTheme="majorEastAsia" w:eastAsiaTheme="majorEastAsia" w:hAnsiTheme="majorEastAsia" w:cs="宋体"/>
          <w:color w:val="000000"/>
          <w:kern w:val="0"/>
          <w:sz w:val="24"/>
        </w:rPr>
      </w:pPr>
    </w:p>
    <w:p w:rsidR="00596C1E" w:rsidRPr="00700D74" w:rsidRDefault="00596C1E" w:rsidP="00596C1E">
      <w:pPr>
        <w:jc w:val="left"/>
        <w:rPr>
          <w:rFonts w:asciiTheme="majorEastAsia" w:eastAsiaTheme="majorEastAsia" w:hAnsiTheme="majorEastAsia" w:cs="宋体"/>
          <w:color w:val="000000"/>
          <w:kern w:val="0"/>
          <w:sz w:val="24"/>
        </w:rPr>
      </w:pPr>
      <w:r w:rsidRPr="00700D74">
        <w:rPr>
          <w:rFonts w:asciiTheme="majorEastAsia" w:eastAsiaTheme="majorEastAsia" w:hAnsiTheme="majorEastAsia" w:cs="宋体" w:hint="eastAsia"/>
          <w:color w:val="000000"/>
          <w:kern w:val="0"/>
          <w:sz w:val="24"/>
        </w:rPr>
        <w:t>许昌市站点建设一览表</w:t>
      </w:r>
    </w:p>
    <w:tbl>
      <w:tblPr>
        <w:tblW w:w="9349" w:type="dxa"/>
        <w:jc w:val="center"/>
        <w:tblInd w:w="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6"/>
        <w:gridCol w:w="805"/>
        <w:gridCol w:w="992"/>
        <w:gridCol w:w="993"/>
        <w:gridCol w:w="512"/>
        <w:gridCol w:w="763"/>
        <w:gridCol w:w="1276"/>
        <w:gridCol w:w="1326"/>
        <w:gridCol w:w="838"/>
        <w:gridCol w:w="813"/>
        <w:gridCol w:w="605"/>
      </w:tblGrid>
      <w:tr w:rsidR="00596C1E" w:rsidRPr="00700D74" w:rsidTr="00700D74">
        <w:trPr>
          <w:trHeight w:val="312"/>
          <w:jc w:val="center"/>
        </w:trPr>
        <w:tc>
          <w:tcPr>
            <w:tcW w:w="426"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596C1E" w:rsidRPr="00700D74" w:rsidRDefault="00596C1E" w:rsidP="00F25DAA">
            <w:pPr>
              <w:jc w:val="center"/>
              <w:rPr>
                <w:rFonts w:asciiTheme="majorEastAsia" w:eastAsiaTheme="majorEastAsia" w:hAnsiTheme="majorEastAsia" w:cs="黑体"/>
                <w:color w:val="000000"/>
                <w:kern w:val="0"/>
                <w:sz w:val="24"/>
              </w:rPr>
            </w:pPr>
            <w:r w:rsidRPr="00700D74">
              <w:rPr>
                <w:rFonts w:asciiTheme="majorEastAsia" w:eastAsiaTheme="majorEastAsia" w:hAnsiTheme="majorEastAsia" w:hint="eastAsia"/>
                <w:color w:val="000000"/>
                <w:kern w:val="0"/>
                <w:sz w:val="24"/>
              </w:rPr>
              <w:t>序号</w:t>
            </w:r>
          </w:p>
        </w:tc>
        <w:tc>
          <w:tcPr>
            <w:tcW w:w="805"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596C1E" w:rsidRPr="00700D74" w:rsidRDefault="00596C1E" w:rsidP="00F25DAA">
            <w:pPr>
              <w:jc w:val="center"/>
              <w:rPr>
                <w:rFonts w:asciiTheme="majorEastAsia" w:eastAsiaTheme="majorEastAsia" w:hAnsiTheme="majorEastAsia" w:cs="黑体"/>
                <w:color w:val="000000"/>
                <w:kern w:val="0"/>
                <w:sz w:val="24"/>
              </w:rPr>
            </w:pPr>
            <w:r w:rsidRPr="00700D74">
              <w:rPr>
                <w:rFonts w:asciiTheme="majorEastAsia" w:eastAsiaTheme="majorEastAsia" w:hAnsiTheme="majorEastAsia" w:hint="eastAsia"/>
                <w:color w:val="000000"/>
                <w:kern w:val="0"/>
                <w:sz w:val="24"/>
              </w:rPr>
              <w:t>路线</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596C1E" w:rsidRPr="00700D74" w:rsidRDefault="00596C1E" w:rsidP="00F25DAA">
            <w:pPr>
              <w:jc w:val="center"/>
              <w:rPr>
                <w:rFonts w:asciiTheme="majorEastAsia" w:eastAsiaTheme="majorEastAsia" w:hAnsiTheme="majorEastAsia" w:cs="黑体"/>
                <w:color w:val="000000"/>
                <w:kern w:val="0"/>
                <w:sz w:val="24"/>
              </w:rPr>
            </w:pPr>
            <w:r w:rsidRPr="00700D74">
              <w:rPr>
                <w:rFonts w:asciiTheme="majorEastAsia" w:eastAsiaTheme="majorEastAsia" w:hAnsiTheme="majorEastAsia" w:hint="eastAsia"/>
                <w:color w:val="000000"/>
                <w:kern w:val="0"/>
                <w:sz w:val="24"/>
              </w:rPr>
              <w:t>所属区县</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596C1E" w:rsidRPr="00700D74" w:rsidRDefault="00596C1E" w:rsidP="00F25DAA">
            <w:pPr>
              <w:jc w:val="center"/>
              <w:rPr>
                <w:rFonts w:asciiTheme="majorEastAsia" w:eastAsiaTheme="majorEastAsia" w:hAnsiTheme="majorEastAsia" w:cs="宋体"/>
                <w:color w:val="000000"/>
                <w:kern w:val="0"/>
                <w:sz w:val="24"/>
              </w:rPr>
            </w:pPr>
            <w:r w:rsidRPr="00700D74">
              <w:rPr>
                <w:rFonts w:asciiTheme="majorEastAsia" w:eastAsiaTheme="majorEastAsia" w:hAnsiTheme="majorEastAsia" w:cs="宋体" w:hint="eastAsia"/>
                <w:color w:val="000000"/>
                <w:kern w:val="0"/>
                <w:sz w:val="24"/>
              </w:rPr>
              <w:t>调查站名称</w:t>
            </w:r>
          </w:p>
        </w:tc>
        <w:tc>
          <w:tcPr>
            <w:tcW w:w="512"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596C1E" w:rsidRPr="00700D74" w:rsidRDefault="00596C1E" w:rsidP="00F25DAA">
            <w:pPr>
              <w:jc w:val="center"/>
              <w:rPr>
                <w:rFonts w:asciiTheme="majorEastAsia" w:eastAsiaTheme="majorEastAsia" w:hAnsiTheme="majorEastAsia" w:cs="宋体"/>
                <w:color w:val="000000"/>
                <w:kern w:val="0"/>
                <w:sz w:val="24"/>
              </w:rPr>
            </w:pPr>
            <w:r w:rsidRPr="00700D74">
              <w:rPr>
                <w:rFonts w:asciiTheme="majorEastAsia" w:eastAsiaTheme="majorEastAsia" w:hAnsiTheme="majorEastAsia" w:cs="宋体" w:hint="eastAsia"/>
                <w:color w:val="000000"/>
                <w:kern w:val="0"/>
                <w:sz w:val="24"/>
              </w:rPr>
              <w:t>项目类别</w:t>
            </w:r>
          </w:p>
        </w:tc>
        <w:tc>
          <w:tcPr>
            <w:tcW w:w="763"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596C1E" w:rsidRPr="00700D74" w:rsidRDefault="00596C1E" w:rsidP="00F25DAA">
            <w:pPr>
              <w:jc w:val="center"/>
              <w:rPr>
                <w:rFonts w:asciiTheme="majorEastAsia" w:eastAsiaTheme="majorEastAsia" w:hAnsiTheme="majorEastAsia" w:cs="黑体"/>
                <w:color w:val="000000"/>
                <w:kern w:val="0"/>
                <w:sz w:val="24"/>
              </w:rPr>
            </w:pPr>
            <w:r w:rsidRPr="00700D74">
              <w:rPr>
                <w:rFonts w:asciiTheme="majorEastAsia" w:eastAsiaTheme="majorEastAsia" w:hAnsiTheme="majorEastAsia" w:hint="eastAsia"/>
                <w:color w:val="000000"/>
                <w:kern w:val="0"/>
                <w:sz w:val="24"/>
              </w:rPr>
              <w:t>覆盖车道数</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596C1E" w:rsidRPr="00700D74" w:rsidRDefault="00596C1E" w:rsidP="00F25DAA">
            <w:pPr>
              <w:jc w:val="center"/>
              <w:rPr>
                <w:rFonts w:asciiTheme="majorEastAsia" w:eastAsiaTheme="majorEastAsia" w:hAnsiTheme="majorEastAsia" w:cs="黑体"/>
                <w:color w:val="000000"/>
                <w:kern w:val="0"/>
                <w:sz w:val="24"/>
              </w:rPr>
            </w:pPr>
            <w:r w:rsidRPr="00700D74">
              <w:rPr>
                <w:rFonts w:asciiTheme="majorEastAsia" w:eastAsiaTheme="majorEastAsia" w:hAnsiTheme="majorEastAsia" w:hint="eastAsia"/>
                <w:color w:val="000000"/>
                <w:kern w:val="0"/>
                <w:sz w:val="24"/>
              </w:rPr>
              <w:t>拟采用设备类型</w:t>
            </w:r>
          </w:p>
        </w:tc>
        <w:tc>
          <w:tcPr>
            <w:tcW w:w="1326"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596C1E" w:rsidRPr="00700D74" w:rsidRDefault="00596C1E" w:rsidP="00F25DAA">
            <w:pPr>
              <w:jc w:val="center"/>
              <w:rPr>
                <w:rFonts w:asciiTheme="majorEastAsia" w:eastAsiaTheme="majorEastAsia" w:hAnsiTheme="majorEastAsia" w:cs="宋体"/>
                <w:color w:val="000000"/>
                <w:kern w:val="0"/>
                <w:sz w:val="24"/>
              </w:rPr>
            </w:pPr>
            <w:r w:rsidRPr="00700D74">
              <w:rPr>
                <w:rFonts w:asciiTheme="majorEastAsia" w:eastAsiaTheme="majorEastAsia" w:hAnsiTheme="majorEastAsia" w:cs="宋体" w:hint="eastAsia"/>
                <w:color w:val="000000"/>
                <w:kern w:val="0"/>
                <w:sz w:val="24"/>
              </w:rPr>
              <w:t>供电方式</w:t>
            </w:r>
          </w:p>
        </w:tc>
        <w:tc>
          <w:tcPr>
            <w:tcW w:w="838"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596C1E" w:rsidRPr="00700D74" w:rsidRDefault="00596C1E" w:rsidP="00F25DAA">
            <w:pPr>
              <w:jc w:val="center"/>
              <w:rPr>
                <w:rFonts w:asciiTheme="majorEastAsia" w:eastAsiaTheme="majorEastAsia" w:hAnsiTheme="majorEastAsia" w:cs="宋体"/>
                <w:color w:val="000000"/>
                <w:kern w:val="0"/>
                <w:sz w:val="24"/>
              </w:rPr>
            </w:pPr>
            <w:r w:rsidRPr="00700D74">
              <w:rPr>
                <w:rFonts w:asciiTheme="majorEastAsia" w:eastAsiaTheme="majorEastAsia" w:hAnsiTheme="majorEastAsia" w:cs="宋体" w:hint="eastAsia"/>
                <w:color w:val="000000"/>
                <w:kern w:val="0"/>
                <w:sz w:val="24"/>
              </w:rPr>
              <w:t>质保期</w:t>
            </w:r>
          </w:p>
        </w:tc>
        <w:tc>
          <w:tcPr>
            <w:tcW w:w="813"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596C1E" w:rsidRPr="00700D74" w:rsidRDefault="00596C1E" w:rsidP="00F25DAA">
            <w:pPr>
              <w:jc w:val="center"/>
              <w:rPr>
                <w:rFonts w:asciiTheme="majorEastAsia" w:eastAsiaTheme="majorEastAsia" w:hAnsiTheme="majorEastAsia" w:cs="宋体"/>
                <w:color w:val="000000"/>
                <w:kern w:val="0"/>
                <w:sz w:val="24"/>
              </w:rPr>
            </w:pPr>
            <w:r w:rsidRPr="00700D74">
              <w:rPr>
                <w:rFonts w:asciiTheme="majorEastAsia" w:eastAsiaTheme="majorEastAsia" w:hAnsiTheme="majorEastAsia" w:cs="宋体" w:hint="eastAsia"/>
                <w:color w:val="000000"/>
                <w:kern w:val="0"/>
                <w:sz w:val="24"/>
              </w:rPr>
              <w:t>通信方式</w:t>
            </w:r>
          </w:p>
        </w:tc>
        <w:tc>
          <w:tcPr>
            <w:tcW w:w="605"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596C1E" w:rsidRPr="00700D74" w:rsidRDefault="00596C1E" w:rsidP="00F25DAA">
            <w:pPr>
              <w:jc w:val="center"/>
              <w:rPr>
                <w:rFonts w:asciiTheme="majorEastAsia" w:eastAsiaTheme="majorEastAsia" w:hAnsiTheme="majorEastAsia" w:cs="宋体"/>
                <w:color w:val="000000"/>
                <w:kern w:val="0"/>
                <w:sz w:val="24"/>
              </w:rPr>
            </w:pPr>
            <w:r w:rsidRPr="00700D74">
              <w:rPr>
                <w:rFonts w:asciiTheme="majorEastAsia" w:eastAsiaTheme="majorEastAsia" w:hAnsiTheme="majorEastAsia" w:cs="宋体" w:hint="eastAsia"/>
                <w:color w:val="000000"/>
                <w:kern w:val="0"/>
                <w:sz w:val="24"/>
              </w:rPr>
              <w:t>数量</w:t>
            </w:r>
          </w:p>
        </w:tc>
      </w:tr>
      <w:tr w:rsidR="00596C1E" w:rsidRPr="00700D74" w:rsidTr="00700D74">
        <w:trPr>
          <w:trHeight w:val="312"/>
          <w:jc w:val="center"/>
        </w:trPr>
        <w:tc>
          <w:tcPr>
            <w:tcW w:w="426" w:type="dxa"/>
            <w:vMerge/>
            <w:tcBorders>
              <w:top w:val="single" w:sz="4" w:space="0" w:color="auto"/>
              <w:left w:val="single" w:sz="4" w:space="0" w:color="auto"/>
              <w:bottom w:val="single" w:sz="4" w:space="0" w:color="auto"/>
              <w:right w:val="single" w:sz="4" w:space="0" w:color="auto"/>
            </w:tcBorders>
            <w:vAlign w:val="center"/>
          </w:tcPr>
          <w:p w:rsidR="00596C1E" w:rsidRPr="00700D74" w:rsidRDefault="00596C1E" w:rsidP="00F25DAA">
            <w:pPr>
              <w:widowControl/>
              <w:jc w:val="center"/>
              <w:rPr>
                <w:rFonts w:asciiTheme="majorEastAsia" w:eastAsiaTheme="majorEastAsia" w:hAnsiTheme="majorEastAsia" w:cs="黑体"/>
                <w:color w:val="000000"/>
                <w:kern w:val="0"/>
                <w:sz w:val="24"/>
              </w:rPr>
            </w:pPr>
          </w:p>
        </w:tc>
        <w:tc>
          <w:tcPr>
            <w:tcW w:w="805" w:type="dxa"/>
            <w:vMerge/>
            <w:tcBorders>
              <w:top w:val="single" w:sz="4" w:space="0" w:color="auto"/>
              <w:left w:val="single" w:sz="4" w:space="0" w:color="auto"/>
              <w:bottom w:val="single" w:sz="4" w:space="0" w:color="auto"/>
              <w:right w:val="single" w:sz="4" w:space="0" w:color="auto"/>
            </w:tcBorders>
            <w:vAlign w:val="center"/>
          </w:tcPr>
          <w:p w:rsidR="00596C1E" w:rsidRPr="00700D74" w:rsidRDefault="00596C1E" w:rsidP="00F25DAA">
            <w:pPr>
              <w:widowControl/>
              <w:jc w:val="center"/>
              <w:rPr>
                <w:rFonts w:asciiTheme="majorEastAsia" w:eastAsiaTheme="majorEastAsia" w:hAnsiTheme="majorEastAsia" w:cs="黑体"/>
                <w:color w:val="000000"/>
                <w:kern w:val="0"/>
                <w:sz w:val="24"/>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596C1E" w:rsidRPr="00700D74" w:rsidRDefault="00596C1E" w:rsidP="00F25DAA">
            <w:pPr>
              <w:widowControl/>
              <w:jc w:val="center"/>
              <w:rPr>
                <w:rFonts w:asciiTheme="majorEastAsia" w:eastAsiaTheme="majorEastAsia" w:hAnsiTheme="majorEastAsia" w:cs="黑体"/>
                <w:color w:val="000000"/>
                <w:kern w:val="0"/>
                <w:sz w:val="24"/>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596C1E" w:rsidRPr="00700D74" w:rsidRDefault="00596C1E" w:rsidP="00F25DAA">
            <w:pPr>
              <w:widowControl/>
              <w:jc w:val="center"/>
              <w:rPr>
                <w:rFonts w:asciiTheme="majorEastAsia" w:eastAsiaTheme="majorEastAsia" w:hAnsiTheme="majorEastAsia" w:cs="宋体"/>
                <w:color w:val="000000"/>
                <w:kern w:val="0"/>
                <w:sz w:val="24"/>
              </w:rPr>
            </w:pPr>
          </w:p>
        </w:tc>
        <w:tc>
          <w:tcPr>
            <w:tcW w:w="512" w:type="dxa"/>
            <w:vMerge/>
            <w:tcBorders>
              <w:top w:val="single" w:sz="4" w:space="0" w:color="auto"/>
              <w:left w:val="single" w:sz="4" w:space="0" w:color="auto"/>
              <w:bottom w:val="single" w:sz="4" w:space="0" w:color="auto"/>
              <w:right w:val="single" w:sz="4" w:space="0" w:color="auto"/>
            </w:tcBorders>
            <w:vAlign w:val="center"/>
          </w:tcPr>
          <w:p w:rsidR="00596C1E" w:rsidRPr="00700D74" w:rsidRDefault="00596C1E" w:rsidP="00F25DAA">
            <w:pPr>
              <w:widowControl/>
              <w:jc w:val="center"/>
              <w:rPr>
                <w:rFonts w:asciiTheme="majorEastAsia" w:eastAsiaTheme="majorEastAsia" w:hAnsiTheme="majorEastAsia" w:cs="宋体"/>
                <w:color w:val="000000"/>
                <w:kern w:val="0"/>
                <w:sz w:val="24"/>
              </w:rPr>
            </w:pPr>
          </w:p>
        </w:tc>
        <w:tc>
          <w:tcPr>
            <w:tcW w:w="763" w:type="dxa"/>
            <w:vMerge/>
            <w:tcBorders>
              <w:top w:val="single" w:sz="4" w:space="0" w:color="auto"/>
              <w:left w:val="single" w:sz="4" w:space="0" w:color="auto"/>
              <w:bottom w:val="single" w:sz="4" w:space="0" w:color="auto"/>
              <w:right w:val="single" w:sz="4" w:space="0" w:color="auto"/>
            </w:tcBorders>
            <w:vAlign w:val="center"/>
          </w:tcPr>
          <w:p w:rsidR="00596C1E" w:rsidRPr="00700D74" w:rsidRDefault="00596C1E" w:rsidP="00F25DAA">
            <w:pPr>
              <w:widowControl/>
              <w:jc w:val="center"/>
              <w:rPr>
                <w:rFonts w:asciiTheme="majorEastAsia" w:eastAsiaTheme="majorEastAsia" w:hAnsiTheme="majorEastAsia" w:cs="黑体"/>
                <w:color w:val="000000"/>
                <w:kern w:val="0"/>
                <w:sz w:val="24"/>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596C1E" w:rsidRPr="00700D74" w:rsidRDefault="00596C1E" w:rsidP="00F25DAA">
            <w:pPr>
              <w:widowControl/>
              <w:jc w:val="center"/>
              <w:rPr>
                <w:rFonts w:asciiTheme="majorEastAsia" w:eastAsiaTheme="majorEastAsia" w:hAnsiTheme="majorEastAsia" w:cs="黑体"/>
                <w:color w:val="000000"/>
                <w:kern w:val="0"/>
                <w:sz w:val="24"/>
              </w:rPr>
            </w:pPr>
          </w:p>
        </w:tc>
        <w:tc>
          <w:tcPr>
            <w:tcW w:w="1326" w:type="dxa"/>
            <w:vMerge/>
            <w:tcBorders>
              <w:top w:val="single" w:sz="4" w:space="0" w:color="auto"/>
              <w:left w:val="single" w:sz="4" w:space="0" w:color="auto"/>
              <w:bottom w:val="single" w:sz="4" w:space="0" w:color="auto"/>
              <w:right w:val="single" w:sz="4" w:space="0" w:color="auto"/>
            </w:tcBorders>
            <w:vAlign w:val="center"/>
          </w:tcPr>
          <w:p w:rsidR="00596C1E" w:rsidRPr="00700D74" w:rsidRDefault="00596C1E" w:rsidP="00F25DAA">
            <w:pPr>
              <w:widowControl/>
              <w:jc w:val="center"/>
              <w:rPr>
                <w:rFonts w:asciiTheme="majorEastAsia" w:eastAsiaTheme="majorEastAsia" w:hAnsiTheme="majorEastAsia" w:cs="宋体"/>
                <w:color w:val="000000"/>
                <w:kern w:val="0"/>
                <w:sz w:val="24"/>
              </w:rPr>
            </w:pPr>
          </w:p>
        </w:tc>
        <w:tc>
          <w:tcPr>
            <w:tcW w:w="838" w:type="dxa"/>
            <w:vMerge/>
            <w:tcBorders>
              <w:top w:val="single" w:sz="4" w:space="0" w:color="auto"/>
              <w:left w:val="single" w:sz="4" w:space="0" w:color="auto"/>
              <w:bottom w:val="single" w:sz="4" w:space="0" w:color="auto"/>
              <w:right w:val="single" w:sz="4" w:space="0" w:color="auto"/>
            </w:tcBorders>
            <w:vAlign w:val="center"/>
          </w:tcPr>
          <w:p w:rsidR="00596C1E" w:rsidRPr="00700D74" w:rsidRDefault="00596C1E" w:rsidP="00F25DAA">
            <w:pPr>
              <w:widowControl/>
              <w:jc w:val="center"/>
              <w:rPr>
                <w:rFonts w:asciiTheme="majorEastAsia" w:eastAsiaTheme="majorEastAsia" w:hAnsiTheme="majorEastAsia" w:cs="宋体"/>
                <w:color w:val="000000"/>
                <w:kern w:val="0"/>
                <w:sz w:val="24"/>
              </w:rPr>
            </w:pPr>
          </w:p>
        </w:tc>
        <w:tc>
          <w:tcPr>
            <w:tcW w:w="813" w:type="dxa"/>
            <w:vMerge/>
            <w:tcBorders>
              <w:top w:val="single" w:sz="4" w:space="0" w:color="auto"/>
              <w:left w:val="single" w:sz="4" w:space="0" w:color="auto"/>
              <w:bottom w:val="single" w:sz="4" w:space="0" w:color="auto"/>
              <w:right w:val="single" w:sz="4" w:space="0" w:color="auto"/>
            </w:tcBorders>
            <w:vAlign w:val="center"/>
          </w:tcPr>
          <w:p w:rsidR="00596C1E" w:rsidRPr="00700D74" w:rsidRDefault="00596C1E" w:rsidP="00F25DAA">
            <w:pPr>
              <w:widowControl/>
              <w:jc w:val="center"/>
              <w:rPr>
                <w:rFonts w:asciiTheme="majorEastAsia" w:eastAsiaTheme="majorEastAsia" w:hAnsiTheme="majorEastAsia" w:cs="宋体"/>
                <w:color w:val="000000"/>
                <w:kern w:val="0"/>
                <w:sz w:val="24"/>
              </w:rPr>
            </w:pPr>
          </w:p>
        </w:tc>
        <w:tc>
          <w:tcPr>
            <w:tcW w:w="605" w:type="dxa"/>
            <w:vMerge/>
            <w:tcBorders>
              <w:top w:val="single" w:sz="4" w:space="0" w:color="auto"/>
              <w:left w:val="single" w:sz="4" w:space="0" w:color="auto"/>
              <w:bottom w:val="single" w:sz="4" w:space="0" w:color="auto"/>
              <w:right w:val="single" w:sz="4" w:space="0" w:color="auto"/>
            </w:tcBorders>
            <w:vAlign w:val="center"/>
          </w:tcPr>
          <w:p w:rsidR="00596C1E" w:rsidRPr="00700D74" w:rsidRDefault="00596C1E" w:rsidP="00F25DAA">
            <w:pPr>
              <w:widowControl/>
              <w:jc w:val="center"/>
              <w:rPr>
                <w:rFonts w:asciiTheme="majorEastAsia" w:eastAsiaTheme="majorEastAsia" w:hAnsiTheme="majorEastAsia" w:cs="宋体"/>
                <w:color w:val="000000"/>
                <w:kern w:val="0"/>
                <w:sz w:val="24"/>
              </w:rPr>
            </w:pPr>
          </w:p>
        </w:tc>
      </w:tr>
      <w:tr w:rsidR="00596C1E" w:rsidRPr="00700D74" w:rsidTr="00700D74">
        <w:trPr>
          <w:trHeight w:val="284"/>
          <w:jc w:val="center"/>
        </w:trPr>
        <w:tc>
          <w:tcPr>
            <w:tcW w:w="426" w:type="dxa"/>
            <w:tcBorders>
              <w:top w:val="single" w:sz="4" w:space="0" w:color="auto"/>
              <w:left w:val="single" w:sz="4" w:space="0" w:color="auto"/>
              <w:bottom w:val="single" w:sz="4" w:space="0" w:color="auto"/>
              <w:right w:val="single" w:sz="4" w:space="0" w:color="auto"/>
            </w:tcBorders>
            <w:vAlign w:val="center"/>
          </w:tcPr>
          <w:p w:rsidR="00596C1E" w:rsidRPr="00700D74" w:rsidRDefault="00596C1E" w:rsidP="00F25DAA">
            <w:pPr>
              <w:jc w:val="center"/>
              <w:rPr>
                <w:rFonts w:asciiTheme="majorEastAsia" w:eastAsiaTheme="majorEastAsia" w:hAnsiTheme="majorEastAsia" w:cs="宋体"/>
                <w:color w:val="000000"/>
                <w:kern w:val="0"/>
                <w:sz w:val="24"/>
              </w:rPr>
            </w:pPr>
            <w:r w:rsidRPr="00700D74">
              <w:rPr>
                <w:rFonts w:asciiTheme="majorEastAsia" w:eastAsiaTheme="majorEastAsia" w:hAnsiTheme="majorEastAsia" w:cs="宋体"/>
                <w:color w:val="000000"/>
                <w:kern w:val="0"/>
                <w:sz w:val="24"/>
              </w:rPr>
              <w:t>1</w:t>
            </w:r>
          </w:p>
        </w:tc>
        <w:tc>
          <w:tcPr>
            <w:tcW w:w="805" w:type="dxa"/>
            <w:tcBorders>
              <w:top w:val="single" w:sz="4" w:space="0" w:color="auto"/>
              <w:left w:val="single" w:sz="4" w:space="0" w:color="auto"/>
              <w:bottom w:val="single" w:sz="4" w:space="0" w:color="auto"/>
              <w:right w:val="single" w:sz="4" w:space="0" w:color="auto"/>
            </w:tcBorders>
            <w:vAlign w:val="center"/>
          </w:tcPr>
          <w:p w:rsidR="00596C1E" w:rsidRPr="00700D74" w:rsidRDefault="00596C1E" w:rsidP="00F25DAA">
            <w:pPr>
              <w:adjustRightInd w:val="0"/>
              <w:spacing w:line="360" w:lineRule="auto"/>
              <w:jc w:val="center"/>
              <w:rPr>
                <w:rFonts w:asciiTheme="majorEastAsia" w:eastAsiaTheme="majorEastAsia" w:hAnsiTheme="majorEastAsia" w:cs="宋体"/>
                <w:color w:val="000000"/>
                <w:kern w:val="0"/>
                <w:sz w:val="24"/>
              </w:rPr>
            </w:pPr>
            <w:r w:rsidRPr="00700D74">
              <w:rPr>
                <w:rFonts w:asciiTheme="majorEastAsia" w:eastAsiaTheme="majorEastAsia" w:hAnsiTheme="majorEastAsia" w:cs="宋体"/>
                <w:color w:val="000000"/>
                <w:kern w:val="0"/>
                <w:sz w:val="24"/>
              </w:rPr>
              <w:t>S220</w:t>
            </w:r>
          </w:p>
        </w:tc>
        <w:tc>
          <w:tcPr>
            <w:tcW w:w="992" w:type="dxa"/>
            <w:tcBorders>
              <w:top w:val="single" w:sz="4" w:space="0" w:color="auto"/>
              <w:left w:val="single" w:sz="4" w:space="0" w:color="auto"/>
              <w:bottom w:val="single" w:sz="4" w:space="0" w:color="auto"/>
              <w:right w:val="single" w:sz="4" w:space="0" w:color="auto"/>
            </w:tcBorders>
            <w:vAlign w:val="center"/>
          </w:tcPr>
          <w:p w:rsidR="00596C1E" w:rsidRPr="00700D74" w:rsidRDefault="00596C1E" w:rsidP="00F25DAA">
            <w:pPr>
              <w:adjustRightInd w:val="0"/>
              <w:spacing w:line="360" w:lineRule="auto"/>
              <w:jc w:val="center"/>
              <w:rPr>
                <w:rFonts w:asciiTheme="majorEastAsia" w:eastAsiaTheme="majorEastAsia" w:hAnsiTheme="majorEastAsia" w:cs="宋体"/>
                <w:color w:val="000000"/>
                <w:kern w:val="0"/>
                <w:sz w:val="24"/>
              </w:rPr>
            </w:pPr>
            <w:r w:rsidRPr="00700D74">
              <w:rPr>
                <w:rFonts w:asciiTheme="majorEastAsia" w:eastAsiaTheme="majorEastAsia" w:hAnsiTheme="majorEastAsia" w:cs="宋体"/>
                <w:color w:val="000000"/>
                <w:kern w:val="0"/>
                <w:sz w:val="24"/>
              </w:rPr>
              <w:t>许昌市</w:t>
            </w:r>
          </w:p>
        </w:tc>
        <w:tc>
          <w:tcPr>
            <w:tcW w:w="993" w:type="dxa"/>
            <w:tcBorders>
              <w:top w:val="single" w:sz="4" w:space="0" w:color="auto"/>
              <w:left w:val="single" w:sz="4" w:space="0" w:color="auto"/>
              <w:bottom w:val="single" w:sz="4" w:space="0" w:color="auto"/>
              <w:right w:val="single" w:sz="4" w:space="0" w:color="auto"/>
            </w:tcBorders>
            <w:vAlign w:val="center"/>
          </w:tcPr>
          <w:p w:rsidR="00596C1E" w:rsidRPr="00700D74" w:rsidRDefault="00596C1E" w:rsidP="00F25DAA">
            <w:pPr>
              <w:adjustRightInd w:val="0"/>
              <w:spacing w:line="360" w:lineRule="auto"/>
              <w:jc w:val="center"/>
              <w:rPr>
                <w:rFonts w:asciiTheme="majorEastAsia" w:eastAsiaTheme="majorEastAsia" w:hAnsiTheme="majorEastAsia" w:cs="宋体"/>
                <w:color w:val="000000"/>
                <w:kern w:val="0"/>
                <w:sz w:val="24"/>
              </w:rPr>
            </w:pPr>
            <w:r w:rsidRPr="00700D74">
              <w:rPr>
                <w:rFonts w:asciiTheme="majorEastAsia" w:eastAsiaTheme="majorEastAsia" w:hAnsiTheme="majorEastAsia" w:cs="宋体" w:hint="eastAsia"/>
                <w:color w:val="000000"/>
                <w:kern w:val="0"/>
                <w:sz w:val="24"/>
              </w:rPr>
              <w:t>小召</w:t>
            </w:r>
          </w:p>
        </w:tc>
        <w:tc>
          <w:tcPr>
            <w:tcW w:w="512" w:type="dxa"/>
            <w:tcBorders>
              <w:top w:val="single" w:sz="4" w:space="0" w:color="auto"/>
              <w:left w:val="single" w:sz="4" w:space="0" w:color="auto"/>
              <w:bottom w:val="single" w:sz="4" w:space="0" w:color="auto"/>
              <w:right w:val="single" w:sz="4" w:space="0" w:color="auto"/>
            </w:tcBorders>
            <w:vAlign w:val="center"/>
          </w:tcPr>
          <w:p w:rsidR="00596C1E" w:rsidRPr="00700D74" w:rsidRDefault="00596C1E" w:rsidP="00F25DAA">
            <w:pPr>
              <w:rPr>
                <w:rFonts w:asciiTheme="majorEastAsia" w:eastAsiaTheme="majorEastAsia" w:hAnsiTheme="majorEastAsia"/>
                <w:sz w:val="24"/>
              </w:rPr>
            </w:pPr>
            <w:r w:rsidRPr="00700D74">
              <w:rPr>
                <w:rFonts w:asciiTheme="majorEastAsia" w:eastAsiaTheme="majorEastAsia" w:hAnsiTheme="majorEastAsia" w:cs="宋体" w:hint="eastAsia"/>
                <w:color w:val="000000"/>
                <w:kern w:val="0"/>
                <w:sz w:val="24"/>
              </w:rPr>
              <w:t>改建</w:t>
            </w:r>
          </w:p>
        </w:tc>
        <w:tc>
          <w:tcPr>
            <w:tcW w:w="763" w:type="dxa"/>
            <w:tcBorders>
              <w:top w:val="single" w:sz="4" w:space="0" w:color="auto"/>
              <w:left w:val="single" w:sz="4" w:space="0" w:color="auto"/>
              <w:bottom w:val="single" w:sz="4" w:space="0" w:color="auto"/>
              <w:right w:val="single" w:sz="4" w:space="0" w:color="auto"/>
            </w:tcBorders>
            <w:vAlign w:val="center"/>
          </w:tcPr>
          <w:p w:rsidR="00596C1E" w:rsidRPr="00700D74" w:rsidRDefault="00596C1E" w:rsidP="00F25DAA">
            <w:pPr>
              <w:adjustRightInd w:val="0"/>
              <w:spacing w:line="360" w:lineRule="auto"/>
              <w:jc w:val="center"/>
              <w:rPr>
                <w:rFonts w:asciiTheme="majorEastAsia" w:eastAsiaTheme="majorEastAsia" w:hAnsiTheme="majorEastAsia" w:cs="宋体"/>
                <w:color w:val="000000"/>
                <w:kern w:val="0"/>
                <w:sz w:val="24"/>
              </w:rPr>
            </w:pPr>
            <w:r w:rsidRPr="00700D74">
              <w:rPr>
                <w:rFonts w:asciiTheme="majorEastAsia" w:eastAsiaTheme="majorEastAsia" w:hAnsiTheme="majorEastAsia" w:cs="宋体" w:hint="eastAsia"/>
                <w:color w:val="000000"/>
                <w:kern w:val="0"/>
                <w:sz w:val="24"/>
              </w:rPr>
              <w:t>4</w:t>
            </w:r>
          </w:p>
        </w:tc>
        <w:tc>
          <w:tcPr>
            <w:tcW w:w="1276" w:type="dxa"/>
            <w:tcBorders>
              <w:top w:val="single" w:sz="4" w:space="0" w:color="auto"/>
              <w:left w:val="single" w:sz="4" w:space="0" w:color="auto"/>
              <w:bottom w:val="single" w:sz="4" w:space="0" w:color="auto"/>
              <w:right w:val="single" w:sz="4" w:space="0" w:color="auto"/>
            </w:tcBorders>
            <w:vAlign w:val="center"/>
          </w:tcPr>
          <w:p w:rsidR="00596C1E" w:rsidRPr="00700D74" w:rsidRDefault="00596C1E" w:rsidP="00F25DAA">
            <w:pPr>
              <w:jc w:val="center"/>
              <w:rPr>
                <w:rFonts w:asciiTheme="majorEastAsia" w:eastAsiaTheme="majorEastAsia" w:hAnsiTheme="majorEastAsia" w:cs="宋体"/>
                <w:color w:val="000000"/>
                <w:kern w:val="0"/>
                <w:sz w:val="24"/>
              </w:rPr>
            </w:pPr>
            <w:r w:rsidRPr="00700D74">
              <w:rPr>
                <w:rFonts w:asciiTheme="majorEastAsia" w:eastAsiaTheme="majorEastAsia" w:hAnsiTheme="majorEastAsia" w:cs="宋体" w:hint="eastAsia"/>
                <w:color w:val="000000"/>
                <w:kern w:val="0"/>
                <w:sz w:val="24"/>
              </w:rPr>
              <w:t>激光类</w:t>
            </w:r>
          </w:p>
        </w:tc>
        <w:tc>
          <w:tcPr>
            <w:tcW w:w="1326" w:type="dxa"/>
            <w:tcBorders>
              <w:top w:val="single" w:sz="4" w:space="0" w:color="auto"/>
              <w:left w:val="single" w:sz="4" w:space="0" w:color="auto"/>
              <w:bottom w:val="single" w:sz="4" w:space="0" w:color="auto"/>
              <w:right w:val="single" w:sz="4" w:space="0" w:color="auto"/>
            </w:tcBorders>
            <w:vAlign w:val="center"/>
          </w:tcPr>
          <w:p w:rsidR="00596C1E" w:rsidRPr="00700D74" w:rsidRDefault="00596C1E" w:rsidP="00F25DAA">
            <w:pPr>
              <w:jc w:val="center"/>
              <w:rPr>
                <w:rFonts w:asciiTheme="majorEastAsia" w:eastAsiaTheme="majorEastAsia" w:hAnsiTheme="majorEastAsia" w:cs="黑体"/>
                <w:color w:val="000000"/>
                <w:kern w:val="0"/>
                <w:sz w:val="24"/>
              </w:rPr>
            </w:pPr>
            <w:r w:rsidRPr="00700D74">
              <w:rPr>
                <w:rFonts w:asciiTheme="majorEastAsia" w:eastAsiaTheme="majorEastAsia" w:hAnsiTheme="majorEastAsia" w:hint="eastAsia"/>
                <w:color w:val="000000"/>
                <w:kern w:val="0"/>
                <w:sz w:val="24"/>
              </w:rPr>
              <w:t>常规-市电</w:t>
            </w:r>
          </w:p>
        </w:tc>
        <w:tc>
          <w:tcPr>
            <w:tcW w:w="838" w:type="dxa"/>
            <w:tcBorders>
              <w:top w:val="single" w:sz="4" w:space="0" w:color="auto"/>
              <w:left w:val="single" w:sz="4" w:space="0" w:color="auto"/>
              <w:bottom w:val="single" w:sz="4" w:space="0" w:color="auto"/>
              <w:right w:val="single" w:sz="4" w:space="0" w:color="auto"/>
            </w:tcBorders>
            <w:vAlign w:val="center"/>
          </w:tcPr>
          <w:p w:rsidR="00596C1E" w:rsidRPr="00700D74" w:rsidRDefault="00596C1E" w:rsidP="00F25DAA">
            <w:pPr>
              <w:jc w:val="center"/>
              <w:rPr>
                <w:rFonts w:asciiTheme="majorEastAsia" w:eastAsiaTheme="majorEastAsia" w:hAnsiTheme="majorEastAsia" w:cs="黑体"/>
                <w:color w:val="000000"/>
                <w:kern w:val="0"/>
                <w:sz w:val="24"/>
              </w:rPr>
            </w:pPr>
            <w:r w:rsidRPr="00700D74">
              <w:rPr>
                <w:rFonts w:asciiTheme="majorEastAsia" w:eastAsiaTheme="majorEastAsia" w:hAnsiTheme="majorEastAsia" w:cs="黑体"/>
                <w:color w:val="000000"/>
                <w:kern w:val="0"/>
                <w:sz w:val="24"/>
              </w:rPr>
              <w:t>2</w:t>
            </w:r>
            <w:r w:rsidRPr="00700D74">
              <w:rPr>
                <w:rFonts w:asciiTheme="majorEastAsia" w:eastAsiaTheme="majorEastAsia" w:hAnsiTheme="majorEastAsia" w:cs="黑体" w:hint="eastAsia"/>
                <w:color w:val="000000"/>
                <w:kern w:val="0"/>
                <w:sz w:val="24"/>
              </w:rPr>
              <w:t>年</w:t>
            </w:r>
          </w:p>
        </w:tc>
        <w:tc>
          <w:tcPr>
            <w:tcW w:w="813" w:type="dxa"/>
            <w:tcBorders>
              <w:top w:val="single" w:sz="4" w:space="0" w:color="auto"/>
              <w:left w:val="single" w:sz="4" w:space="0" w:color="auto"/>
              <w:bottom w:val="single" w:sz="4" w:space="0" w:color="auto"/>
              <w:right w:val="single" w:sz="4" w:space="0" w:color="auto"/>
            </w:tcBorders>
            <w:vAlign w:val="center"/>
          </w:tcPr>
          <w:p w:rsidR="00596C1E" w:rsidRPr="00700D74" w:rsidRDefault="00596C1E" w:rsidP="00F25DAA">
            <w:pPr>
              <w:jc w:val="center"/>
              <w:rPr>
                <w:rFonts w:asciiTheme="majorEastAsia" w:eastAsiaTheme="majorEastAsia" w:hAnsiTheme="majorEastAsia" w:cs="黑体"/>
                <w:color w:val="000000"/>
                <w:kern w:val="0"/>
                <w:sz w:val="24"/>
              </w:rPr>
            </w:pPr>
            <w:r w:rsidRPr="00700D74">
              <w:rPr>
                <w:rFonts w:asciiTheme="majorEastAsia" w:eastAsiaTheme="majorEastAsia" w:hAnsiTheme="majorEastAsia" w:hint="eastAsia"/>
                <w:color w:val="000000"/>
                <w:kern w:val="0"/>
                <w:sz w:val="24"/>
              </w:rPr>
              <w:t>无线</w:t>
            </w:r>
          </w:p>
        </w:tc>
        <w:tc>
          <w:tcPr>
            <w:tcW w:w="605" w:type="dxa"/>
            <w:tcBorders>
              <w:top w:val="single" w:sz="4" w:space="0" w:color="auto"/>
              <w:left w:val="single" w:sz="4" w:space="0" w:color="auto"/>
              <w:bottom w:val="single" w:sz="4" w:space="0" w:color="auto"/>
              <w:right w:val="single" w:sz="4" w:space="0" w:color="auto"/>
            </w:tcBorders>
            <w:vAlign w:val="center"/>
          </w:tcPr>
          <w:p w:rsidR="00596C1E" w:rsidRPr="00700D74" w:rsidRDefault="00596C1E" w:rsidP="00F25DAA">
            <w:pPr>
              <w:ind w:left="12"/>
              <w:jc w:val="center"/>
              <w:rPr>
                <w:rFonts w:asciiTheme="majorEastAsia" w:eastAsiaTheme="majorEastAsia" w:hAnsiTheme="majorEastAsia" w:cs="黑体"/>
                <w:color w:val="000000"/>
                <w:kern w:val="0"/>
                <w:sz w:val="24"/>
              </w:rPr>
            </w:pPr>
            <w:r w:rsidRPr="00700D74">
              <w:rPr>
                <w:rFonts w:asciiTheme="majorEastAsia" w:eastAsiaTheme="majorEastAsia" w:hAnsiTheme="majorEastAsia" w:cs="黑体"/>
                <w:color w:val="000000"/>
                <w:kern w:val="0"/>
                <w:sz w:val="24"/>
              </w:rPr>
              <w:t>1</w:t>
            </w:r>
          </w:p>
        </w:tc>
      </w:tr>
      <w:tr w:rsidR="00596C1E" w:rsidRPr="00700D74" w:rsidTr="00700D74">
        <w:trPr>
          <w:trHeight w:val="699"/>
          <w:jc w:val="center"/>
        </w:trPr>
        <w:tc>
          <w:tcPr>
            <w:tcW w:w="426" w:type="dxa"/>
            <w:tcBorders>
              <w:top w:val="single" w:sz="4" w:space="0" w:color="auto"/>
              <w:left w:val="single" w:sz="4" w:space="0" w:color="auto"/>
              <w:bottom w:val="single" w:sz="4" w:space="0" w:color="auto"/>
              <w:right w:val="single" w:sz="4" w:space="0" w:color="auto"/>
            </w:tcBorders>
            <w:vAlign w:val="center"/>
          </w:tcPr>
          <w:p w:rsidR="00596C1E" w:rsidRPr="00700D74" w:rsidRDefault="00596C1E" w:rsidP="00F25DAA">
            <w:pPr>
              <w:jc w:val="center"/>
              <w:rPr>
                <w:rFonts w:asciiTheme="majorEastAsia" w:eastAsiaTheme="majorEastAsia" w:hAnsiTheme="majorEastAsia" w:cs="宋体"/>
                <w:color w:val="000000"/>
                <w:kern w:val="0"/>
                <w:sz w:val="24"/>
              </w:rPr>
            </w:pPr>
            <w:r w:rsidRPr="00700D74">
              <w:rPr>
                <w:rFonts w:asciiTheme="majorEastAsia" w:eastAsiaTheme="majorEastAsia" w:hAnsiTheme="majorEastAsia" w:cs="宋体"/>
                <w:color w:val="000000"/>
                <w:kern w:val="0"/>
                <w:sz w:val="24"/>
              </w:rPr>
              <w:lastRenderedPageBreak/>
              <w:t>2</w:t>
            </w:r>
          </w:p>
        </w:tc>
        <w:tc>
          <w:tcPr>
            <w:tcW w:w="805" w:type="dxa"/>
            <w:tcBorders>
              <w:top w:val="single" w:sz="4" w:space="0" w:color="auto"/>
              <w:left w:val="single" w:sz="4" w:space="0" w:color="auto"/>
              <w:bottom w:val="single" w:sz="4" w:space="0" w:color="auto"/>
              <w:right w:val="single" w:sz="4" w:space="0" w:color="auto"/>
            </w:tcBorders>
            <w:vAlign w:val="center"/>
          </w:tcPr>
          <w:p w:rsidR="00596C1E" w:rsidRPr="00700D74" w:rsidRDefault="00596C1E" w:rsidP="00F25DAA">
            <w:pPr>
              <w:adjustRightInd w:val="0"/>
              <w:spacing w:line="360" w:lineRule="auto"/>
              <w:jc w:val="center"/>
              <w:rPr>
                <w:rFonts w:asciiTheme="majorEastAsia" w:eastAsiaTheme="majorEastAsia" w:hAnsiTheme="majorEastAsia" w:cs="宋体"/>
                <w:color w:val="000000"/>
                <w:kern w:val="0"/>
                <w:sz w:val="24"/>
              </w:rPr>
            </w:pPr>
            <w:r w:rsidRPr="00700D74">
              <w:rPr>
                <w:rFonts w:asciiTheme="majorEastAsia" w:eastAsiaTheme="majorEastAsia" w:hAnsiTheme="majorEastAsia" w:cs="宋体"/>
                <w:color w:val="000000"/>
                <w:kern w:val="0"/>
                <w:sz w:val="24"/>
              </w:rPr>
              <w:t>S</w:t>
            </w:r>
            <w:r w:rsidRPr="00700D74">
              <w:rPr>
                <w:rFonts w:asciiTheme="majorEastAsia" w:eastAsiaTheme="majorEastAsia" w:hAnsiTheme="majorEastAsia" w:cs="宋体" w:hint="eastAsia"/>
                <w:color w:val="000000"/>
                <w:kern w:val="0"/>
                <w:sz w:val="24"/>
              </w:rPr>
              <w:t>238</w:t>
            </w:r>
          </w:p>
        </w:tc>
        <w:tc>
          <w:tcPr>
            <w:tcW w:w="992" w:type="dxa"/>
            <w:tcBorders>
              <w:top w:val="single" w:sz="4" w:space="0" w:color="auto"/>
              <w:left w:val="single" w:sz="4" w:space="0" w:color="auto"/>
              <w:bottom w:val="single" w:sz="4" w:space="0" w:color="auto"/>
              <w:right w:val="single" w:sz="4" w:space="0" w:color="auto"/>
            </w:tcBorders>
            <w:vAlign w:val="center"/>
          </w:tcPr>
          <w:p w:rsidR="00596C1E" w:rsidRPr="00700D74" w:rsidRDefault="00596C1E" w:rsidP="00F25DAA">
            <w:pPr>
              <w:adjustRightInd w:val="0"/>
              <w:spacing w:line="360" w:lineRule="auto"/>
              <w:jc w:val="center"/>
              <w:rPr>
                <w:rFonts w:asciiTheme="majorEastAsia" w:eastAsiaTheme="majorEastAsia" w:hAnsiTheme="majorEastAsia" w:cs="宋体"/>
                <w:color w:val="000000"/>
                <w:kern w:val="0"/>
                <w:sz w:val="24"/>
              </w:rPr>
            </w:pPr>
            <w:r w:rsidRPr="00700D74">
              <w:rPr>
                <w:rFonts w:asciiTheme="majorEastAsia" w:eastAsiaTheme="majorEastAsia" w:hAnsiTheme="majorEastAsia" w:cs="宋体"/>
                <w:color w:val="000000"/>
                <w:kern w:val="0"/>
                <w:sz w:val="24"/>
              </w:rPr>
              <w:t>许昌市</w:t>
            </w:r>
          </w:p>
        </w:tc>
        <w:tc>
          <w:tcPr>
            <w:tcW w:w="993" w:type="dxa"/>
            <w:tcBorders>
              <w:top w:val="single" w:sz="4" w:space="0" w:color="auto"/>
              <w:left w:val="single" w:sz="4" w:space="0" w:color="auto"/>
              <w:bottom w:val="single" w:sz="4" w:space="0" w:color="auto"/>
              <w:right w:val="single" w:sz="4" w:space="0" w:color="auto"/>
            </w:tcBorders>
            <w:vAlign w:val="center"/>
          </w:tcPr>
          <w:p w:rsidR="00596C1E" w:rsidRPr="00700D74" w:rsidRDefault="00596C1E" w:rsidP="00F25DAA">
            <w:pPr>
              <w:adjustRightInd w:val="0"/>
              <w:spacing w:line="360" w:lineRule="auto"/>
              <w:jc w:val="center"/>
              <w:rPr>
                <w:rFonts w:asciiTheme="majorEastAsia" w:eastAsiaTheme="majorEastAsia" w:hAnsiTheme="majorEastAsia" w:cs="宋体"/>
                <w:color w:val="000000"/>
                <w:kern w:val="0"/>
                <w:sz w:val="24"/>
              </w:rPr>
            </w:pPr>
            <w:r w:rsidRPr="00700D74">
              <w:rPr>
                <w:rFonts w:asciiTheme="majorEastAsia" w:eastAsiaTheme="majorEastAsia" w:hAnsiTheme="majorEastAsia" w:cs="宋体" w:hint="eastAsia"/>
                <w:color w:val="000000"/>
                <w:kern w:val="0"/>
                <w:sz w:val="24"/>
              </w:rPr>
              <w:t>十里铺</w:t>
            </w:r>
          </w:p>
        </w:tc>
        <w:tc>
          <w:tcPr>
            <w:tcW w:w="512" w:type="dxa"/>
            <w:tcBorders>
              <w:top w:val="single" w:sz="4" w:space="0" w:color="auto"/>
              <w:left w:val="single" w:sz="4" w:space="0" w:color="auto"/>
              <w:bottom w:val="single" w:sz="4" w:space="0" w:color="auto"/>
              <w:right w:val="single" w:sz="4" w:space="0" w:color="auto"/>
            </w:tcBorders>
            <w:vAlign w:val="center"/>
          </w:tcPr>
          <w:p w:rsidR="00596C1E" w:rsidRPr="00700D74" w:rsidRDefault="00596C1E" w:rsidP="00F25DAA">
            <w:pPr>
              <w:rPr>
                <w:rFonts w:asciiTheme="majorEastAsia" w:eastAsiaTheme="majorEastAsia" w:hAnsiTheme="majorEastAsia"/>
                <w:sz w:val="24"/>
              </w:rPr>
            </w:pPr>
            <w:r w:rsidRPr="00700D74">
              <w:rPr>
                <w:rFonts w:asciiTheme="majorEastAsia" w:eastAsiaTheme="majorEastAsia" w:hAnsiTheme="majorEastAsia" w:cs="宋体" w:hint="eastAsia"/>
                <w:color w:val="000000"/>
                <w:kern w:val="0"/>
                <w:sz w:val="24"/>
              </w:rPr>
              <w:t>改建</w:t>
            </w:r>
          </w:p>
        </w:tc>
        <w:tc>
          <w:tcPr>
            <w:tcW w:w="763" w:type="dxa"/>
            <w:tcBorders>
              <w:top w:val="single" w:sz="4" w:space="0" w:color="auto"/>
              <w:left w:val="single" w:sz="4" w:space="0" w:color="auto"/>
              <w:bottom w:val="single" w:sz="4" w:space="0" w:color="auto"/>
              <w:right w:val="single" w:sz="4" w:space="0" w:color="auto"/>
            </w:tcBorders>
            <w:vAlign w:val="center"/>
          </w:tcPr>
          <w:p w:rsidR="00596C1E" w:rsidRPr="00700D74" w:rsidRDefault="00596C1E" w:rsidP="00F25DAA">
            <w:pPr>
              <w:adjustRightInd w:val="0"/>
              <w:spacing w:line="360" w:lineRule="auto"/>
              <w:jc w:val="center"/>
              <w:rPr>
                <w:rFonts w:asciiTheme="majorEastAsia" w:eastAsiaTheme="majorEastAsia" w:hAnsiTheme="majorEastAsia" w:cs="宋体"/>
                <w:color w:val="000000"/>
                <w:kern w:val="0"/>
                <w:sz w:val="24"/>
              </w:rPr>
            </w:pPr>
            <w:r w:rsidRPr="00700D74">
              <w:rPr>
                <w:rFonts w:asciiTheme="majorEastAsia" w:eastAsiaTheme="majorEastAsia" w:hAnsiTheme="majorEastAsia" w:cs="宋体"/>
                <w:color w:val="000000"/>
                <w:kern w:val="0"/>
                <w:sz w:val="24"/>
              </w:rPr>
              <w:t>4</w:t>
            </w:r>
          </w:p>
        </w:tc>
        <w:tc>
          <w:tcPr>
            <w:tcW w:w="1276" w:type="dxa"/>
            <w:tcBorders>
              <w:top w:val="single" w:sz="4" w:space="0" w:color="auto"/>
              <w:left w:val="single" w:sz="4" w:space="0" w:color="auto"/>
              <w:bottom w:val="single" w:sz="4" w:space="0" w:color="auto"/>
              <w:right w:val="single" w:sz="4" w:space="0" w:color="auto"/>
            </w:tcBorders>
            <w:vAlign w:val="center"/>
          </w:tcPr>
          <w:p w:rsidR="00596C1E" w:rsidRPr="00700D74" w:rsidRDefault="00596C1E" w:rsidP="00F25DAA">
            <w:pPr>
              <w:jc w:val="center"/>
              <w:rPr>
                <w:rFonts w:asciiTheme="majorEastAsia" w:eastAsiaTheme="majorEastAsia" w:hAnsiTheme="majorEastAsia" w:cs="宋体"/>
                <w:color w:val="000000"/>
                <w:kern w:val="0"/>
                <w:sz w:val="24"/>
              </w:rPr>
            </w:pPr>
            <w:r w:rsidRPr="00700D74">
              <w:rPr>
                <w:rFonts w:asciiTheme="majorEastAsia" w:eastAsiaTheme="majorEastAsia" w:hAnsiTheme="majorEastAsia" w:cs="宋体" w:hint="eastAsia"/>
                <w:color w:val="000000"/>
                <w:kern w:val="0"/>
                <w:sz w:val="24"/>
              </w:rPr>
              <w:t>激光类</w:t>
            </w:r>
          </w:p>
        </w:tc>
        <w:tc>
          <w:tcPr>
            <w:tcW w:w="1326" w:type="dxa"/>
            <w:tcBorders>
              <w:top w:val="single" w:sz="4" w:space="0" w:color="auto"/>
              <w:left w:val="single" w:sz="4" w:space="0" w:color="auto"/>
              <w:bottom w:val="single" w:sz="4" w:space="0" w:color="auto"/>
              <w:right w:val="single" w:sz="4" w:space="0" w:color="auto"/>
            </w:tcBorders>
            <w:vAlign w:val="center"/>
          </w:tcPr>
          <w:p w:rsidR="00596C1E" w:rsidRPr="00700D74" w:rsidRDefault="00596C1E" w:rsidP="00F25DAA">
            <w:pPr>
              <w:jc w:val="center"/>
              <w:rPr>
                <w:rFonts w:asciiTheme="majorEastAsia" w:eastAsiaTheme="majorEastAsia" w:hAnsiTheme="majorEastAsia" w:cs="黑体"/>
                <w:color w:val="000000"/>
                <w:kern w:val="0"/>
                <w:sz w:val="24"/>
              </w:rPr>
            </w:pPr>
            <w:r w:rsidRPr="00700D74">
              <w:rPr>
                <w:rFonts w:asciiTheme="majorEastAsia" w:eastAsiaTheme="majorEastAsia" w:hAnsiTheme="majorEastAsia" w:hint="eastAsia"/>
                <w:color w:val="000000"/>
                <w:kern w:val="0"/>
                <w:sz w:val="24"/>
              </w:rPr>
              <w:t>常规-市电</w:t>
            </w:r>
          </w:p>
        </w:tc>
        <w:tc>
          <w:tcPr>
            <w:tcW w:w="838" w:type="dxa"/>
            <w:tcBorders>
              <w:top w:val="single" w:sz="4" w:space="0" w:color="auto"/>
              <w:left w:val="single" w:sz="4" w:space="0" w:color="auto"/>
              <w:bottom w:val="single" w:sz="4" w:space="0" w:color="auto"/>
              <w:right w:val="single" w:sz="4" w:space="0" w:color="auto"/>
            </w:tcBorders>
            <w:vAlign w:val="center"/>
          </w:tcPr>
          <w:p w:rsidR="00596C1E" w:rsidRPr="00700D74" w:rsidRDefault="00596C1E" w:rsidP="00F25DAA">
            <w:pPr>
              <w:jc w:val="center"/>
              <w:rPr>
                <w:rFonts w:asciiTheme="majorEastAsia" w:eastAsiaTheme="majorEastAsia" w:hAnsiTheme="majorEastAsia" w:cs="黑体"/>
                <w:color w:val="000000"/>
                <w:kern w:val="0"/>
                <w:sz w:val="24"/>
              </w:rPr>
            </w:pPr>
            <w:r w:rsidRPr="00700D74">
              <w:rPr>
                <w:rFonts w:asciiTheme="majorEastAsia" w:eastAsiaTheme="majorEastAsia" w:hAnsiTheme="majorEastAsia" w:cs="黑体"/>
                <w:color w:val="000000"/>
                <w:kern w:val="0"/>
                <w:sz w:val="24"/>
              </w:rPr>
              <w:t>2</w:t>
            </w:r>
            <w:r w:rsidRPr="00700D74">
              <w:rPr>
                <w:rFonts w:asciiTheme="majorEastAsia" w:eastAsiaTheme="majorEastAsia" w:hAnsiTheme="majorEastAsia" w:cs="黑体" w:hint="eastAsia"/>
                <w:color w:val="000000"/>
                <w:kern w:val="0"/>
                <w:sz w:val="24"/>
              </w:rPr>
              <w:t>年</w:t>
            </w:r>
          </w:p>
        </w:tc>
        <w:tc>
          <w:tcPr>
            <w:tcW w:w="813" w:type="dxa"/>
            <w:tcBorders>
              <w:top w:val="single" w:sz="4" w:space="0" w:color="auto"/>
              <w:left w:val="single" w:sz="4" w:space="0" w:color="auto"/>
              <w:bottom w:val="single" w:sz="4" w:space="0" w:color="auto"/>
              <w:right w:val="single" w:sz="4" w:space="0" w:color="auto"/>
            </w:tcBorders>
            <w:vAlign w:val="center"/>
          </w:tcPr>
          <w:p w:rsidR="00596C1E" w:rsidRPr="00700D74" w:rsidRDefault="00596C1E" w:rsidP="00F25DAA">
            <w:pPr>
              <w:jc w:val="center"/>
              <w:rPr>
                <w:rFonts w:asciiTheme="majorEastAsia" w:eastAsiaTheme="majorEastAsia" w:hAnsiTheme="majorEastAsia" w:cs="黑体"/>
                <w:color w:val="000000"/>
                <w:kern w:val="0"/>
                <w:sz w:val="24"/>
              </w:rPr>
            </w:pPr>
            <w:r w:rsidRPr="00700D74">
              <w:rPr>
                <w:rFonts w:asciiTheme="majorEastAsia" w:eastAsiaTheme="majorEastAsia" w:hAnsiTheme="majorEastAsia" w:hint="eastAsia"/>
                <w:color w:val="000000"/>
                <w:kern w:val="0"/>
                <w:sz w:val="24"/>
              </w:rPr>
              <w:t>无线</w:t>
            </w:r>
          </w:p>
        </w:tc>
        <w:tc>
          <w:tcPr>
            <w:tcW w:w="605" w:type="dxa"/>
            <w:tcBorders>
              <w:top w:val="single" w:sz="4" w:space="0" w:color="auto"/>
              <w:left w:val="single" w:sz="4" w:space="0" w:color="auto"/>
              <w:bottom w:val="single" w:sz="4" w:space="0" w:color="auto"/>
              <w:right w:val="single" w:sz="4" w:space="0" w:color="auto"/>
            </w:tcBorders>
            <w:vAlign w:val="center"/>
          </w:tcPr>
          <w:p w:rsidR="00596C1E" w:rsidRPr="00700D74" w:rsidRDefault="00596C1E" w:rsidP="00F25DAA">
            <w:pPr>
              <w:ind w:left="12"/>
              <w:jc w:val="center"/>
              <w:rPr>
                <w:rFonts w:asciiTheme="majorEastAsia" w:eastAsiaTheme="majorEastAsia" w:hAnsiTheme="majorEastAsia" w:cs="黑体"/>
                <w:color w:val="000000"/>
                <w:kern w:val="0"/>
                <w:sz w:val="24"/>
              </w:rPr>
            </w:pPr>
            <w:r w:rsidRPr="00700D74">
              <w:rPr>
                <w:rFonts w:asciiTheme="majorEastAsia" w:eastAsiaTheme="majorEastAsia" w:hAnsiTheme="majorEastAsia" w:cs="黑体"/>
                <w:color w:val="000000"/>
                <w:kern w:val="0"/>
                <w:sz w:val="24"/>
              </w:rPr>
              <w:t>1</w:t>
            </w:r>
          </w:p>
        </w:tc>
      </w:tr>
    </w:tbl>
    <w:p w:rsidR="00596C1E" w:rsidRPr="00700D74" w:rsidRDefault="00596C1E" w:rsidP="00596C1E">
      <w:pPr>
        <w:adjustRightInd w:val="0"/>
        <w:snapToGrid w:val="0"/>
        <w:spacing w:line="360" w:lineRule="auto"/>
        <w:rPr>
          <w:rFonts w:asciiTheme="majorEastAsia" w:eastAsiaTheme="majorEastAsia" w:hAnsiTheme="majorEastAsia"/>
          <w:sz w:val="24"/>
        </w:rPr>
      </w:pPr>
    </w:p>
    <w:p w:rsidR="00596C1E" w:rsidRPr="00700D74" w:rsidRDefault="00596C1E" w:rsidP="00596C1E">
      <w:pPr>
        <w:adjustRightInd w:val="0"/>
        <w:snapToGrid w:val="0"/>
        <w:spacing w:line="360" w:lineRule="auto"/>
        <w:rPr>
          <w:rFonts w:asciiTheme="majorEastAsia" w:eastAsiaTheme="majorEastAsia" w:hAnsiTheme="majorEastAsia"/>
          <w:b/>
          <w:sz w:val="24"/>
        </w:rPr>
      </w:pPr>
      <w:r w:rsidRPr="00700D74">
        <w:rPr>
          <w:rFonts w:asciiTheme="majorEastAsia" w:eastAsiaTheme="majorEastAsia" w:hAnsiTheme="majorEastAsia" w:hint="eastAsia"/>
          <w:sz w:val="24"/>
        </w:rPr>
        <w:t>2</w:t>
      </w:r>
      <w:r w:rsidRPr="00700D74">
        <w:rPr>
          <w:rFonts w:asciiTheme="majorEastAsia" w:eastAsiaTheme="majorEastAsia" w:hAnsiTheme="majorEastAsia"/>
          <w:b/>
          <w:sz w:val="24"/>
        </w:rPr>
        <w:t>技术参数</w:t>
      </w:r>
    </w:p>
    <w:p w:rsidR="00596C1E" w:rsidRPr="00700D74" w:rsidRDefault="00596C1E" w:rsidP="00596C1E">
      <w:pPr>
        <w:adjustRightInd w:val="0"/>
        <w:snapToGrid w:val="0"/>
        <w:spacing w:line="360" w:lineRule="auto"/>
        <w:rPr>
          <w:rFonts w:asciiTheme="majorEastAsia" w:eastAsiaTheme="majorEastAsia" w:hAnsiTheme="majorEastAsia"/>
          <w:b/>
          <w:bCs/>
          <w:sz w:val="24"/>
        </w:rPr>
      </w:pPr>
      <w:bookmarkStart w:id="1" w:name="_Toc428793082"/>
      <w:r w:rsidRPr="00700D74">
        <w:rPr>
          <w:rFonts w:asciiTheme="majorEastAsia" w:eastAsiaTheme="majorEastAsia" w:hAnsiTheme="majorEastAsia" w:hint="eastAsia"/>
          <w:b/>
          <w:bCs/>
          <w:sz w:val="24"/>
        </w:rPr>
        <w:t>2.1交调设备采集指标要求</w:t>
      </w:r>
      <w:bookmarkEnd w:id="1"/>
    </w:p>
    <w:p w:rsidR="00596C1E" w:rsidRPr="00700D74" w:rsidRDefault="00596C1E" w:rsidP="00596C1E">
      <w:pPr>
        <w:adjustRightInd w:val="0"/>
        <w:snapToGrid w:val="0"/>
        <w:spacing w:line="360" w:lineRule="auto"/>
        <w:rPr>
          <w:rFonts w:asciiTheme="majorEastAsia" w:eastAsiaTheme="majorEastAsia" w:hAnsiTheme="majorEastAsia"/>
          <w:sz w:val="24"/>
        </w:rPr>
      </w:pPr>
      <w:r w:rsidRPr="00700D74">
        <w:rPr>
          <w:rFonts w:asciiTheme="majorEastAsia" w:eastAsiaTheme="majorEastAsia" w:hAnsiTheme="majorEastAsia" w:hint="eastAsia"/>
          <w:sz w:val="24"/>
        </w:rPr>
        <w:t>交调设备应</w:t>
      </w:r>
      <w:r w:rsidRPr="00700D74">
        <w:rPr>
          <w:rFonts w:asciiTheme="majorEastAsia" w:eastAsiaTheme="majorEastAsia" w:hAnsiTheme="majorEastAsia"/>
          <w:sz w:val="24"/>
        </w:rPr>
        <w:t>能够实现对机动车道24小时连续不断地采集交通流量功能，能实时、自动识别车型、判断车速、车头时距、车头间距、道路占用率等交通流量信息。设备能够记录、统计交通流量、车速数据。具备无线传输、浏览、监控的功能，实现适时上传数据和下位机存储数据等待人工定时提取的统一。</w:t>
      </w:r>
    </w:p>
    <w:p w:rsidR="00596C1E" w:rsidRPr="00700D74" w:rsidRDefault="00596C1E" w:rsidP="00596C1E">
      <w:pPr>
        <w:adjustRightInd w:val="0"/>
        <w:snapToGrid w:val="0"/>
        <w:spacing w:line="360" w:lineRule="auto"/>
        <w:rPr>
          <w:rFonts w:asciiTheme="majorEastAsia" w:eastAsiaTheme="majorEastAsia" w:hAnsiTheme="majorEastAsia"/>
          <w:sz w:val="24"/>
        </w:rPr>
      </w:pPr>
      <w:r w:rsidRPr="00700D74">
        <w:rPr>
          <w:rFonts w:asciiTheme="majorEastAsia" w:eastAsiaTheme="majorEastAsia" w:hAnsiTheme="majorEastAsia"/>
          <w:sz w:val="24"/>
        </w:rPr>
        <w:t>交通量调查系统设备采集的数据内容包括：</w:t>
      </w:r>
      <w:r w:rsidRPr="00700D74">
        <w:rPr>
          <w:rFonts w:asciiTheme="majorEastAsia" w:eastAsiaTheme="majorEastAsia" w:hAnsiTheme="majorEastAsia" w:hint="eastAsia"/>
          <w:sz w:val="24"/>
        </w:rPr>
        <w:t>分车道</w:t>
      </w:r>
      <w:r w:rsidRPr="00700D74">
        <w:rPr>
          <w:rFonts w:asciiTheme="majorEastAsia" w:eastAsiaTheme="majorEastAsia" w:hAnsiTheme="majorEastAsia"/>
          <w:sz w:val="24"/>
        </w:rPr>
        <w:t>交通量</w:t>
      </w:r>
      <w:r w:rsidRPr="00700D74">
        <w:rPr>
          <w:rFonts w:asciiTheme="majorEastAsia" w:eastAsiaTheme="majorEastAsia" w:hAnsiTheme="majorEastAsia" w:hint="eastAsia"/>
          <w:sz w:val="24"/>
        </w:rPr>
        <w:t>、车型</w:t>
      </w:r>
      <w:r w:rsidRPr="00700D74">
        <w:rPr>
          <w:rFonts w:asciiTheme="majorEastAsia" w:eastAsiaTheme="majorEastAsia" w:hAnsiTheme="majorEastAsia"/>
          <w:sz w:val="24"/>
        </w:rPr>
        <w:t>、地点速度等</w:t>
      </w:r>
      <w:r w:rsidRPr="00700D74">
        <w:rPr>
          <w:rFonts w:asciiTheme="majorEastAsia" w:eastAsiaTheme="majorEastAsia" w:hAnsiTheme="majorEastAsia" w:hint="eastAsia"/>
          <w:sz w:val="24"/>
        </w:rPr>
        <w:t>指标</w:t>
      </w:r>
      <w:r w:rsidRPr="00700D74">
        <w:rPr>
          <w:rFonts w:asciiTheme="majorEastAsia" w:eastAsiaTheme="majorEastAsia" w:hAnsiTheme="majorEastAsia"/>
          <w:sz w:val="24"/>
        </w:rPr>
        <w:t>。</w:t>
      </w:r>
    </w:p>
    <w:p w:rsidR="00596C1E" w:rsidRPr="00700D74" w:rsidRDefault="00596C1E" w:rsidP="00596C1E">
      <w:pPr>
        <w:adjustRightInd w:val="0"/>
        <w:snapToGrid w:val="0"/>
        <w:spacing w:line="360" w:lineRule="auto"/>
        <w:rPr>
          <w:rFonts w:asciiTheme="majorEastAsia" w:eastAsiaTheme="majorEastAsia" w:hAnsiTheme="majorEastAsia"/>
          <w:sz w:val="24"/>
        </w:rPr>
      </w:pPr>
      <w:r w:rsidRPr="00700D74">
        <w:rPr>
          <w:rFonts w:asciiTheme="majorEastAsia" w:eastAsiaTheme="majorEastAsia" w:hAnsiTheme="majorEastAsia"/>
          <w:sz w:val="24"/>
        </w:rPr>
        <w:t>机动车分类及分型数据采集：设备应具备机动车分型功能，且满足下表中关于机动车二级分类的标准。</w:t>
      </w:r>
      <w:r w:rsidRPr="00700D74">
        <w:rPr>
          <w:rFonts w:asciiTheme="majorEastAsia" w:eastAsiaTheme="majorEastAsia" w:hAnsiTheme="majorEastAsia" w:hint="eastAsia"/>
          <w:sz w:val="24"/>
        </w:rPr>
        <w:t>详细</w:t>
      </w:r>
      <w:r w:rsidRPr="00700D74">
        <w:rPr>
          <w:rFonts w:asciiTheme="majorEastAsia" w:eastAsiaTheme="majorEastAsia" w:hAnsiTheme="majorEastAsia"/>
          <w:sz w:val="24"/>
        </w:rPr>
        <w:t>机动车分类及分型数据采集标准</w:t>
      </w:r>
      <w:r w:rsidRPr="00700D74">
        <w:rPr>
          <w:rFonts w:asciiTheme="majorEastAsia" w:eastAsiaTheme="majorEastAsia" w:hAnsiTheme="majorEastAsia" w:hint="eastAsia"/>
          <w:sz w:val="24"/>
        </w:rPr>
        <w:t>如表1所示。</w:t>
      </w:r>
    </w:p>
    <w:p w:rsidR="00596C1E" w:rsidRPr="00700D74" w:rsidRDefault="00596C1E" w:rsidP="00596C1E">
      <w:pPr>
        <w:adjustRightInd w:val="0"/>
        <w:snapToGrid w:val="0"/>
        <w:spacing w:line="360" w:lineRule="auto"/>
        <w:rPr>
          <w:rFonts w:asciiTheme="majorEastAsia" w:eastAsiaTheme="majorEastAsia" w:hAnsiTheme="majorEastAsia"/>
          <w:sz w:val="24"/>
        </w:rPr>
      </w:pPr>
      <w:r w:rsidRPr="00700D74">
        <w:rPr>
          <w:rFonts w:asciiTheme="majorEastAsia" w:eastAsiaTheme="majorEastAsia" w:hAnsiTheme="majorEastAsia" w:hint="eastAsia"/>
          <w:sz w:val="24"/>
        </w:rPr>
        <w:t>表1</w:t>
      </w:r>
      <w:r w:rsidRPr="00700D74">
        <w:rPr>
          <w:rFonts w:asciiTheme="majorEastAsia" w:eastAsiaTheme="majorEastAsia" w:hAnsiTheme="majorEastAsia"/>
          <w:sz w:val="24"/>
        </w:rPr>
        <w:t>机动车分类及分型数据采集标准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0"/>
        <w:gridCol w:w="851"/>
        <w:gridCol w:w="1276"/>
        <w:gridCol w:w="2126"/>
        <w:gridCol w:w="2854"/>
        <w:gridCol w:w="1758"/>
      </w:tblGrid>
      <w:tr w:rsidR="00596C1E" w:rsidRPr="00700D74" w:rsidTr="00F25DAA">
        <w:trPr>
          <w:cantSplit/>
          <w:jc w:val="center"/>
        </w:trPr>
        <w:tc>
          <w:tcPr>
            <w:tcW w:w="640" w:type="dxa"/>
            <w:vAlign w:val="center"/>
          </w:tcPr>
          <w:p w:rsidR="00596C1E" w:rsidRPr="00700D74" w:rsidRDefault="00596C1E" w:rsidP="00F25DAA">
            <w:pPr>
              <w:adjustRightInd w:val="0"/>
              <w:snapToGrid w:val="0"/>
              <w:spacing w:line="360" w:lineRule="auto"/>
              <w:rPr>
                <w:rFonts w:asciiTheme="majorEastAsia" w:eastAsiaTheme="majorEastAsia" w:hAnsiTheme="majorEastAsia"/>
                <w:bCs/>
                <w:sz w:val="24"/>
              </w:rPr>
            </w:pPr>
            <w:r w:rsidRPr="00700D74">
              <w:rPr>
                <w:rFonts w:asciiTheme="majorEastAsia" w:eastAsiaTheme="majorEastAsia" w:hAnsiTheme="majorEastAsia"/>
                <w:bCs/>
                <w:sz w:val="24"/>
              </w:rPr>
              <w:t>车</w:t>
            </w:r>
          </w:p>
          <w:p w:rsidR="00596C1E" w:rsidRPr="00700D74" w:rsidRDefault="00596C1E" w:rsidP="00F25DAA">
            <w:pPr>
              <w:adjustRightInd w:val="0"/>
              <w:snapToGrid w:val="0"/>
              <w:spacing w:line="360" w:lineRule="auto"/>
              <w:rPr>
                <w:rFonts w:asciiTheme="majorEastAsia" w:eastAsiaTheme="majorEastAsia" w:hAnsiTheme="majorEastAsia"/>
                <w:bCs/>
                <w:sz w:val="24"/>
              </w:rPr>
            </w:pPr>
            <w:r w:rsidRPr="00700D74">
              <w:rPr>
                <w:rFonts w:asciiTheme="majorEastAsia" w:eastAsiaTheme="majorEastAsia" w:hAnsiTheme="majorEastAsia"/>
                <w:bCs/>
                <w:sz w:val="24"/>
              </w:rPr>
              <w:t>型</w:t>
            </w:r>
          </w:p>
        </w:tc>
        <w:tc>
          <w:tcPr>
            <w:tcW w:w="851" w:type="dxa"/>
            <w:vAlign w:val="center"/>
          </w:tcPr>
          <w:p w:rsidR="00596C1E" w:rsidRPr="00700D74" w:rsidRDefault="00596C1E" w:rsidP="00F25DAA">
            <w:pPr>
              <w:adjustRightInd w:val="0"/>
              <w:snapToGrid w:val="0"/>
              <w:spacing w:line="360" w:lineRule="auto"/>
              <w:rPr>
                <w:rFonts w:asciiTheme="majorEastAsia" w:eastAsiaTheme="majorEastAsia" w:hAnsiTheme="majorEastAsia"/>
                <w:bCs/>
                <w:sz w:val="24"/>
              </w:rPr>
            </w:pPr>
            <w:r w:rsidRPr="00700D74">
              <w:rPr>
                <w:rFonts w:asciiTheme="majorEastAsia" w:eastAsiaTheme="majorEastAsia" w:hAnsiTheme="majorEastAsia"/>
                <w:bCs/>
                <w:sz w:val="24"/>
              </w:rPr>
              <w:t>一级</w:t>
            </w:r>
          </w:p>
          <w:p w:rsidR="00596C1E" w:rsidRPr="00700D74" w:rsidRDefault="00596C1E" w:rsidP="00F25DAA">
            <w:pPr>
              <w:adjustRightInd w:val="0"/>
              <w:snapToGrid w:val="0"/>
              <w:spacing w:line="360" w:lineRule="auto"/>
              <w:rPr>
                <w:rFonts w:asciiTheme="majorEastAsia" w:eastAsiaTheme="majorEastAsia" w:hAnsiTheme="majorEastAsia"/>
                <w:bCs/>
                <w:sz w:val="24"/>
              </w:rPr>
            </w:pPr>
            <w:r w:rsidRPr="00700D74">
              <w:rPr>
                <w:rFonts w:asciiTheme="majorEastAsia" w:eastAsiaTheme="majorEastAsia" w:hAnsiTheme="majorEastAsia"/>
                <w:bCs/>
                <w:sz w:val="24"/>
              </w:rPr>
              <w:t>分类</w:t>
            </w:r>
          </w:p>
        </w:tc>
        <w:tc>
          <w:tcPr>
            <w:tcW w:w="1276" w:type="dxa"/>
            <w:vAlign w:val="center"/>
          </w:tcPr>
          <w:p w:rsidR="00596C1E" w:rsidRPr="00700D74" w:rsidRDefault="00596C1E" w:rsidP="00F25DAA">
            <w:pPr>
              <w:adjustRightInd w:val="0"/>
              <w:snapToGrid w:val="0"/>
              <w:spacing w:line="360" w:lineRule="auto"/>
              <w:rPr>
                <w:rFonts w:asciiTheme="majorEastAsia" w:eastAsiaTheme="majorEastAsia" w:hAnsiTheme="majorEastAsia"/>
                <w:bCs/>
                <w:sz w:val="24"/>
              </w:rPr>
            </w:pPr>
            <w:r w:rsidRPr="00700D74">
              <w:rPr>
                <w:rFonts w:asciiTheme="majorEastAsia" w:eastAsiaTheme="majorEastAsia" w:hAnsiTheme="majorEastAsia"/>
                <w:bCs/>
                <w:sz w:val="24"/>
              </w:rPr>
              <w:t>二级</w:t>
            </w:r>
          </w:p>
          <w:p w:rsidR="00596C1E" w:rsidRPr="00700D74" w:rsidRDefault="00596C1E" w:rsidP="00F25DAA">
            <w:pPr>
              <w:adjustRightInd w:val="0"/>
              <w:snapToGrid w:val="0"/>
              <w:spacing w:line="360" w:lineRule="auto"/>
              <w:rPr>
                <w:rFonts w:asciiTheme="majorEastAsia" w:eastAsiaTheme="majorEastAsia" w:hAnsiTheme="majorEastAsia"/>
                <w:bCs/>
                <w:sz w:val="24"/>
              </w:rPr>
            </w:pPr>
            <w:r w:rsidRPr="00700D74">
              <w:rPr>
                <w:rFonts w:asciiTheme="majorEastAsia" w:eastAsiaTheme="majorEastAsia" w:hAnsiTheme="majorEastAsia"/>
                <w:bCs/>
                <w:sz w:val="24"/>
              </w:rPr>
              <w:t>分类</w:t>
            </w:r>
          </w:p>
        </w:tc>
        <w:tc>
          <w:tcPr>
            <w:tcW w:w="2126" w:type="dxa"/>
            <w:vAlign w:val="center"/>
          </w:tcPr>
          <w:p w:rsidR="00596C1E" w:rsidRPr="00700D74" w:rsidRDefault="00596C1E" w:rsidP="00F25DAA">
            <w:pPr>
              <w:adjustRightInd w:val="0"/>
              <w:snapToGrid w:val="0"/>
              <w:spacing w:line="360" w:lineRule="auto"/>
              <w:rPr>
                <w:rFonts w:asciiTheme="majorEastAsia" w:eastAsiaTheme="majorEastAsia" w:hAnsiTheme="majorEastAsia"/>
                <w:bCs/>
                <w:sz w:val="24"/>
              </w:rPr>
            </w:pPr>
            <w:r w:rsidRPr="00700D74">
              <w:rPr>
                <w:rFonts w:asciiTheme="majorEastAsia" w:eastAsiaTheme="majorEastAsia" w:hAnsiTheme="majorEastAsia"/>
                <w:bCs/>
                <w:sz w:val="24"/>
              </w:rPr>
              <w:t>额定荷载参数</w:t>
            </w:r>
          </w:p>
        </w:tc>
        <w:tc>
          <w:tcPr>
            <w:tcW w:w="2854" w:type="dxa"/>
            <w:vAlign w:val="center"/>
          </w:tcPr>
          <w:p w:rsidR="00596C1E" w:rsidRPr="00700D74" w:rsidRDefault="00596C1E" w:rsidP="00F25DAA">
            <w:pPr>
              <w:adjustRightInd w:val="0"/>
              <w:snapToGrid w:val="0"/>
              <w:spacing w:line="360" w:lineRule="auto"/>
              <w:rPr>
                <w:rFonts w:asciiTheme="majorEastAsia" w:eastAsiaTheme="majorEastAsia" w:hAnsiTheme="majorEastAsia"/>
                <w:bCs/>
                <w:sz w:val="24"/>
              </w:rPr>
            </w:pPr>
            <w:r w:rsidRPr="00700D74">
              <w:rPr>
                <w:rFonts w:asciiTheme="majorEastAsia" w:eastAsiaTheme="majorEastAsia" w:hAnsiTheme="majorEastAsia"/>
                <w:bCs/>
                <w:sz w:val="24"/>
              </w:rPr>
              <w:t>轮廓及轴数</w:t>
            </w:r>
          </w:p>
          <w:p w:rsidR="00596C1E" w:rsidRPr="00700D74" w:rsidRDefault="00596C1E" w:rsidP="00F25DAA">
            <w:pPr>
              <w:adjustRightInd w:val="0"/>
              <w:snapToGrid w:val="0"/>
              <w:spacing w:line="360" w:lineRule="auto"/>
              <w:rPr>
                <w:rFonts w:asciiTheme="majorEastAsia" w:eastAsiaTheme="majorEastAsia" w:hAnsiTheme="majorEastAsia"/>
                <w:bCs/>
                <w:sz w:val="24"/>
              </w:rPr>
            </w:pPr>
            <w:r w:rsidRPr="00700D74">
              <w:rPr>
                <w:rFonts w:asciiTheme="majorEastAsia" w:eastAsiaTheme="majorEastAsia" w:hAnsiTheme="majorEastAsia"/>
                <w:bCs/>
                <w:sz w:val="24"/>
              </w:rPr>
              <w:t>特征参数</w:t>
            </w:r>
          </w:p>
        </w:tc>
        <w:tc>
          <w:tcPr>
            <w:tcW w:w="1758" w:type="dxa"/>
            <w:vAlign w:val="center"/>
          </w:tcPr>
          <w:p w:rsidR="00596C1E" w:rsidRPr="00700D74" w:rsidRDefault="00596C1E" w:rsidP="00F25DAA">
            <w:pPr>
              <w:adjustRightInd w:val="0"/>
              <w:snapToGrid w:val="0"/>
              <w:spacing w:line="360" w:lineRule="auto"/>
              <w:rPr>
                <w:rFonts w:asciiTheme="majorEastAsia" w:eastAsiaTheme="majorEastAsia" w:hAnsiTheme="majorEastAsia"/>
                <w:bCs/>
                <w:sz w:val="24"/>
              </w:rPr>
            </w:pPr>
            <w:r w:rsidRPr="00700D74">
              <w:rPr>
                <w:rFonts w:asciiTheme="majorEastAsia" w:eastAsiaTheme="majorEastAsia" w:hAnsiTheme="majorEastAsia"/>
                <w:bCs/>
                <w:sz w:val="24"/>
              </w:rPr>
              <w:t>备注</w:t>
            </w:r>
          </w:p>
        </w:tc>
      </w:tr>
      <w:tr w:rsidR="00596C1E" w:rsidRPr="00700D74" w:rsidTr="00F25DAA">
        <w:trPr>
          <w:cantSplit/>
          <w:jc w:val="center"/>
        </w:trPr>
        <w:tc>
          <w:tcPr>
            <w:tcW w:w="640" w:type="dxa"/>
            <w:vMerge w:val="restart"/>
            <w:vAlign w:val="center"/>
          </w:tcPr>
          <w:p w:rsidR="00596C1E" w:rsidRPr="00700D74" w:rsidRDefault="00596C1E" w:rsidP="00F25DAA">
            <w:pPr>
              <w:adjustRightInd w:val="0"/>
              <w:snapToGrid w:val="0"/>
              <w:spacing w:line="360" w:lineRule="auto"/>
              <w:rPr>
                <w:rFonts w:asciiTheme="majorEastAsia" w:eastAsiaTheme="majorEastAsia" w:hAnsiTheme="majorEastAsia"/>
                <w:sz w:val="24"/>
              </w:rPr>
            </w:pPr>
            <w:r w:rsidRPr="00700D74">
              <w:rPr>
                <w:rFonts w:asciiTheme="majorEastAsia" w:eastAsiaTheme="majorEastAsia" w:hAnsiTheme="majorEastAsia"/>
                <w:sz w:val="24"/>
              </w:rPr>
              <w:t>汽</w:t>
            </w:r>
          </w:p>
          <w:p w:rsidR="00596C1E" w:rsidRPr="00700D74" w:rsidRDefault="00596C1E" w:rsidP="00F25DAA">
            <w:pPr>
              <w:adjustRightInd w:val="0"/>
              <w:snapToGrid w:val="0"/>
              <w:spacing w:line="360" w:lineRule="auto"/>
              <w:rPr>
                <w:rFonts w:asciiTheme="majorEastAsia" w:eastAsiaTheme="majorEastAsia" w:hAnsiTheme="majorEastAsia"/>
                <w:sz w:val="24"/>
              </w:rPr>
            </w:pPr>
          </w:p>
          <w:p w:rsidR="00596C1E" w:rsidRPr="00700D74" w:rsidRDefault="00596C1E" w:rsidP="00F25DAA">
            <w:pPr>
              <w:adjustRightInd w:val="0"/>
              <w:snapToGrid w:val="0"/>
              <w:spacing w:line="360" w:lineRule="auto"/>
              <w:rPr>
                <w:rFonts w:asciiTheme="majorEastAsia" w:eastAsiaTheme="majorEastAsia" w:hAnsiTheme="majorEastAsia"/>
                <w:sz w:val="24"/>
              </w:rPr>
            </w:pPr>
          </w:p>
          <w:p w:rsidR="00596C1E" w:rsidRPr="00700D74" w:rsidRDefault="00596C1E" w:rsidP="00F25DAA">
            <w:pPr>
              <w:adjustRightInd w:val="0"/>
              <w:snapToGrid w:val="0"/>
              <w:spacing w:line="360" w:lineRule="auto"/>
              <w:rPr>
                <w:rFonts w:asciiTheme="majorEastAsia" w:eastAsiaTheme="majorEastAsia" w:hAnsiTheme="majorEastAsia"/>
                <w:sz w:val="24"/>
              </w:rPr>
            </w:pPr>
            <w:r w:rsidRPr="00700D74">
              <w:rPr>
                <w:rFonts w:asciiTheme="majorEastAsia" w:eastAsiaTheme="majorEastAsia" w:hAnsiTheme="majorEastAsia"/>
                <w:sz w:val="24"/>
              </w:rPr>
              <w:t>车</w:t>
            </w:r>
          </w:p>
        </w:tc>
        <w:tc>
          <w:tcPr>
            <w:tcW w:w="851" w:type="dxa"/>
            <w:vMerge w:val="restart"/>
            <w:vAlign w:val="center"/>
          </w:tcPr>
          <w:p w:rsidR="00596C1E" w:rsidRPr="00700D74" w:rsidRDefault="00596C1E" w:rsidP="00F25DAA">
            <w:pPr>
              <w:adjustRightInd w:val="0"/>
              <w:snapToGrid w:val="0"/>
              <w:spacing w:line="360" w:lineRule="auto"/>
              <w:rPr>
                <w:rFonts w:asciiTheme="majorEastAsia" w:eastAsiaTheme="majorEastAsia" w:hAnsiTheme="majorEastAsia"/>
                <w:sz w:val="24"/>
              </w:rPr>
            </w:pPr>
            <w:r w:rsidRPr="00700D74">
              <w:rPr>
                <w:rFonts w:asciiTheme="majorEastAsia" w:eastAsiaTheme="majorEastAsia" w:hAnsiTheme="majorEastAsia"/>
                <w:sz w:val="24"/>
              </w:rPr>
              <w:t>小型车</w:t>
            </w:r>
          </w:p>
        </w:tc>
        <w:tc>
          <w:tcPr>
            <w:tcW w:w="1276" w:type="dxa"/>
            <w:vAlign w:val="center"/>
          </w:tcPr>
          <w:p w:rsidR="00596C1E" w:rsidRPr="00700D74" w:rsidRDefault="00596C1E" w:rsidP="00F25DAA">
            <w:pPr>
              <w:adjustRightInd w:val="0"/>
              <w:snapToGrid w:val="0"/>
              <w:spacing w:line="360" w:lineRule="auto"/>
              <w:rPr>
                <w:rFonts w:asciiTheme="majorEastAsia" w:eastAsiaTheme="majorEastAsia" w:hAnsiTheme="majorEastAsia"/>
                <w:sz w:val="24"/>
              </w:rPr>
            </w:pPr>
            <w:r w:rsidRPr="00700D74">
              <w:rPr>
                <w:rFonts w:asciiTheme="majorEastAsia" w:eastAsiaTheme="majorEastAsia" w:hAnsiTheme="majorEastAsia"/>
                <w:sz w:val="24"/>
              </w:rPr>
              <w:t>中小客车</w:t>
            </w:r>
          </w:p>
        </w:tc>
        <w:tc>
          <w:tcPr>
            <w:tcW w:w="2126" w:type="dxa"/>
            <w:vAlign w:val="center"/>
          </w:tcPr>
          <w:p w:rsidR="00596C1E" w:rsidRPr="00700D74" w:rsidRDefault="00596C1E" w:rsidP="00F25DAA">
            <w:pPr>
              <w:adjustRightInd w:val="0"/>
              <w:snapToGrid w:val="0"/>
              <w:spacing w:line="360" w:lineRule="auto"/>
              <w:rPr>
                <w:rFonts w:asciiTheme="majorEastAsia" w:eastAsiaTheme="majorEastAsia" w:hAnsiTheme="majorEastAsia"/>
                <w:sz w:val="24"/>
              </w:rPr>
            </w:pPr>
            <w:r w:rsidRPr="00700D74">
              <w:rPr>
                <w:rFonts w:asciiTheme="majorEastAsia" w:eastAsiaTheme="majorEastAsia" w:hAnsiTheme="majorEastAsia"/>
                <w:sz w:val="24"/>
              </w:rPr>
              <w:t>额定座位≤19座</w:t>
            </w:r>
          </w:p>
        </w:tc>
        <w:tc>
          <w:tcPr>
            <w:tcW w:w="2854" w:type="dxa"/>
            <w:vMerge w:val="restart"/>
            <w:vAlign w:val="center"/>
          </w:tcPr>
          <w:p w:rsidR="00596C1E" w:rsidRPr="00700D74" w:rsidRDefault="00596C1E" w:rsidP="00F25DAA">
            <w:pPr>
              <w:adjustRightInd w:val="0"/>
              <w:snapToGrid w:val="0"/>
              <w:spacing w:line="360" w:lineRule="auto"/>
              <w:rPr>
                <w:rFonts w:asciiTheme="majorEastAsia" w:eastAsiaTheme="majorEastAsia" w:hAnsiTheme="majorEastAsia"/>
                <w:sz w:val="24"/>
              </w:rPr>
            </w:pPr>
            <w:r w:rsidRPr="00700D74">
              <w:rPr>
                <w:rFonts w:asciiTheme="majorEastAsia" w:eastAsiaTheme="majorEastAsia" w:hAnsiTheme="majorEastAsia"/>
                <w:sz w:val="24"/>
              </w:rPr>
              <w:t>车长&lt;6m，2轴</w:t>
            </w:r>
          </w:p>
        </w:tc>
        <w:tc>
          <w:tcPr>
            <w:tcW w:w="1758" w:type="dxa"/>
            <w:vAlign w:val="center"/>
          </w:tcPr>
          <w:p w:rsidR="00596C1E" w:rsidRPr="00700D74" w:rsidRDefault="00596C1E" w:rsidP="00F25DAA">
            <w:pPr>
              <w:adjustRightInd w:val="0"/>
              <w:snapToGrid w:val="0"/>
              <w:spacing w:line="360" w:lineRule="auto"/>
              <w:rPr>
                <w:rFonts w:asciiTheme="majorEastAsia" w:eastAsiaTheme="majorEastAsia" w:hAnsiTheme="majorEastAsia"/>
                <w:sz w:val="24"/>
              </w:rPr>
            </w:pPr>
          </w:p>
        </w:tc>
      </w:tr>
      <w:tr w:rsidR="00596C1E" w:rsidRPr="00700D74" w:rsidTr="00F25DAA">
        <w:trPr>
          <w:cantSplit/>
          <w:trHeight w:val="505"/>
          <w:jc w:val="center"/>
        </w:trPr>
        <w:tc>
          <w:tcPr>
            <w:tcW w:w="640" w:type="dxa"/>
            <w:vMerge/>
            <w:vAlign w:val="center"/>
          </w:tcPr>
          <w:p w:rsidR="00596C1E" w:rsidRPr="00700D74" w:rsidRDefault="00596C1E" w:rsidP="00F25DAA">
            <w:pPr>
              <w:adjustRightInd w:val="0"/>
              <w:snapToGrid w:val="0"/>
              <w:spacing w:line="360" w:lineRule="auto"/>
              <w:rPr>
                <w:rFonts w:asciiTheme="majorEastAsia" w:eastAsiaTheme="majorEastAsia" w:hAnsiTheme="majorEastAsia"/>
                <w:sz w:val="24"/>
              </w:rPr>
            </w:pPr>
          </w:p>
        </w:tc>
        <w:tc>
          <w:tcPr>
            <w:tcW w:w="851" w:type="dxa"/>
            <w:vMerge/>
            <w:vAlign w:val="center"/>
          </w:tcPr>
          <w:p w:rsidR="00596C1E" w:rsidRPr="00700D74" w:rsidRDefault="00596C1E" w:rsidP="00F25DAA">
            <w:pPr>
              <w:adjustRightInd w:val="0"/>
              <w:snapToGrid w:val="0"/>
              <w:spacing w:line="360" w:lineRule="auto"/>
              <w:rPr>
                <w:rFonts w:asciiTheme="majorEastAsia" w:eastAsiaTheme="majorEastAsia" w:hAnsiTheme="majorEastAsia"/>
                <w:sz w:val="24"/>
              </w:rPr>
            </w:pPr>
          </w:p>
        </w:tc>
        <w:tc>
          <w:tcPr>
            <w:tcW w:w="1276" w:type="dxa"/>
            <w:vAlign w:val="center"/>
          </w:tcPr>
          <w:p w:rsidR="00596C1E" w:rsidRPr="00700D74" w:rsidRDefault="00596C1E" w:rsidP="00F25DAA">
            <w:pPr>
              <w:adjustRightInd w:val="0"/>
              <w:snapToGrid w:val="0"/>
              <w:spacing w:line="360" w:lineRule="auto"/>
              <w:rPr>
                <w:rFonts w:asciiTheme="majorEastAsia" w:eastAsiaTheme="majorEastAsia" w:hAnsiTheme="majorEastAsia"/>
                <w:sz w:val="24"/>
              </w:rPr>
            </w:pPr>
            <w:r w:rsidRPr="00700D74">
              <w:rPr>
                <w:rFonts w:asciiTheme="majorEastAsia" w:eastAsiaTheme="majorEastAsia" w:hAnsiTheme="majorEastAsia"/>
                <w:sz w:val="24"/>
              </w:rPr>
              <w:t>小型货车</w:t>
            </w:r>
          </w:p>
        </w:tc>
        <w:tc>
          <w:tcPr>
            <w:tcW w:w="2126" w:type="dxa"/>
            <w:vAlign w:val="center"/>
          </w:tcPr>
          <w:p w:rsidR="00596C1E" w:rsidRPr="00700D74" w:rsidRDefault="00596C1E" w:rsidP="00F25DAA">
            <w:pPr>
              <w:adjustRightInd w:val="0"/>
              <w:snapToGrid w:val="0"/>
              <w:spacing w:line="360" w:lineRule="auto"/>
              <w:rPr>
                <w:rFonts w:asciiTheme="majorEastAsia" w:eastAsiaTheme="majorEastAsia" w:hAnsiTheme="majorEastAsia"/>
                <w:sz w:val="24"/>
              </w:rPr>
            </w:pPr>
            <w:r w:rsidRPr="00700D74">
              <w:rPr>
                <w:rFonts w:asciiTheme="majorEastAsia" w:eastAsiaTheme="majorEastAsia" w:hAnsiTheme="majorEastAsia"/>
                <w:sz w:val="24"/>
              </w:rPr>
              <w:t>载质量≤2吨</w:t>
            </w:r>
          </w:p>
        </w:tc>
        <w:tc>
          <w:tcPr>
            <w:tcW w:w="2854" w:type="dxa"/>
            <w:vMerge/>
            <w:vAlign w:val="center"/>
          </w:tcPr>
          <w:p w:rsidR="00596C1E" w:rsidRPr="00700D74" w:rsidRDefault="00596C1E" w:rsidP="00F25DAA">
            <w:pPr>
              <w:adjustRightInd w:val="0"/>
              <w:snapToGrid w:val="0"/>
              <w:spacing w:line="360" w:lineRule="auto"/>
              <w:rPr>
                <w:rFonts w:asciiTheme="majorEastAsia" w:eastAsiaTheme="majorEastAsia" w:hAnsiTheme="majorEastAsia"/>
                <w:sz w:val="24"/>
              </w:rPr>
            </w:pPr>
          </w:p>
        </w:tc>
        <w:tc>
          <w:tcPr>
            <w:tcW w:w="1758" w:type="dxa"/>
            <w:vAlign w:val="center"/>
          </w:tcPr>
          <w:p w:rsidR="00596C1E" w:rsidRPr="00700D74" w:rsidRDefault="00596C1E" w:rsidP="00F25DAA">
            <w:pPr>
              <w:adjustRightInd w:val="0"/>
              <w:snapToGrid w:val="0"/>
              <w:spacing w:line="360" w:lineRule="auto"/>
              <w:rPr>
                <w:rFonts w:asciiTheme="majorEastAsia" w:eastAsiaTheme="majorEastAsia" w:hAnsiTheme="majorEastAsia"/>
                <w:sz w:val="24"/>
              </w:rPr>
            </w:pPr>
            <w:r w:rsidRPr="00700D74">
              <w:rPr>
                <w:rFonts w:asciiTheme="majorEastAsia" w:eastAsiaTheme="majorEastAsia" w:hAnsiTheme="majorEastAsia" w:hint="eastAsia"/>
                <w:sz w:val="24"/>
              </w:rPr>
              <w:t>含</w:t>
            </w:r>
            <w:r w:rsidRPr="00700D74">
              <w:rPr>
                <w:rFonts w:asciiTheme="majorEastAsia" w:eastAsiaTheme="majorEastAsia" w:hAnsiTheme="majorEastAsia"/>
                <w:sz w:val="24"/>
              </w:rPr>
              <w:t>三轮载货汽车</w:t>
            </w:r>
          </w:p>
        </w:tc>
      </w:tr>
      <w:tr w:rsidR="00596C1E" w:rsidRPr="00700D74" w:rsidTr="00F25DAA">
        <w:trPr>
          <w:cantSplit/>
          <w:jc w:val="center"/>
        </w:trPr>
        <w:tc>
          <w:tcPr>
            <w:tcW w:w="640" w:type="dxa"/>
            <w:vMerge/>
            <w:vAlign w:val="center"/>
          </w:tcPr>
          <w:p w:rsidR="00596C1E" w:rsidRPr="00700D74" w:rsidRDefault="00596C1E" w:rsidP="00F25DAA">
            <w:pPr>
              <w:adjustRightInd w:val="0"/>
              <w:snapToGrid w:val="0"/>
              <w:spacing w:line="360" w:lineRule="auto"/>
              <w:rPr>
                <w:rFonts w:asciiTheme="majorEastAsia" w:eastAsiaTheme="majorEastAsia" w:hAnsiTheme="majorEastAsia"/>
                <w:sz w:val="24"/>
              </w:rPr>
            </w:pPr>
          </w:p>
        </w:tc>
        <w:tc>
          <w:tcPr>
            <w:tcW w:w="851" w:type="dxa"/>
            <w:vMerge w:val="restart"/>
            <w:vAlign w:val="center"/>
          </w:tcPr>
          <w:p w:rsidR="00596C1E" w:rsidRPr="00700D74" w:rsidRDefault="00596C1E" w:rsidP="00F25DAA">
            <w:pPr>
              <w:adjustRightInd w:val="0"/>
              <w:snapToGrid w:val="0"/>
              <w:spacing w:line="360" w:lineRule="auto"/>
              <w:rPr>
                <w:rFonts w:asciiTheme="majorEastAsia" w:eastAsiaTheme="majorEastAsia" w:hAnsiTheme="majorEastAsia"/>
                <w:sz w:val="24"/>
              </w:rPr>
            </w:pPr>
            <w:r w:rsidRPr="00700D74">
              <w:rPr>
                <w:rFonts w:asciiTheme="majorEastAsia" w:eastAsiaTheme="majorEastAsia" w:hAnsiTheme="majorEastAsia"/>
                <w:sz w:val="24"/>
              </w:rPr>
              <w:t>中型车</w:t>
            </w:r>
          </w:p>
        </w:tc>
        <w:tc>
          <w:tcPr>
            <w:tcW w:w="1276" w:type="dxa"/>
            <w:vAlign w:val="center"/>
          </w:tcPr>
          <w:p w:rsidR="00596C1E" w:rsidRPr="00700D74" w:rsidRDefault="00596C1E" w:rsidP="00F25DAA">
            <w:pPr>
              <w:adjustRightInd w:val="0"/>
              <w:snapToGrid w:val="0"/>
              <w:spacing w:line="360" w:lineRule="auto"/>
              <w:rPr>
                <w:rFonts w:asciiTheme="majorEastAsia" w:eastAsiaTheme="majorEastAsia" w:hAnsiTheme="majorEastAsia"/>
                <w:sz w:val="24"/>
              </w:rPr>
            </w:pPr>
            <w:r w:rsidRPr="00700D74">
              <w:rPr>
                <w:rFonts w:asciiTheme="majorEastAsia" w:eastAsiaTheme="majorEastAsia" w:hAnsiTheme="majorEastAsia"/>
                <w:sz w:val="24"/>
              </w:rPr>
              <w:t>大客车</w:t>
            </w:r>
          </w:p>
        </w:tc>
        <w:tc>
          <w:tcPr>
            <w:tcW w:w="2126" w:type="dxa"/>
            <w:vAlign w:val="center"/>
          </w:tcPr>
          <w:p w:rsidR="00596C1E" w:rsidRPr="00700D74" w:rsidRDefault="00596C1E" w:rsidP="00F25DAA">
            <w:pPr>
              <w:adjustRightInd w:val="0"/>
              <w:snapToGrid w:val="0"/>
              <w:spacing w:line="360" w:lineRule="auto"/>
              <w:rPr>
                <w:rFonts w:asciiTheme="majorEastAsia" w:eastAsiaTheme="majorEastAsia" w:hAnsiTheme="majorEastAsia"/>
                <w:sz w:val="24"/>
              </w:rPr>
            </w:pPr>
            <w:r w:rsidRPr="00700D74">
              <w:rPr>
                <w:rFonts w:asciiTheme="majorEastAsia" w:eastAsiaTheme="majorEastAsia" w:hAnsiTheme="majorEastAsia"/>
                <w:sz w:val="24"/>
              </w:rPr>
              <w:t>额定座位＞19座</w:t>
            </w:r>
          </w:p>
        </w:tc>
        <w:tc>
          <w:tcPr>
            <w:tcW w:w="2854" w:type="dxa"/>
            <w:vMerge w:val="restart"/>
            <w:vAlign w:val="center"/>
          </w:tcPr>
          <w:p w:rsidR="00596C1E" w:rsidRPr="00700D74" w:rsidRDefault="00596C1E" w:rsidP="00F25DAA">
            <w:pPr>
              <w:adjustRightInd w:val="0"/>
              <w:snapToGrid w:val="0"/>
              <w:spacing w:line="360" w:lineRule="auto"/>
              <w:rPr>
                <w:rFonts w:asciiTheme="majorEastAsia" w:eastAsiaTheme="majorEastAsia" w:hAnsiTheme="majorEastAsia"/>
                <w:sz w:val="24"/>
              </w:rPr>
            </w:pPr>
            <w:r w:rsidRPr="00700D74">
              <w:rPr>
                <w:rFonts w:asciiTheme="majorEastAsia" w:eastAsiaTheme="majorEastAsia" w:hAnsiTheme="majorEastAsia"/>
                <w:sz w:val="24"/>
              </w:rPr>
              <w:t>6m≤车长≤12m，2轴</w:t>
            </w:r>
          </w:p>
        </w:tc>
        <w:tc>
          <w:tcPr>
            <w:tcW w:w="1758" w:type="dxa"/>
            <w:vAlign w:val="center"/>
          </w:tcPr>
          <w:p w:rsidR="00596C1E" w:rsidRPr="00700D74" w:rsidRDefault="00596C1E" w:rsidP="00F25DAA">
            <w:pPr>
              <w:adjustRightInd w:val="0"/>
              <w:snapToGrid w:val="0"/>
              <w:spacing w:line="360" w:lineRule="auto"/>
              <w:rPr>
                <w:rFonts w:asciiTheme="majorEastAsia" w:eastAsiaTheme="majorEastAsia" w:hAnsiTheme="majorEastAsia"/>
                <w:sz w:val="24"/>
              </w:rPr>
            </w:pPr>
          </w:p>
        </w:tc>
      </w:tr>
      <w:tr w:rsidR="00596C1E" w:rsidRPr="00700D74" w:rsidTr="00F25DAA">
        <w:trPr>
          <w:cantSplit/>
          <w:jc w:val="center"/>
        </w:trPr>
        <w:tc>
          <w:tcPr>
            <w:tcW w:w="640" w:type="dxa"/>
            <w:vMerge/>
            <w:vAlign w:val="center"/>
          </w:tcPr>
          <w:p w:rsidR="00596C1E" w:rsidRPr="00700D74" w:rsidRDefault="00596C1E" w:rsidP="00F25DAA">
            <w:pPr>
              <w:adjustRightInd w:val="0"/>
              <w:snapToGrid w:val="0"/>
              <w:spacing w:line="360" w:lineRule="auto"/>
              <w:rPr>
                <w:rFonts w:asciiTheme="majorEastAsia" w:eastAsiaTheme="majorEastAsia" w:hAnsiTheme="majorEastAsia"/>
                <w:sz w:val="24"/>
              </w:rPr>
            </w:pPr>
          </w:p>
        </w:tc>
        <w:tc>
          <w:tcPr>
            <w:tcW w:w="851" w:type="dxa"/>
            <w:vMerge/>
            <w:vAlign w:val="center"/>
          </w:tcPr>
          <w:p w:rsidR="00596C1E" w:rsidRPr="00700D74" w:rsidRDefault="00596C1E" w:rsidP="00F25DAA">
            <w:pPr>
              <w:adjustRightInd w:val="0"/>
              <w:snapToGrid w:val="0"/>
              <w:spacing w:line="360" w:lineRule="auto"/>
              <w:rPr>
                <w:rFonts w:asciiTheme="majorEastAsia" w:eastAsiaTheme="majorEastAsia" w:hAnsiTheme="majorEastAsia"/>
                <w:sz w:val="24"/>
              </w:rPr>
            </w:pPr>
          </w:p>
        </w:tc>
        <w:tc>
          <w:tcPr>
            <w:tcW w:w="1276" w:type="dxa"/>
            <w:vAlign w:val="center"/>
          </w:tcPr>
          <w:p w:rsidR="00596C1E" w:rsidRPr="00700D74" w:rsidRDefault="00596C1E" w:rsidP="00F25DAA">
            <w:pPr>
              <w:adjustRightInd w:val="0"/>
              <w:snapToGrid w:val="0"/>
              <w:spacing w:line="360" w:lineRule="auto"/>
              <w:rPr>
                <w:rFonts w:asciiTheme="majorEastAsia" w:eastAsiaTheme="majorEastAsia" w:hAnsiTheme="majorEastAsia"/>
                <w:sz w:val="24"/>
              </w:rPr>
            </w:pPr>
            <w:r w:rsidRPr="00700D74">
              <w:rPr>
                <w:rFonts w:asciiTheme="majorEastAsia" w:eastAsiaTheme="majorEastAsia" w:hAnsiTheme="majorEastAsia"/>
                <w:sz w:val="24"/>
              </w:rPr>
              <w:t>中型货车</w:t>
            </w:r>
          </w:p>
        </w:tc>
        <w:tc>
          <w:tcPr>
            <w:tcW w:w="2126" w:type="dxa"/>
            <w:vAlign w:val="center"/>
          </w:tcPr>
          <w:p w:rsidR="00596C1E" w:rsidRPr="00700D74" w:rsidRDefault="00596C1E" w:rsidP="00F25DAA">
            <w:pPr>
              <w:adjustRightInd w:val="0"/>
              <w:snapToGrid w:val="0"/>
              <w:spacing w:line="360" w:lineRule="auto"/>
              <w:rPr>
                <w:rFonts w:asciiTheme="majorEastAsia" w:eastAsiaTheme="majorEastAsia" w:hAnsiTheme="majorEastAsia"/>
                <w:sz w:val="24"/>
              </w:rPr>
            </w:pPr>
            <w:r w:rsidRPr="00700D74">
              <w:rPr>
                <w:rFonts w:asciiTheme="majorEastAsia" w:eastAsiaTheme="majorEastAsia" w:hAnsiTheme="majorEastAsia"/>
                <w:sz w:val="24"/>
              </w:rPr>
              <w:t>2吨＜载质量≤7吨</w:t>
            </w:r>
          </w:p>
        </w:tc>
        <w:tc>
          <w:tcPr>
            <w:tcW w:w="2854" w:type="dxa"/>
            <w:vMerge/>
            <w:vAlign w:val="center"/>
          </w:tcPr>
          <w:p w:rsidR="00596C1E" w:rsidRPr="00700D74" w:rsidRDefault="00596C1E" w:rsidP="00F25DAA">
            <w:pPr>
              <w:adjustRightInd w:val="0"/>
              <w:snapToGrid w:val="0"/>
              <w:spacing w:line="360" w:lineRule="auto"/>
              <w:rPr>
                <w:rFonts w:asciiTheme="majorEastAsia" w:eastAsiaTheme="majorEastAsia" w:hAnsiTheme="majorEastAsia"/>
                <w:sz w:val="24"/>
              </w:rPr>
            </w:pPr>
          </w:p>
        </w:tc>
        <w:tc>
          <w:tcPr>
            <w:tcW w:w="1758" w:type="dxa"/>
            <w:vAlign w:val="center"/>
          </w:tcPr>
          <w:p w:rsidR="00596C1E" w:rsidRPr="00700D74" w:rsidRDefault="00596C1E" w:rsidP="00F25DAA">
            <w:pPr>
              <w:adjustRightInd w:val="0"/>
              <w:snapToGrid w:val="0"/>
              <w:spacing w:line="360" w:lineRule="auto"/>
              <w:rPr>
                <w:rFonts w:asciiTheme="majorEastAsia" w:eastAsiaTheme="majorEastAsia" w:hAnsiTheme="majorEastAsia"/>
                <w:sz w:val="24"/>
              </w:rPr>
            </w:pPr>
            <w:r w:rsidRPr="00700D74">
              <w:rPr>
                <w:rFonts w:asciiTheme="majorEastAsia" w:eastAsiaTheme="majorEastAsia" w:hAnsiTheme="majorEastAsia"/>
                <w:sz w:val="24"/>
              </w:rPr>
              <w:t>包括专用汽车</w:t>
            </w:r>
          </w:p>
        </w:tc>
      </w:tr>
      <w:tr w:rsidR="00596C1E" w:rsidRPr="00700D74" w:rsidTr="00F25DAA">
        <w:trPr>
          <w:cantSplit/>
          <w:jc w:val="center"/>
        </w:trPr>
        <w:tc>
          <w:tcPr>
            <w:tcW w:w="640" w:type="dxa"/>
            <w:vMerge/>
            <w:vAlign w:val="center"/>
          </w:tcPr>
          <w:p w:rsidR="00596C1E" w:rsidRPr="00700D74" w:rsidRDefault="00596C1E" w:rsidP="00F25DAA">
            <w:pPr>
              <w:adjustRightInd w:val="0"/>
              <w:snapToGrid w:val="0"/>
              <w:spacing w:line="360" w:lineRule="auto"/>
              <w:rPr>
                <w:rFonts w:asciiTheme="majorEastAsia" w:eastAsiaTheme="majorEastAsia" w:hAnsiTheme="majorEastAsia"/>
                <w:sz w:val="24"/>
              </w:rPr>
            </w:pPr>
          </w:p>
        </w:tc>
        <w:tc>
          <w:tcPr>
            <w:tcW w:w="851" w:type="dxa"/>
            <w:vAlign w:val="center"/>
          </w:tcPr>
          <w:p w:rsidR="00596C1E" w:rsidRPr="00700D74" w:rsidRDefault="00596C1E" w:rsidP="00F25DAA">
            <w:pPr>
              <w:adjustRightInd w:val="0"/>
              <w:snapToGrid w:val="0"/>
              <w:spacing w:line="360" w:lineRule="auto"/>
              <w:rPr>
                <w:rFonts w:asciiTheme="majorEastAsia" w:eastAsiaTheme="majorEastAsia" w:hAnsiTheme="majorEastAsia"/>
                <w:sz w:val="24"/>
              </w:rPr>
            </w:pPr>
            <w:r w:rsidRPr="00700D74">
              <w:rPr>
                <w:rFonts w:asciiTheme="majorEastAsia" w:eastAsiaTheme="majorEastAsia" w:hAnsiTheme="majorEastAsia"/>
                <w:sz w:val="24"/>
              </w:rPr>
              <w:t>大型车</w:t>
            </w:r>
          </w:p>
        </w:tc>
        <w:tc>
          <w:tcPr>
            <w:tcW w:w="1276" w:type="dxa"/>
            <w:vAlign w:val="center"/>
          </w:tcPr>
          <w:p w:rsidR="00596C1E" w:rsidRPr="00700D74" w:rsidRDefault="00596C1E" w:rsidP="00F25DAA">
            <w:pPr>
              <w:adjustRightInd w:val="0"/>
              <w:snapToGrid w:val="0"/>
              <w:spacing w:line="360" w:lineRule="auto"/>
              <w:rPr>
                <w:rFonts w:asciiTheme="majorEastAsia" w:eastAsiaTheme="majorEastAsia" w:hAnsiTheme="majorEastAsia"/>
                <w:sz w:val="24"/>
              </w:rPr>
            </w:pPr>
            <w:r w:rsidRPr="00700D74">
              <w:rPr>
                <w:rFonts w:asciiTheme="majorEastAsia" w:eastAsiaTheme="majorEastAsia" w:hAnsiTheme="majorEastAsia"/>
                <w:sz w:val="24"/>
              </w:rPr>
              <w:t>大型货车</w:t>
            </w:r>
          </w:p>
        </w:tc>
        <w:tc>
          <w:tcPr>
            <w:tcW w:w="2126" w:type="dxa"/>
            <w:vAlign w:val="center"/>
          </w:tcPr>
          <w:p w:rsidR="00596C1E" w:rsidRPr="00700D74" w:rsidRDefault="00596C1E" w:rsidP="00F25DAA">
            <w:pPr>
              <w:adjustRightInd w:val="0"/>
              <w:snapToGrid w:val="0"/>
              <w:spacing w:line="360" w:lineRule="auto"/>
              <w:rPr>
                <w:rFonts w:asciiTheme="majorEastAsia" w:eastAsiaTheme="majorEastAsia" w:hAnsiTheme="majorEastAsia"/>
                <w:sz w:val="24"/>
              </w:rPr>
            </w:pPr>
            <w:r w:rsidRPr="00700D74">
              <w:rPr>
                <w:rFonts w:asciiTheme="majorEastAsia" w:eastAsiaTheme="majorEastAsia" w:hAnsiTheme="majorEastAsia"/>
                <w:sz w:val="24"/>
              </w:rPr>
              <w:t>7吨＜载质量≤20吨</w:t>
            </w:r>
          </w:p>
        </w:tc>
        <w:tc>
          <w:tcPr>
            <w:tcW w:w="2854" w:type="dxa"/>
            <w:vAlign w:val="center"/>
          </w:tcPr>
          <w:p w:rsidR="00596C1E" w:rsidRPr="00700D74" w:rsidRDefault="00596C1E" w:rsidP="00F25DAA">
            <w:pPr>
              <w:adjustRightInd w:val="0"/>
              <w:snapToGrid w:val="0"/>
              <w:spacing w:line="360" w:lineRule="auto"/>
              <w:rPr>
                <w:rFonts w:asciiTheme="majorEastAsia" w:eastAsiaTheme="majorEastAsia" w:hAnsiTheme="majorEastAsia"/>
                <w:sz w:val="24"/>
              </w:rPr>
            </w:pPr>
            <w:r w:rsidRPr="00700D74">
              <w:rPr>
                <w:rFonts w:asciiTheme="majorEastAsia" w:eastAsiaTheme="majorEastAsia" w:hAnsiTheme="majorEastAsia"/>
                <w:sz w:val="24"/>
              </w:rPr>
              <w:t>6m≤车长≤12m，3轴或4轴</w:t>
            </w:r>
          </w:p>
        </w:tc>
        <w:tc>
          <w:tcPr>
            <w:tcW w:w="1758" w:type="dxa"/>
            <w:vAlign w:val="center"/>
          </w:tcPr>
          <w:p w:rsidR="00596C1E" w:rsidRPr="00700D74" w:rsidRDefault="00596C1E" w:rsidP="00F25DAA">
            <w:pPr>
              <w:adjustRightInd w:val="0"/>
              <w:snapToGrid w:val="0"/>
              <w:spacing w:line="360" w:lineRule="auto"/>
              <w:rPr>
                <w:rFonts w:asciiTheme="majorEastAsia" w:eastAsiaTheme="majorEastAsia" w:hAnsiTheme="majorEastAsia"/>
                <w:sz w:val="24"/>
              </w:rPr>
            </w:pPr>
          </w:p>
        </w:tc>
      </w:tr>
      <w:tr w:rsidR="00596C1E" w:rsidRPr="00700D74" w:rsidTr="00F25DAA">
        <w:trPr>
          <w:cantSplit/>
          <w:jc w:val="center"/>
        </w:trPr>
        <w:tc>
          <w:tcPr>
            <w:tcW w:w="640" w:type="dxa"/>
            <w:vMerge/>
            <w:vAlign w:val="center"/>
          </w:tcPr>
          <w:p w:rsidR="00596C1E" w:rsidRPr="00700D74" w:rsidRDefault="00596C1E" w:rsidP="00F25DAA">
            <w:pPr>
              <w:adjustRightInd w:val="0"/>
              <w:snapToGrid w:val="0"/>
              <w:spacing w:line="360" w:lineRule="auto"/>
              <w:rPr>
                <w:rFonts w:asciiTheme="majorEastAsia" w:eastAsiaTheme="majorEastAsia" w:hAnsiTheme="majorEastAsia"/>
                <w:sz w:val="24"/>
              </w:rPr>
            </w:pPr>
          </w:p>
        </w:tc>
        <w:tc>
          <w:tcPr>
            <w:tcW w:w="851" w:type="dxa"/>
            <w:vMerge w:val="restart"/>
            <w:vAlign w:val="center"/>
          </w:tcPr>
          <w:p w:rsidR="00596C1E" w:rsidRPr="00700D74" w:rsidRDefault="00596C1E" w:rsidP="00F25DAA">
            <w:pPr>
              <w:adjustRightInd w:val="0"/>
              <w:snapToGrid w:val="0"/>
              <w:spacing w:line="360" w:lineRule="auto"/>
              <w:rPr>
                <w:rFonts w:asciiTheme="majorEastAsia" w:eastAsiaTheme="majorEastAsia" w:hAnsiTheme="majorEastAsia"/>
                <w:sz w:val="24"/>
              </w:rPr>
            </w:pPr>
            <w:r w:rsidRPr="00700D74">
              <w:rPr>
                <w:rFonts w:asciiTheme="majorEastAsia" w:eastAsiaTheme="majorEastAsia" w:hAnsiTheme="majorEastAsia"/>
                <w:sz w:val="24"/>
              </w:rPr>
              <w:t>特大</w:t>
            </w:r>
          </w:p>
          <w:p w:rsidR="00596C1E" w:rsidRPr="00700D74" w:rsidRDefault="00596C1E" w:rsidP="00F25DAA">
            <w:pPr>
              <w:adjustRightInd w:val="0"/>
              <w:snapToGrid w:val="0"/>
              <w:spacing w:line="360" w:lineRule="auto"/>
              <w:rPr>
                <w:rFonts w:asciiTheme="majorEastAsia" w:eastAsiaTheme="majorEastAsia" w:hAnsiTheme="majorEastAsia"/>
                <w:sz w:val="24"/>
              </w:rPr>
            </w:pPr>
            <w:r w:rsidRPr="00700D74">
              <w:rPr>
                <w:rFonts w:asciiTheme="majorEastAsia" w:eastAsiaTheme="majorEastAsia" w:hAnsiTheme="majorEastAsia"/>
                <w:sz w:val="24"/>
              </w:rPr>
              <w:t>型车</w:t>
            </w:r>
          </w:p>
        </w:tc>
        <w:tc>
          <w:tcPr>
            <w:tcW w:w="1276" w:type="dxa"/>
            <w:vAlign w:val="center"/>
          </w:tcPr>
          <w:p w:rsidR="00596C1E" w:rsidRPr="00700D74" w:rsidRDefault="00596C1E" w:rsidP="00F25DAA">
            <w:pPr>
              <w:adjustRightInd w:val="0"/>
              <w:snapToGrid w:val="0"/>
              <w:spacing w:line="360" w:lineRule="auto"/>
              <w:rPr>
                <w:rFonts w:asciiTheme="majorEastAsia" w:eastAsiaTheme="majorEastAsia" w:hAnsiTheme="majorEastAsia"/>
                <w:sz w:val="24"/>
              </w:rPr>
            </w:pPr>
            <w:r w:rsidRPr="00700D74">
              <w:rPr>
                <w:rFonts w:asciiTheme="majorEastAsia" w:eastAsiaTheme="majorEastAsia" w:hAnsiTheme="majorEastAsia"/>
                <w:sz w:val="24"/>
              </w:rPr>
              <w:t>特大型货车</w:t>
            </w:r>
          </w:p>
        </w:tc>
        <w:tc>
          <w:tcPr>
            <w:tcW w:w="2126" w:type="dxa"/>
            <w:vMerge w:val="restart"/>
            <w:vAlign w:val="center"/>
          </w:tcPr>
          <w:p w:rsidR="00596C1E" w:rsidRPr="00700D74" w:rsidRDefault="00596C1E" w:rsidP="00F25DAA">
            <w:pPr>
              <w:adjustRightInd w:val="0"/>
              <w:snapToGrid w:val="0"/>
              <w:spacing w:line="360" w:lineRule="auto"/>
              <w:rPr>
                <w:rFonts w:asciiTheme="majorEastAsia" w:eastAsiaTheme="majorEastAsia" w:hAnsiTheme="majorEastAsia"/>
                <w:sz w:val="24"/>
              </w:rPr>
            </w:pPr>
            <w:r w:rsidRPr="00700D74">
              <w:rPr>
                <w:rFonts w:asciiTheme="majorEastAsia" w:eastAsiaTheme="majorEastAsia" w:hAnsiTheme="majorEastAsia"/>
                <w:sz w:val="24"/>
              </w:rPr>
              <w:t>载质量＞20吨</w:t>
            </w:r>
          </w:p>
        </w:tc>
        <w:tc>
          <w:tcPr>
            <w:tcW w:w="2854" w:type="dxa"/>
            <w:vAlign w:val="center"/>
          </w:tcPr>
          <w:p w:rsidR="00596C1E" w:rsidRPr="00700D74" w:rsidRDefault="00596C1E" w:rsidP="00F25DAA">
            <w:pPr>
              <w:adjustRightInd w:val="0"/>
              <w:snapToGrid w:val="0"/>
              <w:spacing w:line="360" w:lineRule="auto"/>
              <w:rPr>
                <w:rFonts w:asciiTheme="majorEastAsia" w:eastAsiaTheme="majorEastAsia" w:hAnsiTheme="majorEastAsia"/>
                <w:sz w:val="24"/>
              </w:rPr>
            </w:pPr>
            <w:r w:rsidRPr="00700D74">
              <w:rPr>
                <w:rFonts w:asciiTheme="majorEastAsia" w:eastAsiaTheme="majorEastAsia" w:hAnsiTheme="majorEastAsia"/>
                <w:sz w:val="24"/>
              </w:rPr>
              <w:t>车长&gt;12m或4轴以上；且车高＜3.8m或车高＞4.2m</w:t>
            </w:r>
          </w:p>
        </w:tc>
        <w:tc>
          <w:tcPr>
            <w:tcW w:w="1758" w:type="dxa"/>
            <w:vAlign w:val="center"/>
          </w:tcPr>
          <w:p w:rsidR="00596C1E" w:rsidRPr="00700D74" w:rsidRDefault="00596C1E" w:rsidP="00F25DAA">
            <w:pPr>
              <w:adjustRightInd w:val="0"/>
              <w:snapToGrid w:val="0"/>
              <w:spacing w:line="360" w:lineRule="auto"/>
              <w:rPr>
                <w:rFonts w:asciiTheme="majorEastAsia" w:eastAsiaTheme="majorEastAsia" w:hAnsiTheme="majorEastAsia"/>
                <w:sz w:val="24"/>
              </w:rPr>
            </w:pPr>
          </w:p>
        </w:tc>
      </w:tr>
      <w:tr w:rsidR="00596C1E" w:rsidRPr="00700D74" w:rsidTr="00F25DAA">
        <w:trPr>
          <w:cantSplit/>
          <w:jc w:val="center"/>
        </w:trPr>
        <w:tc>
          <w:tcPr>
            <w:tcW w:w="640" w:type="dxa"/>
            <w:vMerge/>
            <w:vAlign w:val="center"/>
          </w:tcPr>
          <w:p w:rsidR="00596C1E" w:rsidRPr="00700D74" w:rsidRDefault="00596C1E" w:rsidP="00F25DAA">
            <w:pPr>
              <w:adjustRightInd w:val="0"/>
              <w:snapToGrid w:val="0"/>
              <w:spacing w:line="360" w:lineRule="auto"/>
              <w:rPr>
                <w:rFonts w:asciiTheme="majorEastAsia" w:eastAsiaTheme="majorEastAsia" w:hAnsiTheme="majorEastAsia"/>
                <w:sz w:val="24"/>
              </w:rPr>
            </w:pPr>
          </w:p>
        </w:tc>
        <w:tc>
          <w:tcPr>
            <w:tcW w:w="851" w:type="dxa"/>
            <w:vMerge/>
            <w:vAlign w:val="center"/>
          </w:tcPr>
          <w:p w:rsidR="00596C1E" w:rsidRPr="00700D74" w:rsidRDefault="00596C1E" w:rsidP="00F25DAA">
            <w:pPr>
              <w:adjustRightInd w:val="0"/>
              <w:snapToGrid w:val="0"/>
              <w:spacing w:line="360" w:lineRule="auto"/>
              <w:rPr>
                <w:rFonts w:asciiTheme="majorEastAsia" w:eastAsiaTheme="majorEastAsia" w:hAnsiTheme="majorEastAsia"/>
                <w:sz w:val="24"/>
              </w:rPr>
            </w:pPr>
          </w:p>
        </w:tc>
        <w:tc>
          <w:tcPr>
            <w:tcW w:w="1276" w:type="dxa"/>
            <w:vAlign w:val="center"/>
          </w:tcPr>
          <w:p w:rsidR="00596C1E" w:rsidRPr="00700D74" w:rsidRDefault="00596C1E" w:rsidP="00F25DAA">
            <w:pPr>
              <w:adjustRightInd w:val="0"/>
              <w:snapToGrid w:val="0"/>
              <w:spacing w:line="360" w:lineRule="auto"/>
              <w:rPr>
                <w:rFonts w:asciiTheme="majorEastAsia" w:eastAsiaTheme="majorEastAsia" w:hAnsiTheme="majorEastAsia"/>
                <w:sz w:val="24"/>
              </w:rPr>
            </w:pPr>
            <w:r w:rsidRPr="00700D74">
              <w:rPr>
                <w:rFonts w:asciiTheme="majorEastAsia" w:eastAsiaTheme="majorEastAsia" w:hAnsiTheme="majorEastAsia"/>
                <w:sz w:val="24"/>
              </w:rPr>
              <w:t>集装箱车</w:t>
            </w:r>
          </w:p>
        </w:tc>
        <w:tc>
          <w:tcPr>
            <w:tcW w:w="2126" w:type="dxa"/>
            <w:vMerge/>
            <w:vAlign w:val="center"/>
          </w:tcPr>
          <w:p w:rsidR="00596C1E" w:rsidRPr="00700D74" w:rsidRDefault="00596C1E" w:rsidP="00F25DAA">
            <w:pPr>
              <w:adjustRightInd w:val="0"/>
              <w:snapToGrid w:val="0"/>
              <w:spacing w:line="360" w:lineRule="auto"/>
              <w:rPr>
                <w:rFonts w:asciiTheme="majorEastAsia" w:eastAsiaTheme="majorEastAsia" w:hAnsiTheme="majorEastAsia"/>
                <w:sz w:val="24"/>
              </w:rPr>
            </w:pPr>
          </w:p>
        </w:tc>
        <w:tc>
          <w:tcPr>
            <w:tcW w:w="2854" w:type="dxa"/>
            <w:vAlign w:val="center"/>
          </w:tcPr>
          <w:p w:rsidR="00596C1E" w:rsidRPr="00700D74" w:rsidRDefault="00596C1E" w:rsidP="00F25DAA">
            <w:pPr>
              <w:adjustRightInd w:val="0"/>
              <w:snapToGrid w:val="0"/>
              <w:spacing w:line="360" w:lineRule="auto"/>
              <w:rPr>
                <w:rFonts w:asciiTheme="majorEastAsia" w:eastAsiaTheme="majorEastAsia" w:hAnsiTheme="majorEastAsia"/>
                <w:sz w:val="24"/>
              </w:rPr>
            </w:pPr>
            <w:r w:rsidRPr="00700D74">
              <w:rPr>
                <w:rFonts w:asciiTheme="majorEastAsia" w:eastAsiaTheme="majorEastAsia" w:hAnsiTheme="majorEastAsia"/>
                <w:sz w:val="24"/>
              </w:rPr>
              <w:t>车长&gt;12m或4轴以上；且3.8m≤车高≤4.2m</w:t>
            </w:r>
          </w:p>
        </w:tc>
        <w:tc>
          <w:tcPr>
            <w:tcW w:w="1758" w:type="dxa"/>
            <w:vAlign w:val="center"/>
          </w:tcPr>
          <w:p w:rsidR="00596C1E" w:rsidRPr="00700D74" w:rsidRDefault="00596C1E" w:rsidP="00F25DAA">
            <w:pPr>
              <w:adjustRightInd w:val="0"/>
              <w:snapToGrid w:val="0"/>
              <w:spacing w:line="360" w:lineRule="auto"/>
              <w:rPr>
                <w:rFonts w:asciiTheme="majorEastAsia" w:eastAsiaTheme="majorEastAsia" w:hAnsiTheme="majorEastAsia"/>
                <w:sz w:val="24"/>
              </w:rPr>
            </w:pPr>
          </w:p>
        </w:tc>
      </w:tr>
      <w:tr w:rsidR="00596C1E" w:rsidRPr="00700D74" w:rsidTr="00F25DAA">
        <w:trPr>
          <w:cantSplit/>
          <w:jc w:val="center"/>
        </w:trPr>
        <w:tc>
          <w:tcPr>
            <w:tcW w:w="640" w:type="dxa"/>
            <w:tcMar>
              <w:left w:w="0" w:type="dxa"/>
              <w:right w:w="0" w:type="dxa"/>
            </w:tcMar>
            <w:vAlign w:val="center"/>
          </w:tcPr>
          <w:p w:rsidR="00596C1E" w:rsidRPr="00700D74" w:rsidRDefault="00596C1E" w:rsidP="00F25DAA">
            <w:pPr>
              <w:adjustRightInd w:val="0"/>
              <w:snapToGrid w:val="0"/>
              <w:spacing w:line="360" w:lineRule="auto"/>
              <w:rPr>
                <w:rFonts w:asciiTheme="majorEastAsia" w:eastAsiaTheme="majorEastAsia" w:hAnsiTheme="majorEastAsia"/>
                <w:sz w:val="24"/>
              </w:rPr>
            </w:pPr>
            <w:r w:rsidRPr="00700D74">
              <w:rPr>
                <w:rFonts w:asciiTheme="majorEastAsia" w:eastAsiaTheme="majorEastAsia" w:hAnsiTheme="majorEastAsia"/>
                <w:sz w:val="24"/>
              </w:rPr>
              <w:lastRenderedPageBreak/>
              <w:t>摩托车</w:t>
            </w:r>
          </w:p>
        </w:tc>
        <w:tc>
          <w:tcPr>
            <w:tcW w:w="2127" w:type="dxa"/>
            <w:gridSpan w:val="2"/>
            <w:vAlign w:val="center"/>
          </w:tcPr>
          <w:p w:rsidR="00596C1E" w:rsidRPr="00700D74" w:rsidRDefault="00596C1E" w:rsidP="00F25DAA">
            <w:pPr>
              <w:adjustRightInd w:val="0"/>
              <w:snapToGrid w:val="0"/>
              <w:spacing w:line="360" w:lineRule="auto"/>
              <w:rPr>
                <w:rFonts w:asciiTheme="majorEastAsia" w:eastAsiaTheme="majorEastAsia" w:hAnsiTheme="majorEastAsia"/>
                <w:sz w:val="24"/>
              </w:rPr>
            </w:pPr>
            <w:r w:rsidRPr="00700D74">
              <w:rPr>
                <w:rFonts w:asciiTheme="majorEastAsia" w:eastAsiaTheme="majorEastAsia" w:hAnsiTheme="majorEastAsia"/>
                <w:sz w:val="24"/>
              </w:rPr>
              <w:t>摩托车</w:t>
            </w:r>
          </w:p>
        </w:tc>
        <w:tc>
          <w:tcPr>
            <w:tcW w:w="2126" w:type="dxa"/>
            <w:vAlign w:val="center"/>
          </w:tcPr>
          <w:p w:rsidR="00596C1E" w:rsidRPr="00700D74" w:rsidRDefault="00596C1E" w:rsidP="00F25DAA">
            <w:pPr>
              <w:adjustRightInd w:val="0"/>
              <w:snapToGrid w:val="0"/>
              <w:spacing w:line="360" w:lineRule="auto"/>
              <w:rPr>
                <w:rFonts w:asciiTheme="majorEastAsia" w:eastAsiaTheme="majorEastAsia" w:hAnsiTheme="majorEastAsia"/>
                <w:sz w:val="24"/>
              </w:rPr>
            </w:pPr>
            <w:r w:rsidRPr="00700D74">
              <w:rPr>
                <w:rFonts w:asciiTheme="majorEastAsia" w:eastAsiaTheme="majorEastAsia" w:hAnsiTheme="majorEastAsia"/>
                <w:sz w:val="24"/>
              </w:rPr>
              <w:t>发动机驱动</w:t>
            </w:r>
          </w:p>
        </w:tc>
        <w:tc>
          <w:tcPr>
            <w:tcW w:w="2854" w:type="dxa"/>
            <w:vAlign w:val="center"/>
          </w:tcPr>
          <w:p w:rsidR="00596C1E" w:rsidRPr="00700D74" w:rsidRDefault="00596C1E" w:rsidP="00F25DAA">
            <w:pPr>
              <w:adjustRightInd w:val="0"/>
              <w:snapToGrid w:val="0"/>
              <w:spacing w:line="360" w:lineRule="auto"/>
              <w:rPr>
                <w:rFonts w:asciiTheme="majorEastAsia" w:eastAsiaTheme="majorEastAsia" w:hAnsiTheme="majorEastAsia"/>
                <w:sz w:val="24"/>
              </w:rPr>
            </w:pPr>
          </w:p>
        </w:tc>
        <w:tc>
          <w:tcPr>
            <w:tcW w:w="1758" w:type="dxa"/>
            <w:vAlign w:val="center"/>
          </w:tcPr>
          <w:p w:rsidR="00596C1E" w:rsidRPr="00700D74" w:rsidRDefault="00596C1E" w:rsidP="00F25DAA">
            <w:pPr>
              <w:adjustRightInd w:val="0"/>
              <w:snapToGrid w:val="0"/>
              <w:spacing w:line="360" w:lineRule="auto"/>
              <w:rPr>
                <w:rFonts w:asciiTheme="majorEastAsia" w:eastAsiaTheme="majorEastAsia" w:hAnsiTheme="majorEastAsia"/>
                <w:sz w:val="24"/>
              </w:rPr>
            </w:pPr>
            <w:r w:rsidRPr="00700D74">
              <w:rPr>
                <w:rFonts w:asciiTheme="majorEastAsia" w:eastAsiaTheme="majorEastAsia" w:hAnsiTheme="majorEastAsia"/>
                <w:sz w:val="24"/>
              </w:rPr>
              <w:t>包括轻便、普通摩托车</w:t>
            </w:r>
          </w:p>
        </w:tc>
      </w:tr>
      <w:tr w:rsidR="00596C1E" w:rsidRPr="00700D74" w:rsidTr="00F25DAA">
        <w:trPr>
          <w:cantSplit/>
          <w:jc w:val="center"/>
        </w:trPr>
        <w:tc>
          <w:tcPr>
            <w:tcW w:w="640" w:type="dxa"/>
            <w:tcMar>
              <w:left w:w="0" w:type="dxa"/>
              <w:right w:w="0" w:type="dxa"/>
            </w:tcMar>
            <w:vAlign w:val="center"/>
          </w:tcPr>
          <w:p w:rsidR="00596C1E" w:rsidRPr="00700D74" w:rsidRDefault="00596C1E" w:rsidP="00F25DAA">
            <w:pPr>
              <w:adjustRightInd w:val="0"/>
              <w:snapToGrid w:val="0"/>
              <w:spacing w:line="360" w:lineRule="auto"/>
              <w:rPr>
                <w:rFonts w:asciiTheme="majorEastAsia" w:eastAsiaTheme="majorEastAsia" w:hAnsiTheme="majorEastAsia"/>
                <w:sz w:val="24"/>
              </w:rPr>
            </w:pPr>
            <w:r w:rsidRPr="00700D74">
              <w:rPr>
                <w:rFonts w:asciiTheme="majorEastAsia" w:eastAsiaTheme="majorEastAsia" w:hAnsiTheme="majorEastAsia"/>
                <w:sz w:val="24"/>
              </w:rPr>
              <w:t>拖拉机</w:t>
            </w:r>
          </w:p>
        </w:tc>
        <w:tc>
          <w:tcPr>
            <w:tcW w:w="2127" w:type="dxa"/>
            <w:gridSpan w:val="2"/>
            <w:vAlign w:val="center"/>
          </w:tcPr>
          <w:p w:rsidR="00596C1E" w:rsidRPr="00700D74" w:rsidRDefault="00596C1E" w:rsidP="00F25DAA">
            <w:pPr>
              <w:adjustRightInd w:val="0"/>
              <w:snapToGrid w:val="0"/>
              <w:spacing w:line="360" w:lineRule="auto"/>
              <w:rPr>
                <w:rFonts w:asciiTheme="majorEastAsia" w:eastAsiaTheme="majorEastAsia" w:hAnsiTheme="majorEastAsia"/>
                <w:sz w:val="24"/>
              </w:rPr>
            </w:pPr>
            <w:r w:rsidRPr="00700D74">
              <w:rPr>
                <w:rFonts w:asciiTheme="majorEastAsia" w:eastAsiaTheme="majorEastAsia" w:hAnsiTheme="majorEastAsia"/>
                <w:sz w:val="24"/>
              </w:rPr>
              <w:t>拖拉机</w:t>
            </w:r>
          </w:p>
        </w:tc>
        <w:tc>
          <w:tcPr>
            <w:tcW w:w="2126" w:type="dxa"/>
            <w:vAlign w:val="center"/>
          </w:tcPr>
          <w:p w:rsidR="00596C1E" w:rsidRPr="00700D74" w:rsidRDefault="00596C1E" w:rsidP="00F25DAA">
            <w:pPr>
              <w:adjustRightInd w:val="0"/>
              <w:snapToGrid w:val="0"/>
              <w:spacing w:line="360" w:lineRule="auto"/>
              <w:rPr>
                <w:rFonts w:asciiTheme="majorEastAsia" w:eastAsiaTheme="majorEastAsia" w:hAnsiTheme="majorEastAsia"/>
                <w:sz w:val="24"/>
              </w:rPr>
            </w:pPr>
          </w:p>
        </w:tc>
        <w:tc>
          <w:tcPr>
            <w:tcW w:w="2854" w:type="dxa"/>
            <w:vAlign w:val="center"/>
          </w:tcPr>
          <w:p w:rsidR="00596C1E" w:rsidRPr="00700D74" w:rsidRDefault="00596C1E" w:rsidP="00F25DAA">
            <w:pPr>
              <w:adjustRightInd w:val="0"/>
              <w:snapToGrid w:val="0"/>
              <w:spacing w:line="360" w:lineRule="auto"/>
              <w:rPr>
                <w:rFonts w:asciiTheme="majorEastAsia" w:eastAsiaTheme="majorEastAsia" w:hAnsiTheme="majorEastAsia"/>
                <w:sz w:val="24"/>
              </w:rPr>
            </w:pPr>
          </w:p>
        </w:tc>
        <w:tc>
          <w:tcPr>
            <w:tcW w:w="1758" w:type="dxa"/>
            <w:vAlign w:val="center"/>
          </w:tcPr>
          <w:p w:rsidR="00596C1E" w:rsidRPr="00700D74" w:rsidRDefault="00596C1E" w:rsidP="00F25DAA">
            <w:pPr>
              <w:adjustRightInd w:val="0"/>
              <w:snapToGrid w:val="0"/>
              <w:spacing w:line="360" w:lineRule="auto"/>
              <w:rPr>
                <w:rFonts w:asciiTheme="majorEastAsia" w:eastAsiaTheme="majorEastAsia" w:hAnsiTheme="majorEastAsia"/>
                <w:sz w:val="24"/>
              </w:rPr>
            </w:pPr>
            <w:r w:rsidRPr="00700D74">
              <w:rPr>
                <w:rFonts w:asciiTheme="majorEastAsia" w:eastAsiaTheme="majorEastAsia" w:hAnsiTheme="majorEastAsia"/>
                <w:sz w:val="24"/>
              </w:rPr>
              <w:t>包括大、小拖拉机</w:t>
            </w:r>
          </w:p>
        </w:tc>
      </w:tr>
    </w:tbl>
    <w:p w:rsidR="00596C1E" w:rsidRPr="00700D74" w:rsidRDefault="00596C1E" w:rsidP="00596C1E">
      <w:pPr>
        <w:adjustRightInd w:val="0"/>
        <w:snapToGrid w:val="0"/>
        <w:spacing w:line="360" w:lineRule="auto"/>
        <w:rPr>
          <w:rFonts w:asciiTheme="majorEastAsia" w:eastAsiaTheme="majorEastAsia" w:hAnsiTheme="majorEastAsia"/>
          <w:sz w:val="24"/>
        </w:rPr>
      </w:pPr>
      <w:r w:rsidRPr="00700D74">
        <w:rPr>
          <w:rFonts w:asciiTheme="majorEastAsia" w:eastAsiaTheme="majorEastAsia" w:hAnsiTheme="majorEastAsia"/>
          <w:sz w:val="24"/>
        </w:rPr>
        <w:t>机动车地点车速数据采集要求如</w:t>
      </w:r>
      <w:r w:rsidRPr="00700D74">
        <w:rPr>
          <w:rFonts w:asciiTheme="majorEastAsia" w:eastAsiaTheme="majorEastAsia" w:hAnsiTheme="majorEastAsia" w:hint="eastAsia"/>
          <w:sz w:val="24"/>
        </w:rPr>
        <w:t>表2</w:t>
      </w:r>
      <w:r w:rsidRPr="00700D74">
        <w:rPr>
          <w:rFonts w:asciiTheme="majorEastAsia" w:eastAsiaTheme="majorEastAsia" w:hAnsiTheme="majorEastAsia"/>
          <w:sz w:val="24"/>
        </w:rPr>
        <w:t>所示</w:t>
      </w:r>
    </w:p>
    <w:p w:rsidR="00596C1E" w:rsidRPr="00700D74" w:rsidRDefault="00596C1E" w:rsidP="00596C1E">
      <w:pPr>
        <w:adjustRightInd w:val="0"/>
        <w:snapToGrid w:val="0"/>
        <w:spacing w:line="360" w:lineRule="auto"/>
        <w:rPr>
          <w:rFonts w:asciiTheme="majorEastAsia" w:eastAsiaTheme="majorEastAsia" w:hAnsiTheme="majorEastAsia"/>
          <w:sz w:val="24"/>
        </w:rPr>
      </w:pPr>
      <w:r w:rsidRPr="00700D74">
        <w:rPr>
          <w:rFonts w:asciiTheme="majorEastAsia" w:eastAsiaTheme="majorEastAsia" w:hAnsiTheme="majorEastAsia" w:hint="eastAsia"/>
          <w:sz w:val="24"/>
        </w:rPr>
        <w:t xml:space="preserve">表2 </w:t>
      </w:r>
      <w:r w:rsidRPr="00700D74">
        <w:rPr>
          <w:rFonts w:asciiTheme="majorEastAsia" w:eastAsiaTheme="majorEastAsia" w:hAnsiTheme="majorEastAsia"/>
          <w:sz w:val="24"/>
        </w:rPr>
        <w:t>机动车地点车速数据采集要求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97"/>
        <w:gridCol w:w="1176"/>
        <w:gridCol w:w="1122"/>
        <w:gridCol w:w="1675"/>
        <w:gridCol w:w="1971"/>
      </w:tblGrid>
      <w:tr w:rsidR="00596C1E" w:rsidRPr="00700D74" w:rsidTr="00F25DAA">
        <w:trPr>
          <w:jc w:val="center"/>
        </w:trPr>
        <w:tc>
          <w:tcPr>
            <w:tcW w:w="1897" w:type="dxa"/>
            <w:vAlign w:val="center"/>
          </w:tcPr>
          <w:p w:rsidR="00596C1E" w:rsidRPr="00700D74" w:rsidRDefault="00596C1E" w:rsidP="00F25DAA">
            <w:pPr>
              <w:adjustRightInd w:val="0"/>
              <w:snapToGrid w:val="0"/>
              <w:spacing w:line="360" w:lineRule="auto"/>
              <w:rPr>
                <w:rFonts w:asciiTheme="majorEastAsia" w:eastAsiaTheme="majorEastAsia" w:hAnsiTheme="majorEastAsia"/>
                <w:sz w:val="24"/>
              </w:rPr>
            </w:pPr>
            <w:r w:rsidRPr="00700D74">
              <w:rPr>
                <w:rFonts w:asciiTheme="majorEastAsia" w:eastAsiaTheme="majorEastAsia" w:hAnsiTheme="majorEastAsia"/>
                <w:sz w:val="24"/>
              </w:rPr>
              <w:t>设备级别</w:t>
            </w:r>
          </w:p>
        </w:tc>
        <w:tc>
          <w:tcPr>
            <w:tcW w:w="1176" w:type="dxa"/>
            <w:vAlign w:val="center"/>
          </w:tcPr>
          <w:p w:rsidR="00596C1E" w:rsidRPr="00700D74" w:rsidRDefault="00596C1E" w:rsidP="00F25DAA">
            <w:pPr>
              <w:adjustRightInd w:val="0"/>
              <w:snapToGrid w:val="0"/>
              <w:spacing w:line="360" w:lineRule="auto"/>
              <w:rPr>
                <w:rFonts w:asciiTheme="majorEastAsia" w:eastAsiaTheme="majorEastAsia" w:hAnsiTheme="majorEastAsia"/>
                <w:sz w:val="24"/>
              </w:rPr>
            </w:pPr>
            <w:r w:rsidRPr="00700D74">
              <w:rPr>
                <w:rFonts w:asciiTheme="majorEastAsia" w:eastAsiaTheme="majorEastAsia" w:hAnsiTheme="majorEastAsia"/>
                <w:sz w:val="24"/>
              </w:rPr>
              <w:t>分行驶</w:t>
            </w:r>
          </w:p>
          <w:p w:rsidR="00596C1E" w:rsidRPr="00700D74" w:rsidRDefault="00596C1E" w:rsidP="00F25DAA">
            <w:pPr>
              <w:adjustRightInd w:val="0"/>
              <w:snapToGrid w:val="0"/>
              <w:spacing w:line="360" w:lineRule="auto"/>
              <w:rPr>
                <w:rFonts w:asciiTheme="majorEastAsia" w:eastAsiaTheme="majorEastAsia" w:hAnsiTheme="majorEastAsia"/>
                <w:sz w:val="24"/>
              </w:rPr>
            </w:pPr>
            <w:r w:rsidRPr="00700D74">
              <w:rPr>
                <w:rFonts w:asciiTheme="majorEastAsia" w:eastAsiaTheme="majorEastAsia" w:hAnsiTheme="majorEastAsia"/>
                <w:sz w:val="24"/>
              </w:rPr>
              <w:t>方向</w:t>
            </w:r>
          </w:p>
        </w:tc>
        <w:tc>
          <w:tcPr>
            <w:tcW w:w="1122" w:type="dxa"/>
            <w:vAlign w:val="center"/>
          </w:tcPr>
          <w:p w:rsidR="00596C1E" w:rsidRPr="00700D74" w:rsidRDefault="00596C1E" w:rsidP="00F25DAA">
            <w:pPr>
              <w:adjustRightInd w:val="0"/>
              <w:snapToGrid w:val="0"/>
              <w:spacing w:line="360" w:lineRule="auto"/>
              <w:rPr>
                <w:rFonts w:asciiTheme="majorEastAsia" w:eastAsiaTheme="majorEastAsia" w:hAnsiTheme="majorEastAsia"/>
                <w:sz w:val="24"/>
              </w:rPr>
            </w:pPr>
            <w:r w:rsidRPr="00700D74">
              <w:rPr>
                <w:rFonts w:asciiTheme="majorEastAsia" w:eastAsiaTheme="majorEastAsia" w:hAnsiTheme="majorEastAsia"/>
                <w:sz w:val="24"/>
              </w:rPr>
              <w:t>分车道</w:t>
            </w:r>
          </w:p>
        </w:tc>
        <w:tc>
          <w:tcPr>
            <w:tcW w:w="1675" w:type="dxa"/>
            <w:vAlign w:val="center"/>
          </w:tcPr>
          <w:p w:rsidR="00596C1E" w:rsidRPr="00700D74" w:rsidRDefault="00596C1E" w:rsidP="00F25DAA">
            <w:pPr>
              <w:adjustRightInd w:val="0"/>
              <w:snapToGrid w:val="0"/>
              <w:spacing w:line="360" w:lineRule="auto"/>
              <w:rPr>
                <w:rFonts w:asciiTheme="majorEastAsia" w:eastAsiaTheme="majorEastAsia" w:hAnsiTheme="majorEastAsia"/>
                <w:sz w:val="24"/>
              </w:rPr>
            </w:pPr>
            <w:r w:rsidRPr="00700D74">
              <w:rPr>
                <w:rFonts w:asciiTheme="majorEastAsia" w:eastAsiaTheme="majorEastAsia" w:hAnsiTheme="majorEastAsia"/>
                <w:sz w:val="24"/>
              </w:rPr>
              <w:t>机动车</w:t>
            </w:r>
          </w:p>
          <w:p w:rsidR="00596C1E" w:rsidRPr="00700D74" w:rsidRDefault="00596C1E" w:rsidP="00F25DAA">
            <w:pPr>
              <w:adjustRightInd w:val="0"/>
              <w:snapToGrid w:val="0"/>
              <w:spacing w:line="360" w:lineRule="auto"/>
              <w:rPr>
                <w:rFonts w:asciiTheme="majorEastAsia" w:eastAsiaTheme="majorEastAsia" w:hAnsiTheme="majorEastAsia"/>
                <w:sz w:val="24"/>
              </w:rPr>
            </w:pPr>
            <w:r w:rsidRPr="00700D74">
              <w:rPr>
                <w:rFonts w:asciiTheme="majorEastAsia" w:eastAsiaTheme="majorEastAsia" w:hAnsiTheme="majorEastAsia"/>
                <w:sz w:val="24"/>
              </w:rPr>
              <w:t>分型</w:t>
            </w:r>
          </w:p>
        </w:tc>
        <w:tc>
          <w:tcPr>
            <w:tcW w:w="1971" w:type="dxa"/>
            <w:vAlign w:val="center"/>
          </w:tcPr>
          <w:p w:rsidR="00596C1E" w:rsidRPr="00700D74" w:rsidRDefault="00596C1E" w:rsidP="00F25DAA">
            <w:pPr>
              <w:adjustRightInd w:val="0"/>
              <w:snapToGrid w:val="0"/>
              <w:spacing w:line="360" w:lineRule="auto"/>
              <w:rPr>
                <w:rFonts w:asciiTheme="majorEastAsia" w:eastAsiaTheme="majorEastAsia" w:hAnsiTheme="majorEastAsia"/>
                <w:sz w:val="24"/>
              </w:rPr>
            </w:pPr>
            <w:r w:rsidRPr="00700D74">
              <w:rPr>
                <w:rFonts w:asciiTheme="majorEastAsia" w:eastAsiaTheme="majorEastAsia" w:hAnsiTheme="majorEastAsia"/>
                <w:sz w:val="24"/>
              </w:rPr>
              <w:t>测速范围</w:t>
            </w:r>
          </w:p>
          <w:p w:rsidR="00596C1E" w:rsidRPr="00700D74" w:rsidRDefault="00596C1E" w:rsidP="00F25DAA">
            <w:pPr>
              <w:adjustRightInd w:val="0"/>
              <w:snapToGrid w:val="0"/>
              <w:spacing w:line="360" w:lineRule="auto"/>
              <w:rPr>
                <w:rFonts w:asciiTheme="majorEastAsia" w:eastAsiaTheme="majorEastAsia" w:hAnsiTheme="majorEastAsia"/>
                <w:sz w:val="24"/>
              </w:rPr>
            </w:pPr>
            <w:r w:rsidRPr="00700D74">
              <w:rPr>
                <w:rFonts w:asciiTheme="majorEastAsia" w:eastAsiaTheme="majorEastAsia" w:hAnsiTheme="majorEastAsia"/>
                <w:sz w:val="24"/>
              </w:rPr>
              <w:t>（公里/小时）</w:t>
            </w:r>
          </w:p>
        </w:tc>
      </w:tr>
      <w:tr w:rsidR="00596C1E" w:rsidRPr="00700D74" w:rsidTr="00F25DAA">
        <w:trPr>
          <w:jc w:val="center"/>
        </w:trPr>
        <w:tc>
          <w:tcPr>
            <w:tcW w:w="1897" w:type="dxa"/>
            <w:vAlign w:val="center"/>
          </w:tcPr>
          <w:p w:rsidR="00596C1E" w:rsidRPr="00700D74" w:rsidRDefault="00596C1E" w:rsidP="00F25DAA">
            <w:pPr>
              <w:adjustRightInd w:val="0"/>
              <w:snapToGrid w:val="0"/>
              <w:spacing w:line="360" w:lineRule="auto"/>
              <w:rPr>
                <w:rFonts w:asciiTheme="majorEastAsia" w:eastAsiaTheme="majorEastAsia" w:hAnsiTheme="majorEastAsia"/>
                <w:sz w:val="24"/>
              </w:rPr>
            </w:pPr>
            <w:r w:rsidRPr="00700D74">
              <w:rPr>
                <w:rFonts w:asciiTheme="majorEastAsia" w:eastAsiaTheme="majorEastAsia" w:hAnsiTheme="majorEastAsia" w:hint="eastAsia"/>
                <w:sz w:val="24"/>
              </w:rPr>
              <w:t>Ⅰ</w:t>
            </w:r>
            <w:r w:rsidRPr="00700D74">
              <w:rPr>
                <w:rFonts w:asciiTheme="majorEastAsia" w:eastAsiaTheme="majorEastAsia" w:hAnsiTheme="majorEastAsia"/>
                <w:sz w:val="24"/>
              </w:rPr>
              <w:t>级</w:t>
            </w:r>
          </w:p>
        </w:tc>
        <w:tc>
          <w:tcPr>
            <w:tcW w:w="1176" w:type="dxa"/>
            <w:vAlign w:val="center"/>
          </w:tcPr>
          <w:p w:rsidR="00596C1E" w:rsidRPr="00700D74" w:rsidRDefault="00596C1E" w:rsidP="00F25DAA">
            <w:pPr>
              <w:adjustRightInd w:val="0"/>
              <w:snapToGrid w:val="0"/>
              <w:spacing w:line="360" w:lineRule="auto"/>
              <w:rPr>
                <w:rFonts w:asciiTheme="majorEastAsia" w:eastAsiaTheme="majorEastAsia" w:hAnsiTheme="majorEastAsia"/>
                <w:sz w:val="24"/>
              </w:rPr>
            </w:pPr>
            <w:r w:rsidRPr="00700D74">
              <w:rPr>
                <w:rFonts w:asciiTheme="majorEastAsia" w:eastAsia="MS Mincho" w:hAnsiTheme="majorEastAsia" w:cs="MS Mincho" w:hint="eastAsia"/>
                <w:sz w:val="24"/>
              </w:rPr>
              <w:t>✓</w:t>
            </w:r>
          </w:p>
        </w:tc>
        <w:tc>
          <w:tcPr>
            <w:tcW w:w="1122" w:type="dxa"/>
            <w:vAlign w:val="center"/>
          </w:tcPr>
          <w:p w:rsidR="00596C1E" w:rsidRPr="00700D74" w:rsidRDefault="00596C1E" w:rsidP="00F25DAA">
            <w:pPr>
              <w:adjustRightInd w:val="0"/>
              <w:snapToGrid w:val="0"/>
              <w:spacing w:line="360" w:lineRule="auto"/>
              <w:rPr>
                <w:rFonts w:asciiTheme="majorEastAsia" w:eastAsiaTheme="majorEastAsia" w:hAnsiTheme="majorEastAsia"/>
                <w:sz w:val="24"/>
              </w:rPr>
            </w:pPr>
            <w:r w:rsidRPr="00700D74">
              <w:rPr>
                <w:rFonts w:asciiTheme="majorEastAsia" w:eastAsia="MS Mincho" w:hAnsiTheme="majorEastAsia" w:cs="MS Mincho" w:hint="eastAsia"/>
                <w:sz w:val="24"/>
              </w:rPr>
              <w:t>✓</w:t>
            </w:r>
          </w:p>
        </w:tc>
        <w:tc>
          <w:tcPr>
            <w:tcW w:w="1675" w:type="dxa"/>
            <w:vAlign w:val="center"/>
          </w:tcPr>
          <w:p w:rsidR="00596C1E" w:rsidRPr="00700D74" w:rsidRDefault="00596C1E" w:rsidP="00F25DAA">
            <w:pPr>
              <w:adjustRightInd w:val="0"/>
              <w:snapToGrid w:val="0"/>
              <w:spacing w:line="360" w:lineRule="auto"/>
              <w:rPr>
                <w:rFonts w:asciiTheme="majorEastAsia" w:eastAsiaTheme="majorEastAsia" w:hAnsiTheme="majorEastAsia"/>
                <w:sz w:val="24"/>
              </w:rPr>
            </w:pPr>
            <w:r w:rsidRPr="00700D74">
              <w:rPr>
                <w:rFonts w:asciiTheme="majorEastAsia" w:eastAsia="MS Mincho" w:hAnsiTheme="majorEastAsia" w:cs="MS Mincho" w:hint="eastAsia"/>
                <w:sz w:val="24"/>
              </w:rPr>
              <w:t>✓</w:t>
            </w:r>
          </w:p>
        </w:tc>
        <w:tc>
          <w:tcPr>
            <w:tcW w:w="1971" w:type="dxa"/>
            <w:vAlign w:val="center"/>
          </w:tcPr>
          <w:p w:rsidR="00596C1E" w:rsidRPr="00700D74" w:rsidRDefault="00596C1E" w:rsidP="00F25DAA">
            <w:pPr>
              <w:adjustRightInd w:val="0"/>
              <w:snapToGrid w:val="0"/>
              <w:spacing w:line="360" w:lineRule="auto"/>
              <w:rPr>
                <w:rFonts w:asciiTheme="majorEastAsia" w:eastAsiaTheme="majorEastAsia" w:hAnsiTheme="majorEastAsia"/>
                <w:sz w:val="24"/>
              </w:rPr>
            </w:pPr>
            <w:r w:rsidRPr="00700D74">
              <w:rPr>
                <w:rFonts w:asciiTheme="majorEastAsia" w:eastAsiaTheme="majorEastAsia" w:hAnsiTheme="majorEastAsia"/>
                <w:sz w:val="24"/>
              </w:rPr>
              <w:t>0~180</w:t>
            </w:r>
          </w:p>
        </w:tc>
      </w:tr>
    </w:tbl>
    <w:p w:rsidR="00596C1E" w:rsidRPr="00700D74" w:rsidRDefault="00596C1E" w:rsidP="00596C1E">
      <w:pPr>
        <w:adjustRightInd w:val="0"/>
        <w:snapToGrid w:val="0"/>
        <w:spacing w:line="360" w:lineRule="auto"/>
        <w:rPr>
          <w:rFonts w:asciiTheme="majorEastAsia" w:eastAsiaTheme="majorEastAsia" w:hAnsiTheme="majorEastAsia"/>
          <w:sz w:val="24"/>
        </w:rPr>
      </w:pPr>
      <w:bookmarkStart w:id="2" w:name="_Toc275330906"/>
      <w:r w:rsidRPr="00700D74">
        <w:rPr>
          <w:rFonts w:asciiTheme="majorEastAsia" w:eastAsiaTheme="majorEastAsia" w:hAnsiTheme="majorEastAsia" w:hint="eastAsia"/>
          <w:sz w:val="24"/>
        </w:rPr>
        <w:t>主要</w:t>
      </w:r>
      <w:r w:rsidRPr="00700D74">
        <w:rPr>
          <w:rFonts w:asciiTheme="majorEastAsia" w:eastAsiaTheme="majorEastAsia" w:hAnsiTheme="majorEastAsia"/>
          <w:sz w:val="24"/>
        </w:rPr>
        <w:t>交通数据采集的精度要求</w:t>
      </w:r>
      <w:bookmarkEnd w:id="2"/>
      <w:r w:rsidRPr="00700D74">
        <w:rPr>
          <w:rFonts w:asciiTheme="majorEastAsia" w:eastAsiaTheme="majorEastAsia" w:hAnsiTheme="majorEastAsia" w:hint="eastAsia"/>
          <w:sz w:val="24"/>
        </w:rPr>
        <w:t>如下</w:t>
      </w:r>
      <w:r w:rsidRPr="00700D74">
        <w:rPr>
          <w:rFonts w:asciiTheme="majorEastAsia" w:eastAsiaTheme="majorEastAsia" w:hAnsiTheme="majorEastAsia"/>
          <w:sz w:val="24"/>
        </w:rPr>
        <w:t>：</w:t>
      </w:r>
    </w:p>
    <w:p w:rsidR="00596C1E" w:rsidRPr="00700D74" w:rsidRDefault="00596C1E" w:rsidP="00700D74">
      <w:pPr>
        <w:numPr>
          <w:ilvl w:val="0"/>
          <w:numId w:val="2"/>
        </w:numPr>
        <w:adjustRightInd w:val="0"/>
        <w:snapToGrid w:val="0"/>
        <w:spacing w:line="360" w:lineRule="auto"/>
        <w:ind w:firstLineChars="200" w:firstLine="480"/>
        <w:rPr>
          <w:rFonts w:asciiTheme="majorEastAsia" w:eastAsiaTheme="majorEastAsia" w:hAnsiTheme="majorEastAsia"/>
          <w:sz w:val="24"/>
        </w:rPr>
      </w:pPr>
      <w:r w:rsidRPr="00700D74">
        <w:rPr>
          <w:rFonts w:asciiTheme="majorEastAsia" w:eastAsiaTheme="majorEastAsia" w:hAnsiTheme="majorEastAsia"/>
          <w:sz w:val="24"/>
        </w:rPr>
        <w:t>机动车车型分类数据的采集精度：相对误差均应在±10%内；</w:t>
      </w:r>
    </w:p>
    <w:p w:rsidR="00596C1E" w:rsidRPr="00700D74" w:rsidRDefault="00596C1E" w:rsidP="00700D74">
      <w:pPr>
        <w:numPr>
          <w:ilvl w:val="0"/>
          <w:numId w:val="2"/>
        </w:numPr>
        <w:adjustRightInd w:val="0"/>
        <w:snapToGrid w:val="0"/>
        <w:spacing w:line="360" w:lineRule="auto"/>
        <w:ind w:firstLineChars="200" w:firstLine="480"/>
        <w:rPr>
          <w:rFonts w:asciiTheme="majorEastAsia" w:eastAsiaTheme="majorEastAsia" w:hAnsiTheme="majorEastAsia"/>
          <w:sz w:val="24"/>
        </w:rPr>
      </w:pPr>
      <w:r w:rsidRPr="00700D74">
        <w:rPr>
          <w:rFonts w:asciiTheme="majorEastAsia" w:eastAsiaTheme="majorEastAsia" w:hAnsiTheme="majorEastAsia"/>
          <w:sz w:val="24"/>
        </w:rPr>
        <w:t>流量数据的采集精度：相对误差应在±10%内；</w:t>
      </w:r>
    </w:p>
    <w:p w:rsidR="00596C1E" w:rsidRPr="00700D74" w:rsidRDefault="00596C1E" w:rsidP="00700D74">
      <w:pPr>
        <w:numPr>
          <w:ilvl w:val="0"/>
          <w:numId w:val="2"/>
        </w:numPr>
        <w:adjustRightInd w:val="0"/>
        <w:snapToGrid w:val="0"/>
        <w:spacing w:line="360" w:lineRule="auto"/>
        <w:ind w:firstLineChars="200" w:firstLine="480"/>
        <w:rPr>
          <w:rFonts w:asciiTheme="majorEastAsia" w:eastAsiaTheme="majorEastAsia" w:hAnsiTheme="majorEastAsia"/>
          <w:sz w:val="24"/>
        </w:rPr>
      </w:pPr>
      <w:r w:rsidRPr="00700D74">
        <w:rPr>
          <w:rFonts w:asciiTheme="majorEastAsia" w:eastAsiaTheme="majorEastAsia" w:hAnsiTheme="majorEastAsia"/>
          <w:sz w:val="24"/>
        </w:rPr>
        <w:t>地点车速数据的采集精度：相对误差应在±10%内；</w:t>
      </w:r>
    </w:p>
    <w:p w:rsidR="00596C1E" w:rsidRPr="00700D74" w:rsidRDefault="00596C1E" w:rsidP="00596C1E">
      <w:pPr>
        <w:adjustRightInd w:val="0"/>
        <w:snapToGrid w:val="0"/>
        <w:spacing w:line="360" w:lineRule="auto"/>
        <w:rPr>
          <w:rFonts w:asciiTheme="majorEastAsia" w:eastAsiaTheme="majorEastAsia" w:hAnsiTheme="majorEastAsia"/>
          <w:sz w:val="24"/>
        </w:rPr>
      </w:pPr>
      <w:r w:rsidRPr="00700D74">
        <w:rPr>
          <w:rFonts w:asciiTheme="majorEastAsia" w:eastAsiaTheme="majorEastAsia" w:hAnsiTheme="majorEastAsia" w:hint="eastAsia"/>
          <w:sz w:val="24"/>
        </w:rPr>
        <w:t>其他</w:t>
      </w:r>
      <w:r w:rsidRPr="00700D74">
        <w:rPr>
          <w:rFonts w:asciiTheme="majorEastAsia" w:eastAsiaTheme="majorEastAsia" w:hAnsiTheme="majorEastAsia"/>
          <w:sz w:val="24"/>
        </w:rPr>
        <w:t>交通数据</w:t>
      </w:r>
      <w:r w:rsidRPr="00700D74">
        <w:rPr>
          <w:rFonts w:asciiTheme="majorEastAsia" w:eastAsiaTheme="majorEastAsia" w:hAnsiTheme="majorEastAsia" w:hint="eastAsia"/>
          <w:sz w:val="24"/>
        </w:rPr>
        <w:t>指标</w:t>
      </w:r>
      <w:r w:rsidRPr="00700D74">
        <w:rPr>
          <w:rFonts w:asciiTheme="majorEastAsia" w:eastAsiaTheme="majorEastAsia" w:hAnsiTheme="majorEastAsia"/>
          <w:sz w:val="24"/>
        </w:rPr>
        <w:t>采集的精度要求</w:t>
      </w:r>
      <w:r w:rsidRPr="00700D74">
        <w:rPr>
          <w:rFonts w:asciiTheme="majorEastAsia" w:eastAsiaTheme="majorEastAsia" w:hAnsiTheme="majorEastAsia" w:hint="eastAsia"/>
          <w:sz w:val="24"/>
        </w:rPr>
        <w:t>如下</w:t>
      </w:r>
      <w:r w:rsidRPr="00700D74">
        <w:rPr>
          <w:rFonts w:asciiTheme="majorEastAsia" w:eastAsiaTheme="majorEastAsia" w:hAnsiTheme="majorEastAsia"/>
          <w:sz w:val="24"/>
        </w:rPr>
        <w:t>：</w:t>
      </w:r>
    </w:p>
    <w:p w:rsidR="00596C1E" w:rsidRPr="00700D74" w:rsidRDefault="00596C1E" w:rsidP="00596C1E">
      <w:pPr>
        <w:numPr>
          <w:ilvl w:val="0"/>
          <w:numId w:val="2"/>
        </w:numPr>
        <w:adjustRightInd w:val="0"/>
        <w:snapToGrid w:val="0"/>
        <w:spacing w:line="360" w:lineRule="auto"/>
        <w:rPr>
          <w:rFonts w:asciiTheme="majorEastAsia" w:eastAsiaTheme="majorEastAsia" w:hAnsiTheme="majorEastAsia"/>
          <w:sz w:val="24"/>
        </w:rPr>
      </w:pPr>
      <w:r w:rsidRPr="00700D74">
        <w:rPr>
          <w:rFonts w:asciiTheme="majorEastAsia" w:eastAsiaTheme="majorEastAsia" w:hAnsiTheme="majorEastAsia"/>
          <w:sz w:val="24"/>
        </w:rPr>
        <w:t>机动车车头时距数据采集：设备应具备对经过该设备调查断面的机动车（不含摩托车）分方向、分车道逐一采集车头时距的功能；</w:t>
      </w:r>
    </w:p>
    <w:p w:rsidR="00596C1E" w:rsidRPr="00700D74" w:rsidRDefault="00596C1E" w:rsidP="00596C1E">
      <w:pPr>
        <w:numPr>
          <w:ilvl w:val="0"/>
          <w:numId w:val="2"/>
        </w:numPr>
        <w:adjustRightInd w:val="0"/>
        <w:snapToGrid w:val="0"/>
        <w:spacing w:line="360" w:lineRule="auto"/>
        <w:rPr>
          <w:rFonts w:asciiTheme="majorEastAsia" w:eastAsiaTheme="majorEastAsia" w:hAnsiTheme="majorEastAsia"/>
          <w:sz w:val="24"/>
        </w:rPr>
      </w:pPr>
      <w:r w:rsidRPr="00700D74">
        <w:rPr>
          <w:rFonts w:asciiTheme="majorEastAsia" w:eastAsiaTheme="majorEastAsia" w:hAnsiTheme="majorEastAsia"/>
          <w:sz w:val="24"/>
        </w:rPr>
        <w:t>跟车百分比数据的统计：设备应根据其所采集的机动车（不含摩托车）车头时距数据统计分方向的跟车百分比数据；</w:t>
      </w:r>
    </w:p>
    <w:p w:rsidR="00596C1E" w:rsidRPr="00700D74" w:rsidRDefault="00596C1E" w:rsidP="00596C1E">
      <w:pPr>
        <w:numPr>
          <w:ilvl w:val="0"/>
          <w:numId w:val="2"/>
        </w:numPr>
        <w:adjustRightInd w:val="0"/>
        <w:snapToGrid w:val="0"/>
        <w:spacing w:line="360" w:lineRule="auto"/>
        <w:rPr>
          <w:rFonts w:asciiTheme="majorEastAsia" w:eastAsiaTheme="majorEastAsia" w:hAnsiTheme="majorEastAsia"/>
          <w:sz w:val="24"/>
        </w:rPr>
      </w:pPr>
      <w:r w:rsidRPr="00700D74">
        <w:rPr>
          <w:rFonts w:asciiTheme="majorEastAsia" w:eastAsiaTheme="majorEastAsia" w:hAnsiTheme="majorEastAsia"/>
          <w:sz w:val="24"/>
        </w:rPr>
        <w:t xml:space="preserve">机动车车头间距与平均机动车车头间距数据采集：设备应具备在任意时间周期内，对经过该设备调查断面的机动车（不含摩托车）采集分方向、分车道的车头间距数据的功能，并据此计算平均车头间距； </w:t>
      </w:r>
    </w:p>
    <w:p w:rsidR="00596C1E" w:rsidRPr="00700D74" w:rsidRDefault="00596C1E" w:rsidP="00596C1E">
      <w:pPr>
        <w:numPr>
          <w:ilvl w:val="0"/>
          <w:numId w:val="2"/>
        </w:numPr>
        <w:adjustRightInd w:val="0"/>
        <w:snapToGrid w:val="0"/>
        <w:spacing w:line="360" w:lineRule="auto"/>
        <w:rPr>
          <w:rFonts w:asciiTheme="majorEastAsia" w:eastAsiaTheme="majorEastAsia" w:hAnsiTheme="majorEastAsia"/>
          <w:sz w:val="24"/>
        </w:rPr>
      </w:pPr>
      <w:r w:rsidRPr="00700D74">
        <w:rPr>
          <w:rFonts w:asciiTheme="majorEastAsia" w:eastAsiaTheme="majorEastAsia" w:hAnsiTheme="majorEastAsia"/>
          <w:sz w:val="24"/>
        </w:rPr>
        <w:t>时间占有率数据采集：设备应具备在任意时间周期内，对经过该设备调查断面的机动车（不含摩托车）采集分方向、分车道的时间占有率数据的功能</w:t>
      </w:r>
      <w:r w:rsidRPr="00700D74">
        <w:rPr>
          <w:rFonts w:asciiTheme="majorEastAsia" w:eastAsiaTheme="majorEastAsia" w:hAnsiTheme="majorEastAsia" w:hint="eastAsia"/>
          <w:sz w:val="24"/>
        </w:rPr>
        <w:t>。</w:t>
      </w:r>
    </w:p>
    <w:p w:rsidR="00596C1E" w:rsidRPr="00700D74" w:rsidRDefault="00596C1E" w:rsidP="00596C1E">
      <w:pPr>
        <w:adjustRightInd w:val="0"/>
        <w:snapToGrid w:val="0"/>
        <w:spacing w:line="360" w:lineRule="auto"/>
        <w:rPr>
          <w:rFonts w:asciiTheme="majorEastAsia" w:eastAsiaTheme="majorEastAsia" w:hAnsiTheme="majorEastAsia"/>
          <w:sz w:val="24"/>
        </w:rPr>
      </w:pPr>
    </w:p>
    <w:p w:rsidR="00596C1E" w:rsidRPr="00700D74" w:rsidRDefault="00596C1E" w:rsidP="00596C1E">
      <w:pPr>
        <w:adjustRightInd w:val="0"/>
        <w:snapToGrid w:val="0"/>
        <w:spacing w:line="360" w:lineRule="auto"/>
        <w:rPr>
          <w:rFonts w:asciiTheme="majorEastAsia" w:eastAsiaTheme="majorEastAsia" w:hAnsiTheme="majorEastAsia"/>
          <w:b/>
          <w:bCs/>
          <w:sz w:val="24"/>
        </w:rPr>
      </w:pPr>
      <w:bookmarkStart w:id="3" w:name="_Toc428793083"/>
      <w:bookmarkStart w:id="4" w:name="_Toc161042676"/>
      <w:r w:rsidRPr="00700D74">
        <w:rPr>
          <w:rFonts w:asciiTheme="majorEastAsia" w:eastAsiaTheme="majorEastAsia" w:hAnsiTheme="majorEastAsia" w:hint="eastAsia"/>
          <w:b/>
          <w:bCs/>
          <w:sz w:val="24"/>
        </w:rPr>
        <w:t>2.2交调设备性能</w:t>
      </w:r>
      <w:r w:rsidRPr="00700D74">
        <w:rPr>
          <w:rFonts w:asciiTheme="majorEastAsia" w:eastAsiaTheme="majorEastAsia" w:hAnsiTheme="majorEastAsia"/>
          <w:b/>
          <w:bCs/>
          <w:sz w:val="24"/>
        </w:rPr>
        <w:t>要求</w:t>
      </w:r>
      <w:bookmarkEnd w:id="3"/>
    </w:p>
    <w:bookmarkEnd w:id="4"/>
    <w:p w:rsidR="00596C1E" w:rsidRPr="00700D74" w:rsidRDefault="00596C1E" w:rsidP="00596C1E">
      <w:pPr>
        <w:adjustRightInd w:val="0"/>
        <w:snapToGrid w:val="0"/>
        <w:spacing w:line="360" w:lineRule="auto"/>
        <w:rPr>
          <w:rFonts w:asciiTheme="majorEastAsia" w:eastAsiaTheme="majorEastAsia" w:hAnsiTheme="majorEastAsia"/>
          <w:sz w:val="24"/>
        </w:rPr>
      </w:pPr>
      <w:r w:rsidRPr="00700D74">
        <w:rPr>
          <w:rFonts w:asciiTheme="majorEastAsia" w:eastAsiaTheme="majorEastAsia" w:hAnsiTheme="majorEastAsia" w:hint="eastAsia"/>
          <w:sz w:val="24"/>
        </w:rPr>
        <w:t>交调设备总体性能要求应满足（包含传感器及中控机等系统）如下：</w:t>
      </w:r>
    </w:p>
    <w:p w:rsidR="00596C1E" w:rsidRPr="00700D74" w:rsidRDefault="00596C1E" w:rsidP="00700D74">
      <w:pPr>
        <w:numPr>
          <w:ilvl w:val="0"/>
          <w:numId w:val="3"/>
        </w:numPr>
        <w:adjustRightInd w:val="0"/>
        <w:snapToGrid w:val="0"/>
        <w:spacing w:line="360" w:lineRule="auto"/>
        <w:ind w:firstLineChars="200" w:firstLine="480"/>
        <w:rPr>
          <w:rFonts w:asciiTheme="majorEastAsia" w:eastAsiaTheme="majorEastAsia" w:hAnsiTheme="majorEastAsia"/>
          <w:sz w:val="24"/>
        </w:rPr>
      </w:pPr>
      <w:r w:rsidRPr="00700D74">
        <w:rPr>
          <w:rFonts w:asciiTheme="majorEastAsia" w:eastAsiaTheme="majorEastAsia" w:hAnsiTheme="majorEastAsia" w:hint="eastAsia"/>
          <w:sz w:val="24"/>
        </w:rPr>
        <w:t>工作大气压力：50kPa～106kPa；</w:t>
      </w:r>
    </w:p>
    <w:p w:rsidR="00596C1E" w:rsidRPr="00700D74" w:rsidRDefault="00596C1E" w:rsidP="00700D74">
      <w:pPr>
        <w:numPr>
          <w:ilvl w:val="0"/>
          <w:numId w:val="3"/>
        </w:numPr>
        <w:adjustRightInd w:val="0"/>
        <w:snapToGrid w:val="0"/>
        <w:spacing w:line="360" w:lineRule="auto"/>
        <w:ind w:firstLineChars="200" w:firstLine="480"/>
        <w:rPr>
          <w:rFonts w:asciiTheme="majorEastAsia" w:eastAsiaTheme="majorEastAsia" w:hAnsiTheme="majorEastAsia"/>
          <w:sz w:val="24"/>
        </w:rPr>
      </w:pPr>
      <w:r w:rsidRPr="00700D74">
        <w:rPr>
          <w:rFonts w:asciiTheme="majorEastAsia" w:eastAsiaTheme="majorEastAsia" w:hAnsiTheme="majorEastAsia" w:hint="eastAsia"/>
          <w:sz w:val="24"/>
        </w:rPr>
        <w:t>相对湿度：≤98%，无冷凝；</w:t>
      </w:r>
    </w:p>
    <w:p w:rsidR="00596C1E" w:rsidRPr="00700D74" w:rsidRDefault="00596C1E" w:rsidP="00700D74">
      <w:pPr>
        <w:numPr>
          <w:ilvl w:val="0"/>
          <w:numId w:val="3"/>
        </w:numPr>
        <w:adjustRightInd w:val="0"/>
        <w:snapToGrid w:val="0"/>
        <w:spacing w:line="360" w:lineRule="auto"/>
        <w:ind w:firstLineChars="200" w:firstLine="480"/>
        <w:rPr>
          <w:rFonts w:asciiTheme="majorEastAsia" w:eastAsiaTheme="majorEastAsia" w:hAnsiTheme="majorEastAsia"/>
          <w:sz w:val="24"/>
        </w:rPr>
      </w:pPr>
      <w:r w:rsidRPr="00700D74">
        <w:rPr>
          <w:rFonts w:asciiTheme="majorEastAsia" w:eastAsiaTheme="majorEastAsia" w:hAnsiTheme="majorEastAsia" w:hint="eastAsia"/>
          <w:sz w:val="24"/>
        </w:rPr>
        <w:t>适合使用温度分类：A级（-55度~ +45度）；</w:t>
      </w:r>
    </w:p>
    <w:p w:rsidR="00596C1E" w:rsidRPr="00700D74" w:rsidRDefault="00596C1E" w:rsidP="00700D74">
      <w:pPr>
        <w:numPr>
          <w:ilvl w:val="0"/>
          <w:numId w:val="3"/>
        </w:numPr>
        <w:adjustRightInd w:val="0"/>
        <w:snapToGrid w:val="0"/>
        <w:spacing w:line="360" w:lineRule="auto"/>
        <w:ind w:firstLineChars="200" w:firstLine="480"/>
        <w:rPr>
          <w:rFonts w:asciiTheme="majorEastAsia" w:eastAsiaTheme="majorEastAsia" w:hAnsiTheme="majorEastAsia"/>
          <w:sz w:val="24"/>
        </w:rPr>
      </w:pPr>
      <w:r w:rsidRPr="00700D74">
        <w:rPr>
          <w:rFonts w:asciiTheme="majorEastAsia" w:eastAsiaTheme="majorEastAsia" w:hAnsiTheme="majorEastAsia" w:hint="eastAsia"/>
          <w:sz w:val="24"/>
        </w:rPr>
        <w:lastRenderedPageBreak/>
        <w:t>外观质量：产品构件应完整、装配牢固、结构稳定，边角过渡圆滑，无飞边、毛刺；外壳（包括控制机箱）及连接件的防护层色泽应均匀、无划伤、无裂痕、无基体裸露等缺陷；</w:t>
      </w:r>
    </w:p>
    <w:p w:rsidR="00596C1E" w:rsidRPr="00700D74" w:rsidRDefault="00596C1E" w:rsidP="00700D74">
      <w:pPr>
        <w:numPr>
          <w:ilvl w:val="0"/>
          <w:numId w:val="3"/>
        </w:numPr>
        <w:adjustRightInd w:val="0"/>
        <w:snapToGrid w:val="0"/>
        <w:spacing w:line="360" w:lineRule="auto"/>
        <w:ind w:firstLineChars="200" w:firstLine="480"/>
        <w:rPr>
          <w:rFonts w:asciiTheme="majorEastAsia" w:eastAsiaTheme="majorEastAsia" w:hAnsiTheme="majorEastAsia"/>
          <w:sz w:val="24"/>
        </w:rPr>
      </w:pPr>
      <w:r w:rsidRPr="00700D74">
        <w:rPr>
          <w:rFonts w:asciiTheme="majorEastAsia" w:eastAsiaTheme="majorEastAsia" w:hAnsiTheme="majorEastAsia" w:hint="eastAsia"/>
          <w:sz w:val="24"/>
        </w:rPr>
        <w:t>通信传输：设备应内嵌无线传输模块，支持2G/3G传输，具备串行通信接口或USB接口；具备数据网络传输功能的设备还应具备RJ45网络接口；</w:t>
      </w:r>
    </w:p>
    <w:p w:rsidR="00596C1E" w:rsidRPr="00700D74" w:rsidRDefault="00596C1E" w:rsidP="00700D74">
      <w:pPr>
        <w:numPr>
          <w:ilvl w:val="0"/>
          <w:numId w:val="3"/>
        </w:numPr>
        <w:adjustRightInd w:val="0"/>
        <w:snapToGrid w:val="0"/>
        <w:spacing w:line="360" w:lineRule="auto"/>
        <w:ind w:firstLineChars="200" w:firstLine="480"/>
        <w:rPr>
          <w:rFonts w:asciiTheme="majorEastAsia" w:eastAsiaTheme="majorEastAsia" w:hAnsiTheme="majorEastAsia"/>
          <w:sz w:val="24"/>
        </w:rPr>
      </w:pPr>
      <w:r w:rsidRPr="00700D74">
        <w:rPr>
          <w:rFonts w:asciiTheme="majorEastAsia" w:eastAsiaTheme="majorEastAsia" w:hAnsiTheme="majorEastAsia" w:hint="eastAsia"/>
          <w:sz w:val="24"/>
        </w:rPr>
        <w:t>通信传输协议：应符合交通运输部最新修订的“固定式交通流量调查设备与数据服务中心通讯协议”规定；</w:t>
      </w:r>
    </w:p>
    <w:p w:rsidR="00596C1E" w:rsidRPr="00700D74" w:rsidRDefault="00596C1E" w:rsidP="00700D74">
      <w:pPr>
        <w:numPr>
          <w:ilvl w:val="0"/>
          <w:numId w:val="3"/>
        </w:numPr>
        <w:adjustRightInd w:val="0"/>
        <w:snapToGrid w:val="0"/>
        <w:spacing w:line="360" w:lineRule="auto"/>
        <w:ind w:firstLineChars="200" w:firstLine="480"/>
        <w:rPr>
          <w:rFonts w:asciiTheme="majorEastAsia" w:eastAsiaTheme="majorEastAsia" w:hAnsiTheme="majorEastAsia"/>
          <w:sz w:val="24"/>
        </w:rPr>
      </w:pPr>
      <w:r w:rsidRPr="00700D74">
        <w:rPr>
          <w:rFonts w:asciiTheme="majorEastAsia" w:eastAsiaTheme="majorEastAsia" w:hAnsiTheme="majorEastAsia" w:hint="eastAsia"/>
          <w:sz w:val="24"/>
        </w:rPr>
        <w:t>设备可靠性：设备的平均无故障间隔时间（MTBF）不应小于5000小时；</w:t>
      </w:r>
    </w:p>
    <w:p w:rsidR="00596C1E" w:rsidRPr="00700D74" w:rsidRDefault="00596C1E" w:rsidP="00700D74">
      <w:pPr>
        <w:numPr>
          <w:ilvl w:val="0"/>
          <w:numId w:val="3"/>
        </w:numPr>
        <w:adjustRightInd w:val="0"/>
        <w:snapToGrid w:val="0"/>
        <w:spacing w:line="360" w:lineRule="auto"/>
        <w:ind w:firstLineChars="200" w:firstLine="480"/>
        <w:rPr>
          <w:rFonts w:asciiTheme="majorEastAsia" w:eastAsiaTheme="majorEastAsia" w:hAnsiTheme="majorEastAsia"/>
          <w:sz w:val="24"/>
        </w:rPr>
      </w:pPr>
      <w:r w:rsidRPr="00700D74">
        <w:rPr>
          <w:rFonts w:asciiTheme="majorEastAsia" w:eastAsiaTheme="majorEastAsia" w:hAnsiTheme="majorEastAsia" w:hint="eastAsia"/>
          <w:sz w:val="24"/>
        </w:rPr>
        <w:t>交通数据的存储：经设备采集和处理得到的交通数据，应具备设备本地存储功能，其设备数据存储空间不应小于512M，支持大容量储存；</w:t>
      </w:r>
    </w:p>
    <w:p w:rsidR="00596C1E" w:rsidRPr="00700D74" w:rsidRDefault="00596C1E" w:rsidP="00700D74">
      <w:pPr>
        <w:numPr>
          <w:ilvl w:val="0"/>
          <w:numId w:val="3"/>
        </w:numPr>
        <w:adjustRightInd w:val="0"/>
        <w:snapToGrid w:val="0"/>
        <w:spacing w:line="360" w:lineRule="auto"/>
        <w:ind w:firstLineChars="200" w:firstLine="480"/>
        <w:rPr>
          <w:rFonts w:asciiTheme="majorEastAsia" w:eastAsiaTheme="majorEastAsia" w:hAnsiTheme="majorEastAsia"/>
          <w:sz w:val="24"/>
        </w:rPr>
      </w:pPr>
      <w:r w:rsidRPr="00700D74">
        <w:rPr>
          <w:rFonts w:asciiTheme="majorEastAsia" w:eastAsiaTheme="majorEastAsia" w:hAnsiTheme="majorEastAsia" w:hint="eastAsia"/>
          <w:sz w:val="24"/>
        </w:rPr>
        <w:t>检测范围：支持2—8车道；</w:t>
      </w:r>
    </w:p>
    <w:p w:rsidR="00596C1E" w:rsidRPr="00700D74" w:rsidRDefault="00596C1E" w:rsidP="00700D74">
      <w:pPr>
        <w:numPr>
          <w:ilvl w:val="0"/>
          <w:numId w:val="3"/>
        </w:numPr>
        <w:adjustRightInd w:val="0"/>
        <w:snapToGrid w:val="0"/>
        <w:spacing w:line="360" w:lineRule="auto"/>
        <w:ind w:firstLineChars="200" w:firstLine="480"/>
        <w:rPr>
          <w:rFonts w:asciiTheme="majorEastAsia" w:eastAsiaTheme="majorEastAsia" w:hAnsiTheme="majorEastAsia"/>
          <w:sz w:val="24"/>
        </w:rPr>
      </w:pPr>
      <w:r w:rsidRPr="00700D74">
        <w:rPr>
          <w:rFonts w:asciiTheme="majorEastAsia" w:eastAsiaTheme="majorEastAsia" w:hAnsiTheme="majorEastAsia" w:hint="eastAsia"/>
          <w:sz w:val="24"/>
        </w:rPr>
        <w:t>数据接口：RJ45以太网、2路RS232；</w:t>
      </w:r>
    </w:p>
    <w:p w:rsidR="00596C1E" w:rsidRPr="00700D74" w:rsidRDefault="00596C1E" w:rsidP="00700D74">
      <w:pPr>
        <w:numPr>
          <w:ilvl w:val="0"/>
          <w:numId w:val="3"/>
        </w:numPr>
        <w:adjustRightInd w:val="0"/>
        <w:snapToGrid w:val="0"/>
        <w:spacing w:line="360" w:lineRule="auto"/>
        <w:ind w:firstLineChars="200" w:firstLine="480"/>
        <w:rPr>
          <w:rFonts w:asciiTheme="majorEastAsia" w:eastAsiaTheme="majorEastAsia" w:hAnsiTheme="majorEastAsia"/>
          <w:sz w:val="24"/>
        </w:rPr>
      </w:pPr>
      <w:r w:rsidRPr="00700D74">
        <w:rPr>
          <w:rFonts w:asciiTheme="majorEastAsia" w:eastAsiaTheme="majorEastAsia" w:hAnsiTheme="majorEastAsia" w:hint="eastAsia"/>
          <w:sz w:val="24"/>
        </w:rPr>
        <w:t>数据传输：现场数据支持TCP/IP、GPRS等无线、光纤传输，</w:t>
      </w:r>
      <w:r w:rsidRPr="00700D74">
        <w:rPr>
          <w:rFonts w:asciiTheme="majorEastAsia" w:eastAsiaTheme="majorEastAsia" w:hAnsiTheme="majorEastAsia"/>
          <w:sz w:val="24"/>
        </w:rPr>
        <w:t>需支持中国联通、移动、电信所有的无线数据（GPRS、3G、4G）传输模式</w:t>
      </w:r>
      <w:r w:rsidRPr="00700D74">
        <w:rPr>
          <w:rFonts w:asciiTheme="majorEastAsia" w:eastAsiaTheme="majorEastAsia" w:hAnsiTheme="majorEastAsia" w:hint="eastAsia"/>
          <w:sz w:val="24"/>
        </w:rPr>
        <w:t>，具备内嵌式无线传输终端模块；</w:t>
      </w:r>
    </w:p>
    <w:p w:rsidR="00596C1E" w:rsidRPr="00700D74" w:rsidRDefault="00596C1E" w:rsidP="00700D74">
      <w:pPr>
        <w:numPr>
          <w:ilvl w:val="0"/>
          <w:numId w:val="3"/>
        </w:numPr>
        <w:adjustRightInd w:val="0"/>
        <w:snapToGrid w:val="0"/>
        <w:spacing w:line="360" w:lineRule="auto"/>
        <w:ind w:firstLineChars="200" w:firstLine="480"/>
        <w:rPr>
          <w:rFonts w:asciiTheme="majorEastAsia" w:eastAsiaTheme="majorEastAsia" w:hAnsiTheme="majorEastAsia"/>
          <w:sz w:val="24"/>
        </w:rPr>
      </w:pPr>
      <w:r w:rsidRPr="00700D74">
        <w:rPr>
          <w:rFonts w:asciiTheme="majorEastAsia" w:eastAsiaTheme="majorEastAsia" w:hAnsiTheme="majorEastAsia" w:hint="eastAsia"/>
          <w:sz w:val="24"/>
        </w:rPr>
        <w:t>消耗功率：≤50W；</w:t>
      </w:r>
    </w:p>
    <w:p w:rsidR="00596C1E" w:rsidRPr="00700D74" w:rsidRDefault="00596C1E" w:rsidP="00700D74">
      <w:pPr>
        <w:numPr>
          <w:ilvl w:val="0"/>
          <w:numId w:val="3"/>
        </w:numPr>
        <w:adjustRightInd w:val="0"/>
        <w:snapToGrid w:val="0"/>
        <w:spacing w:line="360" w:lineRule="auto"/>
        <w:ind w:firstLineChars="200" w:firstLine="480"/>
        <w:rPr>
          <w:rFonts w:asciiTheme="majorEastAsia" w:eastAsiaTheme="majorEastAsia" w:hAnsiTheme="majorEastAsia"/>
          <w:sz w:val="24"/>
        </w:rPr>
      </w:pPr>
      <w:r w:rsidRPr="00700D74">
        <w:rPr>
          <w:rFonts w:asciiTheme="majorEastAsia" w:eastAsiaTheme="majorEastAsia" w:hAnsiTheme="majorEastAsia" w:hint="eastAsia"/>
          <w:sz w:val="24"/>
        </w:rPr>
        <w:t>设备在线监测及传输：交调设备能够对前段传感器、中控机的系统运行状态能够远程线监测、故障自诊断报警等功能，应能够较好适应双幅断面远距离传输等约束因素。</w:t>
      </w:r>
    </w:p>
    <w:p w:rsidR="00596C1E" w:rsidRPr="00700D74" w:rsidRDefault="00596C1E" w:rsidP="00596C1E">
      <w:pPr>
        <w:adjustRightInd w:val="0"/>
        <w:snapToGrid w:val="0"/>
        <w:spacing w:line="360" w:lineRule="auto"/>
        <w:rPr>
          <w:rFonts w:asciiTheme="majorEastAsia" w:eastAsiaTheme="majorEastAsia" w:hAnsiTheme="majorEastAsia"/>
          <w:b/>
          <w:bCs/>
          <w:sz w:val="24"/>
        </w:rPr>
      </w:pPr>
      <w:bookmarkStart w:id="5" w:name="_Toc358107780"/>
      <w:bookmarkStart w:id="6" w:name="_Toc428776183"/>
      <w:bookmarkStart w:id="7" w:name="_Toc428793087"/>
      <w:r w:rsidRPr="00700D74">
        <w:rPr>
          <w:rFonts w:asciiTheme="majorEastAsia" w:eastAsiaTheme="majorEastAsia" w:hAnsiTheme="majorEastAsia" w:hint="eastAsia"/>
          <w:b/>
          <w:bCs/>
          <w:sz w:val="24"/>
        </w:rPr>
        <w:t>2.3网络</w:t>
      </w:r>
      <w:bookmarkEnd w:id="5"/>
      <w:bookmarkEnd w:id="6"/>
      <w:r w:rsidRPr="00700D74">
        <w:rPr>
          <w:rFonts w:asciiTheme="majorEastAsia" w:eastAsiaTheme="majorEastAsia" w:hAnsiTheme="majorEastAsia" w:hint="eastAsia"/>
          <w:b/>
          <w:bCs/>
          <w:sz w:val="24"/>
        </w:rPr>
        <w:t>传输</w:t>
      </w:r>
      <w:bookmarkEnd w:id="7"/>
    </w:p>
    <w:p w:rsidR="00596C1E" w:rsidRPr="00700D74" w:rsidRDefault="00596C1E" w:rsidP="00596C1E">
      <w:pPr>
        <w:adjustRightInd w:val="0"/>
        <w:snapToGrid w:val="0"/>
        <w:spacing w:line="360" w:lineRule="auto"/>
        <w:rPr>
          <w:rFonts w:asciiTheme="majorEastAsia" w:eastAsiaTheme="majorEastAsia" w:hAnsiTheme="majorEastAsia"/>
          <w:sz w:val="24"/>
        </w:rPr>
      </w:pPr>
      <w:r w:rsidRPr="00700D74">
        <w:rPr>
          <w:rFonts w:asciiTheme="majorEastAsia" w:eastAsiaTheme="majorEastAsia" w:hAnsiTheme="majorEastAsia" w:hint="eastAsia"/>
          <w:sz w:val="24"/>
        </w:rPr>
        <w:t>全部</w:t>
      </w:r>
      <w:r w:rsidRPr="00700D74">
        <w:rPr>
          <w:rFonts w:asciiTheme="majorEastAsia" w:eastAsiaTheme="majorEastAsia" w:hAnsiTheme="majorEastAsia"/>
          <w:sz w:val="24"/>
        </w:rPr>
        <w:t>交调站点采用无线传输方式</w:t>
      </w:r>
      <w:r w:rsidRPr="00700D74">
        <w:rPr>
          <w:rFonts w:asciiTheme="majorEastAsia" w:eastAsiaTheme="majorEastAsia" w:hAnsiTheme="majorEastAsia" w:hint="eastAsia"/>
          <w:sz w:val="24"/>
        </w:rPr>
        <w:t>（含两年通讯费用），无线传输直接通过交调设备内置无线传输模块完成。</w:t>
      </w:r>
    </w:p>
    <w:p w:rsidR="00596C1E" w:rsidRPr="00700D74" w:rsidRDefault="00596C1E" w:rsidP="00596C1E">
      <w:pPr>
        <w:adjustRightInd w:val="0"/>
        <w:snapToGrid w:val="0"/>
        <w:spacing w:line="360" w:lineRule="auto"/>
        <w:rPr>
          <w:rFonts w:asciiTheme="majorEastAsia" w:eastAsiaTheme="majorEastAsia" w:hAnsiTheme="majorEastAsia"/>
          <w:sz w:val="24"/>
        </w:rPr>
      </w:pPr>
      <w:r w:rsidRPr="00700D74">
        <w:rPr>
          <w:rFonts w:asciiTheme="majorEastAsia" w:eastAsiaTheme="majorEastAsia" w:hAnsiTheme="majorEastAsia" w:hint="eastAsia"/>
          <w:sz w:val="24"/>
        </w:rPr>
        <w:t>普通国省道公路交调站点具体传输链路如下：</w:t>
      </w:r>
    </w:p>
    <w:p w:rsidR="00596C1E" w:rsidRPr="00700D74" w:rsidRDefault="00596C1E" w:rsidP="00596C1E">
      <w:pPr>
        <w:adjustRightInd w:val="0"/>
        <w:snapToGrid w:val="0"/>
        <w:spacing w:line="360" w:lineRule="auto"/>
        <w:rPr>
          <w:rFonts w:asciiTheme="majorEastAsia" w:eastAsiaTheme="majorEastAsia" w:hAnsiTheme="majorEastAsia"/>
          <w:sz w:val="24"/>
        </w:rPr>
      </w:pPr>
      <w:r w:rsidRPr="00700D74">
        <w:rPr>
          <w:rFonts w:asciiTheme="majorEastAsia" w:eastAsiaTheme="majorEastAsia" w:hAnsiTheme="majorEastAsia" w:hint="eastAsia"/>
          <w:sz w:val="24"/>
        </w:rPr>
        <w:t>外网—＞省级交调数据中心—＞部级交调数据中心</w:t>
      </w:r>
    </w:p>
    <w:p w:rsidR="00596C1E" w:rsidRPr="00700D74" w:rsidRDefault="00596C1E" w:rsidP="00596C1E">
      <w:pPr>
        <w:adjustRightInd w:val="0"/>
        <w:snapToGrid w:val="0"/>
        <w:spacing w:line="360" w:lineRule="auto"/>
        <w:rPr>
          <w:rFonts w:asciiTheme="majorEastAsia" w:eastAsiaTheme="majorEastAsia" w:hAnsiTheme="majorEastAsia"/>
          <w:sz w:val="24"/>
        </w:rPr>
      </w:pPr>
      <w:r w:rsidRPr="00700D74">
        <w:rPr>
          <w:rFonts w:asciiTheme="majorEastAsia" w:eastAsiaTheme="majorEastAsia" w:hAnsiTheme="majorEastAsia" w:hint="eastAsia"/>
          <w:sz w:val="24"/>
        </w:rPr>
        <w:t>所有交调站点设备应具备内嵌式无线传输终端模块，支持3G/4G传输，数据统一传输到省级交调数据中心，然后通过行业专网上传到部级交调数据中心。</w:t>
      </w:r>
    </w:p>
    <w:p w:rsidR="00596C1E" w:rsidRPr="00700D74" w:rsidRDefault="00596C1E" w:rsidP="00596C1E">
      <w:pPr>
        <w:adjustRightInd w:val="0"/>
        <w:spacing w:line="360" w:lineRule="auto"/>
        <w:rPr>
          <w:rFonts w:asciiTheme="majorEastAsia" w:eastAsiaTheme="majorEastAsia" w:hAnsiTheme="majorEastAsia"/>
          <w:b/>
          <w:sz w:val="24"/>
        </w:rPr>
      </w:pPr>
      <w:r w:rsidRPr="00700D74">
        <w:rPr>
          <w:rFonts w:asciiTheme="majorEastAsia" w:eastAsiaTheme="majorEastAsia" w:hAnsiTheme="majorEastAsia" w:hint="eastAsia"/>
          <w:sz w:val="24"/>
        </w:rPr>
        <w:t xml:space="preserve">    </w:t>
      </w:r>
      <w:r w:rsidRPr="00700D74">
        <w:rPr>
          <w:rFonts w:asciiTheme="majorEastAsia" w:eastAsiaTheme="majorEastAsia" w:hAnsiTheme="majorEastAsia" w:hint="eastAsia"/>
          <w:b/>
          <w:sz w:val="24"/>
        </w:rPr>
        <w:t>3、其他要求:</w:t>
      </w:r>
    </w:p>
    <w:p w:rsidR="00596C1E" w:rsidRPr="00700D74" w:rsidRDefault="00596C1E" w:rsidP="00596C1E">
      <w:pPr>
        <w:adjustRightInd w:val="0"/>
        <w:spacing w:line="360" w:lineRule="auto"/>
        <w:rPr>
          <w:rFonts w:asciiTheme="majorEastAsia" w:eastAsiaTheme="majorEastAsia" w:hAnsiTheme="majorEastAsia"/>
          <w:b/>
          <w:sz w:val="24"/>
        </w:rPr>
      </w:pPr>
      <w:r w:rsidRPr="00700D74">
        <w:rPr>
          <w:rFonts w:asciiTheme="majorEastAsia" w:eastAsiaTheme="majorEastAsia" w:hAnsiTheme="majorEastAsia" w:hint="eastAsia"/>
          <w:b/>
          <w:sz w:val="24"/>
        </w:rPr>
        <w:t xml:space="preserve">    </w:t>
      </w:r>
      <w:r w:rsidRPr="00700D74">
        <w:rPr>
          <w:rFonts w:asciiTheme="majorEastAsia" w:eastAsiaTheme="majorEastAsia" w:hAnsiTheme="majorEastAsia" w:hint="eastAsia"/>
          <w:sz w:val="24"/>
        </w:rPr>
        <w:t xml:space="preserve"> 1．质量要求：满足国家及相关行业现行的技术标准和质量要求。</w:t>
      </w:r>
    </w:p>
    <w:p w:rsidR="00596C1E" w:rsidRPr="00700D74" w:rsidRDefault="00596C1E" w:rsidP="00596C1E">
      <w:pPr>
        <w:spacing w:line="360" w:lineRule="auto"/>
        <w:ind w:right="-17"/>
        <w:rPr>
          <w:rFonts w:asciiTheme="majorEastAsia" w:eastAsiaTheme="majorEastAsia" w:hAnsiTheme="majorEastAsia"/>
          <w:sz w:val="24"/>
        </w:rPr>
      </w:pPr>
      <w:r w:rsidRPr="00700D74">
        <w:rPr>
          <w:rFonts w:asciiTheme="majorEastAsia" w:eastAsiaTheme="majorEastAsia" w:hAnsiTheme="majorEastAsia" w:hint="eastAsia"/>
          <w:sz w:val="24"/>
        </w:rPr>
        <w:lastRenderedPageBreak/>
        <w:t xml:space="preserve">     2.投标人没有受到责令停业的行政处罚或正处于财务被冻结，破产状态（企业兼并或重组的除外。</w:t>
      </w:r>
    </w:p>
    <w:p w:rsidR="00596C1E" w:rsidRPr="00700D74" w:rsidRDefault="00596C1E" w:rsidP="00700D74">
      <w:pPr>
        <w:spacing w:line="360" w:lineRule="auto"/>
        <w:ind w:leftChars="200" w:left="660" w:right="-17" w:hangingChars="100" w:hanging="240"/>
        <w:rPr>
          <w:rFonts w:asciiTheme="majorEastAsia" w:eastAsiaTheme="majorEastAsia" w:hAnsiTheme="majorEastAsia"/>
          <w:sz w:val="24"/>
        </w:rPr>
      </w:pPr>
      <w:r w:rsidRPr="00700D74">
        <w:rPr>
          <w:rFonts w:asciiTheme="majorEastAsia" w:eastAsiaTheme="majorEastAsia" w:hAnsiTheme="majorEastAsia" w:hint="eastAsia"/>
          <w:sz w:val="24"/>
        </w:rPr>
        <w:t xml:space="preserve">3.投标人没有受到交通运输部（原交通部）或许昌市取消投标资格的行政处罚。 </w:t>
      </w:r>
    </w:p>
    <w:p w:rsidR="00596C1E" w:rsidRPr="00700D74" w:rsidRDefault="00596C1E" w:rsidP="00700D74">
      <w:pPr>
        <w:spacing w:line="360" w:lineRule="auto"/>
        <w:ind w:leftChars="200" w:left="660" w:right="-17" w:hangingChars="100" w:hanging="240"/>
        <w:jc w:val="left"/>
        <w:rPr>
          <w:rFonts w:asciiTheme="majorEastAsia" w:eastAsiaTheme="majorEastAsia" w:hAnsiTheme="majorEastAsia"/>
          <w:sz w:val="24"/>
        </w:rPr>
      </w:pPr>
      <w:r w:rsidRPr="00700D74">
        <w:rPr>
          <w:rFonts w:asciiTheme="majorEastAsia" w:eastAsiaTheme="majorEastAsia" w:hAnsiTheme="majorEastAsia" w:hint="eastAsia"/>
          <w:sz w:val="24"/>
        </w:rPr>
        <w:t>4．投标人没有涉及正在诉讼的案件，或涉及正在诉讼的案件但经评审委员会认定不会对承担本项目造成重大影响。</w:t>
      </w:r>
    </w:p>
    <w:p w:rsidR="00596C1E" w:rsidRPr="00700D74" w:rsidRDefault="00596C1E" w:rsidP="00F621E5">
      <w:pPr>
        <w:adjustRightInd w:val="0"/>
        <w:spacing w:line="360" w:lineRule="auto"/>
        <w:ind w:firstLineChars="200" w:firstLine="480"/>
        <w:rPr>
          <w:rFonts w:asciiTheme="majorEastAsia" w:eastAsiaTheme="majorEastAsia" w:hAnsiTheme="majorEastAsia"/>
          <w:sz w:val="24"/>
        </w:rPr>
      </w:pPr>
      <w:r w:rsidRPr="00700D74">
        <w:rPr>
          <w:rFonts w:asciiTheme="majorEastAsia" w:eastAsiaTheme="majorEastAsia" w:hAnsiTheme="majorEastAsia" w:hint="eastAsia"/>
          <w:sz w:val="24"/>
        </w:rPr>
        <w:t>5．在本项目投标期间或评标结束后，如果接到检察机关的正式书面材料表明投标人有商业贿赂行为，招标人将取消其投标或中标资格。</w:t>
      </w:r>
    </w:p>
    <w:p w:rsidR="00596C1E" w:rsidRPr="00700D74" w:rsidRDefault="00596C1E" w:rsidP="00700D74">
      <w:pPr>
        <w:adjustRightInd w:val="0"/>
        <w:spacing w:line="360" w:lineRule="auto"/>
        <w:ind w:firstLineChars="203" w:firstLine="487"/>
        <w:rPr>
          <w:rFonts w:asciiTheme="majorEastAsia" w:eastAsiaTheme="majorEastAsia" w:hAnsiTheme="majorEastAsia"/>
          <w:b/>
          <w:sz w:val="24"/>
        </w:rPr>
      </w:pPr>
      <w:r w:rsidRPr="00700D74">
        <w:rPr>
          <w:rFonts w:asciiTheme="majorEastAsia" w:eastAsiaTheme="majorEastAsia" w:hAnsiTheme="majorEastAsia" w:hint="eastAsia"/>
          <w:sz w:val="24"/>
        </w:rPr>
        <w:t>6、本项目为交钥匙工程（项目投标单价为总包价，包含货物采购、运输、装卸、专用工具、特殊工具、安装调试、检测验收、现场协调、人员培训、售后服务等一切费用）。</w:t>
      </w:r>
    </w:p>
    <w:p w:rsidR="00596C1E" w:rsidRPr="00700D74" w:rsidRDefault="00596C1E" w:rsidP="00700D74">
      <w:pPr>
        <w:spacing w:line="360" w:lineRule="auto"/>
        <w:ind w:firstLineChars="200" w:firstLine="480"/>
        <w:rPr>
          <w:rFonts w:asciiTheme="majorEastAsia" w:eastAsiaTheme="majorEastAsia" w:hAnsiTheme="majorEastAsia"/>
          <w:sz w:val="24"/>
        </w:rPr>
      </w:pPr>
      <w:r w:rsidRPr="00700D74">
        <w:rPr>
          <w:rFonts w:asciiTheme="majorEastAsia" w:eastAsiaTheme="majorEastAsia" w:hAnsiTheme="majorEastAsia" w:hint="eastAsia"/>
          <w:sz w:val="24"/>
        </w:rPr>
        <w:t>8、保修及服务</w:t>
      </w:r>
    </w:p>
    <w:p w:rsidR="00596C1E" w:rsidRPr="00700D74" w:rsidRDefault="00596C1E" w:rsidP="00700D74">
      <w:pPr>
        <w:widowControl/>
        <w:tabs>
          <w:tab w:val="left" w:pos="425"/>
        </w:tabs>
        <w:spacing w:line="360" w:lineRule="auto"/>
        <w:ind w:rightChars="100" w:right="210" w:firstLineChars="200" w:firstLine="480"/>
        <w:jc w:val="left"/>
        <w:rPr>
          <w:rFonts w:asciiTheme="majorEastAsia" w:eastAsiaTheme="majorEastAsia" w:hAnsiTheme="majorEastAsia"/>
          <w:sz w:val="24"/>
          <w:lang w:val="zh-CN"/>
        </w:rPr>
      </w:pPr>
      <w:r w:rsidRPr="00700D74">
        <w:rPr>
          <w:rFonts w:asciiTheme="majorEastAsia" w:eastAsiaTheme="majorEastAsia" w:hAnsiTheme="majorEastAsia" w:hint="eastAsia"/>
          <w:sz w:val="24"/>
        </w:rPr>
        <w:t>8.1供应</w:t>
      </w:r>
      <w:r w:rsidRPr="00700D74">
        <w:rPr>
          <w:rFonts w:asciiTheme="majorEastAsia" w:eastAsiaTheme="majorEastAsia" w:hAnsiTheme="majorEastAsia" w:hint="eastAsia"/>
          <w:sz w:val="24"/>
          <w:lang w:val="zh-CN"/>
        </w:rPr>
        <w:t>商应负责免费提供现场操作、运行、维护的培训方案及必需的培训资料，并对买方受训人员分批、分次进行免费操作培训，培训至所有参加培训人员可独立操作为止。</w:t>
      </w:r>
    </w:p>
    <w:p w:rsidR="00596C1E" w:rsidRPr="00700D74" w:rsidRDefault="00596C1E" w:rsidP="00700D74">
      <w:pPr>
        <w:widowControl/>
        <w:tabs>
          <w:tab w:val="left" w:pos="425"/>
        </w:tabs>
        <w:spacing w:line="360" w:lineRule="auto"/>
        <w:ind w:rightChars="100" w:right="210" w:firstLineChars="200" w:firstLine="480"/>
        <w:jc w:val="left"/>
        <w:rPr>
          <w:rFonts w:asciiTheme="majorEastAsia" w:eastAsiaTheme="majorEastAsia" w:hAnsiTheme="majorEastAsia"/>
          <w:sz w:val="24"/>
          <w:lang w:val="zh-CN"/>
        </w:rPr>
      </w:pPr>
      <w:r w:rsidRPr="00700D74">
        <w:rPr>
          <w:rFonts w:asciiTheme="majorEastAsia" w:eastAsiaTheme="majorEastAsia" w:hAnsiTheme="majorEastAsia" w:hint="eastAsia"/>
          <w:sz w:val="24"/>
          <w:lang w:val="zh-CN"/>
        </w:rPr>
        <w:t>8.2</w:t>
      </w:r>
      <w:r w:rsidRPr="00700D74">
        <w:rPr>
          <w:rFonts w:asciiTheme="majorEastAsia" w:eastAsiaTheme="majorEastAsia" w:hAnsiTheme="majorEastAsia" w:hint="eastAsia"/>
          <w:b/>
          <w:sz w:val="24"/>
          <w:lang w:val="zh-CN"/>
        </w:rPr>
        <w:t>质保期为验收合格后两年</w:t>
      </w:r>
      <w:r w:rsidRPr="00700D74">
        <w:rPr>
          <w:rFonts w:asciiTheme="majorEastAsia" w:eastAsiaTheme="majorEastAsia" w:hAnsiTheme="majorEastAsia" w:hint="eastAsia"/>
          <w:bCs/>
          <w:sz w:val="24"/>
          <w:lang w:val="zh-CN"/>
        </w:rPr>
        <w:t>，</w:t>
      </w:r>
      <w:r w:rsidRPr="00700D74">
        <w:rPr>
          <w:rFonts w:asciiTheme="majorEastAsia" w:eastAsiaTheme="majorEastAsia" w:hAnsiTheme="majorEastAsia" w:hint="eastAsia"/>
          <w:sz w:val="24"/>
          <w:lang w:val="zh-CN"/>
        </w:rPr>
        <w:t>质保期内发生的相关一切费用由供应商承担，因损坏而更换的部件质保期顺延，提供售后服务及终身维护服务；在接到服务要求4小时内响应，提出故障响应时间，须明确维修点地址、负责人、联系人和联系电话，维修点具备什么样的维修能力等详细资料，否则为无效投标。</w:t>
      </w:r>
    </w:p>
    <w:p w:rsidR="00596C1E" w:rsidRPr="00700D74" w:rsidRDefault="00596C1E" w:rsidP="00700D74">
      <w:pPr>
        <w:widowControl/>
        <w:tabs>
          <w:tab w:val="left" w:pos="425"/>
        </w:tabs>
        <w:spacing w:line="360" w:lineRule="auto"/>
        <w:ind w:rightChars="100" w:right="210" w:firstLineChars="200" w:firstLine="482"/>
        <w:jc w:val="left"/>
        <w:rPr>
          <w:rFonts w:asciiTheme="majorEastAsia" w:eastAsiaTheme="majorEastAsia" w:hAnsiTheme="majorEastAsia"/>
          <w:b/>
          <w:sz w:val="24"/>
          <w:lang w:val="zh-CN"/>
        </w:rPr>
      </w:pPr>
      <w:r w:rsidRPr="00700D74">
        <w:rPr>
          <w:rFonts w:asciiTheme="majorEastAsia" w:eastAsiaTheme="majorEastAsia" w:hAnsiTheme="majorEastAsia" w:hint="eastAsia"/>
          <w:b/>
          <w:sz w:val="24"/>
          <w:lang w:val="zh-CN"/>
        </w:rPr>
        <w:t>四、付款方式</w:t>
      </w:r>
    </w:p>
    <w:p w:rsidR="00596C1E" w:rsidRPr="00700D74" w:rsidRDefault="00596C1E" w:rsidP="00851D0A">
      <w:pPr>
        <w:adjustRightInd w:val="0"/>
        <w:spacing w:line="360" w:lineRule="auto"/>
        <w:ind w:firstLineChars="150" w:firstLine="360"/>
        <w:rPr>
          <w:rFonts w:asciiTheme="majorEastAsia" w:eastAsiaTheme="majorEastAsia" w:hAnsiTheme="majorEastAsia"/>
          <w:sz w:val="24"/>
        </w:rPr>
      </w:pPr>
      <w:r w:rsidRPr="00700D74">
        <w:rPr>
          <w:rFonts w:asciiTheme="majorEastAsia" w:eastAsiaTheme="majorEastAsia" w:hAnsiTheme="majorEastAsia" w:hint="eastAsia"/>
          <w:sz w:val="24"/>
        </w:rPr>
        <w:t xml:space="preserve"> 1.卖方在合同要求的到货期内，将货物运至指定目的地，经验收单位初验合格后，支付合同总价的70%。</w:t>
      </w:r>
    </w:p>
    <w:p w:rsidR="00851D0A" w:rsidRDefault="00596C1E" w:rsidP="00851D0A">
      <w:pPr>
        <w:adjustRightInd w:val="0"/>
        <w:spacing w:line="360" w:lineRule="auto"/>
        <w:ind w:firstLineChars="203" w:firstLine="487"/>
        <w:rPr>
          <w:rFonts w:asciiTheme="majorEastAsia" w:eastAsiaTheme="majorEastAsia" w:hAnsiTheme="majorEastAsia"/>
          <w:sz w:val="24"/>
        </w:rPr>
      </w:pPr>
      <w:r w:rsidRPr="00700D74">
        <w:rPr>
          <w:rFonts w:asciiTheme="majorEastAsia" w:eastAsiaTheme="majorEastAsia" w:hAnsiTheme="majorEastAsia" w:hint="eastAsia"/>
          <w:sz w:val="24"/>
        </w:rPr>
        <w:t>2.在完成安装调试并验收合格及人员培训，支付合同总价的25%，并同时退还履约保证金。</w:t>
      </w:r>
    </w:p>
    <w:p w:rsidR="00596C1E" w:rsidRDefault="00596C1E" w:rsidP="00851D0A">
      <w:pPr>
        <w:adjustRightInd w:val="0"/>
        <w:spacing w:line="360" w:lineRule="auto"/>
        <w:ind w:firstLineChars="203" w:firstLine="487"/>
        <w:rPr>
          <w:rFonts w:asciiTheme="majorEastAsia" w:eastAsiaTheme="majorEastAsia" w:hAnsiTheme="majorEastAsia"/>
          <w:sz w:val="24"/>
        </w:rPr>
      </w:pPr>
      <w:r w:rsidRPr="00700D74">
        <w:rPr>
          <w:rFonts w:asciiTheme="majorEastAsia" w:eastAsiaTheme="majorEastAsia" w:hAnsiTheme="majorEastAsia" w:hint="eastAsia"/>
          <w:sz w:val="24"/>
        </w:rPr>
        <w:t>3．使用两年内未发现产品质量问题，支付预留合同总价的5%（即质量保证金）。</w:t>
      </w:r>
    </w:p>
    <w:p w:rsidR="00851D0A" w:rsidRDefault="00851D0A" w:rsidP="00851D0A">
      <w:pPr>
        <w:adjustRightInd w:val="0"/>
        <w:spacing w:line="360" w:lineRule="auto"/>
        <w:ind w:firstLineChars="203" w:firstLine="487"/>
        <w:rPr>
          <w:rFonts w:asciiTheme="majorEastAsia" w:eastAsiaTheme="majorEastAsia" w:hAnsiTheme="majorEastAsia"/>
          <w:sz w:val="24"/>
        </w:rPr>
      </w:pPr>
    </w:p>
    <w:p w:rsidR="00851D0A" w:rsidRDefault="00851D0A" w:rsidP="00851D0A">
      <w:pPr>
        <w:adjustRightInd w:val="0"/>
        <w:spacing w:line="360" w:lineRule="auto"/>
        <w:ind w:firstLineChars="203" w:firstLine="487"/>
        <w:rPr>
          <w:rFonts w:asciiTheme="majorEastAsia" w:eastAsiaTheme="majorEastAsia" w:hAnsiTheme="majorEastAsia"/>
          <w:sz w:val="24"/>
        </w:rPr>
      </w:pPr>
    </w:p>
    <w:p w:rsidR="00851D0A" w:rsidRPr="00700D74" w:rsidRDefault="00851D0A" w:rsidP="00851D0A">
      <w:pPr>
        <w:adjustRightInd w:val="0"/>
        <w:spacing w:line="360" w:lineRule="auto"/>
        <w:ind w:firstLineChars="203" w:firstLine="487"/>
        <w:rPr>
          <w:rFonts w:asciiTheme="majorEastAsia" w:eastAsiaTheme="majorEastAsia" w:hAnsiTheme="majorEastAsia"/>
          <w:sz w:val="24"/>
        </w:rPr>
      </w:pPr>
    </w:p>
    <w:p w:rsidR="00596C1E" w:rsidRPr="00700D74" w:rsidRDefault="00596C1E" w:rsidP="00700D74">
      <w:pPr>
        <w:adjustRightInd w:val="0"/>
        <w:spacing w:line="360" w:lineRule="auto"/>
        <w:ind w:firstLineChars="400" w:firstLine="964"/>
        <w:rPr>
          <w:rFonts w:asciiTheme="majorEastAsia" w:eastAsiaTheme="majorEastAsia" w:hAnsiTheme="majorEastAsia"/>
          <w:b/>
          <w:sz w:val="24"/>
        </w:rPr>
      </w:pPr>
      <w:r w:rsidRPr="00700D74">
        <w:rPr>
          <w:rFonts w:asciiTheme="majorEastAsia" w:eastAsiaTheme="majorEastAsia" w:hAnsiTheme="majorEastAsia" w:hint="eastAsia"/>
          <w:b/>
          <w:sz w:val="24"/>
        </w:rPr>
        <w:lastRenderedPageBreak/>
        <w:t>五、评分标准</w:t>
      </w:r>
    </w:p>
    <w:p w:rsidR="00700D74" w:rsidRPr="00700D74" w:rsidRDefault="00700D74" w:rsidP="00700D74">
      <w:pPr>
        <w:widowControl/>
        <w:jc w:val="left"/>
        <w:rPr>
          <w:rFonts w:asciiTheme="majorEastAsia" w:eastAsiaTheme="majorEastAsia" w:hAnsiTheme="majorEastAsia"/>
          <w:sz w:val="24"/>
        </w:rPr>
      </w:pPr>
      <w:r w:rsidRPr="00700D74">
        <w:rPr>
          <w:rFonts w:asciiTheme="majorEastAsia" w:eastAsiaTheme="majorEastAsia" w:hAnsiTheme="majorEastAsia" w:hint="eastAsia"/>
          <w:sz w:val="24"/>
        </w:rPr>
        <w:t>1.采用综合评标法。满分100分</w:t>
      </w:r>
    </w:p>
    <w:p w:rsidR="00700D74" w:rsidRPr="00700D74" w:rsidRDefault="00700D74" w:rsidP="00700D74">
      <w:pPr>
        <w:widowControl/>
        <w:jc w:val="left"/>
        <w:rPr>
          <w:rFonts w:asciiTheme="majorEastAsia" w:eastAsiaTheme="majorEastAsia" w:hAnsiTheme="majorEastAsia"/>
          <w:sz w:val="24"/>
        </w:rPr>
      </w:pPr>
      <w:r w:rsidRPr="00700D74">
        <w:rPr>
          <w:rFonts w:asciiTheme="majorEastAsia" w:eastAsiaTheme="majorEastAsia" w:hAnsiTheme="majorEastAsia" w:hint="eastAsia"/>
          <w:sz w:val="24"/>
        </w:rPr>
        <w:t>2.评分标准</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1701"/>
        <w:gridCol w:w="851"/>
        <w:gridCol w:w="5670"/>
      </w:tblGrid>
      <w:tr w:rsidR="00700D74" w:rsidRPr="00700D74" w:rsidTr="00B22079">
        <w:tc>
          <w:tcPr>
            <w:tcW w:w="817" w:type="dxa"/>
          </w:tcPr>
          <w:p w:rsidR="00700D74" w:rsidRPr="00700D74" w:rsidRDefault="00700D74" w:rsidP="00B22079">
            <w:pPr>
              <w:widowControl/>
              <w:jc w:val="center"/>
              <w:rPr>
                <w:rFonts w:asciiTheme="majorEastAsia" w:eastAsiaTheme="majorEastAsia" w:hAnsiTheme="majorEastAsia"/>
                <w:sz w:val="24"/>
              </w:rPr>
            </w:pPr>
            <w:r w:rsidRPr="00700D74">
              <w:rPr>
                <w:rFonts w:asciiTheme="majorEastAsia" w:eastAsiaTheme="majorEastAsia" w:hAnsiTheme="majorEastAsia" w:hint="eastAsia"/>
                <w:sz w:val="24"/>
              </w:rPr>
              <w:t>序号</w:t>
            </w:r>
          </w:p>
        </w:tc>
        <w:tc>
          <w:tcPr>
            <w:tcW w:w="1701" w:type="dxa"/>
          </w:tcPr>
          <w:p w:rsidR="00700D74" w:rsidRPr="00700D74" w:rsidRDefault="00700D74" w:rsidP="00B22079">
            <w:pPr>
              <w:widowControl/>
              <w:jc w:val="left"/>
              <w:rPr>
                <w:rFonts w:asciiTheme="majorEastAsia" w:eastAsiaTheme="majorEastAsia" w:hAnsiTheme="majorEastAsia"/>
                <w:sz w:val="24"/>
              </w:rPr>
            </w:pPr>
            <w:r w:rsidRPr="00700D74">
              <w:rPr>
                <w:rFonts w:asciiTheme="majorEastAsia" w:eastAsiaTheme="majorEastAsia" w:hAnsiTheme="majorEastAsia" w:hint="eastAsia"/>
                <w:sz w:val="24"/>
              </w:rPr>
              <w:t>评审项目</w:t>
            </w:r>
          </w:p>
        </w:tc>
        <w:tc>
          <w:tcPr>
            <w:tcW w:w="851" w:type="dxa"/>
          </w:tcPr>
          <w:p w:rsidR="00700D74" w:rsidRPr="00700D74" w:rsidRDefault="00700D74" w:rsidP="00B22079">
            <w:pPr>
              <w:widowControl/>
              <w:jc w:val="left"/>
              <w:rPr>
                <w:rFonts w:asciiTheme="majorEastAsia" w:eastAsiaTheme="majorEastAsia" w:hAnsiTheme="majorEastAsia"/>
                <w:sz w:val="24"/>
              </w:rPr>
            </w:pPr>
            <w:r w:rsidRPr="00700D74">
              <w:rPr>
                <w:rFonts w:asciiTheme="majorEastAsia" w:eastAsiaTheme="majorEastAsia" w:hAnsiTheme="majorEastAsia" w:hint="eastAsia"/>
                <w:sz w:val="24"/>
              </w:rPr>
              <w:t>分值</w:t>
            </w:r>
          </w:p>
        </w:tc>
        <w:tc>
          <w:tcPr>
            <w:tcW w:w="5670" w:type="dxa"/>
          </w:tcPr>
          <w:p w:rsidR="00700D74" w:rsidRPr="00700D74" w:rsidRDefault="00700D74" w:rsidP="00B22079">
            <w:pPr>
              <w:widowControl/>
              <w:jc w:val="left"/>
              <w:rPr>
                <w:rFonts w:asciiTheme="majorEastAsia" w:eastAsiaTheme="majorEastAsia" w:hAnsiTheme="majorEastAsia"/>
                <w:sz w:val="24"/>
              </w:rPr>
            </w:pPr>
            <w:r w:rsidRPr="00700D74">
              <w:rPr>
                <w:rFonts w:asciiTheme="majorEastAsia" w:eastAsiaTheme="majorEastAsia" w:hAnsiTheme="majorEastAsia" w:hint="eastAsia"/>
                <w:sz w:val="24"/>
              </w:rPr>
              <w:t>评分细则</w:t>
            </w:r>
          </w:p>
        </w:tc>
      </w:tr>
      <w:tr w:rsidR="00700D74" w:rsidRPr="00700D74" w:rsidTr="00B22079">
        <w:tc>
          <w:tcPr>
            <w:tcW w:w="817" w:type="dxa"/>
          </w:tcPr>
          <w:p w:rsidR="00700D74" w:rsidRPr="00700D74" w:rsidRDefault="00700D74" w:rsidP="00B22079">
            <w:pPr>
              <w:widowControl/>
              <w:jc w:val="center"/>
              <w:rPr>
                <w:rFonts w:asciiTheme="majorEastAsia" w:eastAsiaTheme="majorEastAsia" w:hAnsiTheme="majorEastAsia"/>
                <w:sz w:val="24"/>
              </w:rPr>
            </w:pPr>
            <w:r w:rsidRPr="00700D74">
              <w:rPr>
                <w:rFonts w:asciiTheme="majorEastAsia" w:eastAsiaTheme="majorEastAsia" w:hAnsiTheme="majorEastAsia" w:hint="eastAsia"/>
                <w:sz w:val="24"/>
              </w:rPr>
              <w:t>1</w:t>
            </w:r>
          </w:p>
        </w:tc>
        <w:tc>
          <w:tcPr>
            <w:tcW w:w="1701" w:type="dxa"/>
          </w:tcPr>
          <w:p w:rsidR="00700D74" w:rsidRPr="00700D74" w:rsidRDefault="00700D74" w:rsidP="00B22079">
            <w:pPr>
              <w:widowControl/>
              <w:jc w:val="left"/>
              <w:rPr>
                <w:rFonts w:asciiTheme="majorEastAsia" w:eastAsiaTheme="majorEastAsia" w:hAnsiTheme="majorEastAsia"/>
                <w:sz w:val="24"/>
              </w:rPr>
            </w:pPr>
            <w:r w:rsidRPr="00700D74">
              <w:rPr>
                <w:rFonts w:asciiTheme="majorEastAsia" w:eastAsiaTheme="majorEastAsia" w:hAnsiTheme="majorEastAsia" w:hint="eastAsia"/>
                <w:sz w:val="24"/>
              </w:rPr>
              <w:t>投标报价</w:t>
            </w:r>
          </w:p>
        </w:tc>
        <w:tc>
          <w:tcPr>
            <w:tcW w:w="851" w:type="dxa"/>
          </w:tcPr>
          <w:p w:rsidR="00700D74" w:rsidRPr="00700D74" w:rsidRDefault="00700D74" w:rsidP="00B22079">
            <w:pPr>
              <w:widowControl/>
              <w:jc w:val="left"/>
              <w:rPr>
                <w:rFonts w:asciiTheme="majorEastAsia" w:eastAsiaTheme="majorEastAsia" w:hAnsiTheme="majorEastAsia"/>
                <w:sz w:val="24"/>
              </w:rPr>
            </w:pPr>
            <w:r w:rsidRPr="00700D74">
              <w:rPr>
                <w:rFonts w:asciiTheme="majorEastAsia" w:eastAsiaTheme="majorEastAsia" w:hAnsiTheme="majorEastAsia" w:hint="eastAsia"/>
                <w:sz w:val="24"/>
              </w:rPr>
              <w:t>20</w:t>
            </w:r>
          </w:p>
        </w:tc>
        <w:tc>
          <w:tcPr>
            <w:tcW w:w="5670" w:type="dxa"/>
          </w:tcPr>
          <w:p w:rsidR="00700D74" w:rsidRPr="00700D74" w:rsidRDefault="00700D74" w:rsidP="00B22079">
            <w:pPr>
              <w:widowControl/>
              <w:jc w:val="left"/>
              <w:rPr>
                <w:rFonts w:asciiTheme="majorEastAsia" w:eastAsiaTheme="majorEastAsia" w:hAnsiTheme="majorEastAsia"/>
                <w:sz w:val="24"/>
              </w:rPr>
            </w:pPr>
            <w:r w:rsidRPr="00700D74">
              <w:rPr>
                <w:rFonts w:asciiTheme="majorEastAsia" w:eastAsiaTheme="majorEastAsia" w:hAnsiTheme="majorEastAsia" w:hint="eastAsia"/>
                <w:sz w:val="24"/>
              </w:rPr>
              <w:t>报价得分=最低有效投标报价/有效投标报价×20</w:t>
            </w:r>
          </w:p>
        </w:tc>
      </w:tr>
      <w:tr w:rsidR="00700D74" w:rsidRPr="00700D74" w:rsidTr="00B22079">
        <w:tc>
          <w:tcPr>
            <w:tcW w:w="817" w:type="dxa"/>
          </w:tcPr>
          <w:p w:rsidR="00700D74" w:rsidRPr="00700D74" w:rsidRDefault="00700D74" w:rsidP="00B22079">
            <w:pPr>
              <w:widowControl/>
              <w:jc w:val="center"/>
              <w:rPr>
                <w:rFonts w:asciiTheme="majorEastAsia" w:eastAsiaTheme="majorEastAsia" w:hAnsiTheme="majorEastAsia"/>
                <w:sz w:val="24"/>
              </w:rPr>
            </w:pPr>
            <w:r w:rsidRPr="00700D74">
              <w:rPr>
                <w:rFonts w:asciiTheme="majorEastAsia" w:eastAsiaTheme="majorEastAsia" w:hAnsiTheme="majorEastAsia" w:hint="eastAsia"/>
                <w:sz w:val="24"/>
              </w:rPr>
              <w:t>2</w:t>
            </w:r>
          </w:p>
        </w:tc>
        <w:tc>
          <w:tcPr>
            <w:tcW w:w="1701" w:type="dxa"/>
          </w:tcPr>
          <w:p w:rsidR="00700D74" w:rsidRPr="00700D74" w:rsidRDefault="00700D74" w:rsidP="00B22079">
            <w:pPr>
              <w:widowControl/>
              <w:jc w:val="left"/>
              <w:rPr>
                <w:rFonts w:asciiTheme="majorEastAsia" w:eastAsiaTheme="majorEastAsia" w:hAnsiTheme="majorEastAsia"/>
                <w:sz w:val="24"/>
              </w:rPr>
            </w:pPr>
            <w:r w:rsidRPr="00700D74">
              <w:rPr>
                <w:rFonts w:asciiTheme="majorEastAsia" w:eastAsiaTheme="majorEastAsia" w:hAnsiTheme="majorEastAsia" w:hint="eastAsia"/>
                <w:sz w:val="24"/>
              </w:rPr>
              <w:t>财务状况</w:t>
            </w:r>
          </w:p>
        </w:tc>
        <w:tc>
          <w:tcPr>
            <w:tcW w:w="851" w:type="dxa"/>
          </w:tcPr>
          <w:p w:rsidR="00700D74" w:rsidRPr="00700D74" w:rsidRDefault="00700D74" w:rsidP="00B22079">
            <w:pPr>
              <w:widowControl/>
              <w:jc w:val="left"/>
              <w:rPr>
                <w:rFonts w:asciiTheme="majorEastAsia" w:eastAsiaTheme="majorEastAsia" w:hAnsiTheme="majorEastAsia"/>
                <w:sz w:val="24"/>
              </w:rPr>
            </w:pPr>
            <w:r w:rsidRPr="00700D74">
              <w:rPr>
                <w:rFonts w:asciiTheme="majorEastAsia" w:eastAsiaTheme="majorEastAsia" w:hAnsiTheme="majorEastAsia" w:hint="eastAsia"/>
                <w:sz w:val="24"/>
              </w:rPr>
              <w:t>3</w:t>
            </w:r>
          </w:p>
        </w:tc>
        <w:tc>
          <w:tcPr>
            <w:tcW w:w="5670" w:type="dxa"/>
          </w:tcPr>
          <w:p w:rsidR="00700D74" w:rsidRPr="00700D74" w:rsidRDefault="00700D74" w:rsidP="00B22079">
            <w:pPr>
              <w:widowControl/>
              <w:jc w:val="left"/>
              <w:rPr>
                <w:rFonts w:asciiTheme="majorEastAsia" w:eastAsiaTheme="majorEastAsia" w:hAnsiTheme="majorEastAsia"/>
                <w:sz w:val="24"/>
              </w:rPr>
            </w:pPr>
            <w:r w:rsidRPr="00700D74">
              <w:rPr>
                <w:rFonts w:asciiTheme="majorEastAsia" w:eastAsiaTheme="majorEastAsia" w:hAnsiTheme="majorEastAsia" w:hint="eastAsia"/>
                <w:sz w:val="24"/>
              </w:rPr>
              <w:t>对投标人201</w:t>
            </w:r>
            <w:r w:rsidRPr="00700D74">
              <w:rPr>
                <w:rFonts w:asciiTheme="majorEastAsia" w:eastAsiaTheme="majorEastAsia" w:hAnsiTheme="majorEastAsia"/>
                <w:sz w:val="24"/>
              </w:rPr>
              <w:t>4-2016</w:t>
            </w:r>
            <w:r w:rsidRPr="00700D74">
              <w:rPr>
                <w:rFonts w:asciiTheme="majorEastAsia" w:eastAsiaTheme="majorEastAsia" w:hAnsiTheme="majorEastAsia" w:hint="eastAsia"/>
                <w:sz w:val="24"/>
              </w:rPr>
              <w:t>年以来财务报表营业额、盈利状况等指标进行评价。</w:t>
            </w:r>
          </w:p>
          <w:p w:rsidR="00700D74" w:rsidRPr="00700D74" w:rsidRDefault="00700D74" w:rsidP="00B22079">
            <w:pPr>
              <w:widowControl/>
              <w:jc w:val="left"/>
              <w:rPr>
                <w:rFonts w:asciiTheme="majorEastAsia" w:eastAsiaTheme="majorEastAsia" w:hAnsiTheme="majorEastAsia"/>
                <w:sz w:val="24"/>
              </w:rPr>
            </w:pPr>
            <w:r w:rsidRPr="00700D74">
              <w:rPr>
                <w:rFonts w:asciiTheme="majorEastAsia" w:eastAsiaTheme="majorEastAsia" w:hAnsiTheme="majorEastAsia" w:hint="eastAsia"/>
                <w:sz w:val="24"/>
              </w:rPr>
              <w:t>（1）近三年（201</w:t>
            </w:r>
            <w:r w:rsidRPr="00700D74">
              <w:rPr>
                <w:rFonts w:asciiTheme="majorEastAsia" w:eastAsiaTheme="majorEastAsia" w:hAnsiTheme="majorEastAsia"/>
                <w:sz w:val="24"/>
              </w:rPr>
              <w:t>4</w:t>
            </w:r>
            <w:r w:rsidRPr="00700D74">
              <w:rPr>
                <w:rFonts w:asciiTheme="majorEastAsia" w:eastAsiaTheme="majorEastAsia" w:hAnsiTheme="majorEastAsia" w:hint="eastAsia"/>
                <w:sz w:val="24"/>
              </w:rPr>
              <w:t>～201</w:t>
            </w:r>
            <w:r w:rsidRPr="00700D74">
              <w:rPr>
                <w:rFonts w:asciiTheme="majorEastAsia" w:eastAsiaTheme="majorEastAsia" w:hAnsiTheme="majorEastAsia"/>
                <w:sz w:val="24"/>
              </w:rPr>
              <w:t>6</w:t>
            </w:r>
            <w:r w:rsidRPr="00700D74">
              <w:rPr>
                <w:rFonts w:asciiTheme="majorEastAsia" w:eastAsiaTheme="majorEastAsia" w:hAnsiTheme="majorEastAsia" w:hint="eastAsia"/>
                <w:sz w:val="24"/>
              </w:rPr>
              <w:t>年），连续三年</w:t>
            </w:r>
            <w:r w:rsidRPr="00700D74">
              <w:rPr>
                <w:rFonts w:asciiTheme="majorEastAsia" w:eastAsiaTheme="majorEastAsia" w:hAnsiTheme="majorEastAsia"/>
                <w:sz w:val="24"/>
              </w:rPr>
              <w:t>且</w:t>
            </w:r>
            <w:r w:rsidRPr="00700D74">
              <w:rPr>
                <w:rFonts w:asciiTheme="majorEastAsia" w:eastAsiaTheme="majorEastAsia" w:hAnsiTheme="majorEastAsia" w:hint="eastAsia"/>
                <w:sz w:val="24"/>
              </w:rPr>
              <w:t>每年</w:t>
            </w:r>
            <w:r w:rsidRPr="00700D74">
              <w:rPr>
                <w:rFonts w:asciiTheme="majorEastAsia" w:eastAsiaTheme="majorEastAsia" w:hAnsiTheme="majorEastAsia"/>
                <w:sz w:val="24"/>
              </w:rPr>
              <w:t>营业收入</w:t>
            </w:r>
            <w:r w:rsidRPr="00700D74">
              <w:rPr>
                <w:rFonts w:asciiTheme="majorEastAsia" w:eastAsiaTheme="majorEastAsia" w:hAnsiTheme="majorEastAsia" w:hint="eastAsia"/>
                <w:sz w:val="24"/>
              </w:rPr>
              <w:t>大于</w:t>
            </w:r>
            <w:r w:rsidRPr="00700D74">
              <w:rPr>
                <w:rFonts w:asciiTheme="majorEastAsia" w:eastAsiaTheme="majorEastAsia" w:hAnsiTheme="majorEastAsia"/>
                <w:sz w:val="24"/>
              </w:rPr>
              <w:t>20000</w:t>
            </w:r>
            <w:r w:rsidRPr="00700D74">
              <w:rPr>
                <w:rFonts w:asciiTheme="majorEastAsia" w:eastAsiaTheme="majorEastAsia" w:hAnsiTheme="majorEastAsia" w:hint="eastAsia"/>
                <w:sz w:val="24"/>
              </w:rPr>
              <w:t>万，</w:t>
            </w:r>
            <w:r w:rsidRPr="00700D74">
              <w:rPr>
                <w:rFonts w:asciiTheme="majorEastAsia" w:eastAsiaTheme="majorEastAsia" w:hAnsiTheme="majorEastAsia"/>
                <w:sz w:val="24"/>
              </w:rPr>
              <w:t>得1</w:t>
            </w:r>
            <w:r w:rsidRPr="00700D74">
              <w:rPr>
                <w:rFonts w:asciiTheme="majorEastAsia" w:eastAsiaTheme="majorEastAsia" w:hAnsiTheme="majorEastAsia" w:hint="eastAsia"/>
                <w:sz w:val="24"/>
              </w:rPr>
              <w:t>分，否则不得分。</w:t>
            </w:r>
          </w:p>
          <w:p w:rsidR="00700D74" w:rsidRPr="00700D74" w:rsidRDefault="00700D74" w:rsidP="00B22079">
            <w:pPr>
              <w:widowControl/>
              <w:jc w:val="left"/>
              <w:rPr>
                <w:rFonts w:asciiTheme="majorEastAsia" w:eastAsiaTheme="majorEastAsia" w:hAnsiTheme="majorEastAsia"/>
                <w:sz w:val="24"/>
              </w:rPr>
            </w:pPr>
            <w:r w:rsidRPr="00700D74">
              <w:rPr>
                <w:rFonts w:asciiTheme="majorEastAsia" w:eastAsiaTheme="majorEastAsia" w:hAnsiTheme="majorEastAsia" w:hint="eastAsia"/>
                <w:sz w:val="24"/>
              </w:rPr>
              <w:t>（2）以近三年（</w:t>
            </w:r>
            <w:r w:rsidRPr="00700D74">
              <w:rPr>
                <w:rFonts w:asciiTheme="majorEastAsia" w:eastAsiaTheme="majorEastAsia" w:hAnsiTheme="majorEastAsia"/>
                <w:sz w:val="24"/>
              </w:rPr>
              <w:t>2014～2016年）</w:t>
            </w:r>
            <w:r w:rsidRPr="00700D74">
              <w:rPr>
                <w:rFonts w:asciiTheme="majorEastAsia" w:eastAsiaTheme="majorEastAsia" w:hAnsiTheme="majorEastAsia" w:hint="eastAsia"/>
                <w:sz w:val="24"/>
              </w:rPr>
              <w:t>财务审计报告为准，连续</w:t>
            </w:r>
            <w:r w:rsidRPr="00700D74">
              <w:rPr>
                <w:rFonts w:asciiTheme="majorEastAsia" w:eastAsiaTheme="majorEastAsia" w:hAnsiTheme="majorEastAsia"/>
                <w:sz w:val="24"/>
              </w:rPr>
              <w:t>三年且</w:t>
            </w:r>
            <w:r w:rsidRPr="00700D74">
              <w:rPr>
                <w:rFonts w:asciiTheme="majorEastAsia" w:eastAsiaTheme="majorEastAsia" w:hAnsiTheme="majorEastAsia" w:hint="eastAsia"/>
                <w:sz w:val="24"/>
              </w:rPr>
              <w:t>每年</w:t>
            </w:r>
            <w:r w:rsidRPr="00700D74">
              <w:rPr>
                <w:rFonts w:asciiTheme="majorEastAsia" w:eastAsiaTheme="majorEastAsia" w:hAnsiTheme="majorEastAsia"/>
                <w:sz w:val="24"/>
              </w:rPr>
              <w:t>的</w:t>
            </w:r>
            <w:r w:rsidRPr="00700D74">
              <w:rPr>
                <w:rFonts w:asciiTheme="majorEastAsia" w:eastAsiaTheme="majorEastAsia" w:hAnsiTheme="majorEastAsia" w:hint="eastAsia"/>
                <w:sz w:val="24"/>
              </w:rPr>
              <w:t>平均资产负债率≤</w:t>
            </w:r>
            <w:r w:rsidRPr="00700D74">
              <w:rPr>
                <w:rFonts w:asciiTheme="majorEastAsia" w:eastAsiaTheme="majorEastAsia" w:hAnsiTheme="majorEastAsia"/>
                <w:sz w:val="24"/>
              </w:rPr>
              <w:t>1</w:t>
            </w:r>
            <w:r w:rsidRPr="00700D74">
              <w:rPr>
                <w:rFonts w:asciiTheme="majorEastAsia" w:eastAsiaTheme="majorEastAsia" w:hAnsiTheme="majorEastAsia" w:hint="eastAsia"/>
                <w:sz w:val="24"/>
              </w:rPr>
              <w:t>5%，得</w:t>
            </w:r>
            <w:r w:rsidRPr="00700D74">
              <w:rPr>
                <w:rFonts w:asciiTheme="majorEastAsia" w:eastAsiaTheme="majorEastAsia" w:hAnsiTheme="majorEastAsia"/>
                <w:sz w:val="24"/>
              </w:rPr>
              <w:t>1</w:t>
            </w:r>
            <w:r w:rsidRPr="00700D74">
              <w:rPr>
                <w:rFonts w:asciiTheme="majorEastAsia" w:eastAsiaTheme="majorEastAsia" w:hAnsiTheme="majorEastAsia" w:hint="eastAsia"/>
                <w:sz w:val="24"/>
              </w:rPr>
              <w:t>分；否则不得分。</w:t>
            </w:r>
          </w:p>
          <w:p w:rsidR="00700D74" w:rsidRPr="00700D74" w:rsidRDefault="00700D74" w:rsidP="00B22079">
            <w:pPr>
              <w:widowControl/>
              <w:jc w:val="left"/>
              <w:rPr>
                <w:rFonts w:asciiTheme="majorEastAsia" w:eastAsiaTheme="majorEastAsia" w:hAnsiTheme="majorEastAsia"/>
                <w:sz w:val="24"/>
              </w:rPr>
            </w:pPr>
            <w:r w:rsidRPr="00700D74">
              <w:rPr>
                <w:rFonts w:asciiTheme="majorEastAsia" w:eastAsiaTheme="majorEastAsia" w:hAnsiTheme="majorEastAsia" w:hint="eastAsia"/>
                <w:sz w:val="24"/>
              </w:rPr>
              <w:t>（3）投标人</w:t>
            </w:r>
            <w:r w:rsidRPr="00700D74">
              <w:rPr>
                <w:rFonts w:asciiTheme="majorEastAsia" w:eastAsiaTheme="majorEastAsia" w:hAnsiTheme="majorEastAsia"/>
                <w:sz w:val="24"/>
              </w:rPr>
              <w:t>注册资金在</w:t>
            </w:r>
            <w:r w:rsidRPr="00700D74">
              <w:rPr>
                <w:rFonts w:asciiTheme="majorEastAsia" w:eastAsiaTheme="majorEastAsia" w:hAnsiTheme="majorEastAsia" w:hint="eastAsia"/>
                <w:sz w:val="24"/>
              </w:rPr>
              <w:t>10000万</w:t>
            </w:r>
            <w:r w:rsidRPr="00700D74">
              <w:rPr>
                <w:rFonts w:asciiTheme="majorEastAsia" w:eastAsiaTheme="majorEastAsia" w:hAnsiTheme="majorEastAsia"/>
                <w:sz w:val="24"/>
              </w:rPr>
              <w:t>（</w:t>
            </w:r>
            <w:r w:rsidRPr="00700D74">
              <w:rPr>
                <w:rFonts w:asciiTheme="majorEastAsia" w:eastAsiaTheme="majorEastAsia" w:hAnsiTheme="majorEastAsia" w:hint="eastAsia"/>
                <w:sz w:val="24"/>
              </w:rPr>
              <w:t>含</w:t>
            </w:r>
            <w:r w:rsidRPr="00700D74">
              <w:rPr>
                <w:rFonts w:asciiTheme="majorEastAsia" w:eastAsiaTheme="majorEastAsia" w:hAnsiTheme="majorEastAsia"/>
                <w:sz w:val="24"/>
              </w:rPr>
              <w:t>）</w:t>
            </w:r>
            <w:r w:rsidRPr="00700D74">
              <w:rPr>
                <w:rFonts w:asciiTheme="majorEastAsia" w:eastAsiaTheme="majorEastAsia" w:hAnsiTheme="majorEastAsia" w:hint="eastAsia"/>
                <w:sz w:val="24"/>
              </w:rPr>
              <w:t>以上</w:t>
            </w:r>
            <w:r w:rsidRPr="00700D74">
              <w:rPr>
                <w:rFonts w:asciiTheme="majorEastAsia" w:eastAsiaTheme="majorEastAsia" w:hAnsiTheme="majorEastAsia"/>
                <w:sz w:val="24"/>
              </w:rPr>
              <w:t>，得</w:t>
            </w:r>
            <w:r w:rsidRPr="00700D74">
              <w:rPr>
                <w:rFonts w:asciiTheme="majorEastAsia" w:eastAsiaTheme="majorEastAsia" w:hAnsiTheme="majorEastAsia" w:hint="eastAsia"/>
                <w:sz w:val="24"/>
              </w:rPr>
              <w:t>1分，否则不得分</w:t>
            </w:r>
            <w:r w:rsidRPr="00700D74">
              <w:rPr>
                <w:rFonts w:asciiTheme="majorEastAsia" w:eastAsiaTheme="majorEastAsia" w:hAnsiTheme="majorEastAsia"/>
                <w:sz w:val="24"/>
              </w:rPr>
              <w:t>。</w:t>
            </w:r>
          </w:p>
          <w:p w:rsidR="00700D74" w:rsidRPr="00700D74" w:rsidRDefault="00700D74" w:rsidP="00B22079">
            <w:pPr>
              <w:widowControl/>
              <w:jc w:val="left"/>
              <w:rPr>
                <w:rFonts w:asciiTheme="majorEastAsia" w:eastAsiaTheme="majorEastAsia" w:hAnsiTheme="majorEastAsia"/>
                <w:sz w:val="24"/>
              </w:rPr>
            </w:pPr>
            <w:r w:rsidRPr="00700D74">
              <w:rPr>
                <w:rFonts w:asciiTheme="majorEastAsia" w:eastAsiaTheme="majorEastAsia" w:hAnsiTheme="majorEastAsia" w:hint="eastAsia"/>
                <w:sz w:val="24"/>
              </w:rPr>
              <w:t>（提供审计报告原件，不提供者不得分）</w:t>
            </w:r>
          </w:p>
        </w:tc>
      </w:tr>
      <w:tr w:rsidR="00700D74" w:rsidRPr="00700D74" w:rsidTr="00B01067">
        <w:trPr>
          <w:trHeight w:val="3348"/>
        </w:trPr>
        <w:tc>
          <w:tcPr>
            <w:tcW w:w="817" w:type="dxa"/>
          </w:tcPr>
          <w:p w:rsidR="00700D74" w:rsidRPr="00700D74" w:rsidRDefault="00700D74" w:rsidP="00B22079">
            <w:pPr>
              <w:widowControl/>
              <w:jc w:val="center"/>
              <w:rPr>
                <w:rFonts w:asciiTheme="majorEastAsia" w:eastAsiaTheme="majorEastAsia" w:hAnsiTheme="majorEastAsia"/>
                <w:sz w:val="24"/>
              </w:rPr>
            </w:pPr>
            <w:r w:rsidRPr="00700D74">
              <w:rPr>
                <w:rFonts w:asciiTheme="majorEastAsia" w:eastAsiaTheme="majorEastAsia" w:hAnsiTheme="majorEastAsia" w:hint="eastAsia"/>
                <w:sz w:val="24"/>
              </w:rPr>
              <w:t>3</w:t>
            </w:r>
          </w:p>
        </w:tc>
        <w:tc>
          <w:tcPr>
            <w:tcW w:w="1701" w:type="dxa"/>
          </w:tcPr>
          <w:p w:rsidR="00700D74" w:rsidRPr="00700D74" w:rsidRDefault="00700D74" w:rsidP="00B22079">
            <w:pPr>
              <w:widowControl/>
              <w:jc w:val="left"/>
              <w:rPr>
                <w:rFonts w:asciiTheme="majorEastAsia" w:eastAsiaTheme="majorEastAsia" w:hAnsiTheme="majorEastAsia"/>
                <w:sz w:val="24"/>
              </w:rPr>
            </w:pPr>
            <w:r w:rsidRPr="00700D74">
              <w:rPr>
                <w:rFonts w:asciiTheme="majorEastAsia" w:eastAsiaTheme="majorEastAsia" w:hAnsiTheme="majorEastAsia" w:hint="eastAsia"/>
                <w:sz w:val="24"/>
              </w:rPr>
              <w:t>信誉</w:t>
            </w:r>
          </w:p>
        </w:tc>
        <w:tc>
          <w:tcPr>
            <w:tcW w:w="851" w:type="dxa"/>
          </w:tcPr>
          <w:p w:rsidR="00700D74" w:rsidRPr="00700D74" w:rsidRDefault="00B01067" w:rsidP="00B22079">
            <w:pPr>
              <w:widowControl/>
              <w:jc w:val="left"/>
              <w:rPr>
                <w:rFonts w:asciiTheme="majorEastAsia" w:eastAsiaTheme="majorEastAsia" w:hAnsiTheme="majorEastAsia"/>
                <w:sz w:val="24"/>
              </w:rPr>
            </w:pPr>
            <w:r>
              <w:rPr>
                <w:rFonts w:asciiTheme="majorEastAsia" w:eastAsiaTheme="majorEastAsia" w:hAnsiTheme="majorEastAsia" w:hint="eastAsia"/>
                <w:sz w:val="24"/>
              </w:rPr>
              <w:t>5</w:t>
            </w:r>
          </w:p>
        </w:tc>
        <w:tc>
          <w:tcPr>
            <w:tcW w:w="5670" w:type="dxa"/>
          </w:tcPr>
          <w:p w:rsidR="00B01067" w:rsidRDefault="00B01067" w:rsidP="00B22079">
            <w:pPr>
              <w:snapToGrid w:val="0"/>
              <w:spacing w:line="400" w:lineRule="exact"/>
              <w:rPr>
                <w:rFonts w:asciiTheme="majorEastAsia" w:eastAsiaTheme="majorEastAsia" w:hAnsiTheme="majorEastAsia" w:hint="eastAsia"/>
                <w:color w:val="000000"/>
                <w:kern w:val="0"/>
                <w:sz w:val="24"/>
              </w:rPr>
            </w:pPr>
            <w:r w:rsidRPr="001F505B">
              <w:rPr>
                <w:rFonts w:asciiTheme="majorEastAsia" w:eastAsiaTheme="majorEastAsia" w:hAnsiTheme="majorEastAsia" w:hint="eastAsia"/>
                <w:color w:val="000000"/>
                <w:kern w:val="0"/>
                <w:sz w:val="24"/>
              </w:rPr>
              <w:t>(1)投标人须提供工商企业信用信息公示报告【国家企业信用信息公示系统http//</w:t>
            </w:r>
            <w:hyperlink w:tgtFrame="_blank" w:history="1">
              <w:r w:rsidRPr="001F505B">
                <w:rPr>
                  <w:rFonts w:asciiTheme="majorEastAsia" w:eastAsiaTheme="majorEastAsia" w:hAnsiTheme="majorEastAsia" w:hint="eastAsia"/>
                  <w:color w:val="000000"/>
                  <w:kern w:val="0"/>
                  <w:sz w:val="24"/>
                </w:rPr>
                <w:t>www.gsxt.gov.cn包括基础信息、行政许可信息、行政处罚信息、列入经营异常名录信息、列入严重违法失信企业名单（黑名单）信息</w:t>
              </w:r>
            </w:hyperlink>
            <w:r w:rsidRPr="001F505B">
              <w:rPr>
                <w:rFonts w:asciiTheme="majorEastAsia" w:eastAsiaTheme="majorEastAsia" w:hAnsiTheme="majorEastAsia" w:hint="eastAsia"/>
                <w:color w:val="000000"/>
                <w:kern w:val="0"/>
                <w:sz w:val="24"/>
              </w:rPr>
              <w:t>】（加盖投标人公章），企业所在地税务主管部门出具的纳税情况证明等信用情况（加盖企业所在地税务主管部门公章），无不良信息者每项1分，满分2分。</w:t>
            </w:r>
          </w:p>
          <w:p w:rsidR="00700D74" w:rsidRPr="00700D74" w:rsidRDefault="00700D74" w:rsidP="00B22079">
            <w:pPr>
              <w:snapToGrid w:val="0"/>
              <w:spacing w:line="400" w:lineRule="exact"/>
              <w:rPr>
                <w:rFonts w:asciiTheme="majorEastAsia" w:eastAsiaTheme="majorEastAsia" w:hAnsiTheme="majorEastAsia"/>
                <w:color w:val="000000"/>
                <w:kern w:val="0"/>
                <w:sz w:val="24"/>
              </w:rPr>
            </w:pPr>
            <w:r w:rsidRPr="00700D74">
              <w:rPr>
                <w:rFonts w:asciiTheme="majorEastAsia" w:eastAsiaTheme="majorEastAsia" w:hAnsiTheme="majorEastAsia" w:hint="eastAsia"/>
                <w:color w:val="000000"/>
                <w:kern w:val="0"/>
                <w:sz w:val="24"/>
              </w:rPr>
              <w:t>（</w:t>
            </w:r>
            <w:r w:rsidR="00B448E9">
              <w:rPr>
                <w:rFonts w:asciiTheme="majorEastAsia" w:eastAsiaTheme="majorEastAsia" w:hAnsiTheme="majorEastAsia" w:hint="eastAsia"/>
                <w:color w:val="000000"/>
                <w:kern w:val="0"/>
                <w:sz w:val="24"/>
              </w:rPr>
              <w:t>2</w:t>
            </w:r>
            <w:r w:rsidRPr="00700D74">
              <w:rPr>
                <w:rFonts w:asciiTheme="majorEastAsia" w:eastAsiaTheme="majorEastAsia" w:hAnsiTheme="majorEastAsia" w:hint="eastAsia"/>
                <w:color w:val="000000"/>
                <w:kern w:val="0"/>
                <w:sz w:val="24"/>
              </w:rPr>
              <w:t>）同时具有企业信用等级AAA信用等级证书、AAA级</w:t>
            </w:r>
            <w:bookmarkStart w:id="8" w:name="_Toc463742940"/>
            <w:bookmarkStart w:id="9" w:name="_Toc447719400"/>
            <w:bookmarkStart w:id="10" w:name="_Toc447715543"/>
            <w:r w:rsidRPr="00700D74">
              <w:rPr>
                <w:rFonts w:asciiTheme="majorEastAsia" w:eastAsiaTheme="majorEastAsia" w:hAnsiTheme="majorEastAsia" w:hint="eastAsia"/>
                <w:color w:val="000000"/>
                <w:kern w:val="0"/>
                <w:sz w:val="24"/>
              </w:rPr>
              <w:t>重合同守信用企业认证证书</w:t>
            </w:r>
            <w:bookmarkEnd w:id="8"/>
            <w:bookmarkEnd w:id="9"/>
            <w:bookmarkEnd w:id="10"/>
            <w:r w:rsidRPr="00700D74">
              <w:rPr>
                <w:rFonts w:asciiTheme="majorEastAsia" w:eastAsiaTheme="majorEastAsia" w:hAnsiTheme="majorEastAsia" w:hint="eastAsia"/>
                <w:color w:val="000000"/>
                <w:kern w:val="0"/>
                <w:sz w:val="24"/>
              </w:rPr>
              <w:t>、AAA级诚信经营示范单位等级证书，</w:t>
            </w:r>
            <w:r w:rsidRPr="00700D74">
              <w:rPr>
                <w:rFonts w:asciiTheme="majorEastAsia" w:eastAsiaTheme="majorEastAsia" w:hAnsiTheme="majorEastAsia"/>
                <w:color w:val="000000"/>
                <w:kern w:val="0"/>
                <w:sz w:val="24"/>
              </w:rPr>
              <w:t>得</w:t>
            </w:r>
            <w:r w:rsidRPr="00700D74">
              <w:rPr>
                <w:rFonts w:asciiTheme="majorEastAsia" w:eastAsiaTheme="majorEastAsia" w:hAnsiTheme="majorEastAsia" w:hint="eastAsia"/>
                <w:color w:val="000000"/>
                <w:kern w:val="0"/>
                <w:sz w:val="24"/>
              </w:rPr>
              <w:t>1分</w:t>
            </w:r>
            <w:r w:rsidRPr="00700D74">
              <w:rPr>
                <w:rFonts w:asciiTheme="majorEastAsia" w:eastAsiaTheme="majorEastAsia" w:hAnsiTheme="majorEastAsia"/>
                <w:color w:val="000000"/>
                <w:kern w:val="0"/>
                <w:sz w:val="24"/>
              </w:rPr>
              <w:t>，不提供不得分；</w:t>
            </w:r>
          </w:p>
          <w:p w:rsidR="00700D74" w:rsidRPr="00700D74" w:rsidRDefault="00700D74" w:rsidP="00B22079">
            <w:pPr>
              <w:rPr>
                <w:rFonts w:asciiTheme="majorEastAsia" w:eastAsiaTheme="majorEastAsia" w:hAnsiTheme="majorEastAsia"/>
                <w:color w:val="000000"/>
                <w:kern w:val="0"/>
                <w:sz w:val="24"/>
              </w:rPr>
            </w:pPr>
            <w:r w:rsidRPr="00700D74">
              <w:rPr>
                <w:rFonts w:asciiTheme="majorEastAsia" w:eastAsiaTheme="majorEastAsia" w:hAnsiTheme="majorEastAsia" w:hint="eastAsia"/>
                <w:color w:val="000000"/>
                <w:sz w:val="24"/>
              </w:rPr>
              <w:t>（</w:t>
            </w:r>
            <w:r w:rsidR="00B448E9">
              <w:rPr>
                <w:rFonts w:asciiTheme="majorEastAsia" w:eastAsiaTheme="majorEastAsia" w:hAnsiTheme="majorEastAsia" w:hint="eastAsia"/>
                <w:color w:val="000000"/>
                <w:sz w:val="24"/>
              </w:rPr>
              <w:t>3</w:t>
            </w:r>
            <w:r w:rsidRPr="00700D74">
              <w:rPr>
                <w:rFonts w:asciiTheme="majorEastAsia" w:eastAsiaTheme="majorEastAsia" w:hAnsiTheme="majorEastAsia" w:hint="eastAsia"/>
                <w:color w:val="000000"/>
                <w:sz w:val="24"/>
              </w:rPr>
              <w:t>）同时具备ISO9001质量管理体系认证、</w:t>
            </w:r>
            <w:r w:rsidRPr="00700D74">
              <w:rPr>
                <w:rFonts w:asciiTheme="majorEastAsia" w:eastAsiaTheme="majorEastAsia" w:hAnsiTheme="majorEastAsia" w:hint="eastAsia"/>
                <w:color w:val="000000"/>
                <w:kern w:val="0"/>
                <w:sz w:val="24"/>
              </w:rPr>
              <w:t xml:space="preserve">ISO </w:t>
            </w:r>
            <w:r w:rsidRPr="00700D74">
              <w:rPr>
                <w:rFonts w:asciiTheme="majorEastAsia" w:eastAsiaTheme="majorEastAsia" w:hAnsiTheme="majorEastAsia"/>
                <w:color w:val="000000"/>
                <w:kern w:val="0"/>
                <w:sz w:val="24"/>
              </w:rPr>
              <w:t>14001:2004</w:t>
            </w:r>
            <w:r w:rsidRPr="00700D74">
              <w:rPr>
                <w:rFonts w:asciiTheme="majorEastAsia" w:eastAsiaTheme="majorEastAsia" w:hAnsiTheme="majorEastAsia" w:hint="eastAsia"/>
                <w:color w:val="000000"/>
                <w:kern w:val="0"/>
                <w:sz w:val="24"/>
              </w:rPr>
              <w:t>环境</w:t>
            </w:r>
            <w:r w:rsidRPr="00700D74">
              <w:rPr>
                <w:rFonts w:asciiTheme="majorEastAsia" w:eastAsiaTheme="majorEastAsia" w:hAnsiTheme="majorEastAsia"/>
                <w:color w:val="000000"/>
                <w:kern w:val="0"/>
                <w:sz w:val="24"/>
              </w:rPr>
              <w:t>管理体系认证证书</w:t>
            </w:r>
            <w:r w:rsidRPr="00700D74">
              <w:rPr>
                <w:rFonts w:asciiTheme="majorEastAsia" w:eastAsiaTheme="majorEastAsia" w:hAnsiTheme="majorEastAsia" w:hint="eastAsia"/>
                <w:color w:val="000000"/>
                <w:kern w:val="0"/>
                <w:sz w:val="24"/>
              </w:rPr>
              <w:t>、</w:t>
            </w:r>
            <w:r w:rsidRPr="00700D74">
              <w:rPr>
                <w:rFonts w:asciiTheme="majorEastAsia" w:eastAsiaTheme="majorEastAsia" w:hAnsiTheme="majorEastAsia"/>
                <w:color w:val="000000"/>
                <w:kern w:val="0"/>
                <w:sz w:val="24"/>
              </w:rPr>
              <w:t>ISO</w:t>
            </w:r>
            <w:r w:rsidRPr="00700D74">
              <w:rPr>
                <w:rFonts w:asciiTheme="majorEastAsia" w:eastAsiaTheme="majorEastAsia" w:hAnsiTheme="majorEastAsia" w:hint="eastAsia"/>
                <w:color w:val="000000"/>
                <w:kern w:val="0"/>
                <w:sz w:val="24"/>
              </w:rPr>
              <w:t>/IEC</w:t>
            </w:r>
            <w:r w:rsidRPr="00700D74">
              <w:rPr>
                <w:rFonts w:asciiTheme="majorEastAsia" w:eastAsiaTheme="majorEastAsia" w:hAnsiTheme="majorEastAsia"/>
                <w:color w:val="000000"/>
                <w:kern w:val="0"/>
                <w:sz w:val="24"/>
              </w:rPr>
              <w:t>20000</w:t>
            </w:r>
            <w:r w:rsidRPr="00700D74">
              <w:rPr>
                <w:rFonts w:asciiTheme="majorEastAsia" w:eastAsiaTheme="majorEastAsia" w:hAnsiTheme="majorEastAsia" w:hint="eastAsia"/>
                <w:color w:val="000000"/>
                <w:kern w:val="0"/>
                <w:sz w:val="24"/>
              </w:rPr>
              <w:t>信息</w:t>
            </w:r>
            <w:r w:rsidRPr="00700D74">
              <w:rPr>
                <w:rFonts w:asciiTheme="majorEastAsia" w:eastAsiaTheme="majorEastAsia" w:hAnsiTheme="majorEastAsia"/>
                <w:color w:val="000000"/>
                <w:kern w:val="0"/>
                <w:sz w:val="24"/>
              </w:rPr>
              <w:t>技术服务管理体系认证证书</w:t>
            </w:r>
            <w:r w:rsidRPr="00700D74">
              <w:rPr>
                <w:rFonts w:asciiTheme="majorEastAsia" w:eastAsiaTheme="majorEastAsia" w:hAnsiTheme="majorEastAsia" w:hint="eastAsia"/>
                <w:color w:val="000000"/>
                <w:kern w:val="0"/>
                <w:sz w:val="24"/>
              </w:rPr>
              <w:t>、</w:t>
            </w:r>
            <w:r w:rsidRPr="00700D74">
              <w:rPr>
                <w:rFonts w:asciiTheme="majorEastAsia" w:eastAsiaTheme="majorEastAsia" w:hAnsiTheme="majorEastAsia"/>
                <w:color w:val="000000"/>
                <w:kern w:val="0"/>
                <w:sz w:val="24"/>
              </w:rPr>
              <w:t>ISO</w:t>
            </w:r>
            <w:r w:rsidRPr="00700D74">
              <w:rPr>
                <w:rFonts w:asciiTheme="majorEastAsia" w:eastAsiaTheme="majorEastAsia" w:hAnsiTheme="majorEastAsia" w:hint="eastAsia"/>
                <w:color w:val="000000"/>
                <w:kern w:val="0"/>
                <w:sz w:val="24"/>
              </w:rPr>
              <w:t>/IEC27001信息</w:t>
            </w:r>
            <w:r w:rsidRPr="00700D74">
              <w:rPr>
                <w:rFonts w:asciiTheme="majorEastAsia" w:eastAsiaTheme="majorEastAsia" w:hAnsiTheme="majorEastAsia"/>
                <w:color w:val="000000"/>
                <w:kern w:val="0"/>
                <w:sz w:val="24"/>
              </w:rPr>
              <w:t>安全管理体系认证证书</w:t>
            </w:r>
            <w:r w:rsidRPr="00700D74">
              <w:rPr>
                <w:rFonts w:asciiTheme="majorEastAsia" w:eastAsiaTheme="majorEastAsia" w:hAnsiTheme="majorEastAsia" w:hint="eastAsia"/>
                <w:color w:val="000000"/>
                <w:kern w:val="0"/>
                <w:sz w:val="24"/>
              </w:rPr>
              <w:t>，</w:t>
            </w:r>
            <w:r w:rsidRPr="00700D74">
              <w:rPr>
                <w:rFonts w:asciiTheme="majorEastAsia" w:eastAsiaTheme="majorEastAsia" w:hAnsiTheme="majorEastAsia"/>
                <w:color w:val="000000"/>
                <w:kern w:val="0"/>
                <w:sz w:val="24"/>
              </w:rPr>
              <w:t>得</w:t>
            </w:r>
            <w:r w:rsidRPr="00700D74">
              <w:rPr>
                <w:rFonts w:asciiTheme="majorEastAsia" w:eastAsiaTheme="majorEastAsia" w:hAnsiTheme="majorEastAsia" w:hint="eastAsia"/>
                <w:color w:val="000000"/>
                <w:kern w:val="0"/>
                <w:sz w:val="24"/>
              </w:rPr>
              <w:t>2分</w:t>
            </w:r>
            <w:r w:rsidRPr="00700D74">
              <w:rPr>
                <w:rFonts w:asciiTheme="majorEastAsia" w:eastAsiaTheme="majorEastAsia" w:hAnsiTheme="majorEastAsia"/>
                <w:color w:val="000000"/>
                <w:kern w:val="0"/>
                <w:sz w:val="24"/>
              </w:rPr>
              <w:t>；不提供不得分。</w:t>
            </w:r>
          </w:p>
          <w:p w:rsidR="00700D74" w:rsidRPr="00700D74" w:rsidRDefault="00700D74" w:rsidP="00B22079">
            <w:pPr>
              <w:rPr>
                <w:rFonts w:asciiTheme="majorEastAsia" w:eastAsiaTheme="majorEastAsia" w:hAnsiTheme="majorEastAsia"/>
                <w:sz w:val="24"/>
              </w:rPr>
            </w:pPr>
            <w:r w:rsidRPr="00700D74">
              <w:rPr>
                <w:rFonts w:asciiTheme="majorEastAsia" w:eastAsiaTheme="majorEastAsia" w:hAnsiTheme="majorEastAsia" w:hint="eastAsia"/>
                <w:color w:val="000000"/>
                <w:kern w:val="0"/>
                <w:sz w:val="24"/>
              </w:rPr>
              <w:t>注：</w:t>
            </w:r>
            <w:r w:rsidRPr="00700D74">
              <w:rPr>
                <w:rFonts w:asciiTheme="majorEastAsia" w:eastAsiaTheme="majorEastAsia" w:hAnsiTheme="majorEastAsia"/>
                <w:color w:val="000000"/>
                <w:kern w:val="0"/>
                <w:sz w:val="24"/>
              </w:rPr>
              <w:t>以上</w:t>
            </w:r>
            <w:r w:rsidRPr="00700D74">
              <w:rPr>
                <w:rFonts w:asciiTheme="majorEastAsia" w:eastAsiaTheme="majorEastAsia" w:hAnsiTheme="majorEastAsia" w:hint="eastAsia"/>
                <w:color w:val="000000"/>
                <w:kern w:val="0"/>
                <w:sz w:val="24"/>
              </w:rPr>
              <w:t>信誉</w:t>
            </w:r>
            <w:r w:rsidRPr="00700D74">
              <w:rPr>
                <w:rFonts w:asciiTheme="majorEastAsia" w:eastAsiaTheme="majorEastAsia" w:hAnsiTheme="majorEastAsia"/>
                <w:color w:val="000000"/>
                <w:kern w:val="0"/>
                <w:sz w:val="24"/>
              </w:rPr>
              <w:t>和资质</w:t>
            </w:r>
            <w:r w:rsidRPr="00700D74">
              <w:rPr>
                <w:rFonts w:asciiTheme="majorEastAsia" w:eastAsiaTheme="majorEastAsia" w:hAnsiTheme="majorEastAsia" w:hint="eastAsia"/>
                <w:color w:val="000000"/>
                <w:kern w:val="0"/>
                <w:sz w:val="24"/>
              </w:rPr>
              <w:t>原件备查</w:t>
            </w:r>
          </w:p>
        </w:tc>
      </w:tr>
      <w:tr w:rsidR="00700D74" w:rsidRPr="00700D74" w:rsidTr="00B22079">
        <w:tc>
          <w:tcPr>
            <w:tcW w:w="817" w:type="dxa"/>
          </w:tcPr>
          <w:p w:rsidR="00700D74" w:rsidRPr="00700D74" w:rsidRDefault="00700D74" w:rsidP="00B22079">
            <w:pPr>
              <w:widowControl/>
              <w:jc w:val="center"/>
              <w:rPr>
                <w:rFonts w:asciiTheme="majorEastAsia" w:eastAsiaTheme="majorEastAsia" w:hAnsiTheme="majorEastAsia"/>
                <w:sz w:val="24"/>
              </w:rPr>
            </w:pPr>
            <w:r w:rsidRPr="00700D74">
              <w:rPr>
                <w:rFonts w:asciiTheme="majorEastAsia" w:eastAsiaTheme="majorEastAsia" w:hAnsiTheme="majorEastAsia" w:hint="eastAsia"/>
                <w:sz w:val="24"/>
              </w:rPr>
              <w:t>4</w:t>
            </w:r>
          </w:p>
        </w:tc>
        <w:tc>
          <w:tcPr>
            <w:tcW w:w="1701" w:type="dxa"/>
          </w:tcPr>
          <w:p w:rsidR="00700D74" w:rsidRPr="00700D74" w:rsidRDefault="00700D74" w:rsidP="00B22079">
            <w:pPr>
              <w:widowControl/>
              <w:jc w:val="left"/>
              <w:rPr>
                <w:rFonts w:asciiTheme="majorEastAsia" w:eastAsiaTheme="majorEastAsia" w:hAnsiTheme="majorEastAsia"/>
                <w:sz w:val="24"/>
              </w:rPr>
            </w:pPr>
            <w:r w:rsidRPr="00700D74">
              <w:rPr>
                <w:rFonts w:asciiTheme="majorEastAsia" w:eastAsiaTheme="majorEastAsia" w:hAnsiTheme="majorEastAsia" w:hint="eastAsia"/>
                <w:sz w:val="24"/>
              </w:rPr>
              <w:t>专业技术人员</w:t>
            </w:r>
          </w:p>
        </w:tc>
        <w:tc>
          <w:tcPr>
            <w:tcW w:w="851" w:type="dxa"/>
          </w:tcPr>
          <w:p w:rsidR="00700D74" w:rsidRPr="00700D74" w:rsidRDefault="00700D74" w:rsidP="00B22079">
            <w:pPr>
              <w:widowControl/>
              <w:jc w:val="left"/>
              <w:rPr>
                <w:rFonts w:asciiTheme="majorEastAsia" w:eastAsiaTheme="majorEastAsia" w:hAnsiTheme="majorEastAsia"/>
                <w:sz w:val="24"/>
              </w:rPr>
            </w:pPr>
            <w:r w:rsidRPr="00700D74">
              <w:rPr>
                <w:rFonts w:asciiTheme="majorEastAsia" w:eastAsiaTheme="majorEastAsia" w:hAnsiTheme="majorEastAsia" w:hint="eastAsia"/>
                <w:sz w:val="24"/>
              </w:rPr>
              <w:t>1</w:t>
            </w:r>
            <w:r w:rsidR="001F505B">
              <w:rPr>
                <w:rFonts w:asciiTheme="majorEastAsia" w:eastAsiaTheme="majorEastAsia" w:hAnsiTheme="majorEastAsia" w:hint="eastAsia"/>
                <w:sz w:val="24"/>
              </w:rPr>
              <w:t>5</w:t>
            </w:r>
          </w:p>
        </w:tc>
        <w:tc>
          <w:tcPr>
            <w:tcW w:w="5670" w:type="dxa"/>
          </w:tcPr>
          <w:p w:rsidR="00700D74" w:rsidRPr="00700D74" w:rsidRDefault="00700D74" w:rsidP="00B22079">
            <w:pPr>
              <w:snapToGrid w:val="0"/>
              <w:spacing w:line="400" w:lineRule="exact"/>
              <w:rPr>
                <w:rFonts w:asciiTheme="majorEastAsia" w:eastAsiaTheme="majorEastAsia" w:hAnsiTheme="majorEastAsia"/>
                <w:color w:val="000000"/>
                <w:kern w:val="0"/>
                <w:sz w:val="24"/>
              </w:rPr>
            </w:pPr>
            <w:r w:rsidRPr="00700D74">
              <w:rPr>
                <w:rFonts w:asciiTheme="majorEastAsia" w:eastAsiaTheme="majorEastAsia" w:hAnsiTheme="majorEastAsia" w:hint="eastAsia"/>
                <w:color w:val="000000"/>
                <w:kern w:val="0"/>
                <w:sz w:val="24"/>
              </w:rPr>
              <w:t>（1）项目负责人同时具有高级职称和高级项目经理证书</w:t>
            </w:r>
            <w:r w:rsidRPr="00700D74">
              <w:rPr>
                <w:rFonts w:asciiTheme="majorEastAsia" w:eastAsiaTheme="majorEastAsia" w:hAnsiTheme="majorEastAsia"/>
                <w:color w:val="000000"/>
                <w:kern w:val="0"/>
                <w:sz w:val="24"/>
              </w:rPr>
              <w:t>的</w:t>
            </w:r>
            <w:r w:rsidRPr="00700D74">
              <w:rPr>
                <w:rFonts w:asciiTheme="majorEastAsia" w:eastAsiaTheme="majorEastAsia" w:hAnsiTheme="majorEastAsia" w:hint="eastAsia"/>
                <w:color w:val="000000"/>
                <w:kern w:val="0"/>
                <w:sz w:val="24"/>
              </w:rPr>
              <w:t>，得</w:t>
            </w:r>
            <w:r w:rsidR="001F505B">
              <w:rPr>
                <w:rFonts w:asciiTheme="majorEastAsia" w:eastAsiaTheme="majorEastAsia" w:hAnsiTheme="majorEastAsia" w:hint="eastAsia"/>
                <w:color w:val="000000"/>
                <w:kern w:val="0"/>
                <w:sz w:val="24"/>
              </w:rPr>
              <w:t>5</w:t>
            </w:r>
            <w:r w:rsidRPr="00700D74">
              <w:rPr>
                <w:rFonts w:asciiTheme="majorEastAsia" w:eastAsiaTheme="majorEastAsia" w:hAnsiTheme="majorEastAsia" w:hint="eastAsia"/>
                <w:color w:val="000000"/>
                <w:kern w:val="0"/>
                <w:sz w:val="24"/>
              </w:rPr>
              <w:t>分；</w:t>
            </w:r>
          </w:p>
          <w:p w:rsidR="00700D74" w:rsidRPr="00700D74" w:rsidRDefault="00700D74" w:rsidP="00B22079">
            <w:pPr>
              <w:snapToGrid w:val="0"/>
              <w:spacing w:line="400" w:lineRule="exact"/>
              <w:rPr>
                <w:rFonts w:asciiTheme="majorEastAsia" w:eastAsiaTheme="majorEastAsia" w:hAnsiTheme="majorEastAsia"/>
                <w:color w:val="000000"/>
                <w:kern w:val="0"/>
                <w:sz w:val="24"/>
              </w:rPr>
            </w:pPr>
            <w:r w:rsidRPr="00700D74">
              <w:rPr>
                <w:rFonts w:asciiTheme="majorEastAsia" w:eastAsiaTheme="majorEastAsia" w:hAnsiTheme="majorEastAsia" w:hint="eastAsia"/>
                <w:color w:val="000000"/>
                <w:kern w:val="0"/>
                <w:sz w:val="24"/>
              </w:rPr>
              <w:t>（</w:t>
            </w:r>
            <w:r w:rsidRPr="00700D74">
              <w:rPr>
                <w:rFonts w:asciiTheme="majorEastAsia" w:eastAsiaTheme="majorEastAsia" w:hAnsiTheme="majorEastAsia"/>
                <w:color w:val="000000"/>
                <w:kern w:val="0"/>
                <w:sz w:val="24"/>
              </w:rPr>
              <w:t>2</w:t>
            </w:r>
            <w:r w:rsidRPr="00700D74">
              <w:rPr>
                <w:rFonts w:asciiTheme="majorEastAsia" w:eastAsiaTheme="majorEastAsia" w:hAnsiTheme="majorEastAsia" w:hint="eastAsia"/>
                <w:color w:val="000000"/>
                <w:kern w:val="0"/>
                <w:sz w:val="24"/>
              </w:rPr>
              <w:t>）项目负责人有交通量调查设备安装经验的，得</w:t>
            </w:r>
            <w:r w:rsidR="001F505B">
              <w:rPr>
                <w:rFonts w:asciiTheme="majorEastAsia" w:eastAsiaTheme="majorEastAsia" w:hAnsiTheme="majorEastAsia" w:hint="eastAsia"/>
                <w:color w:val="000000"/>
                <w:kern w:val="0"/>
                <w:sz w:val="24"/>
              </w:rPr>
              <w:t>3</w:t>
            </w:r>
            <w:r w:rsidRPr="00700D74">
              <w:rPr>
                <w:rFonts w:asciiTheme="majorEastAsia" w:eastAsiaTheme="majorEastAsia" w:hAnsiTheme="majorEastAsia" w:hint="eastAsia"/>
                <w:color w:val="000000"/>
                <w:kern w:val="0"/>
                <w:sz w:val="24"/>
              </w:rPr>
              <w:t>分；</w:t>
            </w:r>
          </w:p>
          <w:p w:rsidR="00700D74" w:rsidRPr="00700D74" w:rsidRDefault="00700D74" w:rsidP="00B22079">
            <w:pPr>
              <w:snapToGrid w:val="0"/>
              <w:spacing w:line="400" w:lineRule="exact"/>
              <w:rPr>
                <w:rFonts w:asciiTheme="majorEastAsia" w:eastAsiaTheme="majorEastAsia" w:hAnsiTheme="majorEastAsia"/>
                <w:color w:val="000000"/>
                <w:kern w:val="0"/>
                <w:sz w:val="24"/>
              </w:rPr>
            </w:pPr>
            <w:r w:rsidRPr="00700D74">
              <w:rPr>
                <w:rFonts w:asciiTheme="majorEastAsia" w:eastAsiaTheme="majorEastAsia" w:hAnsiTheme="majorEastAsia" w:hint="eastAsia"/>
                <w:color w:val="000000"/>
                <w:kern w:val="0"/>
                <w:sz w:val="24"/>
              </w:rPr>
              <w:t>（</w:t>
            </w:r>
            <w:r w:rsidRPr="00700D74">
              <w:rPr>
                <w:rFonts w:asciiTheme="majorEastAsia" w:eastAsiaTheme="majorEastAsia" w:hAnsiTheme="majorEastAsia"/>
                <w:color w:val="000000"/>
                <w:kern w:val="0"/>
                <w:sz w:val="24"/>
              </w:rPr>
              <w:t>3</w:t>
            </w:r>
            <w:r w:rsidRPr="00700D74">
              <w:rPr>
                <w:rFonts w:asciiTheme="majorEastAsia" w:eastAsiaTheme="majorEastAsia" w:hAnsiTheme="majorEastAsia" w:hint="eastAsia"/>
                <w:color w:val="000000"/>
                <w:kern w:val="0"/>
                <w:sz w:val="24"/>
              </w:rPr>
              <w:t>）项目</w:t>
            </w:r>
            <w:r w:rsidRPr="00700D74">
              <w:rPr>
                <w:rFonts w:asciiTheme="majorEastAsia" w:eastAsiaTheme="majorEastAsia" w:hAnsiTheme="majorEastAsia"/>
                <w:color w:val="000000"/>
                <w:kern w:val="0"/>
                <w:sz w:val="24"/>
              </w:rPr>
              <w:t>团队成员</w:t>
            </w:r>
            <w:r w:rsidRPr="00700D74">
              <w:rPr>
                <w:rFonts w:asciiTheme="majorEastAsia" w:eastAsiaTheme="majorEastAsia" w:hAnsiTheme="majorEastAsia" w:hint="eastAsia"/>
                <w:color w:val="000000"/>
                <w:kern w:val="0"/>
                <w:sz w:val="24"/>
              </w:rPr>
              <w:t>具有中级职称及以上人数达到60%（含）以上，其中至少3名人员获得交通信息化或交通运输或交通工程或计算机类或电子工程或机电工</w:t>
            </w:r>
            <w:r w:rsidRPr="00700D74">
              <w:rPr>
                <w:rFonts w:asciiTheme="majorEastAsia" w:eastAsiaTheme="majorEastAsia" w:hAnsiTheme="majorEastAsia" w:hint="eastAsia"/>
                <w:color w:val="000000"/>
                <w:kern w:val="0"/>
                <w:sz w:val="24"/>
              </w:rPr>
              <w:lastRenderedPageBreak/>
              <w:t>程类高级职称的，满足得</w:t>
            </w:r>
            <w:r w:rsidR="001F505B">
              <w:rPr>
                <w:rFonts w:asciiTheme="majorEastAsia" w:eastAsiaTheme="majorEastAsia" w:hAnsiTheme="majorEastAsia" w:hint="eastAsia"/>
                <w:color w:val="000000"/>
                <w:kern w:val="0"/>
                <w:sz w:val="24"/>
              </w:rPr>
              <w:t>7</w:t>
            </w:r>
            <w:r w:rsidRPr="00700D74">
              <w:rPr>
                <w:rFonts w:asciiTheme="majorEastAsia" w:eastAsiaTheme="majorEastAsia" w:hAnsiTheme="majorEastAsia" w:hint="eastAsia"/>
                <w:color w:val="000000"/>
                <w:kern w:val="0"/>
                <w:sz w:val="24"/>
              </w:rPr>
              <w:t>分，不具备不得分。</w:t>
            </w:r>
          </w:p>
          <w:p w:rsidR="00700D74" w:rsidRPr="00700D74" w:rsidRDefault="00700D74" w:rsidP="00B22079">
            <w:pPr>
              <w:snapToGrid w:val="0"/>
              <w:spacing w:line="400" w:lineRule="exact"/>
              <w:rPr>
                <w:rFonts w:asciiTheme="majorEastAsia" w:eastAsiaTheme="majorEastAsia" w:hAnsiTheme="majorEastAsia"/>
                <w:sz w:val="24"/>
              </w:rPr>
            </w:pPr>
            <w:r w:rsidRPr="00700D74">
              <w:rPr>
                <w:rFonts w:asciiTheme="majorEastAsia" w:eastAsiaTheme="majorEastAsia" w:hAnsiTheme="majorEastAsia" w:hint="eastAsia"/>
                <w:color w:val="000000"/>
                <w:kern w:val="0"/>
                <w:sz w:val="24"/>
              </w:rPr>
              <w:t>注</w:t>
            </w:r>
            <w:r w:rsidRPr="00700D74">
              <w:rPr>
                <w:rFonts w:asciiTheme="majorEastAsia" w:eastAsiaTheme="majorEastAsia" w:hAnsiTheme="majorEastAsia"/>
                <w:color w:val="000000"/>
                <w:kern w:val="0"/>
                <w:sz w:val="24"/>
              </w:rPr>
              <w:t>：</w:t>
            </w:r>
            <w:r w:rsidRPr="00700D74">
              <w:rPr>
                <w:rFonts w:asciiTheme="majorEastAsia" w:eastAsiaTheme="majorEastAsia" w:hAnsiTheme="majorEastAsia" w:hint="eastAsia"/>
                <w:color w:val="000000"/>
                <w:kern w:val="0"/>
                <w:sz w:val="24"/>
              </w:rPr>
              <w:t>上述人员均要求提供</w:t>
            </w:r>
            <w:r w:rsidRPr="00700D74">
              <w:rPr>
                <w:rFonts w:asciiTheme="majorEastAsia" w:eastAsiaTheme="majorEastAsia" w:hAnsiTheme="majorEastAsia"/>
                <w:color w:val="000000"/>
                <w:kern w:val="0"/>
                <w:sz w:val="24"/>
              </w:rPr>
              <w:t>人员证书原件</w:t>
            </w:r>
            <w:r w:rsidRPr="00700D74">
              <w:rPr>
                <w:rFonts w:asciiTheme="majorEastAsia" w:eastAsiaTheme="majorEastAsia" w:hAnsiTheme="majorEastAsia" w:hint="eastAsia"/>
                <w:color w:val="000000"/>
                <w:kern w:val="0"/>
                <w:sz w:val="24"/>
              </w:rPr>
              <w:t>,所在投标单位社保证明</w:t>
            </w:r>
          </w:p>
        </w:tc>
      </w:tr>
      <w:tr w:rsidR="00700D74" w:rsidRPr="00700D74" w:rsidTr="00B22079">
        <w:trPr>
          <w:trHeight w:val="838"/>
        </w:trPr>
        <w:tc>
          <w:tcPr>
            <w:tcW w:w="817" w:type="dxa"/>
          </w:tcPr>
          <w:p w:rsidR="00700D74" w:rsidRPr="00700D74" w:rsidRDefault="00700D74" w:rsidP="00B22079">
            <w:pPr>
              <w:widowControl/>
              <w:jc w:val="center"/>
              <w:rPr>
                <w:rFonts w:asciiTheme="majorEastAsia" w:eastAsiaTheme="majorEastAsia" w:hAnsiTheme="majorEastAsia"/>
                <w:sz w:val="24"/>
              </w:rPr>
            </w:pPr>
            <w:r w:rsidRPr="00700D74">
              <w:rPr>
                <w:rFonts w:asciiTheme="majorEastAsia" w:eastAsiaTheme="majorEastAsia" w:hAnsiTheme="majorEastAsia" w:hint="eastAsia"/>
                <w:sz w:val="24"/>
              </w:rPr>
              <w:lastRenderedPageBreak/>
              <w:t>5</w:t>
            </w:r>
          </w:p>
        </w:tc>
        <w:tc>
          <w:tcPr>
            <w:tcW w:w="1701" w:type="dxa"/>
          </w:tcPr>
          <w:p w:rsidR="00700D74" w:rsidRPr="00700D74" w:rsidRDefault="00700D74" w:rsidP="00B22079">
            <w:pPr>
              <w:widowControl/>
              <w:jc w:val="left"/>
              <w:rPr>
                <w:rFonts w:asciiTheme="majorEastAsia" w:eastAsiaTheme="majorEastAsia" w:hAnsiTheme="majorEastAsia"/>
                <w:sz w:val="24"/>
              </w:rPr>
            </w:pPr>
            <w:r w:rsidRPr="00700D74">
              <w:rPr>
                <w:rFonts w:asciiTheme="majorEastAsia" w:eastAsiaTheme="majorEastAsia" w:hAnsiTheme="majorEastAsia" w:hint="eastAsia"/>
                <w:sz w:val="24"/>
              </w:rPr>
              <w:t>投标文件的规范程度</w:t>
            </w:r>
          </w:p>
        </w:tc>
        <w:tc>
          <w:tcPr>
            <w:tcW w:w="851" w:type="dxa"/>
          </w:tcPr>
          <w:p w:rsidR="00700D74" w:rsidRPr="00700D74" w:rsidRDefault="00700D74" w:rsidP="00B22079">
            <w:pPr>
              <w:widowControl/>
              <w:jc w:val="left"/>
              <w:rPr>
                <w:rFonts w:asciiTheme="majorEastAsia" w:eastAsiaTheme="majorEastAsia" w:hAnsiTheme="majorEastAsia"/>
                <w:sz w:val="24"/>
              </w:rPr>
            </w:pPr>
            <w:r w:rsidRPr="00700D74">
              <w:rPr>
                <w:rFonts w:asciiTheme="majorEastAsia" w:eastAsiaTheme="majorEastAsia" w:hAnsiTheme="majorEastAsia" w:hint="eastAsia"/>
                <w:sz w:val="24"/>
              </w:rPr>
              <w:t>2</w:t>
            </w:r>
          </w:p>
        </w:tc>
        <w:tc>
          <w:tcPr>
            <w:tcW w:w="5670" w:type="dxa"/>
          </w:tcPr>
          <w:p w:rsidR="00700D74" w:rsidRPr="00700D74" w:rsidRDefault="00700D74" w:rsidP="00B22079">
            <w:pPr>
              <w:widowControl/>
              <w:jc w:val="left"/>
              <w:rPr>
                <w:rFonts w:asciiTheme="majorEastAsia" w:eastAsiaTheme="majorEastAsia" w:hAnsiTheme="majorEastAsia"/>
                <w:sz w:val="24"/>
              </w:rPr>
            </w:pPr>
            <w:r w:rsidRPr="00700D74">
              <w:rPr>
                <w:rFonts w:asciiTheme="majorEastAsia" w:eastAsiaTheme="majorEastAsia" w:hAnsiTheme="majorEastAsia" w:hint="eastAsia"/>
                <w:sz w:val="24"/>
              </w:rPr>
              <w:t>投标文件的编制符合招标文件的规定，根据装订整齐规范的情况1-2分</w:t>
            </w:r>
          </w:p>
        </w:tc>
      </w:tr>
      <w:tr w:rsidR="00700D74" w:rsidRPr="00700D74" w:rsidTr="00B22079">
        <w:tc>
          <w:tcPr>
            <w:tcW w:w="817" w:type="dxa"/>
          </w:tcPr>
          <w:p w:rsidR="00700D74" w:rsidRPr="00700D74" w:rsidRDefault="00700D74" w:rsidP="00B22079">
            <w:pPr>
              <w:widowControl/>
              <w:jc w:val="center"/>
              <w:rPr>
                <w:rFonts w:asciiTheme="majorEastAsia" w:eastAsiaTheme="majorEastAsia" w:hAnsiTheme="majorEastAsia"/>
                <w:sz w:val="24"/>
              </w:rPr>
            </w:pPr>
            <w:r w:rsidRPr="00700D74">
              <w:rPr>
                <w:rFonts w:asciiTheme="majorEastAsia" w:eastAsiaTheme="majorEastAsia" w:hAnsiTheme="majorEastAsia" w:hint="eastAsia"/>
                <w:sz w:val="24"/>
              </w:rPr>
              <w:t>6</w:t>
            </w:r>
          </w:p>
        </w:tc>
        <w:tc>
          <w:tcPr>
            <w:tcW w:w="1701" w:type="dxa"/>
          </w:tcPr>
          <w:p w:rsidR="00700D74" w:rsidRPr="00700D74" w:rsidRDefault="00700D74" w:rsidP="00B22079">
            <w:pPr>
              <w:widowControl/>
              <w:jc w:val="left"/>
              <w:rPr>
                <w:rFonts w:asciiTheme="majorEastAsia" w:eastAsiaTheme="majorEastAsia" w:hAnsiTheme="majorEastAsia"/>
                <w:sz w:val="24"/>
              </w:rPr>
            </w:pPr>
            <w:r w:rsidRPr="00700D74">
              <w:rPr>
                <w:rFonts w:asciiTheme="majorEastAsia" w:eastAsiaTheme="majorEastAsia" w:hAnsiTheme="majorEastAsia" w:hint="eastAsia"/>
                <w:sz w:val="24"/>
              </w:rPr>
              <w:t>业绩</w:t>
            </w:r>
          </w:p>
        </w:tc>
        <w:tc>
          <w:tcPr>
            <w:tcW w:w="851" w:type="dxa"/>
          </w:tcPr>
          <w:p w:rsidR="00700D74" w:rsidRPr="00700D74" w:rsidRDefault="00700D74" w:rsidP="00B22079">
            <w:pPr>
              <w:widowControl/>
              <w:jc w:val="left"/>
              <w:rPr>
                <w:rFonts w:asciiTheme="majorEastAsia" w:eastAsiaTheme="majorEastAsia" w:hAnsiTheme="majorEastAsia"/>
                <w:sz w:val="24"/>
              </w:rPr>
            </w:pPr>
            <w:r w:rsidRPr="00700D74">
              <w:rPr>
                <w:rFonts w:asciiTheme="majorEastAsia" w:eastAsiaTheme="majorEastAsia" w:hAnsiTheme="majorEastAsia" w:hint="eastAsia"/>
                <w:sz w:val="24"/>
              </w:rPr>
              <w:t>20</w:t>
            </w:r>
          </w:p>
        </w:tc>
        <w:tc>
          <w:tcPr>
            <w:tcW w:w="5670" w:type="dxa"/>
          </w:tcPr>
          <w:p w:rsidR="00700D74" w:rsidRPr="00700D74" w:rsidRDefault="00700D74" w:rsidP="00B22079">
            <w:pPr>
              <w:ind w:firstLineChars="200" w:firstLine="480"/>
              <w:rPr>
                <w:rFonts w:asciiTheme="majorEastAsia" w:eastAsiaTheme="majorEastAsia" w:hAnsiTheme="majorEastAsia"/>
                <w:color w:val="000000"/>
                <w:kern w:val="0"/>
                <w:sz w:val="24"/>
              </w:rPr>
            </w:pPr>
            <w:r w:rsidRPr="00700D74">
              <w:rPr>
                <w:rFonts w:asciiTheme="majorEastAsia" w:eastAsiaTheme="majorEastAsia" w:hAnsiTheme="majorEastAsia" w:hint="eastAsia"/>
                <w:color w:val="000000"/>
                <w:kern w:val="0"/>
                <w:sz w:val="24"/>
              </w:rPr>
              <w:t>投标人近三年（2014～2016年）承担过河南省双线圈类或激光类交通量情况调查设备安装经历，合同额在20万到60万的一个项目业绩得1分，本项最高6分；合同额在60万到150万的一个项目业绩得4分，本项最高8分；合同额在150万以上的一个项目业绩得6分，本项最高得6分。</w:t>
            </w:r>
          </w:p>
          <w:p w:rsidR="00700D74" w:rsidRPr="00700D74" w:rsidRDefault="00700D74" w:rsidP="00B22079">
            <w:pPr>
              <w:ind w:firstLineChars="200" w:firstLine="480"/>
              <w:rPr>
                <w:rFonts w:asciiTheme="majorEastAsia" w:eastAsiaTheme="majorEastAsia" w:hAnsiTheme="majorEastAsia"/>
                <w:kern w:val="0"/>
                <w:sz w:val="24"/>
              </w:rPr>
            </w:pPr>
            <w:r w:rsidRPr="00700D74">
              <w:rPr>
                <w:rFonts w:asciiTheme="majorEastAsia" w:eastAsiaTheme="majorEastAsia" w:hAnsiTheme="majorEastAsia" w:hint="eastAsia"/>
                <w:color w:val="000000"/>
                <w:kern w:val="0"/>
                <w:sz w:val="24"/>
              </w:rPr>
              <w:t>合同内容必须包含合同首页、合同内容及金额、合同签订时间、双方签字盖章页；在标书中附复印件，</w:t>
            </w:r>
            <w:r w:rsidRPr="00700D74">
              <w:rPr>
                <w:rFonts w:asciiTheme="majorEastAsia" w:eastAsiaTheme="majorEastAsia" w:hAnsiTheme="majorEastAsia" w:hint="eastAsia"/>
                <w:kern w:val="0"/>
                <w:sz w:val="24"/>
              </w:rPr>
              <w:t>同时提供合同需方联系电话及联系人资料否则不得分。</w:t>
            </w:r>
          </w:p>
          <w:p w:rsidR="00700D74" w:rsidRPr="00700D74" w:rsidRDefault="00700D74" w:rsidP="00B22079">
            <w:pPr>
              <w:ind w:firstLineChars="200" w:firstLine="480"/>
              <w:rPr>
                <w:rFonts w:asciiTheme="majorEastAsia" w:eastAsiaTheme="majorEastAsia" w:hAnsiTheme="majorEastAsia"/>
                <w:kern w:val="0"/>
                <w:sz w:val="24"/>
              </w:rPr>
            </w:pPr>
            <w:r w:rsidRPr="00700D74">
              <w:rPr>
                <w:rFonts w:asciiTheme="majorEastAsia" w:eastAsiaTheme="majorEastAsia" w:hAnsiTheme="majorEastAsia" w:hint="eastAsia"/>
                <w:kern w:val="0"/>
                <w:sz w:val="24"/>
              </w:rPr>
              <w:t>注：以上</w:t>
            </w:r>
            <w:r w:rsidRPr="00700D74">
              <w:rPr>
                <w:rFonts w:asciiTheme="majorEastAsia" w:eastAsiaTheme="majorEastAsia" w:hAnsiTheme="majorEastAsia"/>
                <w:kern w:val="0"/>
                <w:sz w:val="24"/>
              </w:rPr>
              <w:t>业绩不重复记分，原件备查。</w:t>
            </w:r>
          </w:p>
        </w:tc>
      </w:tr>
      <w:tr w:rsidR="00700D74" w:rsidRPr="00700D74" w:rsidTr="00B22079">
        <w:tc>
          <w:tcPr>
            <w:tcW w:w="817" w:type="dxa"/>
          </w:tcPr>
          <w:p w:rsidR="00700D74" w:rsidRPr="00700D74" w:rsidRDefault="00700D74" w:rsidP="00B22079">
            <w:pPr>
              <w:widowControl/>
              <w:jc w:val="center"/>
              <w:rPr>
                <w:rFonts w:asciiTheme="majorEastAsia" w:eastAsiaTheme="majorEastAsia" w:hAnsiTheme="majorEastAsia"/>
                <w:sz w:val="24"/>
              </w:rPr>
            </w:pPr>
            <w:r w:rsidRPr="00700D74">
              <w:rPr>
                <w:rFonts w:asciiTheme="majorEastAsia" w:eastAsiaTheme="majorEastAsia" w:hAnsiTheme="majorEastAsia" w:hint="eastAsia"/>
                <w:sz w:val="24"/>
              </w:rPr>
              <w:t>7</w:t>
            </w:r>
          </w:p>
        </w:tc>
        <w:tc>
          <w:tcPr>
            <w:tcW w:w="1701" w:type="dxa"/>
          </w:tcPr>
          <w:p w:rsidR="00700D74" w:rsidRPr="00700D74" w:rsidRDefault="00700D74" w:rsidP="00B22079">
            <w:pPr>
              <w:widowControl/>
              <w:jc w:val="left"/>
              <w:rPr>
                <w:rFonts w:asciiTheme="majorEastAsia" w:eastAsiaTheme="majorEastAsia" w:hAnsiTheme="majorEastAsia"/>
                <w:sz w:val="24"/>
              </w:rPr>
            </w:pPr>
            <w:r w:rsidRPr="00700D74">
              <w:rPr>
                <w:rFonts w:asciiTheme="majorEastAsia" w:eastAsiaTheme="majorEastAsia" w:hAnsiTheme="majorEastAsia" w:hint="eastAsia"/>
                <w:sz w:val="24"/>
              </w:rPr>
              <w:t>对招标文件响应程度</w:t>
            </w:r>
          </w:p>
        </w:tc>
        <w:tc>
          <w:tcPr>
            <w:tcW w:w="851" w:type="dxa"/>
          </w:tcPr>
          <w:p w:rsidR="00700D74" w:rsidRPr="00700D74" w:rsidRDefault="00B01067" w:rsidP="00B22079">
            <w:pPr>
              <w:widowControl/>
              <w:jc w:val="left"/>
              <w:rPr>
                <w:rFonts w:asciiTheme="majorEastAsia" w:eastAsiaTheme="majorEastAsia" w:hAnsiTheme="majorEastAsia"/>
                <w:sz w:val="24"/>
              </w:rPr>
            </w:pPr>
            <w:r>
              <w:rPr>
                <w:rFonts w:asciiTheme="majorEastAsia" w:eastAsiaTheme="majorEastAsia" w:hAnsiTheme="majorEastAsia" w:hint="eastAsia"/>
                <w:sz w:val="24"/>
              </w:rPr>
              <w:t>3</w:t>
            </w:r>
            <w:r w:rsidR="001F505B">
              <w:rPr>
                <w:rFonts w:asciiTheme="majorEastAsia" w:eastAsiaTheme="majorEastAsia" w:hAnsiTheme="majorEastAsia" w:hint="eastAsia"/>
                <w:sz w:val="24"/>
              </w:rPr>
              <w:t>5</w:t>
            </w:r>
          </w:p>
        </w:tc>
        <w:tc>
          <w:tcPr>
            <w:tcW w:w="5670" w:type="dxa"/>
          </w:tcPr>
          <w:p w:rsidR="00700D74" w:rsidRPr="00700D74" w:rsidRDefault="00700D74" w:rsidP="00B22079">
            <w:pPr>
              <w:widowControl/>
              <w:jc w:val="left"/>
              <w:rPr>
                <w:rFonts w:asciiTheme="majorEastAsia" w:eastAsiaTheme="majorEastAsia" w:hAnsiTheme="majorEastAsia"/>
                <w:sz w:val="24"/>
              </w:rPr>
            </w:pPr>
            <w:r w:rsidRPr="00700D74">
              <w:rPr>
                <w:rFonts w:asciiTheme="majorEastAsia" w:eastAsiaTheme="majorEastAsia" w:hAnsiTheme="majorEastAsia" w:hint="eastAsia"/>
                <w:sz w:val="24"/>
              </w:rPr>
              <w:t>（1）所投产品各项技术指标要求均满足招标文件要求的；</w:t>
            </w:r>
          </w:p>
          <w:p w:rsidR="00700D74" w:rsidRPr="00700D74" w:rsidRDefault="00700D74" w:rsidP="00B22079">
            <w:pPr>
              <w:widowControl/>
              <w:jc w:val="left"/>
              <w:rPr>
                <w:rFonts w:asciiTheme="majorEastAsia" w:eastAsiaTheme="majorEastAsia" w:hAnsiTheme="majorEastAsia"/>
                <w:sz w:val="24"/>
              </w:rPr>
            </w:pPr>
            <w:r w:rsidRPr="00700D74">
              <w:rPr>
                <w:rFonts w:asciiTheme="majorEastAsia" w:eastAsiaTheme="majorEastAsia" w:hAnsiTheme="majorEastAsia" w:hint="eastAsia"/>
                <w:sz w:val="24"/>
              </w:rPr>
              <w:t>（2）对交调设备、配套设施等分项设备采购、现场安装、调试运行及验收的各环节及安装工序有详细针对性的方案与措施；</w:t>
            </w:r>
          </w:p>
          <w:p w:rsidR="00700D74" w:rsidRPr="00700D74" w:rsidRDefault="00700D74" w:rsidP="00B22079">
            <w:pPr>
              <w:widowControl/>
              <w:jc w:val="left"/>
              <w:rPr>
                <w:rFonts w:asciiTheme="majorEastAsia" w:eastAsiaTheme="majorEastAsia" w:hAnsiTheme="majorEastAsia"/>
                <w:sz w:val="24"/>
              </w:rPr>
            </w:pPr>
            <w:r w:rsidRPr="00700D74">
              <w:rPr>
                <w:rFonts w:asciiTheme="majorEastAsia" w:eastAsiaTheme="majorEastAsia" w:hAnsiTheme="majorEastAsia" w:hint="eastAsia"/>
                <w:sz w:val="24"/>
              </w:rPr>
              <w:t>（3）施工场地布局合理方便施工、环境保护和劳动保护要求；</w:t>
            </w:r>
          </w:p>
          <w:p w:rsidR="00700D74" w:rsidRPr="00700D74" w:rsidRDefault="00700D74" w:rsidP="00B22079">
            <w:pPr>
              <w:widowControl/>
              <w:jc w:val="left"/>
              <w:rPr>
                <w:rFonts w:asciiTheme="majorEastAsia" w:eastAsiaTheme="majorEastAsia" w:hAnsiTheme="majorEastAsia"/>
                <w:sz w:val="24"/>
              </w:rPr>
            </w:pPr>
            <w:r w:rsidRPr="00700D74">
              <w:rPr>
                <w:rFonts w:asciiTheme="majorEastAsia" w:eastAsiaTheme="majorEastAsia" w:hAnsiTheme="majorEastAsia" w:hint="eastAsia"/>
                <w:sz w:val="24"/>
              </w:rPr>
              <w:t>（4）施工进度计划满足要求和确保工期的措施可行；</w:t>
            </w:r>
          </w:p>
          <w:p w:rsidR="00700D74" w:rsidRPr="00700D74" w:rsidRDefault="00700D74" w:rsidP="00B22079">
            <w:pPr>
              <w:widowControl/>
              <w:jc w:val="left"/>
              <w:rPr>
                <w:rFonts w:asciiTheme="majorEastAsia" w:eastAsiaTheme="majorEastAsia" w:hAnsiTheme="majorEastAsia"/>
                <w:sz w:val="24"/>
              </w:rPr>
            </w:pPr>
            <w:r w:rsidRPr="00700D74">
              <w:rPr>
                <w:rFonts w:asciiTheme="majorEastAsia" w:eastAsiaTheme="majorEastAsia" w:hAnsiTheme="majorEastAsia" w:hint="eastAsia"/>
                <w:sz w:val="24"/>
              </w:rPr>
              <w:t>（5）质量保证措施到位，质量检验标准明确并满足要求；</w:t>
            </w:r>
          </w:p>
          <w:p w:rsidR="00700D74" w:rsidRPr="00700D74" w:rsidRDefault="00700D74" w:rsidP="00B22079">
            <w:pPr>
              <w:widowControl/>
              <w:jc w:val="left"/>
              <w:rPr>
                <w:rFonts w:asciiTheme="majorEastAsia" w:eastAsiaTheme="majorEastAsia" w:hAnsiTheme="majorEastAsia"/>
                <w:sz w:val="24"/>
              </w:rPr>
            </w:pPr>
            <w:r w:rsidRPr="00700D74">
              <w:rPr>
                <w:rFonts w:asciiTheme="majorEastAsia" w:eastAsiaTheme="majorEastAsia" w:hAnsiTheme="majorEastAsia" w:hint="eastAsia"/>
                <w:sz w:val="24"/>
              </w:rPr>
              <w:t>（6）劳动力投入计划完整、合理 进场机械设备，检测、仪器设备齐全；</w:t>
            </w:r>
          </w:p>
          <w:p w:rsidR="00700D74" w:rsidRPr="00700D74" w:rsidRDefault="00700D74" w:rsidP="00B22079">
            <w:pPr>
              <w:widowControl/>
              <w:jc w:val="left"/>
              <w:rPr>
                <w:rFonts w:asciiTheme="majorEastAsia" w:eastAsiaTheme="majorEastAsia" w:hAnsiTheme="majorEastAsia"/>
                <w:sz w:val="24"/>
              </w:rPr>
            </w:pPr>
            <w:r w:rsidRPr="00700D74">
              <w:rPr>
                <w:rFonts w:asciiTheme="majorEastAsia" w:eastAsiaTheme="majorEastAsia" w:hAnsiTheme="majorEastAsia" w:hint="eastAsia"/>
                <w:sz w:val="24"/>
              </w:rPr>
              <w:t>（7）有完整的安全文明施工措施与详细的环保措施；</w:t>
            </w:r>
          </w:p>
          <w:p w:rsidR="00700D74" w:rsidRPr="00700D74" w:rsidRDefault="00700D74" w:rsidP="00B22079">
            <w:pPr>
              <w:widowControl/>
              <w:jc w:val="left"/>
              <w:rPr>
                <w:rFonts w:asciiTheme="majorEastAsia" w:eastAsiaTheme="majorEastAsia" w:hAnsiTheme="majorEastAsia"/>
                <w:sz w:val="24"/>
              </w:rPr>
            </w:pPr>
            <w:r w:rsidRPr="00700D74">
              <w:rPr>
                <w:rFonts w:asciiTheme="majorEastAsia" w:eastAsiaTheme="majorEastAsia" w:hAnsiTheme="majorEastAsia" w:hint="eastAsia"/>
                <w:sz w:val="24"/>
              </w:rPr>
              <w:t>（8）售后服务体系完整、计划是否可行；在交货期、响应时间、解决问题时间对应招标文件的响应程度；针对工作人员安排、培训方案及培训计划是否完整、周密。</w:t>
            </w:r>
          </w:p>
          <w:p w:rsidR="00700D74" w:rsidRPr="00700D74" w:rsidRDefault="00700D74" w:rsidP="00B22079">
            <w:pPr>
              <w:widowControl/>
              <w:jc w:val="left"/>
              <w:rPr>
                <w:rFonts w:asciiTheme="majorEastAsia" w:eastAsiaTheme="majorEastAsia" w:hAnsiTheme="majorEastAsia"/>
                <w:sz w:val="24"/>
              </w:rPr>
            </w:pPr>
            <w:r w:rsidRPr="00700D74">
              <w:rPr>
                <w:rFonts w:asciiTheme="majorEastAsia" w:eastAsiaTheme="majorEastAsia" w:hAnsiTheme="majorEastAsia" w:hint="eastAsia"/>
                <w:sz w:val="24"/>
              </w:rPr>
              <w:t>针对以上所有</w:t>
            </w:r>
            <w:r w:rsidRPr="00700D74">
              <w:rPr>
                <w:rFonts w:asciiTheme="majorEastAsia" w:eastAsiaTheme="majorEastAsia" w:hAnsiTheme="majorEastAsia"/>
                <w:sz w:val="24"/>
              </w:rPr>
              <w:t>内容酌情打分，</w:t>
            </w:r>
            <w:r w:rsidRPr="00700D74">
              <w:rPr>
                <w:rFonts w:asciiTheme="majorEastAsia" w:eastAsiaTheme="majorEastAsia" w:hAnsiTheme="majorEastAsia" w:hint="eastAsia"/>
                <w:sz w:val="24"/>
              </w:rPr>
              <w:t>好：</w:t>
            </w:r>
            <w:r w:rsidRPr="00700D74">
              <w:rPr>
                <w:rFonts w:asciiTheme="majorEastAsia" w:eastAsiaTheme="majorEastAsia" w:hAnsiTheme="majorEastAsia"/>
                <w:sz w:val="24"/>
              </w:rPr>
              <w:t>3</w:t>
            </w:r>
            <w:r w:rsidR="001F505B">
              <w:rPr>
                <w:rFonts w:asciiTheme="majorEastAsia" w:eastAsiaTheme="majorEastAsia" w:hAnsiTheme="majorEastAsia" w:hint="eastAsia"/>
                <w:sz w:val="24"/>
              </w:rPr>
              <w:t>0</w:t>
            </w:r>
            <w:r w:rsidRPr="00700D74">
              <w:rPr>
                <w:rFonts w:asciiTheme="majorEastAsia" w:eastAsiaTheme="majorEastAsia" w:hAnsiTheme="majorEastAsia" w:hint="eastAsia"/>
                <w:sz w:val="24"/>
              </w:rPr>
              <w:t>-</w:t>
            </w:r>
            <w:r w:rsidR="001F505B">
              <w:rPr>
                <w:rFonts w:asciiTheme="majorEastAsia" w:eastAsiaTheme="majorEastAsia" w:hAnsiTheme="majorEastAsia" w:hint="eastAsia"/>
                <w:sz w:val="24"/>
              </w:rPr>
              <w:t>35</w:t>
            </w:r>
            <w:r w:rsidRPr="00700D74">
              <w:rPr>
                <w:rFonts w:asciiTheme="majorEastAsia" w:eastAsiaTheme="majorEastAsia" w:hAnsiTheme="majorEastAsia" w:hint="eastAsia"/>
                <w:sz w:val="24"/>
              </w:rPr>
              <w:t>分，较好：</w:t>
            </w:r>
            <w:r w:rsidR="001F505B">
              <w:rPr>
                <w:rFonts w:asciiTheme="majorEastAsia" w:eastAsiaTheme="majorEastAsia" w:hAnsiTheme="majorEastAsia" w:hint="eastAsia"/>
                <w:sz w:val="24"/>
              </w:rPr>
              <w:t>25</w:t>
            </w:r>
            <w:r w:rsidRPr="00700D74">
              <w:rPr>
                <w:rFonts w:asciiTheme="majorEastAsia" w:eastAsiaTheme="majorEastAsia" w:hAnsiTheme="majorEastAsia" w:hint="eastAsia"/>
                <w:sz w:val="24"/>
              </w:rPr>
              <w:t>-</w:t>
            </w:r>
            <w:r w:rsidR="001F505B">
              <w:rPr>
                <w:rFonts w:asciiTheme="majorEastAsia" w:eastAsiaTheme="majorEastAsia" w:hAnsiTheme="majorEastAsia" w:hint="eastAsia"/>
                <w:sz w:val="24"/>
              </w:rPr>
              <w:t>29</w:t>
            </w:r>
            <w:r w:rsidRPr="00700D74">
              <w:rPr>
                <w:rFonts w:asciiTheme="majorEastAsia" w:eastAsiaTheme="majorEastAsia" w:hAnsiTheme="majorEastAsia" w:hint="eastAsia"/>
                <w:sz w:val="24"/>
              </w:rPr>
              <w:t>分，一般：</w:t>
            </w:r>
            <w:r w:rsidRPr="00700D74">
              <w:rPr>
                <w:rFonts w:asciiTheme="majorEastAsia" w:eastAsiaTheme="majorEastAsia" w:hAnsiTheme="majorEastAsia"/>
                <w:sz w:val="24"/>
              </w:rPr>
              <w:t>2</w:t>
            </w:r>
            <w:r w:rsidR="001F505B">
              <w:rPr>
                <w:rFonts w:asciiTheme="majorEastAsia" w:eastAsiaTheme="majorEastAsia" w:hAnsiTheme="majorEastAsia" w:hint="eastAsia"/>
                <w:sz w:val="24"/>
              </w:rPr>
              <w:t>0</w:t>
            </w:r>
            <w:r w:rsidRPr="00700D74">
              <w:rPr>
                <w:rFonts w:asciiTheme="majorEastAsia" w:eastAsiaTheme="majorEastAsia" w:hAnsiTheme="majorEastAsia" w:hint="eastAsia"/>
                <w:sz w:val="24"/>
              </w:rPr>
              <w:t>-</w:t>
            </w:r>
            <w:r w:rsidRPr="00700D74">
              <w:rPr>
                <w:rFonts w:asciiTheme="majorEastAsia" w:eastAsiaTheme="majorEastAsia" w:hAnsiTheme="majorEastAsia"/>
                <w:sz w:val="24"/>
              </w:rPr>
              <w:t>2</w:t>
            </w:r>
            <w:r w:rsidR="001F505B">
              <w:rPr>
                <w:rFonts w:asciiTheme="majorEastAsia" w:eastAsiaTheme="majorEastAsia" w:hAnsiTheme="majorEastAsia" w:hint="eastAsia"/>
                <w:sz w:val="24"/>
              </w:rPr>
              <w:t>4</w:t>
            </w:r>
            <w:r w:rsidRPr="00700D74">
              <w:rPr>
                <w:rFonts w:asciiTheme="majorEastAsia" w:eastAsiaTheme="majorEastAsia" w:hAnsiTheme="majorEastAsia" w:hint="eastAsia"/>
                <w:sz w:val="24"/>
              </w:rPr>
              <w:t>分</w:t>
            </w:r>
          </w:p>
        </w:tc>
      </w:tr>
      <w:tr w:rsidR="00700D74" w:rsidRPr="00700D74" w:rsidTr="00E71E65">
        <w:trPr>
          <w:trHeight w:val="1934"/>
        </w:trPr>
        <w:tc>
          <w:tcPr>
            <w:tcW w:w="9039" w:type="dxa"/>
            <w:gridSpan w:val="4"/>
          </w:tcPr>
          <w:p w:rsidR="00700D74" w:rsidRPr="00700D74" w:rsidRDefault="00700D74" w:rsidP="00B22079">
            <w:pPr>
              <w:widowControl/>
              <w:ind w:firstLineChars="200" w:firstLine="480"/>
              <w:jc w:val="left"/>
              <w:rPr>
                <w:rFonts w:asciiTheme="majorEastAsia" w:eastAsiaTheme="majorEastAsia" w:hAnsiTheme="majorEastAsia"/>
                <w:sz w:val="24"/>
              </w:rPr>
            </w:pPr>
            <w:r w:rsidRPr="00700D74">
              <w:rPr>
                <w:rFonts w:asciiTheme="majorEastAsia" w:eastAsiaTheme="majorEastAsia" w:hAnsiTheme="majorEastAsia" w:hint="eastAsia"/>
                <w:sz w:val="24"/>
              </w:rPr>
              <w:t>注：本评分办法中的各种有效证明材料，投标文件中必须提供复印件，且在评标时同时提供与复印件一致的原件，证书仅提供复印件加盖其公章，否则不得分。</w:t>
            </w:r>
          </w:p>
          <w:p w:rsidR="00700D74" w:rsidRPr="00700D74" w:rsidRDefault="00700D74" w:rsidP="00B22079">
            <w:pPr>
              <w:widowControl/>
              <w:jc w:val="left"/>
              <w:rPr>
                <w:rFonts w:asciiTheme="majorEastAsia" w:eastAsiaTheme="majorEastAsia" w:hAnsiTheme="majorEastAsia"/>
                <w:sz w:val="24"/>
              </w:rPr>
            </w:pPr>
            <w:r w:rsidRPr="00700D74">
              <w:rPr>
                <w:rFonts w:asciiTheme="majorEastAsia" w:eastAsiaTheme="majorEastAsia" w:hAnsiTheme="majorEastAsia" w:hint="eastAsia"/>
                <w:sz w:val="24"/>
              </w:rPr>
              <w:t xml:space="preserve">    全体评标委员会成员对投标人评分的算术平均值即为该投标人最终评标得分，评分和计算结果均保留小数点后2位（采用四舍五入法）</w:t>
            </w:r>
          </w:p>
        </w:tc>
      </w:tr>
    </w:tbl>
    <w:p w:rsidR="00E71E65" w:rsidRPr="00E71E65" w:rsidRDefault="00E71E65" w:rsidP="00700D74">
      <w:pPr>
        <w:widowControl/>
        <w:jc w:val="left"/>
        <w:rPr>
          <w:rFonts w:asciiTheme="majorEastAsia" w:eastAsiaTheme="majorEastAsia" w:hAnsiTheme="majorEastAsia"/>
          <w:b/>
          <w:sz w:val="24"/>
        </w:rPr>
      </w:pPr>
    </w:p>
    <w:p w:rsidR="00700D74" w:rsidRDefault="00E71E65" w:rsidP="00700D74">
      <w:pPr>
        <w:widowControl/>
        <w:jc w:val="left"/>
        <w:rPr>
          <w:rFonts w:asciiTheme="majorEastAsia" w:eastAsiaTheme="majorEastAsia" w:hAnsiTheme="majorEastAsia"/>
          <w:b/>
          <w:sz w:val="24"/>
        </w:rPr>
      </w:pPr>
      <w:r w:rsidRPr="00E71E65">
        <w:rPr>
          <w:rFonts w:asciiTheme="majorEastAsia" w:eastAsiaTheme="majorEastAsia" w:hAnsiTheme="majorEastAsia" w:hint="eastAsia"/>
          <w:b/>
          <w:sz w:val="24"/>
        </w:rPr>
        <w:lastRenderedPageBreak/>
        <w:t>六、采购单位及联系方式</w:t>
      </w:r>
    </w:p>
    <w:p w:rsidR="00E71E65" w:rsidRPr="00E71E65" w:rsidRDefault="00E71E65" w:rsidP="00700D74">
      <w:pPr>
        <w:widowControl/>
        <w:jc w:val="left"/>
        <w:rPr>
          <w:rFonts w:asciiTheme="majorEastAsia" w:eastAsiaTheme="majorEastAsia" w:hAnsiTheme="majorEastAsia"/>
          <w:b/>
          <w:sz w:val="24"/>
        </w:rPr>
      </w:pPr>
    </w:p>
    <w:p w:rsidR="00E71E65" w:rsidRDefault="00E71E65" w:rsidP="00700D74">
      <w:pPr>
        <w:widowControl/>
        <w:jc w:val="left"/>
        <w:rPr>
          <w:rFonts w:asciiTheme="majorEastAsia" w:eastAsiaTheme="majorEastAsia" w:hAnsiTheme="majorEastAsia"/>
          <w:sz w:val="24"/>
        </w:rPr>
      </w:pPr>
      <w:r>
        <w:rPr>
          <w:rFonts w:asciiTheme="majorEastAsia" w:eastAsiaTheme="majorEastAsia" w:hAnsiTheme="majorEastAsia" w:hint="eastAsia"/>
          <w:sz w:val="24"/>
        </w:rPr>
        <w:t>联系人：石女士</w:t>
      </w:r>
    </w:p>
    <w:p w:rsidR="00E71E65" w:rsidRDefault="00E71E65" w:rsidP="00700D74">
      <w:pPr>
        <w:widowControl/>
        <w:jc w:val="left"/>
        <w:rPr>
          <w:rFonts w:asciiTheme="majorEastAsia" w:eastAsiaTheme="majorEastAsia" w:hAnsiTheme="majorEastAsia"/>
          <w:sz w:val="24"/>
        </w:rPr>
      </w:pPr>
      <w:r>
        <w:rPr>
          <w:rFonts w:asciiTheme="majorEastAsia" w:eastAsiaTheme="majorEastAsia" w:hAnsiTheme="majorEastAsia" w:hint="eastAsia"/>
          <w:sz w:val="24"/>
        </w:rPr>
        <w:t xml:space="preserve">联系电话： 0374-2658222 </w:t>
      </w:r>
    </w:p>
    <w:p w:rsidR="00E71E65" w:rsidRDefault="00E71E65" w:rsidP="00700D74">
      <w:pPr>
        <w:widowControl/>
        <w:jc w:val="left"/>
        <w:rPr>
          <w:rFonts w:asciiTheme="majorEastAsia" w:eastAsiaTheme="majorEastAsia" w:hAnsiTheme="majorEastAsia"/>
          <w:sz w:val="24"/>
        </w:rPr>
      </w:pPr>
      <w:r>
        <w:rPr>
          <w:rFonts w:asciiTheme="majorEastAsia" w:eastAsiaTheme="majorEastAsia" w:hAnsiTheme="majorEastAsia" w:hint="eastAsia"/>
          <w:sz w:val="24"/>
        </w:rPr>
        <w:t>手机：18839907696</w:t>
      </w:r>
    </w:p>
    <w:p w:rsidR="00E71E65" w:rsidRPr="00E71E65" w:rsidRDefault="00E71E65" w:rsidP="00700D74">
      <w:pPr>
        <w:widowControl/>
        <w:jc w:val="left"/>
        <w:rPr>
          <w:rFonts w:asciiTheme="majorEastAsia" w:eastAsiaTheme="majorEastAsia" w:hAnsiTheme="majorEastAsia"/>
          <w:sz w:val="24"/>
        </w:rPr>
      </w:pPr>
      <w:r>
        <w:rPr>
          <w:rFonts w:asciiTheme="majorEastAsia" w:eastAsiaTheme="majorEastAsia" w:hAnsiTheme="majorEastAsia" w:hint="eastAsia"/>
          <w:sz w:val="24"/>
        </w:rPr>
        <w:t>地址：许昌市七一路60号</w:t>
      </w:r>
    </w:p>
    <w:sectPr w:rsidR="00E71E65" w:rsidRPr="00E71E65" w:rsidSect="00A242A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7747" w:rsidRDefault="00F17747" w:rsidP="00596C1E">
      <w:r>
        <w:separator/>
      </w:r>
    </w:p>
  </w:endnote>
  <w:endnote w:type="continuationSeparator" w:id="1">
    <w:p w:rsidR="00F17747" w:rsidRDefault="00F17747" w:rsidP="00596C1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notTrueType/>
    <w:pitch w:val="fixed"/>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7747" w:rsidRDefault="00F17747" w:rsidP="00596C1E">
      <w:r>
        <w:separator/>
      </w:r>
    </w:p>
  </w:footnote>
  <w:footnote w:type="continuationSeparator" w:id="1">
    <w:p w:rsidR="00F17747" w:rsidRDefault="00F17747" w:rsidP="00596C1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C"/>
    <w:multiLevelType w:val="multilevel"/>
    <w:tmpl w:val="0000000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nsid w:val="00000010"/>
    <w:multiLevelType w:val="multilevel"/>
    <w:tmpl w:val="00000010"/>
    <w:lvl w:ilvl="0">
      <w:start w:val="1"/>
      <w:numFmt w:val="lowerLetter"/>
      <w:lvlText w:val="%1."/>
      <w:lvlJc w:val="left"/>
      <w:pPr>
        <w:ind w:left="980" w:hanging="420"/>
      </w:pPr>
      <w:rPr>
        <w:rFonts w:hint="eastAsia"/>
      </w:rPr>
    </w:lvl>
    <w:lvl w:ilvl="1">
      <w:start w:val="1"/>
      <w:numFmt w:val="bullet"/>
      <w:lvlText w:val=""/>
      <w:lvlJc w:val="left"/>
      <w:pPr>
        <w:ind w:left="1400" w:hanging="420"/>
      </w:pPr>
      <w:rPr>
        <w:rFonts w:ascii="Wingdings" w:hAnsi="Wingdings" w:hint="default"/>
      </w:rPr>
    </w:lvl>
    <w:lvl w:ilvl="2">
      <w:start w:val="1"/>
      <w:numFmt w:val="bullet"/>
      <w:lvlText w:val=""/>
      <w:lvlJc w:val="left"/>
      <w:pPr>
        <w:ind w:left="1820" w:hanging="420"/>
      </w:pPr>
      <w:rPr>
        <w:rFonts w:ascii="Wingdings" w:hAnsi="Wingdings" w:hint="default"/>
      </w:rPr>
    </w:lvl>
    <w:lvl w:ilvl="3">
      <w:start w:val="1"/>
      <w:numFmt w:val="bullet"/>
      <w:lvlText w:val=""/>
      <w:lvlJc w:val="left"/>
      <w:pPr>
        <w:ind w:left="2240" w:hanging="420"/>
      </w:pPr>
      <w:rPr>
        <w:rFonts w:ascii="Wingdings" w:hAnsi="Wingdings" w:hint="default"/>
      </w:rPr>
    </w:lvl>
    <w:lvl w:ilvl="4">
      <w:start w:val="1"/>
      <w:numFmt w:val="bullet"/>
      <w:lvlText w:val=""/>
      <w:lvlJc w:val="left"/>
      <w:pPr>
        <w:ind w:left="2660" w:hanging="420"/>
      </w:pPr>
      <w:rPr>
        <w:rFonts w:ascii="Wingdings" w:hAnsi="Wingdings" w:hint="default"/>
      </w:rPr>
    </w:lvl>
    <w:lvl w:ilvl="5">
      <w:start w:val="1"/>
      <w:numFmt w:val="bullet"/>
      <w:lvlText w:val=""/>
      <w:lvlJc w:val="left"/>
      <w:pPr>
        <w:ind w:left="3080" w:hanging="420"/>
      </w:pPr>
      <w:rPr>
        <w:rFonts w:ascii="Wingdings" w:hAnsi="Wingdings" w:hint="default"/>
      </w:rPr>
    </w:lvl>
    <w:lvl w:ilvl="6">
      <w:start w:val="1"/>
      <w:numFmt w:val="bullet"/>
      <w:lvlText w:val=""/>
      <w:lvlJc w:val="left"/>
      <w:pPr>
        <w:ind w:left="3500" w:hanging="420"/>
      </w:pPr>
      <w:rPr>
        <w:rFonts w:ascii="Wingdings" w:hAnsi="Wingdings" w:hint="default"/>
      </w:rPr>
    </w:lvl>
    <w:lvl w:ilvl="7">
      <w:start w:val="1"/>
      <w:numFmt w:val="bullet"/>
      <w:lvlText w:val=""/>
      <w:lvlJc w:val="left"/>
      <w:pPr>
        <w:ind w:left="3920" w:hanging="420"/>
      </w:pPr>
      <w:rPr>
        <w:rFonts w:ascii="Wingdings" w:hAnsi="Wingdings" w:hint="default"/>
      </w:rPr>
    </w:lvl>
    <w:lvl w:ilvl="8">
      <w:start w:val="1"/>
      <w:numFmt w:val="bullet"/>
      <w:lvlText w:val=""/>
      <w:lvlJc w:val="left"/>
      <w:pPr>
        <w:ind w:left="4340" w:hanging="420"/>
      </w:pPr>
      <w:rPr>
        <w:rFonts w:ascii="Wingdings" w:hAnsi="Wingdings" w:hint="default"/>
      </w:rPr>
    </w:lvl>
  </w:abstractNum>
  <w:abstractNum w:abstractNumId="2">
    <w:nsid w:val="03BD2174"/>
    <w:multiLevelType w:val="multilevel"/>
    <w:tmpl w:val="03BD2174"/>
    <w:lvl w:ilvl="0">
      <w:start w:val="1"/>
      <w:numFmt w:val="japaneseCounting"/>
      <w:lvlText w:val="%1、"/>
      <w:lvlJc w:val="left"/>
      <w:pPr>
        <w:tabs>
          <w:tab w:val="num" w:pos="952"/>
        </w:tabs>
        <w:ind w:left="952" w:hanging="480"/>
      </w:pPr>
      <w:rPr>
        <w:rFonts w:ascii="宋体" w:hAnsi="宋体" w:hint="default"/>
      </w:rPr>
    </w:lvl>
    <w:lvl w:ilvl="1">
      <w:start w:val="1"/>
      <w:numFmt w:val="lowerLetter"/>
      <w:lvlText w:val="%2)"/>
      <w:lvlJc w:val="left"/>
      <w:pPr>
        <w:tabs>
          <w:tab w:val="num" w:pos="1312"/>
        </w:tabs>
        <w:ind w:left="1312" w:hanging="420"/>
      </w:pPr>
    </w:lvl>
    <w:lvl w:ilvl="2">
      <w:start w:val="1"/>
      <w:numFmt w:val="lowerRoman"/>
      <w:lvlText w:val="%3."/>
      <w:lvlJc w:val="right"/>
      <w:pPr>
        <w:tabs>
          <w:tab w:val="num" w:pos="1732"/>
        </w:tabs>
        <w:ind w:left="1732" w:hanging="420"/>
      </w:pPr>
    </w:lvl>
    <w:lvl w:ilvl="3">
      <w:start w:val="1"/>
      <w:numFmt w:val="decimal"/>
      <w:lvlText w:val="%4."/>
      <w:lvlJc w:val="left"/>
      <w:pPr>
        <w:tabs>
          <w:tab w:val="num" w:pos="2152"/>
        </w:tabs>
        <w:ind w:left="2152" w:hanging="420"/>
      </w:pPr>
    </w:lvl>
    <w:lvl w:ilvl="4">
      <w:start w:val="1"/>
      <w:numFmt w:val="lowerLetter"/>
      <w:lvlText w:val="%5)"/>
      <w:lvlJc w:val="left"/>
      <w:pPr>
        <w:tabs>
          <w:tab w:val="num" w:pos="2572"/>
        </w:tabs>
        <w:ind w:left="2572" w:hanging="420"/>
      </w:pPr>
    </w:lvl>
    <w:lvl w:ilvl="5">
      <w:start w:val="1"/>
      <w:numFmt w:val="lowerRoman"/>
      <w:lvlText w:val="%6."/>
      <w:lvlJc w:val="right"/>
      <w:pPr>
        <w:tabs>
          <w:tab w:val="num" w:pos="2992"/>
        </w:tabs>
        <w:ind w:left="2992" w:hanging="420"/>
      </w:pPr>
    </w:lvl>
    <w:lvl w:ilvl="6">
      <w:start w:val="1"/>
      <w:numFmt w:val="decimal"/>
      <w:lvlText w:val="%7."/>
      <w:lvlJc w:val="left"/>
      <w:pPr>
        <w:tabs>
          <w:tab w:val="num" w:pos="3412"/>
        </w:tabs>
        <w:ind w:left="3412" w:hanging="420"/>
      </w:pPr>
    </w:lvl>
    <w:lvl w:ilvl="7">
      <w:start w:val="1"/>
      <w:numFmt w:val="lowerLetter"/>
      <w:lvlText w:val="%8)"/>
      <w:lvlJc w:val="left"/>
      <w:pPr>
        <w:tabs>
          <w:tab w:val="num" w:pos="3832"/>
        </w:tabs>
        <w:ind w:left="3832" w:hanging="420"/>
      </w:pPr>
    </w:lvl>
    <w:lvl w:ilvl="8">
      <w:start w:val="1"/>
      <w:numFmt w:val="lowerRoman"/>
      <w:lvlText w:val="%9."/>
      <w:lvlJc w:val="right"/>
      <w:pPr>
        <w:tabs>
          <w:tab w:val="num" w:pos="4252"/>
        </w:tabs>
        <w:ind w:left="4252" w:hanging="42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96C1E"/>
    <w:rsid w:val="001F505B"/>
    <w:rsid w:val="002117E0"/>
    <w:rsid w:val="00433C51"/>
    <w:rsid w:val="00440B9D"/>
    <w:rsid w:val="00536171"/>
    <w:rsid w:val="00596C1E"/>
    <w:rsid w:val="005C19C0"/>
    <w:rsid w:val="00700D74"/>
    <w:rsid w:val="007A2EC4"/>
    <w:rsid w:val="00851D0A"/>
    <w:rsid w:val="00A242A1"/>
    <w:rsid w:val="00B01067"/>
    <w:rsid w:val="00B2299E"/>
    <w:rsid w:val="00B448E9"/>
    <w:rsid w:val="00E71E65"/>
    <w:rsid w:val="00EB0FD0"/>
    <w:rsid w:val="00F11A6D"/>
    <w:rsid w:val="00F17747"/>
    <w:rsid w:val="00F621E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6C1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96C1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96C1E"/>
    <w:rPr>
      <w:sz w:val="18"/>
      <w:szCs w:val="18"/>
    </w:rPr>
  </w:style>
  <w:style w:type="paragraph" w:styleId="a4">
    <w:name w:val="footer"/>
    <w:basedOn w:val="a"/>
    <w:link w:val="Char0"/>
    <w:uiPriority w:val="99"/>
    <w:semiHidden/>
    <w:unhideWhenUsed/>
    <w:rsid w:val="00596C1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96C1E"/>
    <w:rPr>
      <w:sz w:val="18"/>
      <w:szCs w:val="18"/>
    </w:rPr>
  </w:style>
  <w:style w:type="character" w:styleId="a5">
    <w:name w:val="Hyperlink"/>
    <w:basedOn w:val="a0"/>
    <w:uiPriority w:val="99"/>
    <w:semiHidden/>
    <w:unhideWhenUsed/>
    <w:rsid w:val="00B0106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8</Pages>
  <Words>793</Words>
  <Characters>4523</Characters>
  <Application>Microsoft Office Word</Application>
  <DocSecurity>0</DocSecurity>
  <Lines>37</Lines>
  <Paragraphs>10</Paragraphs>
  <ScaleCrop>false</ScaleCrop>
  <Company/>
  <LinksUpToDate>false</LinksUpToDate>
  <CharactersWithSpaces>5306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dcterms:created xsi:type="dcterms:W3CDTF">2017-07-10T08:52:00Z</dcterms:created>
  <dcterms:modified xsi:type="dcterms:W3CDTF">2017-07-11T02:24:00Z</dcterms:modified>
</cp:coreProperties>
</file>