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26" w:rsidRDefault="00E31BF0">
      <w:pPr>
        <w:pStyle w:val="1"/>
        <w:widowControl/>
        <w:snapToGrid w:val="0"/>
        <w:spacing w:line="480" w:lineRule="auto"/>
        <w:jc w:val="center"/>
        <w:rPr>
          <w:rFonts w:ascii="黑体" w:eastAsia="黑体" w:cstheme="minorBidi" w:hint="default"/>
          <w:kern w:val="2"/>
          <w:sz w:val="32"/>
          <w:szCs w:val="32"/>
        </w:rPr>
      </w:pPr>
      <w:r>
        <w:rPr>
          <w:rFonts w:ascii="黑体" w:eastAsia="黑体" w:cstheme="minorBidi"/>
          <w:kern w:val="2"/>
          <w:sz w:val="32"/>
          <w:szCs w:val="32"/>
        </w:rPr>
        <w:t>YLZB-G20170</w:t>
      </w:r>
      <w:r w:rsidR="00DD0C28">
        <w:rPr>
          <w:rFonts w:ascii="黑体" w:eastAsia="黑体" w:cstheme="minorBidi"/>
          <w:kern w:val="2"/>
          <w:sz w:val="32"/>
          <w:szCs w:val="32"/>
        </w:rPr>
        <w:t>23</w:t>
      </w:r>
      <w:r>
        <w:rPr>
          <w:rFonts w:ascii="黑体" w:eastAsia="黑体" w:cstheme="minorBidi"/>
          <w:kern w:val="2"/>
          <w:sz w:val="32"/>
          <w:szCs w:val="32"/>
        </w:rPr>
        <w:t>号许昌市中心医院“所需高清关节镜系统（进口）等医疗设备采购”项目</w:t>
      </w:r>
    </w:p>
    <w:p w:rsidR="00052F26" w:rsidRDefault="00052F26">
      <w:pPr>
        <w:autoSpaceDE w:val="0"/>
        <w:autoSpaceDN w:val="0"/>
        <w:adjustRightInd w:val="0"/>
        <w:snapToGrid w:val="0"/>
        <w:spacing w:line="560" w:lineRule="exact"/>
        <w:rPr>
          <w:rFonts w:ascii="宋体" w:hAnsi="宋体" w:cs="宋体"/>
          <w:b/>
          <w:bCs/>
          <w:sz w:val="24"/>
          <w:lang w:val="zh-CN"/>
        </w:rPr>
      </w:pPr>
    </w:p>
    <w:p w:rsidR="00052F26" w:rsidRDefault="00E31BF0">
      <w:pPr>
        <w:autoSpaceDE w:val="0"/>
        <w:autoSpaceDN w:val="0"/>
        <w:adjustRightInd w:val="0"/>
        <w:snapToGrid w:val="0"/>
        <w:spacing w:line="560" w:lineRule="exact"/>
        <w:rPr>
          <w:rFonts w:ascii="宋体" w:hAnsi="宋体" w:cs="宋体"/>
          <w:b/>
          <w:bCs/>
          <w:sz w:val="24"/>
          <w:lang w:val="zh-CN"/>
        </w:rPr>
      </w:pPr>
      <w:r>
        <w:rPr>
          <w:rFonts w:ascii="宋体" w:hAnsi="宋体" w:cs="宋体" w:hint="eastAsia"/>
          <w:b/>
          <w:bCs/>
          <w:sz w:val="24"/>
          <w:lang w:val="zh-CN"/>
        </w:rPr>
        <w:t>项目需求及分包情况：</w:t>
      </w:r>
      <w:bookmarkStart w:id="0" w:name="_GoBack"/>
      <w:bookmarkEnd w:id="0"/>
    </w:p>
    <w:p w:rsidR="00052F26" w:rsidRDefault="00E31BF0"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A包：</w:t>
      </w:r>
      <w:r w:rsidRPr="00E31BF0">
        <w:rPr>
          <w:rFonts w:ascii="宋体" w:hAnsi="宋体" w:cs="宋体"/>
          <w:bCs/>
          <w:sz w:val="24"/>
        </w:rPr>
        <w:t>高清关节镜系统</w:t>
      </w:r>
      <w:r>
        <w:rPr>
          <w:rFonts w:ascii="宋体" w:hAnsi="宋体" w:cs="宋体" w:hint="eastAsia"/>
          <w:bCs/>
          <w:sz w:val="24"/>
        </w:rPr>
        <w:t>（进口）          一台     87万元</w:t>
      </w:r>
    </w:p>
    <w:p w:rsidR="00E31BF0" w:rsidRDefault="00E31BF0"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B包：神经内镜（进口）                一台     50万元</w:t>
      </w:r>
    </w:p>
    <w:p w:rsidR="00052F26" w:rsidRDefault="00E31BF0"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C包：彩色多普勒超声诊断仪（国产）    一套     25万元 </w:t>
      </w:r>
    </w:p>
    <w:p w:rsidR="00052F26" w:rsidRDefault="00E31BF0">
      <w:pPr>
        <w:spacing w:line="460" w:lineRule="exact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设备配置及主要技术规格</w:t>
      </w:r>
    </w:p>
    <w:p w:rsidR="00052F26" w:rsidRDefault="00052F26">
      <w:pPr>
        <w:spacing w:line="460" w:lineRule="exact"/>
        <w:jc w:val="center"/>
        <w:rPr>
          <w:rFonts w:ascii="黑体" w:eastAsia="黑体" w:hAnsi="宋体"/>
          <w:b/>
          <w:sz w:val="28"/>
          <w:szCs w:val="28"/>
        </w:rPr>
      </w:pPr>
    </w:p>
    <w:p w:rsidR="00052F26" w:rsidRDefault="00E31BF0">
      <w:pPr>
        <w:pStyle w:val="10"/>
        <w:snapToGrid w:val="0"/>
        <w:spacing w:line="340" w:lineRule="exact"/>
        <w:ind w:left="405" w:firstLineChars="0" w:firstLine="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A包：</w:t>
      </w:r>
    </w:p>
    <w:p w:rsidR="00D50173" w:rsidRPr="00D50173" w:rsidRDefault="00D50173" w:rsidP="00D50173">
      <w:pPr>
        <w:jc w:val="center"/>
        <w:rPr>
          <w:rFonts w:ascii="黑体" w:eastAsia="黑体" w:hAnsi="宋体"/>
          <w:b/>
          <w:sz w:val="28"/>
          <w:szCs w:val="28"/>
        </w:rPr>
      </w:pPr>
      <w:r w:rsidRPr="00D50173">
        <w:rPr>
          <w:rFonts w:ascii="黑体" w:eastAsia="黑体" w:hAnsi="宋体" w:hint="eastAsia"/>
          <w:b/>
          <w:sz w:val="28"/>
          <w:szCs w:val="28"/>
        </w:rPr>
        <w:t>高清关节镜系统参数要求</w:t>
      </w:r>
    </w:p>
    <w:p w:rsidR="00D50173" w:rsidRPr="00D50173" w:rsidRDefault="00D50173" w:rsidP="00D50173"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ascii="宋体" w:hAnsi="宋体" w:cs="宋体"/>
          <w:bCs/>
          <w:sz w:val="24"/>
        </w:rPr>
      </w:pPr>
      <w:r w:rsidRPr="00D50173">
        <w:rPr>
          <w:rFonts w:ascii="宋体" w:hAnsi="宋体" w:cs="宋体" w:hint="eastAsia"/>
          <w:bCs/>
          <w:sz w:val="24"/>
        </w:rPr>
        <w:t>高清关节镜系统1套，设备需原装进口，并需要满足下列参数要求。</w:t>
      </w:r>
    </w:p>
    <w:p w:rsidR="00D50173" w:rsidRPr="00D50173" w:rsidRDefault="00D50173" w:rsidP="00D50173"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ascii="宋体" w:hAnsi="宋体" w:cs="宋体"/>
          <w:bCs/>
          <w:sz w:val="24"/>
        </w:rPr>
      </w:pPr>
      <w:r w:rsidRPr="00D50173">
        <w:rPr>
          <w:rFonts w:ascii="宋体" w:hAnsi="宋体" w:cs="宋体" w:hint="eastAsia"/>
          <w:bCs/>
          <w:sz w:val="24"/>
        </w:rPr>
        <w:t>整套设备需满足下列配置要求：</w:t>
      </w:r>
    </w:p>
    <w:p w:rsidR="00D50173" w:rsidRPr="00D50173" w:rsidRDefault="00D50173" w:rsidP="00D50173"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ascii="宋体" w:hAnsi="宋体" w:cs="宋体"/>
          <w:bCs/>
          <w:sz w:val="24"/>
        </w:rPr>
      </w:pPr>
      <w:r w:rsidRPr="00D50173">
        <w:rPr>
          <w:rFonts w:ascii="宋体" w:hAnsi="宋体" w:cs="宋体" w:hint="eastAsia"/>
          <w:bCs/>
          <w:sz w:val="24"/>
        </w:rPr>
        <w:t>1、全数字高清摄像主机1台。</w:t>
      </w:r>
    </w:p>
    <w:p w:rsidR="00D50173" w:rsidRPr="00D50173" w:rsidRDefault="00D50173" w:rsidP="00D50173"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ascii="宋体" w:hAnsi="宋体" w:cs="宋体"/>
          <w:bCs/>
          <w:sz w:val="24"/>
        </w:rPr>
      </w:pPr>
      <w:r w:rsidRPr="00D50173">
        <w:rPr>
          <w:rFonts w:ascii="宋体" w:hAnsi="宋体" w:cs="宋体" w:hint="eastAsia"/>
          <w:bCs/>
          <w:sz w:val="24"/>
        </w:rPr>
        <w:t>2、医用高清彩色液晶显示器1台。</w:t>
      </w:r>
    </w:p>
    <w:p w:rsidR="00D50173" w:rsidRPr="00D50173" w:rsidRDefault="00D50173" w:rsidP="00D50173"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ascii="宋体" w:hAnsi="宋体" w:cs="宋体"/>
          <w:bCs/>
          <w:sz w:val="24"/>
        </w:rPr>
      </w:pPr>
      <w:r w:rsidRPr="00D50173">
        <w:rPr>
          <w:rFonts w:ascii="宋体" w:hAnsi="宋体" w:cs="宋体" w:hint="eastAsia"/>
          <w:bCs/>
          <w:sz w:val="24"/>
        </w:rPr>
        <w:t>3、医用氙灯冷光源1台。</w:t>
      </w:r>
    </w:p>
    <w:p w:rsidR="00D50173" w:rsidRPr="00D50173" w:rsidRDefault="00D50173" w:rsidP="00D50173"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ascii="宋体" w:hAnsi="宋体" w:cs="宋体"/>
          <w:bCs/>
          <w:sz w:val="24"/>
        </w:rPr>
      </w:pPr>
      <w:r w:rsidRPr="00D50173">
        <w:rPr>
          <w:rFonts w:ascii="宋体" w:hAnsi="宋体" w:cs="宋体" w:hint="eastAsia"/>
          <w:bCs/>
          <w:sz w:val="24"/>
        </w:rPr>
        <w:t>4、动力刨削系统1套。</w:t>
      </w:r>
    </w:p>
    <w:p w:rsidR="00D50173" w:rsidRPr="00D50173" w:rsidRDefault="00D50173" w:rsidP="00D50173"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ascii="宋体" w:hAnsi="宋体" w:cs="宋体"/>
          <w:bCs/>
          <w:sz w:val="24"/>
        </w:rPr>
      </w:pPr>
      <w:r w:rsidRPr="00D50173">
        <w:rPr>
          <w:rFonts w:ascii="宋体" w:hAnsi="宋体" w:cs="宋体" w:hint="eastAsia"/>
          <w:bCs/>
          <w:sz w:val="24"/>
        </w:rPr>
        <w:t>5、膝肩髋关节镜和手动器械1套。</w:t>
      </w:r>
    </w:p>
    <w:p w:rsidR="00D50173" w:rsidRPr="00D50173" w:rsidRDefault="00D50173" w:rsidP="00D50173"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ascii="宋体" w:hAnsi="宋体" w:cs="宋体"/>
          <w:bCs/>
          <w:sz w:val="24"/>
        </w:rPr>
      </w:pPr>
      <w:r w:rsidRPr="00D50173">
        <w:rPr>
          <w:rFonts w:ascii="宋体" w:hAnsi="宋体" w:cs="宋体" w:hint="eastAsia"/>
          <w:bCs/>
          <w:sz w:val="24"/>
        </w:rPr>
        <w:t>6、微骨折处理器械1套。</w:t>
      </w:r>
    </w:p>
    <w:p w:rsidR="00D50173" w:rsidRPr="00D50173" w:rsidRDefault="00D50173" w:rsidP="00D50173"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ascii="宋体" w:hAnsi="宋体" w:cs="宋体"/>
          <w:bCs/>
          <w:sz w:val="24"/>
        </w:rPr>
      </w:pPr>
      <w:r w:rsidRPr="00D50173">
        <w:rPr>
          <w:rFonts w:ascii="宋体" w:hAnsi="宋体" w:cs="宋体" w:hint="eastAsia"/>
          <w:bCs/>
          <w:sz w:val="24"/>
        </w:rPr>
        <w:t>7、高清图像工作站1台。</w:t>
      </w:r>
    </w:p>
    <w:p w:rsidR="00D50173" w:rsidRPr="00D50173" w:rsidRDefault="00D50173" w:rsidP="00D50173"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ascii="宋体" w:hAnsi="宋体" w:cs="宋体"/>
          <w:bCs/>
          <w:sz w:val="24"/>
        </w:rPr>
      </w:pPr>
      <w:r w:rsidRPr="00D50173">
        <w:rPr>
          <w:rFonts w:ascii="宋体" w:hAnsi="宋体" w:cs="宋体" w:hint="eastAsia"/>
          <w:bCs/>
          <w:sz w:val="24"/>
        </w:rPr>
        <w:t>8、内窥镜专用台车1台。</w:t>
      </w:r>
    </w:p>
    <w:p w:rsidR="00D50173" w:rsidRPr="00D50173" w:rsidRDefault="00D50173" w:rsidP="00D50173"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ascii="宋体" w:hAnsi="宋体" w:cs="宋体"/>
          <w:bCs/>
          <w:sz w:val="24"/>
        </w:rPr>
      </w:pPr>
      <w:r w:rsidRPr="00D50173">
        <w:rPr>
          <w:rFonts w:ascii="宋体" w:hAnsi="宋体" w:cs="宋体" w:hint="eastAsia"/>
          <w:bCs/>
          <w:sz w:val="24"/>
        </w:rPr>
        <w:t>二、设备技术参数要求：</w:t>
      </w:r>
    </w:p>
    <w:p w:rsidR="00D50173" w:rsidRPr="00D50173" w:rsidRDefault="00D50173" w:rsidP="00D50173"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ascii="宋体" w:hAnsi="宋体" w:cs="宋体"/>
          <w:bCs/>
          <w:sz w:val="24"/>
        </w:rPr>
      </w:pPr>
      <w:r w:rsidRPr="00D50173">
        <w:rPr>
          <w:rFonts w:ascii="宋体" w:hAnsi="宋体" w:cs="宋体" w:hint="eastAsia"/>
          <w:bCs/>
          <w:sz w:val="24"/>
        </w:rPr>
        <w:t>1、全数字高清摄像主机：</w:t>
      </w:r>
    </w:p>
    <w:p w:rsidR="00D50173" w:rsidRPr="00D50173" w:rsidRDefault="00D50173" w:rsidP="00D50173"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ascii="宋体" w:hAnsi="宋体" w:cs="宋体"/>
          <w:bCs/>
          <w:sz w:val="24"/>
        </w:rPr>
      </w:pPr>
      <w:r w:rsidRPr="00D50173">
        <w:rPr>
          <w:rFonts w:ascii="宋体" w:hAnsi="宋体" w:cs="宋体" w:hint="eastAsia"/>
          <w:bCs/>
          <w:sz w:val="24"/>
        </w:rPr>
        <w:t>（1）数字化高清摄像主机分辨率需≥1920×1080，信噪比≥60dB，具有16：</w:t>
      </w:r>
      <w:r w:rsidRPr="00D50173">
        <w:rPr>
          <w:rFonts w:ascii="宋体" w:hAnsi="宋体" w:cs="宋体" w:hint="eastAsia"/>
          <w:bCs/>
          <w:sz w:val="24"/>
        </w:rPr>
        <w:lastRenderedPageBreak/>
        <w:t>9宽屏显示模式，需具有HD-SDI、HD-DVI、HD-DV和USB等接口，可支持关节镜、腹腔镜、宫腔镜、胸腔镜、电切镜等多种腔镜工作。</w:t>
      </w:r>
    </w:p>
    <w:p w:rsidR="00D50173" w:rsidRPr="00D50173" w:rsidRDefault="00D50173" w:rsidP="00D50173"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ascii="宋体" w:hAnsi="宋体" w:cs="宋体"/>
          <w:bCs/>
          <w:sz w:val="24"/>
        </w:rPr>
      </w:pPr>
      <w:r w:rsidRPr="00D50173">
        <w:rPr>
          <w:rFonts w:ascii="宋体" w:hAnsi="宋体" w:cs="宋体" w:hint="eastAsia"/>
          <w:bCs/>
          <w:sz w:val="24"/>
        </w:rPr>
        <w:t>（2）摄像头需为数字化偏角镜头，具有遥控功能和预设功能。</w:t>
      </w:r>
    </w:p>
    <w:p w:rsidR="00D50173" w:rsidRPr="00D50173" w:rsidRDefault="00D50173" w:rsidP="00D50173"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ascii="宋体" w:hAnsi="宋体" w:cs="宋体"/>
          <w:bCs/>
          <w:sz w:val="24"/>
        </w:rPr>
      </w:pPr>
      <w:r w:rsidRPr="00D50173">
        <w:rPr>
          <w:rFonts w:ascii="宋体" w:hAnsi="宋体" w:cs="宋体" w:hint="eastAsia"/>
          <w:bCs/>
          <w:sz w:val="24"/>
        </w:rPr>
        <w:t>（3）需具有自动白平衡、自动调焦、边缘图像增强和亮度调节功能</w:t>
      </w:r>
    </w:p>
    <w:p w:rsidR="00D50173" w:rsidRPr="00D50173" w:rsidRDefault="00D50173" w:rsidP="00D50173"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ascii="宋体" w:hAnsi="宋体" w:cs="宋体"/>
          <w:bCs/>
          <w:sz w:val="24"/>
        </w:rPr>
      </w:pPr>
      <w:r w:rsidRPr="00D50173">
        <w:rPr>
          <w:rFonts w:ascii="宋体" w:hAnsi="宋体" w:cs="宋体" w:hint="eastAsia"/>
          <w:bCs/>
          <w:sz w:val="24"/>
        </w:rPr>
        <w:t>（4）需具有动静态图像采集、存储、编辑、输出功能和记录手术医生及手术过程的编程功能，并可连接高清图像工作站，可实现采集编辑数字化动静态图像。</w:t>
      </w:r>
    </w:p>
    <w:p w:rsidR="00D50173" w:rsidRPr="00D50173" w:rsidRDefault="00D50173" w:rsidP="00D50173"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ascii="宋体" w:hAnsi="宋体" w:cs="宋体"/>
          <w:bCs/>
          <w:sz w:val="24"/>
        </w:rPr>
      </w:pPr>
      <w:r w:rsidRPr="00D50173">
        <w:rPr>
          <w:rFonts w:ascii="宋体" w:hAnsi="宋体" w:cs="宋体" w:hint="eastAsia"/>
          <w:bCs/>
          <w:sz w:val="24"/>
        </w:rPr>
        <w:t>2、医用高清彩色液晶显示器：</w:t>
      </w:r>
    </w:p>
    <w:p w:rsidR="00D50173" w:rsidRPr="00D50173" w:rsidRDefault="00D50173" w:rsidP="00D50173"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ascii="宋体" w:hAnsi="宋体" w:cs="宋体"/>
          <w:bCs/>
          <w:sz w:val="24"/>
        </w:rPr>
      </w:pPr>
      <w:r w:rsidRPr="00D50173">
        <w:rPr>
          <w:rFonts w:ascii="宋体" w:hAnsi="宋体" w:cs="宋体" w:hint="eastAsia"/>
          <w:bCs/>
          <w:sz w:val="24"/>
        </w:rPr>
        <w:t>（1）医用高清彩色液晶显示器≥ 27英寸，分辨率≥1920×1080。</w:t>
      </w:r>
    </w:p>
    <w:p w:rsidR="00D50173" w:rsidRPr="00D50173" w:rsidRDefault="00D50173" w:rsidP="00D50173"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ascii="宋体" w:hAnsi="宋体" w:cs="宋体"/>
          <w:bCs/>
          <w:sz w:val="24"/>
        </w:rPr>
      </w:pPr>
      <w:r w:rsidRPr="00D50173">
        <w:rPr>
          <w:rFonts w:ascii="宋体" w:hAnsi="宋体" w:cs="宋体" w:hint="eastAsia"/>
          <w:bCs/>
          <w:sz w:val="24"/>
        </w:rPr>
        <w:t>3、医用氙灯冷光源：</w:t>
      </w:r>
    </w:p>
    <w:p w:rsidR="00D50173" w:rsidRPr="00D50173" w:rsidRDefault="00D50173" w:rsidP="00D50173"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ascii="宋体" w:hAnsi="宋体" w:cs="宋体"/>
          <w:bCs/>
          <w:sz w:val="24"/>
        </w:rPr>
      </w:pPr>
      <w:r w:rsidRPr="00D50173">
        <w:rPr>
          <w:rFonts w:ascii="宋体" w:hAnsi="宋体" w:cs="宋体" w:hint="eastAsia"/>
          <w:bCs/>
          <w:sz w:val="24"/>
        </w:rPr>
        <w:t>（1）氙灯功率≥300W，氙灯寿命≥500小时，色温5600－6000K，可自动检测氙灯寿命，显示光源使用时间和光亮程度。</w:t>
      </w:r>
    </w:p>
    <w:p w:rsidR="00D50173" w:rsidRPr="00D50173" w:rsidRDefault="00D50173" w:rsidP="00D50173"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ascii="宋体" w:hAnsi="宋体" w:cs="宋体"/>
          <w:bCs/>
          <w:sz w:val="24"/>
        </w:rPr>
      </w:pPr>
      <w:r w:rsidRPr="00D50173">
        <w:rPr>
          <w:rFonts w:ascii="宋体" w:hAnsi="宋体" w:cs="宋体" w:hint="eastAsia"/>
          <w:bCs/>
          <w:sz w:val="24"/>
        </w:rPr>
        <w:t>（2）需具有备用光源灯，可自动切换至备用光源灯。</w:t>
      </w:r>
    </w:p>
    <w:p w:rsidR="00D50173" w:rsidRPr="00D50173" w:rsidRDefault="00D50173" w:rsidP="00D50173"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ascii="宋体" w:hAnsi="宋体" w:cs="宋体"/>
          <w:bCs/>
          <w:sz w:val="24"/>
        </w:rPr>
      </w:pPr>
      <w:r w:rsidRPr="00D50173">
        <w:rPr>
          <w:rFonts w:ascii="宋体" w:hAnsi="宋体" w:cs="宋体" w:hint="eastAsia"/>
          <w:bCs/>
          <w:sz w:val="24"/>
        </w:rPr>
        <w:t>（3）需具有双重红外滤光和自动待机保护功能，</w:t>
      </w:r>
    </w:p>
    <w:p w:rsidR="00D50173" w:rsidRPr="00D50173" w:rsidRDefault="00D50173" w:rsidP="00D50173"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ascii="宋体" w:hAnsi="宋体" w:cs="宋体"/>
          <w:bCs/>
          <w:sz w:val="24"/>
        </w:rPr>
      </w:pPr>
      <w:r w:rsidRPr="00D50173">
        <w:rPr>
          <w:rFonts w:ascii="宋体" w:hAnsi="宋体" w:cs="宋体" w:hint="eastAsia"/>
          <w:bCs/>
          <w:sz w:val="24"/>
        </w:rPr>
        <w:t>（4）需为轮盘式导光束接口，导光束长度≥3.5m，直径需为5mm，可高温高压和低温等离子灭菌消毒。</w:t>
      </w:r>
    </w:p>
    <w:p w:rsidR="00D50173" w:rsidRPr="00D50173" w:rsidRDefault="00D50173" w:rsidP="00D50173"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ascii="宋体" w:hAnsi="宋体" w:cs="宋体"/>
          <w:bCs/>
          <w:sz w:val="24"/>
        </w:rPr>
      </w:pPr>
      <w:r w:rsidRPr="00D50173">
        <w:rPr>
          <w:rFonts w:ascii="宋体" w:hAnsi="宋体" w:cs="宋体" w:hint="eastAsia"/>
          <w:bCs/>
          <w:sz w:val="24"/>
        </w:rPr>
        <w:t>4、动力刨削系统：</w:t>
      </w:r>
    </w:p>
    <w:p w:rsidR="00D50173" w:rsidRPr="00D50173" w:rsidRDefault="00D50173" w:rsidP="00D50173"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ascii="宋体" w:hAnsi="宋体" w:cs="宋体"/>
          <w:bCs/>
          <w:sz w:val="24"/>
        </w:rPr>
      </w:pPr>
      <w:r w:rsidRPr="00D50173">
        <w:rPr>
          <w:rFonts w:ascii="宋体" w:hAnsi="宋体" w:cs="宋体" w:hint="eastAsia"/>
          <w:bCs/>
          <w:sz w:val="24"/>
        </w:rPr>
        <w:t>（1）需具有≥7英寸彩色触控液晶显示屏，可动态显示设备状态，可编程控制操作，有故障自诊断功能。</w:t>
      </w:r>
    </w:p>
    <w:p w:rsidR="00D50173" w:rsidRPr="00D50173" w:rsidRDefault="00D50173" w:rsidP="00D50173"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ascii="宋体" w:hAnsi="宋体" w:cs="宋体"/>
          <w:bCs/>
          <w:sz w:val="24"/>
        </w:rPr>
      </w:pPr>
      <w:r w:rsidRPr="00D50173">
        <w:rPr>
          <w:rFonts w:ascii="宋体" w:hAnsi="宋体" w:cs="宋体" w:hint="eastAsia"/>
          <w:bCs/>
          <w:sz w:val="24"/>
        </w:rPr>
        <w:t>（2）扭矩需为32 OZ-in，转速100-10000转/分。</w:t>
      </w:r>
    </w:p>
    <w:p w:rsidR="00D50173" w:rsidRPr="00D50173" w:rsidRDefault="00D50173" w:rsidP="00D50173"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ascii="宋体" w:hAnsi="宋体" w:cs="宋体"/>
          <w:bCs/>
          <w:sz w:val="24"/>
        </w:rPr>
      </w:pPr>
      <w:r w:rsidRPr="00D50173">
        <w:rPr>
          <w:rFonts w:ascii="宋体" w:hAnsi="宋体" w:cs="宋体" w:hint="eastAsia"/>
          <w:bCs/>
          <w:sz w:val="24"/>
        </w:rPr>
        <w:t>（3）需具有无级变速控制脚踏，控制板需具有正转、反转、往复转、安全窗锁、灌注控制功能，往复转需具有转速模式和级数模式，可以设置往复转的间隔时间或往复次数。</w:t>
      </w:r>
    </w:p>
    <w:p w:rsidR="00D50173" w:rsidRPr="00D50173" w:rsidRDefault="00D50173" w:rsidP="00D50173"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ascii="宋体" w:hAnsi="宋体" w:cs="宋体"/>
          <w:bCs/>
          <w:sz w:val="24"/>
        </w:rPr>
      </w:pPr>
      <w:r w:rsidRPr="00D50173">
        <w:rPr>
          <w:rFonts w:ascii="宋体" w:hAnsi="宋体" w:cs="宋体" w:hint="eastAsia"/>
          <w:bCs/>
          <w:sz w:val="24"/>
        </w:rPr>
        <w:t>（4）需具有双手柄接口，可同时连接驱动两把手柄或骨钻或摆锯，并可动</w:t>
      </w:r>
      <w:r w:rsidRPr="00D50173">
        <w:rPr>
          <w:rFonts w:ascii="宋体" w:hAnsi="宋体" w:cs="宋体" w:hint="eastAsia"/>
          <w:bCs/>
          <w:sz w:val="24"/>
        </w:rPr>
        <w:lastRenderedPageBreak/>
        <w:t>态显示，刨削手柄可高温高压和低温等离子灭菌消毒。</w:t>
      </w:r>
    </w:p>
    <w:p w:rsidR="00D50173" w:rsidRPr="00D50173" w:rsidRDefault="00D50173" w:rsidP="00D50173"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ascii="宋体" w:hAnsi="宋体" w:cs="宋体"/>
          <w:bCs/>
          <w:sz w:val="24"/>
        </w:rPr>
      </w:pPr>
      <w:r w:rsidRPr="00D50173">
        <w:rPr>
          <w:rFonts w:ascii="宋体" w:hAnsi="宋体" w:cs="宋体" w:hint="eastAsia"/>
          <w:bCs/>
          <w:sz w:val="24"/>
        </w:rPr>
        <w:t>（5）需具有刨刀自动识别、记忆上次转速和刨刀切割窗锁功能，刨削刀头需为双面镀银设计，刨刀可360度旋转。</w:t>
      </w:r>
    </w:p>
    <w:p w:rsidR="00D50173" w:rsidRPr="00D50173" w:rsidRDefault="00D50173" w:rsidP="00D50173"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ascii="宋体" w:hAnsi="宋体" w:cs="宋体"/>
          <w:bCs/>
          <w:sz w:val="24"/>
        </w:rPr>
      </w:pPr>
      <w:r w:rsidRPr="00D50173">
        <w:rPr>
          <w:rFonts w:ascii="宋体" w:hAnsi="宋体" w:cs="宋体" w:hint="eastAsia"/>
          <w:bCs/>
          <w:sz w:val="24"/>
        </w:rPr>
        <w:t>（6）需配备4mm圆头打磨头1支、4.5mm半月板刨刀1支和4.5mm滑膜切割刀1支。</w:t>
      </w:r>
    </w:p>
    <w:p w:rsidR="00D50173" w:rsidRPr="00D50173" w:rsidRDefault="00D50173" w:rsidP="00D50173"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ascii="宋体" w:hAnsi="宋体" w:cs="宋体"/>
          <w:bCs/>
          <w:sz w:val="24"/>
        </w:rPr>
      </w:pPr>
      <w:r w:rsidRPr="00D50173">
        <w:rPr>
          <w:rFonts w:ascii="宋体" w:hAnsi="宋体" w:cs="宋体" w:hint="eastAsia"/>
          <w:bCs/>
          <w:sz w:val="24"/>
        </w:rPr>
        <w:t>5、膝肩髋关节镜和手动器械：</w:t>
      </w:r>
    </w:p>
    <w:p w:rsidR="00D50173" w:rsidRPr="00D50173" w:rsidRDefault="00D50173" w:rsidP="00D50173"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ascii="宋体" w:hAnsi="宋体" w:cs="宋体"/>
          <w:bCs/>
          <w:sz w:val="24"/>
        </w:rPr>
      </w:pPr>
      <w:r w:rsidRPr="00D50173">
        <w:rPr>
          <w:rFonts w:ascii="宋体" w:hAnsi="宋体" w:cs="宋体" w:hint="eastAsia"/>
          <w:bCs/>
          <w:sz w:val="24"/>
        </w:rPr>
        <w:t>（1）30度柱状广角镜1支，直径4mm，视野115度，蓝宝石镜头可用于膝、肩、髋关节手术使用，可高温高压和低温等离子灭菌消毒。</w:t>
      </w:r>
    </w:p>
    <w:p w:rsidR="00D50173" w:rsidRPr="00D50173" w:rsidRDefault="00D50173" w:rsidP="00D50173"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ascii="宋体" w:hAnsi="宋体" w:cs="宋体"/>
          <w:bCs/>
          <w:sz w:val="24"/>
        </w:rPr>
      </w:pPr>
      <w:r w:rsidRPr="00D50173">
        <w:rPr>
          <w:rFonts w:ascii="宋体" w:hAnsi="宋体" w:cs="宋体" w:hint="eastAsia"/>
          <w:bCs/>
          <w:sz w:val="24"/>
        </w:rPr>
        <w:t>（2）需配备快速接口镜鞘2个，镜鞘直径≥6mm，双通道进出水口需为双通道独立设计。</w:t>
      </w:r>
    </w:p>
    <w:p w:rsidR="00D50173" w:rsidRPr="00D50173" w:rsidRDefault="00D50173" w:rsidP="00D50173"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ascii="宋体" w:hAnsi="宋体" w:cs="宋体"/>
          <w:bCs/>
          <w:sz w:val="24"/>
        </w:rPr>
      </w:pPr>
      <w:r w:rsidRPr="00D50173">
        <w:rPr>
          <w:rFonts w:ascii="宋体" w:hAnsi="宋体" w:cs="宋体" w:hint="eastAsia"/>
          <w:bCs/>
          <w:sz w:val="24"/>
        </w:rPr>
        <w:t>（3）配备手动器械须为雪茄手柄式无销钉滑杆结构，455精钢材质。</w:t>
      </w:r>
    </w:p>
    <w:p w:rsidR="00D50173" w:rsidRPr="00D50173" w:rsidRDefault="00D50173" w:rsidP="00D50173"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ascii="宋体" w:hAnsi="宋体" w:cs="宋体"/>
          <w:bCs/>
          <w:sz w:val="24"/>
        </w:rPr>
      </w:pPr>
      <w:r w:rsidRPr="00D50173">
        <w:rPr>
          <w:rFonts w:ascii="宋体" w:hAnsi="宋体" w:cs="宋体" w:hint="eastAsia"/>
          <w:bCs/>
          <w:sz w:val="24"/>
        </w:rPr>
        <w:t>（4）膝关节镜手动器械需配有镜鞘、钝穿刺锥、左弯鸭嘴蓝钳、右弯鸭嘴蓝钳、游离体抓钳（带锁定功能）、鸭嘴上翘蓝钳、卵圆切口直蓝钳、前后交叉导向器把手、前后交叉成角钻头导向器、前交叉点式瞄准器各1把。</w:t>
      </w:r>
    </w:p>
    <w:p w:rsidR="00D50173" w:rsidRPr="00D50173" w:rsidRDefault="00D50173" w:rsidP="00D50173"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ascii="宋体" w:hAnsi="宋体" w:cs="宋体"/>
          <w:bCs/>
          <w:sz w:val="24"/>
        </w:rPr>
      </w:pPr>
      <w:r w:rsidRPr="00D50173">
        <w:rPr>
          <w:rFonts w:ascii="宋体" w:hAnsi="宋体" w:cs="宋体" w:hint="eastAsia"/>
          <w:bCs/>
          <w:sz w:val="24"/>
        </w:rPr>
        <w:t>6、微骨折处理器械：</w:t>
      </w:r>
    </w:p>
    <w:p w:rsidR="00D50173" w:rsidRPr="00D50173" w:rsidRDefault="00D50173" w:rsidP="00D50173"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ascii="宋体" w:hAnsi="宋体" w:cs="宋体"/>
          <w:bCs/>
          <w:sz w:val="24"/>
        </w:rPr>
      </w:pPr>
      <w:r w:rsidRPr="00D50173">
        <w:rPr>
          <w:rFonts w:ascii="宋体" w:hAnsi="宋体" w:cs="宋体" w:hint="eastAsia"/>
          <w:bCs/>
          <w:sz w:val="24"/>
        </w:rPr>
        <w:t>（1）需配有20°小软骨锥、20°大软骨锥、40°小软骨锥、40°大软骨锥、软骨锥把手各1把。</w:t>
      </w:r>
    </w:p>
    <w:p w:rsidR="00D50173" w:rsidRPr="00D50173" w:rsidRDefault="00D50173" w:rsidP="00D50173"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ascii="宋体" w:hAnsi="宋体" w:cs="宋体"/>
          <w:bCs/>
          <w:sz w:val="24"/>
        </w:rPr>
      </w:pPr>
      <w:r w:rsidRPr="00D50173">
        <w:rPr>
          <w:rFonts w:ascii="宋体" w:hAnsi="宋体" w:cs="宋体" w:hint="eastAsia"/>
          <w:bCs/>
          <w:sz w:val="24"/>
        </w:rPr>
        <w:t>7、高清图像工作站：</w:t>
      </w:r>
    </w:p>
    <w:p w:rsidR="00D50173" w:rsidRPr="00D50173" w:rsidRDefault="00D50173" w:rsidP="00D50173"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ascii="宋体" w:hAnsi="宋体" w:cs="宋体"/>
          <w:bCs/>
          <w:sz w:val="24"/>
        </w:rPr>
      </w:pPr>
      <w:r w:rsidRPr="00D50173">
        <w:rPr>
          <w:rFonts w:ascii="宋体" w:hAnsi="宋体" w:cs="宋体" w:hint="eastAsia"/>
          <w:bCs/>
          <w:sz w:val="24"/>
        </w:rPr>
        <w:t>（1）需为一体化液晶触控屏高清图像工作站，触控显示屏≥ 26英寸，分辨率≥1920×1080。</w:t>
      </w:r>
    </w:p>
    <w:p w:rsidR="00D50173" w:rsidRPr="00D50173" w:rsidRDefault="00D50173" w:rsidP="00D50173"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ascii="宋体" w:hAnsi="宋体" w:cs="宋体"/>
          <w:bCs/>
          <w:sz w:val="24"/>
        </w:rPr>
      </w:pPr>
      <w:r w:rsidRPr="00D50173">
        <w:rPr>
          <w:rFonts w:ascii="宋体" w:hAnsi="宋体" w:cs="宋体" w:hint="eastAsia"/>
          <w:bCs/>
          <w:sz w:val="24"/>
        </w:rPr>
        <w:t>（2）可通过HIS或USB调阅手术病例，接收多种视频和音频信号进行手术准备和诊疗，并可进行本地或云端存储，实现病案管理。</w:t>
      </w:r>
    </w:p>
    <w:p w:rsidR="00D50173" w:rsidRPr="00D50173" w:rsidRDefault="00D50173" w:rsidP="00D50173"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ascii="宋体" w:hAnsi="宋体" w:cs="宋体"/>
          <w:bCs/>
          <w:sz w:val="24"/>
        </w:rPr>
      </w:pPr>
      <w:r w:rsidRPr="00D50173">
        <w:rPr>
          <w:rFonts w:ascii="宋体" w:hAnsi="宋体" w:cs="宋体" w:hint="eastAsia"/>
          <w:bCs/>
          <w:sz w:val="24"/>
        </w:rPr>
        <w:t>8、内窥镜专用台车：</w:t>
      </w:r>
    </w:p>
    <w:p w:rsidR="00D50173" w:rsidRPr="00D50173" w:rsidRDefault="00D50173" w:rsidP="00D50173"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ascii="宋体" w:hAnsi="宋体" w:cs="宋体"/>
          <w:bCs/>
          <w:sz w:val="24"/>
        </w:rPr>
      </w:pPr>
      <w:r w:rsidRPr="00D50173">
        <w:rPr>
          <w:rFonts w:ascii="宋体" w:hAnsi="宋体" w:cs="宋体" w:hint="eastAsia"/>
          <w:bCs/>
          <w:sz w:val="24"/>
        </w:rPr>
        <w:t>（1）需配备高清关节镜系统专用仪器车1台。</w:t>
      </w:r>
    </w:p>
    <w:p w:rsidR="00D50173" w:rsidRPr="00D50173" w:rsidRDefault="00D50173" w:rsidP="00D50173"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ascii="宋体" w:hAnsi="宋体" w:cs="宋体"/>
          <w:bCs/>
          <w:sz w:val="24"/>
        </w:rPr>
      </w:pPr>
      <w:r w:rsidRPr="00D50173">
        <w:rPr>
          <w:rFonts w:ascii="宋体" w:hAnsi="宋体" w:cs="宋体" w:hint="eastAsia"/>
          <w:bCs/>
          <w:sz w:val="24"/>
        </w:rPr>
        <w:lastRenderedPageBreak/>
        <w:t>三、售后服务要求：</w:t>
      </w:r>
    </w:p>
    <w:p w:rsidR="00D50173" w:rsidRPr="00D50173" w:rsidRDefault="00D50173" w:rsidP="00D50173"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ascii="宋体" w:hAnsi="宋体" w:cs="宋体"/>
          <w:bCs/>
          <w:sz w:val="24"/>
        </w:rPr>
      </w:pPr>
      <w:r w:rsidRPr="00D50173">
        <w:rPr>
          <w:rFonts w:ascii="宋体" w:hAnsi="宋体" w:cs="宋体" w:hint="eastAsia"/>
          <w:bCs/>
          <w:sz w:val="24"/>
        </w:rPr>
        <w:t>整套设备自验收合格之日起原厂保修期不低于两年。</w:t>
      </w:r>
    </w:p>
    <w:p w:rsidR="00D50173" w:rsidRDefault="00D50173" w:rsidP="00D50173">
      <w:pPr>
        <w:rPr>
          <w:rFonts w:ascii="宋体" w:eastAsia="宋体" w:hAnsi="宋体" w:cs="Times New Roman"/>
          <w:sz w:val="28"/>
          <w:szCs w:val="28"/>
        </w:rPr>
      </w:pPr>
    </w:p>
    <w:p w:rsidR="00052F26" w:rsidRDefault="00D50173">
      <w:pPr>
        <w:pStyle w:val="10"/>
        <w:snapToGrid w:val="0"/>
        <w:spacing w:line="340" w:lineRule="exact"/>
        <w:ind w:left="405" w:firstLineChars="0" w:firstLine="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B</w:t>
      </w:r>
      <w:r w:rsidR="00E31BF0">
        <w:rPr>
          <w:rFonts w:ascii="宋体" w:hAnsi="宋体" w:hint="eastAsia"/>
          <w:b/>
          <w:bCs/>
          <w:sz w:val="28"/>
          <w:szCs w:val="28"/>
        </w:rPr>
        <w:t>包：</w:t>
      </w:r>
    </w:p>
    <w:p w:rsidR="00A16290" w:rsidRPr="00A16290" w:rsidRDefault="00A16290" w:rsidP="00A16290">
      <w:pPr>
        <w:spacing w:line="560" w:lineRule="exact"/>
        <w:jc w:val="center"/>
        <w:rPr>
          <w:rFonts w:ascii="黑体" w:eastAsia="黑体" w:hAnsi="宋体"/>
          <w:b/>
          <w:sz w:val="28"/>
          <w:szCs w:val="28"/>
        </w:rPr>
      </w:pPr>
      <w:r w:rsidRPr="00A16290">
        <w:rPr>
          <w:rFonts w:ascii="黑体" w:eastAsia="黑体" w:hAnsi="宋体" w:hint="eastAsia"/>
          <w:b/>
          <w:sz w:val="28"/>
          <w:szCs w:val="28"/>
        </w:rPr>
        <w:t>神经内镜系统参数要求</w:t>
      </w:r>
    </w:p>
    <w:p w:rsidR="00A16290" w:rsidRPr="00A16290" w:rsidRDefault="00A16290" w:rsidP="00A16290">
      <w:pPr>
        <w:spacing w:line="560" w:lineRule="exact"/>
        <w:rPr>
          <w:rFonts w:ascii="宋体" w:hAnsi="宋体" w:cs="宋体"/>
          <w:bCs/>
          <w:sz w:val="24"/>
        </w:rPr>
      </w:pPr>
      <w:r w:rsidRPr="00A16290">
        <w:rPr>
          <w:rFonts w:ascii="宋体" w:hAnsi="宋体" w:cs="宋体" w:hint="eastAsia"/>
          <w:bCs/>
          <w:sz w:val="24"/>
        </w:rPr>
        <w:t>神经内镜系统1套，设备需为原装进口，并满足下列参数要求。</w:t>
      </w:r>
    </w:p>
    <w:p w:rsidR="00A16290" w:rsidRPr="00A16290" w:rsidRDefault="00A16290" w:rsidP="00A16290">
      <w:pPr>
        <w:spacing w:line="560" w:lineRule="exact"/>
        <w:rPr>
          <w:rFonts w:ascii="宋体" w:hAnsi="宋体" w:cs="宋体"/>
          <w:bCs/>
          <w:sz w:val="24"/>
        </w:rPr>
      </w:pPr>
      <w:r w:rsidRPr="00A16290">
        <w:rPr>
          <w:rFonts w:ascii="宋体" w:hAnsi="宋体" w:cs="宋体" w:hint="eastAsia"/>
          <w:bCs/>
          <w:sz w:val="24"/>
        </w:rPr>
        <w:t>一、脑室镜系统要求：</w:t>
      </w:r>
    </w:p>
    <w:p w:rsidR="00A16290" w:rsidRPr="00A16290" w:rsidRDefault="00A16290" w:rsidP="00A16290">
      <w:pPr>
        <w:spacing w:line="560" w:lineRule="exact"/>
        <w:rPr>
          <w:rFonts w:ascii="宋体" w:hAnsi="宋体" w:cs="宋体"/>
          <w:bCs/>
          <w:sz w:val="24"/>
        </w:rPr>
      </w:pPr>
      <w:r w:rsidRPr="00A16290">
        <w:rPr>
          <w:rFonts w:ascii="宋体" w:hAnsi="宋体" w:cs="宋体" w:hint="eastAsia"/>
          <w:bCs/>
          <w:sz w:val="24"/>
        </w:rPr>
        <w:t>1、直视式内镜1条，需为超广角6°直视式内镜，直径需为6.1-6.8mm，长度需为180mm，内镜需为五通道、包括冲水、吸引、器械、光源、采像，器械通道需为2.9mm，冲水、吸引通道1.6mm，可高温高压消毒。</w:t>
      </w:r>
    </w:p>
    <w:p w:rsidR="00A16290" w:rsidRPr="00A16290" w:rsidRDefault="00A16290" w:rsidP="00A16290">
      <w:pPr>
        <w:spacing w:line="560" w:lineRule="exact"/>
        <w:rPr>
          <w:rFonts w:ascii="宋体" w:hAnsi="宋体" w:cs="宋体"/>
          <w:bCs/>
          <w:sz w:val="24"/>
        </w:rPr>
      </w:pPr>
      <w:r w:rsidRPr="00A16290">
        <w:rPr>
          <w:rFonts w:ascii="宋体" w:hAnsi="宋体" w:cs="宋体" w:hint="eastAsia"/>
          <w:bCs/>
          <w:sz w:val="24"/>
        </w:rPr>
        <w:t>2、操作鞘1个，需用于脑室镜，外径6.8mm，工作长度13.3cm。</w:t>
      </w:r>
    </w:p>
    <w:p w:rsidR="00A16290" w:rsidRPr="00A16290" w:rsidRDefault="00A16290" w:rsidP="00A16290">
      <w:pPr>
        <w:spacing w:line="560" w:lineRule="exact"/>
        <w:rPr>
          <w:rFonts w:ascii="宋体" w:hAnsi="宋体" w:cs="宋体"/>
          <w:bCs/>
          <w:sz w:val="24"/>
        </w:rPr>
      </w:pPr>
      <w:r w:rsidRPr="00A16290">
        <w:rPr>
          <w:rFonts w:ascii="宋体" w:hAnsi="宋体" w:cs="宋体" w:hint="eastAsia"/>
          <w:bCs/>
          <w:sz w:val="24"/>
        </w:rPr>
        <w:t>3、外鞘1个，需含配套鞘芯。</w:t>
      </w:r>
    </w:p>
    <w:p w:rsidR="00A16290" w:rsidRPr="00A16290" w:rsidRDefault="00A16290" w:rsidP="00A16290">
      <w:pPr>
        <w:spacing w:line="560" w:lineRule="exact"/>
        <w:rPr>
          <w:rFonts w:ascii="宋体" w:hAnsi="宋体" w:cs="宋体"/>
          <w:bCs/>
          <w:sz w:val="24"/>
        </w:rPr>
      </w:pPr>
      <w:r w:rsidRPr="00A16290">
        <w:rPr>
          <w:rFonts w:ascii="宋体" w:hAnsi="宋体" w:cs="宋体" w:hint="eastAsia"/>
          <w:bCs/>
          <w:sz w:val="24"/>
        </w:rPr>
        <w:t>4、抓钳1把，双开齿, 直径2mm, 工作长度30cm。</w:t>
      </w:r>
    </w:p>
    <w:p w:rsidR="00A16290" w:rsidRPr="00A16290" w:rsidRDefault="00A16290" w:rsidP="00A16290">
      <w:pPr>
        <w:spacing w:line="560" w:lineRule="exact"/>
        <w:rPr>
          <w:rFonts w:ascii="宋体" w:hAnsi="宋体" w:cs="宋体"/>
          <w:bCs/>
          <w:sz w:val="24"/>
        </w:rPr>
      </w:pPr>
      <w:r w:rsidRPr="00A16290">
        <w:rPr>
          <w:rFonts w:ascii="宋体" w:hAnsi="宋体" w:cs="宋体" w:hint="eastAsia"/>
          <w:bCs/>
          <w:sz w:val="24"/>
        </w:rPr>
        <w:t>5、剪刀1把，尖头,单开口, 直径2mm, 工作长度30cm。</w:t>
      </w:r>
    </w:p>
    <w:p w:rsidR="00A16290" w:rsidRPr="00A16290" w:rsidRDefault="00A16290" w:rsidP="00A16290">
      <w:pPr>
        <w:spacing w:line="560" w:lineRule="exact"/>
        <w:rPr>
          <w:rFonts w:ascii="宋体" w:hAnsi="宋体" w:cs="宋体"/>
          <w:bCs/>
          <w:sz w:val="24"/>
        </w:rPr>
      </w:pPr>
      <w:r w:rsidRPr="00A16290">
        <w:rPr>
          <w:rFonts w:ascii="宋体" w:hAnsi="宋体" w:cs="宋体" w:hint="eastAsia"/>
          <w:bCs/>
          <w:sz w:val="24"/>
        </w:rPr>
        <w:t>6、活检钳1把，双开齿, 直径2mm, 工作长度30cm。</w:t>
      </w:r>
    </w:p>
    <w:p w:rsidR="00A16290" w:rsidRPr="00A16290" w:rsidRDefault="00A16290" w:rsidP="00A16290">
      <w:pPr>
        <w:spacing w:line="560" w:lineRule="exact"/>
        <w:rPr>
          <w:rFonts w:ascii="宋体" w:hAnsi="宋体" w:cs="宋体"/>
          <w:bCs/>
          <w:sz w:val="24"/>
        </w:rPr>
      </w:pPr>
      <w:r w:rsidRPr="00A16290">
        <w:rPr>
          <w:rFonts w:ascii="宋体" w:hAnsi="宋体" w:cs="宋体" w:hint="eastAsia"/>
          <w:bCs/>
          <w:sz w:val="24"/>
        </w:rPr>
        <w:t>7、脑室造瘘钳1把，双开齿,直径2mm,工作长度30cm。</w:t>
      </w:r>
    </w:p>
    <w:p w:rsidR="00A16290" w:rsidRPr="00A16290" w:rsidRDefault="00A16290" w:rsidP="00A16290">
      <w:pPr>
        <w:spacing w:line="560" w:lineRule="exact"/>
        <w:rPr>
          <w:rFonts w:ascii="宋体" w:hAnsi="宋体" w:cs="宋体"/>
          <w:bCs/>
          <w:sz w:val="24"/>
        </w:rPr>
      </w:pPr>
      <w:r w:rsidRPr="00A16290">
        <w:rPr>
          <w:rFonts w:ascii="宋体" w:hAnsi="宋体" w:cs="宋体" w:hint="eastAsia"/>
          <w:bCs/>
          <w:sz w:val="24"/>
        </w:rPr>
        <w:t>8、双极电凝棒1根，5Fr，工作长度30cm。</w:t>
      </w:r>
    </w:p>
    <w:p w:rsidR="00A16290" w:rsidRPr="00A16290" w:rsidRDefault="00A16290" w:rsidP="00A16290">
      <w:pPr>
        <w:spacing w:line="560" w:lineRule="exact"/>
        <w:rPr>
          <w:rFonts w:ascii="宋体" w:hAnsi="宋体" w:cs="宋体"/>
          <w:bCs/>
          <w:sz w:val="24"/>
        </w:rPr>
      </w:pPr>
      <w:r w:rsidRPr="00A16290">
        <w:rPr>
          <w:rFonts w:ascii="宋体" w:hAnsi="宋体" w:cs="宋体" w:hint="eastAsia"/>
          <w:bCs/>
          <w:sz w:val="24"/>
        </w:rPr>
        <w:t>9、双极高频电缆1根，用于双极电凝棒，长 300cm。</w:t>
      </w:r>
    </w:p>
    <w:p w:rsidR="00A16290" w:rsidRPr="00A16290" w:rsidRDefault="00A16290" w:rsidP="00A16290">
      <w:pPr>
        <w:spacing w:line="560" w:lineRule="exact"/>
        <w:rPr>
          <w:rFonts w:ascii="宋体" w:hAnsi="宋体" w:cs="宋体"/>
          <w:bCs/>
          <w:sz w:val="24"/>
        </w:rPr>
      </w:pPr>
      <w:r w:rsidRPr="00A16290">
        <w:rPr>
          <w:rFonts w:ascii="宋体" w:hAnsi="宋体" w:cs="宋体" w:hint="eastAsia"/>
          <w:bCs/>
          <w:sz w:val="24"/>
        </w:rPr>
        <w:t>10、镜头适配器1个，需可高温高压灭菌。</w:t>
      </w:r>
    </w:p>
    <w:p w:rsidR="00A16290" w:rsidRPr="00A16290" w:rsidRDefault="00A16290" w:rsidP="00A16290">
      <w:pPr>
        <w:spacing w:line="560" w:lineRule="exact"/>
        <w:rPr>
          <w:rFonts w:ascii="宋体" w:hAnsi="宋体" w:cs="宋体"/>
          <w:bCs/>
          <w:sz w:val="24"/>
        </w:rPr>
      </w:pPr>
      <w:r w:rsidRPr="00A16290">
        <w:rPr>
          <w:rFonts w:ascii="宋体" w:hAnsi="宋体" w:cs="宋体" w:hint="eastAsia"/>
          <w:bCs/>
          <w:sz w:val="24"/>
        </w:rPr>
        <w:t>二、经鼻颅底垂体瘤镜系统要求：</w:t>
      </w:r>
    </w:p>
    <w:p w:rsidR="00A16290" w:rsidRPr="00A16290" w:rsidRDefault="00A16290" w:rsidP="00A16290">
      <w:pPr>
        <w:spacing w:line="560" w:lineRule="exact"/>
        <w:rPr>
          <w:rFonts w:ascii="宋体" w:hAnsi="宋体" w:cs="宋体"/>
          <w:bCs/>
          <w:sz w:val="24"/>
        </w:rPr>
      </w:pPr>
      <w:r w:rsidRPr="00A16290">
        <w:rPr>
          <w:rFonts w:ascii="宋体" w:hAnsi="宋体" w:cs="宋体" w:hint="eastAsia"/>
          <w:bCs/>
          <w:sz w:val="24"/>
        </w:rPr>
        <w:t>1、0°广角直视式内镜1根，需为广角，直径4mm，有效工作长度需为18cm，可高温高压消毒，集成光纤传输。</w:t>
      </w:r>
    </w:p>
    <w:p w:rsidR="00A16290" w:rsidRPr="00A16290" w:rsidRDefault="00A16290" w:rsidP="00A16290">
      <w:pPr>
        <w:spacing w:line="560" w:lineRule="exact"/>
        <w:rPr>
          <w:rFonts w:ascii="宋体" w:hAnsi="宋体" w:cs="宋体"/>
          <w:bCs/>
          <w:sz w:val="24"/>
        </w:rPr>
      </w:pPr>
      <w:r w:rsidRPr="00A16290">
        <w:rPr>
          <w:rFonts w:ascii="宋体" w:hAnsi="宋体" w:cs="宋体" w:hint="eastAsia"/>
          <w:bCs/>
          <w:sz w:val="24"/>
        </w:rPr>
        <w:t>2、30°广角直视式内镜1根，需为广角，直径4mm，有效工作长度需为18cm，可高温高压消毒，集成光纤传输。</w:t>
      </w:r>
    </w:p>
    <w:p w:rsidR="00A16290" w:rsidRPr="00A16290" w:rsidRDefault="00A16290" w:rsidP="00A16290">
      <w:pPr>
        <w:spacing w:line="560" w:lineRule="exact"/>
        <w:rPr>
          <w:rFonts w:ascii="宋体" w:hAnsi="宋体" w:cs="宋体"/>
          <w:bCs/>
          <w:sz w:val="24"/>
        </w:rPr>
      </w:pPr>
      <w:r w:rsidRPr="00A16290">
        <w:rPr>
          <w:rFonts w:ascii="宋体" w:hAnsi="宋体" w:cs="宋体" w:hint="eastAsia"/>
          <w:bCs/>
          <w:sz w:val="24"/>
        </w:rPr>
        <w:t>3、锋利型剥离子1把，需具有圆形压舌板，头端 45 °上弯，规格3mm，需带</w:t>
      </w:r>
      <w:r w:rsidRPr="00A16290">
        <w:rPr>
          <w:rFonts w:ascii="宋体" w:hAnsi="宋体" w:cs="宋体" w:hint="eastAsia"/>
          <w:bCs/>
          <w:sz w:val="24"/>
        </w:rPr>
        <w:lastRenderedPageBreak/>
        <w:t>有圆形手柄，长 23 cm。</w:t>
      </w:r>
    </w:p>
    <w:p w:rsidR="00A16290" w:rsidRPr="00A16290" w:rsidRDefault="00A16290" w:rsidP="00A16290">
      <w:pPr>
        <w:spacing w:line="560" w:lineRule="exact"/>
        <w:rPr>
          <w:rFonts w:ascii="宋体" w:hAnsi="宋体" w:cs="宋体"/>
          <w:bCs/>
          <w:sz w:val="24"/>
        </w:rPr>
      </w:pPr>
      <w:r w:rsidRPr="00A16290">
        <w:rPr>
          <w:rFonts w:ascii="宋体" w:hAnsi="宋体" w:cs="宋体" w:hint="eastAsia"/>
          <w:bCs/>
          <w:sz w:val="24"/>
        </w:rPr>
        <w:t>4、剥离子1把，需为双头设计，半锋利半钝形，有刻度，长26cm。</w:t>
      </w:r>
    </w:p>
    <w:p w:rsidR="00A16290" w:rsidRPr="00A16290" w:rsidRDefault="00A16290" w:rsidP="00A16290">
      <w:pPr>
        <w:spacing w:line="560" w:lineRule="exact"/>
        <w:rPr>
          <w:rFonts w:ascii="宋体" w:hAnsi="宋体" w:cs="宋体"/>
          <w:bCs/>
          <w:sz w:val="24"/>
        </w:rPr>
      </w:pPr>
      <w:r w:rsidRPr="00A16290">
        <w:rPr>
          <w:rFonts w:ascii="宋体" w:hAnsi="宋体" w:cs="宋体" w:hint="eastAsia"/>
          <w:bCs/>
          <w:sz w:val="24"/>
        </w:rPr>
        <w:t>5、双极电凝钳1把，头端宽 1 mm，45°上弯，垂直闭合，长20cm。</w:t>
      </w:r>
    </w:p>
    <w:p w:rsidR="00A16290" w:rsidRPr="00A16290" w:rsidRDefault="00A16290" w:rsidP="00A16290">
      <w:pPr>
        <w:spacing w:line="560" w:lineRule="exact"/>
        <w:rPr>
          <w:rFonts w:ascii="宋体" w:hAnsi="宋体" w:cs="宋体"/>
          <w:bCs/>
          <w:sz w:val="24"/>
        </w:rPr>
      </w:pPr>
      <w:r w:rsidRPr="00A16290">
        <w:rPr>
          <w:rFonts w:ascii="宋体" w:hAnsi="宋体" w:cs="宋体" w:hint="eastAsia"/>
          <w:bCs/>
          <w:sz w:val="24"/>
        </w:rPr>
        <w:t>6、解剖刀1把，组成需包括手柄， 外管， 小型刀，镰状刀样。</w:t>
      </w:r>
    </w:p>
    <w:p w:rsidR="00A16290" w:rsidRPr="00A16290" w:rsidRDefault="00A16290" w:rsidP="00A16290">
      <w:pPr>
        <w:spacing w:line="560" w:lineRule="exact"/>
        <w:rPr>
          <w:rFonts w:ascii="宋体" w:hAnsi="宋体" w:cs="宋体"/>
          <w:bCs/>
          <w:sz w:val="24"/>
        </w:rPr>
      </w:pPr>
      <w:r w:rsidRPr="00A16290">
        <w:rPr>
          <w:rFonts w:ascii="宋体" w:hAnsi="宋体" w:cs="宋体" w:hint="eastAsia"/>
          <w:bCs/>
          <w:sz w:val="24"/>
        </w:rPr>
        <w:t>7、环形刮匙1把，钝，头端侧弯，内径3mm，长25cm。</w:t>
      </w:r>
    </w:p>
    <w:p w:rsidR="00A16290" w:rsidRPr="00A16290" w:rsidRDefault="00A16290" w:rsidP="00A16290">
      <w:pPr>
        <w:spacing w:line="560" w:lineRule="exact"/>
        <w:rPr>
          <w:rFonts w:ascii="宋体" w:hAnsi="宋体" w:cs="宋体"/>
          <w:bCs/>
          <w:sz w:val="24"/>
        </w:rPr>
      </w:pPr>
      <w:r w:rsidRPr="00A16290">
        <w:rPr>
          <w:rFonts w:ascii="宋体" w:hAnsi="宋体" w:cs="宋体" w:hint="eastAsia"/>
          <w:bCs/>
          <w:sz w:val="24"/>
        </w:rPr>
        <w:t>8、环形刮匙1把，钝，头端侧弯，内径5mm，长25cm。</w:t>
      </w:r>
    </w:p>
    <w:p w:rsidR="00A16290" w:rsidRPr="00A16290" w:rsidRDefault="00A16290" w:rsidP="00A16290">
      <w:pPr>
        <w:spacing w:line="560" w:lineRule="exact"/>
        <w:rPr>
          <w:rFonts w:ascii="宋体" w:hAnsi="宋体" w:cs="宋体"/>
          <w:bCs/>
          <w:sz w:val="24"/>
        </w:rPr>
      </w:pPr>
      <w:r w:rsidRPr="00A16290">
        <w:rPr>
          <w:rFonts w:ascii="宋体" w:hAnsi="宋体" w:cs="宋体" w:hint="eastAsia"/>
          <w:bCs/>
          <w:sz w:val="24"/>
        </w:rPr>
        <w:t>9、环形刮匙1把，需可塑形，内径3mm，头端45°成角，长25cm。</w:t>
      </w:r>
    </w:p>
    <w:p w:rsidR="00A16290" w:rsidRPr="00A16290" w:rsidRDefault="00A16290" w:rsidP="00A16290">
      <w:pPr>
        <w:spacing w:line="560" w:lineRule="exact"/>
        <w:rPr>
          <w:rFonts w:ascii="宋体" w:hAnsi="宋体" w:cs="宋体"/>
          <w:bCs/>
          <w:sz w:val="24"/>
        </w:rPr>
      </w:pPr>
      <w:r w:rsidRPr="00A16290">
        <w:rPr>
          <w:rFonts w:ascii="宋体" w:hAnsi="宋体" w:cs="宋体" w:hint="eastAsia"/>
          <w:bCs/>
          <w:sz w:val="24"/>
        </w:rPr>
        <w:t>10、鼻钳1把，直角，1号，有效工作长度需为13cm。</w:t>
      </w:r>
    </w:p>
    <w:p w:rsidR="00A16290" w:rsidRPr="00A16290" w:rsidRDefault="00A16290" w:rsidP="00A16290">
      <w:pPr>
        <w:spacing w:line="560" w:lineRule="exact"/>
        <w:rPr>
          <w:rFonts w:ascii="宋体" w:hAnsi="宋体" w:cs="宋体"/>
          <w:bCs/>
          <w:sz w:val="24"/>
        </w:rPr>
      </w:pPr>
      <w:r w:rsidRPr="00A16290">
        <w:rPr>
          <w:rFonts w:ascii="宋体" w:hAnsi="宋体" w:cs="宋体" w:hint="eastAsia"/>
          <w:bCs/>
          <w:sz w:val="24"/>
        </w:rPr>
        <w:t>11、粘膜咬切钳1把，需力量传导均匀，0号，有效工作长度需为13cm。</w:t>
      </w:r>
    </w:p>
    <w:p w:rsidR="00A16290" w:rsidRPr="00A16290" w:rsidRDefault="00A16290" w:rsidP="00A16290">
      <w:pPr>
        <w:spacing w:line="560" w:lineRule="exact"/>
        <w:rPr>
          <w:rFonts w:ascii="宋体" w:hAnsi="宋体" w:cs="宋体"/>
          <w:bCs/>
          <w:sz w:val="24"/>
        </w:rPr>
      </w:pPr>
      <w:r w:rsidRPr="00A16290">
        <w:rPr>
          <w:rFonts w:ascii="宋体" w:hAnsi="宋体" w:cs="宋体" w:hint="eastAsia"/>
          <w:bCs/>
          <w:sz w:val="24"/>
        </w:rPr>
        <w:t>12、抓钳1把，杯状钳口，直径2.5mm，直型，有效工作长度需为18cm。</w:t>
      </w:r>
    </w:p>
    <w:p w:rsidR="00A16290" w:rsidRPr="00A16290" w:rsidRDefault="00A16290" w:rsidP="00A16290">
      <w:pPr>
        <w:spacing w:line="560" w:lineRule="exact"/>
        <w:rPr>
          <w:rFonts w:ascii="宋体" w:hAnsi="宋体" w:cs="宋体"/>
          <w:bCs/>
          <w:sz w:val="24"/>
        </w:rPr>
      </w:pPr>
      <w:r w:rsidRPr="00A16290">
        <w:rPr>
          <w:rFonts w:ascii="宋体" w:hAnsi="宋体" w:cs="宋体" w:hint="eastAsia"/>
          <w:bCs/>
          <w:sz w:val="24"/>
        </w:rPr>
        <w:t>13、咬骨钳1把，向上前成角 60°，大小2mm，有效工作长度需为17 cm。</w:t>
      </w:r>
    </w:p>
    <w:p w:rsidR="00A16290" w:rsidRPr="00A16290" w:rsidRDefault="00A16290" w:rsidP="00A16290">
      <w:pPr>
        <w:spacing w:line="560" w:lineRule="exact"/>
        <w:rPr>
          <w:rFonts w:ascii="宋体" w:hAnsi="宋体" w:cs="宋体"/>
          <w:bCs/>
          <w:sz w:val="24"/>
        </w:rPr>
      </w:pPr>
      <w:r w:rsidRPr="00A16290">
        <w:rPr>
          <w:rFonts w:ascii="宋体" w:hAnsi="宋体" w:cs="宋体" w:hint="eastAsia"/>
          <w:bCs/>
          <w:sz w:val="24"/>
        </w:rPr>
        <w:t>14、剪刀1把，直，有效工作长度需为18cm。</w:t>
      </w:r>
    </w:p>
    <w:p w:rsidR="00A16290" w:rsidRPr="00A16290" w:rsidRDefault="00A16290" w:rsidP="00A16290">
      <w:pPr>
        <w:spacing w:line="560" w:lineRule="exact"/>
        <w:rPr>
          <w:rFonts w:ascii="宋体" w:hAnsi="宋体" w:cs="宋体"/>
          <w:bCs/>
          <w:sz w:val="24"/>
        </w:rPr>
      </w:pPr>
      <w:r w:rsidRPr="00A16290">
        <w:rPr>
          <w:rFonts w:ascii="宋体" w:hAnsi="宋体" w:cs="宋体" w:hint="eastAsia"/>
          <w:bCs/>
          <w:sz w:val="24"/>
        </w:rPr>
        <w:t>15、剪刀1把，45°上弯，外鞘 360°可旋转，有效工作长度需为18cm。</w:t>
      </w:r>
    </w:p>
    <w:p w:rsidR="00A16290" w:rsidRPr="00A16290" w:rsidRDefault="00A16290" w:rsidP="00A16290">
      <w:pPr>
        <w:spacing w:line="560" w:lineRule="exact"/>
        <w:rPr>
          <w:rFonts w:ascii="宋体" w:hAnsi="宋体" w:cs="宋体"/>
          <w:bCs/>
          <w:sz w:val="24"/>
        </w:rPr>
      </w:pPr>
      <w:r w:rsidRPr="00A16290">
        <w:rPr>
          <w:rFonts w:ascii="宋体" w:hAnsi="宋体" w:cs="宋体" w:hint="eastAsia"/>
          <w:bCs/>
          <w:sz w:val="24"/>
        </w:rPr>
        <w:t>16、鼻钳1把，极细扁平钳口，贯穿咬切，切口宽度1.5 mm，直鞘，钳口 45 °上弯，有效工作长度需为18cm。</w:t>
      </w:r>
    </w:p>
    <w:p w:rsidR="00A16290" w:rsidRPr="00A16290" w:rsidRDefault="00A16290" w:rsidP="00A16290">
      <w:pPr>
        <w:spacing w:line="560" w:lineRule="exact"/>
        <w:rPr>
          <w:rFonts w:ascii="宋体" w:hAnsi="宋体" w:cs="宋体"/>
          <w:bCs/>
          <w:sz w:val="24"/>
        </w:rPr>
      </w:pPr>
      <w:r w:rsidRPr="00A16290">
        <w:rPr>
          <w:rFonts w:ascii="宋体" w:hAnsi="宋体" w:cs="宋体" w:hint="eastAsia"/>
          <w:bCs/>
          <w:sz w:val="24"/>
        </w:rPr>
        <w:t>17、绝缘吸引管1根，外径3mm，弯角，有效工作长度需为17cm。</w:t>
      </w:r>
    </w:p>
    <w:p w:rsidR="00A16290" w:rsidRPr="00A16290" w:rsidRDefault="00A16290" w:rsidP="00A16290">
      <w:pPr>
        <w:spacing w:line="560" w:lineRule="exact"/>
        <w:rPr>
          <w:rFonts w:ascii="宋体" w:hAnsi="宋体" w:cs="宋体"/>
          <w:bCs/>
          <w:sz w:val="24"/>
        </w:rPr>
      </w:pPr>
      <w:r w:rsidRPr="00A16290">
        <w:rPr>
          <w:rFonts w:ascii="宋体" w:hAnsi="宋体" w:cs="宋体" w:hint="eastAsia"/>
          <w:bCs/>
          <w:sz w:val="24"/>
        </w:rPr>
        <w:t>18、吸引管1根，10 Fr.，可塑形，需带有加长的控制孔，LUER 接口，有效工作长度需为15cm。</w:t>
      </w:r>
    </w:p>
    <w:p w:rsidR="00A16290" w:rsidRPr="00A16290" w:rsidRDefault="00A16290" w:rsidP="00A16290">
      <w:pPr>
        <w:spacing w:line="560" w:lineRule="exact"/>
        <w:rPr>
          <w:rFonts w:ascii="宋体" w:hAnsi="宋体" w:cs="宋体"/>
          <w:bCs/>
          <w:sz w:val="24"/>
        </w:rPr>
      </w:pPr>
      <w:r w:rsidRPr="00A16290">
        <w:rPr>
          <w:rFonts w:ascii="宋体" w:hAnsi="宋体" w:cs="宋体" w:hint="eastAsia"/>
          <w:bCs/>
          <w:sz w:val="24"/>
        </w:rPr>
        <w:t>19、吸引管1根，成角，外径 3 mm，末端上弯呈球型，LUER 接口，有效工作长度需为13cm。</w:t>
      </w:r>
    </w:p>
    <w:p w:rsidR="00052F26" w:rsidRDefault="00A16290" w:rsidP="00A16290">
      <w:pPr>
        <w:tabs>
          <w:tab w:val="left" w:pos="6399"/>
        </w:tabs>
        <w:autoSpaceDE w:val="0"/>
        <w:autoSpaceDN w:val="0"/>
        <w:adjustRightInd w:val="0"/>
        <w:snapToGrid w:val="0"/>
        <w:spacing w:line="360" w:lineRule="auto"/>
        <w:rPr>
          <w:rFonts w:ascii="宋体" w:hAnsi="宋体" w:cs="宋体"/>
          <w:bCs/>
          <w:sz w:val="24"/>
        </w:rPr>
      </w:pPr>
      <w:r w:rsidRPr="00A16290">
        <w:rPr>
          <w:rFonts w:ascii="宋体" w:hAnsi="宋体" w:cs="宋体" w:hint="eastAsia"/>
          <w:bCs/>
          <w:sz w:val="24"/>
        </w:rPr>
        <w:t>三、整套设备自验收合格之日起原厂保修期不低于两年。</w:t>
      </w:r>
      <w:r>
        <w:rPr>
          <w:rFonts w:ascii="宋体" w:hAnsi="宋体" w:cs="宋体"/>
          <w:bCs/>
          <w:sz w:val="24"/>
        </w:rPr>
        <w:tab/>
      </w:r>
    </w:p>
    <w:p w:rsidR="00A16290" w:rsidRDefault="00A16290" w:rsidP="00A16290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宋体"/>
          <w:bCs/>
          <w:sz w:val="24"/>
        </w:rPr>
      </w:pPr>
    </w:p>
    <w:p w:rsidR="00A16290" w:rsidRDefault="00A16290" w:rsidP="00A16290">
      <w:pPr>
        <w:pStyle w:val="10"/>
        <w:snapToGrid w:val="0"/>
        <w:spacing w:line="340" w:lineRule="exact"/>
        <w:ind w:left="405" w:firstLineChars="0" w:firstLine="0"/>
        <w:jc w:val="left"/>
        <w:rPr>
          <w:rFonts w:ascii="宋体" w:hAnsi="宋体"/>
          <w:b/>
          <w:bCs/>
          <w:sz w:val="28"/>
          <w:szCs w:val="28"/>
        </w:rPr>
      </w:pPr>
      <w:r w:rsidRPr="00A16290">
        <w:rPr>
          <w:rFonts w:ascii="宋体" w:hAnsi="宋体" w:hint="eastAsia"/>
          <w:b/>
          <w:bCs/>
          <w:sz w:val="28"/>
          <w:szCs w:val="28"/>
        </w:rPr>
        <w:t>C包：</w:t>
      </w:r>
    </w:p>
    <w:p w:rsidR="00537B18" w:rsidRPr="00537B18" w:rsidRDefault="00537B18" w:rsidP="00537B18">
      <w:pPr>
        <w:spacing w:line="560" w:lineRule="exact"/>
        <w:jc w:val="center"/>
        <w:rPr>
          <w:rFonts w:ascii="黑体" w:eastAsia="黑体" w:hAnsi="宋体"/>
          <w:b/>
          <w:sz w:val="28"/>
          <w:szCs w:val="28"/>
        </w:rPr>
      </w:pPr>
      <w:r w:rsidRPr="00537B18">
        <w:rPr>
          <w:rFonts w:ascii="黑体" w:eastAsia="黑体" w:hAnsi="宋体" w:hint="eastAsia"/>
          <w:b/>
          <w:sz w:val="28"/>
          <w:szCs w:val="28"/>
        </w:rPr>
        <w:t>彩色多普勒超声诊断仪参数要求</w:t>
      </w:r>
    </w:p>
    <w:p w:rsidR="00537B18" w:rsidRPr="00537B18" w:rsidRDefault="00537B18" w:rsidP="00537B18">
      <w:pPr>
        <w:spacing w:line="360" w:lineRule="auto"/>
        <w:rPr>
          <w:rFonts w:ascii="宋体" w:hAnsi="宋体" w:cs="宋体"/>
          <w:bCs/>
          <w:sz w:val="24"/>
        </w:rPr>
      </w:pPr>
      <w:r w:rsidRPr="00537B18">
        <w:rPr>
          <w:rFonts w:ascii="宋体" w:hAnsi="宋体" w:cs="宋体" w:hint="eastAsia"/>
          <w:bCs/>
          <w:sz w:val="24"/>
        </w:rPr>
        <w:t>彩色多普勒超声诊断仪1台，设备需国产，且需满足下列参数要求。</w:t>
      </w:r>
    </w:p>
    <w:p w:rsidR="00537B18" w:rsidRPr="00537B18" w:rsidRDefault="00537B18" w:rsidP="00537B18">
      <w:pPr>
        <w:spacing w:line="360" w:lineRule="auto"/>
        <w:rPr>
          <w:rFonts w:ascii="宋体" w:hAnsi="宋体" w:cs="宋体"/>
          <w:bCs/>
          <w:sz w:val="24"/>
        </w:rPr>
      </w:pPr>
      <w:r w:rsidRPr="00537B18">
        <w:rPr>
          <w:rFonts w:ascii="宋体" w:hAnsi="宋体" w:cs="宋体" w:hint="eastAsia"/>
          <w:bCs/>
          <w:sz w:val="24"/>
        </w:rPr>
        <w:t>1、需配备≥19寸的医用彩色液晶显示器，可视角度需≥176°。</w:t>
      </w:r>
    </w:p>
    <w:p w:rsidR="00537B18" w:rsidRPr="00537B18" w:rsidRDefault="00537B18" w:rsidP="00537B18">
      <w:pPr>
        <w:spacing w:line="360" w:lineRule="auto"/>
        <w:rPr>
          <w:rFonts w:ascii="宋体" w:hAnsi="宋体" w:cs="宋体"/>
          <w:bCs/>
          <w:sz w:val="24"/>
        </w:rPr>
      </w:pPr>
      <w:r w:rsidRPr="00537B18">
        <w:rPr>
          <w:rFonts w:ascii="宋体" w:hAnsi="宋体" w:cs="宋体" w:hint="eastAsia"/>
          <w:bCs/>
          <w:sz w:val="24"/>
        </w:rPr>
        <w:lastRenderedPageBreak/>
        <w:t>2、显示模式的组合需具有B、4B、B+B、M；D；C；B+D；B+M；B\C双实时，三同步。</w:t>
      </w:r>
    </w:p>
    <w:p w:rsidR="00537B18" w:rsidRPr="00537B18" w:rsidRDefault="00537B18" w:rsidP="00537B18">
      <w:pPr>
        <w:spacing w:line="360" w:lineRule="auto"/>
        <w:rPr>
          <w:rFonts w:ascii="宋体" w:hAnsi="宋体" w:cs="宋体"/>
          <w:bCs/>
          <w:sz w:val="24"/>
        </w:rPr>
      </w:pPr>
      <w:r w:rsidRPr="00537B18">
        <w:rPr>
          <w:rFonts w:ascii="宋体" w:hAnsi="宋体" w:cs="宋体" w:hint="eastAsia"/>
          <w:bCs/>
          <w:sz w:val="24"/>
        </w:rPr>
        <w:t>3、二维灰阶成像组件：</w:t>
      </w:r>
    </w:p>
    <w:p w:rsidR="00537B18" w:rsidRPr="00537B18" w:rsidRDefault="00537B18" w:rsidP="00537B18">
      <w:pPr>
        <w:spacing w:line="360" w:lineRule="auto"/>
        <w:rPr>
          <w:rFonts w:ascii="宋体" w:hAnsi="宋体" w:cs="宋体"/>
          <w:bCs/>
          <w:sz w:val="24"/>
        </w:rPr>
      </w:pPr>
      <w:r w:rsidRPr="00537B18">
        <w:rPr>
          <w:rFonts w:ascii="宋体" w:hAnsi="宋体" w:cs="宋体" w:hint="eastAsia"/>
          <w:bCs/>
          <w:sz w:val="24"/>
        </w:rPr>
        <w:t>（1）需具有图像增强技术和二维图像角度独立偏转技术。</w:t>
      </w:r>
    </w:p>
    <w:p w:rsidR="00537B18" w:rsidRPr="00537B18" w:rsidRDefault="00537B18" w:rsidP="00537B18">
      <w:pPr>
        <w:spacing w:line="360" w:lineRule="auto"/>
        <w:rPr>
          <w:rFonts w:ascii="宋体" w:hAnsi="宋体" w:cs="宋体"/>
          <w:bCs/>
          <w:sz w:val="24"/>
        </w:rPr>
      </w:pPr>
      <w:r w:rsidRPr="00537B18">
        <w:rPr>
          <w:rFonts w:ascii="宋体" w:hAnsi="宋体" w:cs="宋体" w:hint="eastAsia"/>
          <w:bCs/>
          <w:sz w:val="24"/>
        </w:rPr>
        <w:t>（2）探头需具有空间复合成像技术（3级可调）和频率复合成像技术。</w:t>
      </w:r>
    </w:p>
    <w:p w:rsidR="00537B18" w:rsidRPr="00537B18" w:rsidRDefault="00537B18" w:rsidP="00537B18">
      <w:pPr>
        <w:spacing w:line="360" w:lineRule="auto"/>
        <w:rPr>
          <w:rFonts w:ascii="宋体" w:hAnsi="宋体" w:cs="宋体"/>
          <w:bCs/>
          <w:sz w:val="24"/>
        </w:rPr>
      </w:pPr>
      <w:r w:rsidRPr="00537B18">
        <w:rPr>
          <w:rFonts w:ascii="宋体" w:hAnsi="宋体" w:cs="宋体" w:hint="eastAsia"/>
          <w:bCs/>
          <w:sz w:val="24"/>
        </w:rPr>
        <w:t>（3）需具有二维图像角度独立偏转技术。</w:t>
      </w:r>
    </w:p>
    <w:p w:rsidR="00537B18" w:rsidRPr="00537B18" w:rsidRDefault="00537B18" w:rsidP="00537B18">
      <w:pPr>
        <w:spacing w:line="360" w:lineRule="auto"/>
        <w:rPr>
          <w:rFonts w:ascii="宋体" w:hAnsi="宋体" w:cs="宋体"/>
          <w:bCs/>
          <w:sz w:val="24"/>
        </w:rPr>
      </w:pPr>
      <w:r w:rsidRPr="00537B18">
        <w:rPr>
          <w:rFonts w:ascii="宋体" w:hAnsi="宋体" w:cs="宋体" w:hint="eastAsia"/>
          <w:bCs/>
          <w:sz w:val="24"/>
        </w:rPr>
        <w:t>（4）设备接受信号动态范围（dB）20--260dB。</w:t>
      </w:r>
    </w:p>
    <w:p w:rsidR="00537B18" w:rsidRPr="00537B18" w:rsidRDefault="00537B18" w:rsidP="00537B18">
      <w:pPr>
        <w:spacing w:line="360" w:lineRule="auto"/>
        <w:rPr>
          <w:rFonts w:ascii="宋体" w:hAnsi="宋体" w:cs="宋体"/>
          <w:bCs/>
          <w:sz w:val="24"/>
        </w:rPr>
      </w:pPr>
      <w:r w:rsidRPr="00537B18">
        <w:rPr>
          <w:rFonts w:ascii="宋体" w:hAnsi="宋体" w:cs="宋体" w:hint="eastAsia"/>
          <w:bCs/>
          <w:sz w:val="24"/>
        </w:rPr>
        <w:t>（5）USB接口需≥5个，满足连接工作站等配套设施，并需支持一键导出图像。</w:t>
      </w:r>
    </w:p>
    <w:p w:rsidR="00537B18" w:rsidRPr="00537B18" w:rsidRDefault="00537B18" w:rsidP="00537B18">
      <w:pPr>
        <w:spacing w:line="360" w:lineRule="auto"/>
        <w:rPr>
          <w:rFonts w:ascii="宋体" w:hAnsi="宋体" w:cs="宋体"/>
          <w:bCs/>
          <w:sz w:val="24"/>
        </w:rPr>
      </w:pPr>
      <w:r w:rsidRPr="00537B18">
        <w:rPr>
          <w:rFonts w:ascii="宋体" w:hAnsi="宋体" w:cs="宋体" w:hint="eastAsia"/>
          <w:bCs/>
          <w:sz w:val="24"/>
        </w:rPr>
        <w:t>（6）发射声束聚焦：（段）不少于 8段 ，探测深度不小于24cm，显示深度不小于36cm。超宽频带全数字化声束形成器，连续动态可变孔径，数字化动态聚焦。</w:t>
      </w:r>
    </w:p>
    <w:p w:rsidR="00537B18" w:rsidRPr="00537B18" w:rsidRDefault="00537B18" w:rsidP="00537B18">
      <w:pPr>
        <w:spacing w:line="360" w:lineRule="auto"/>
        <w:rPr>
          <w:rFonts w:ascii="宋体" w:hAnsi="宋体" w:cs="宋体"/>
          <w:bCs/>
          <w:sz w:val="24"/>
        </w:rPr>
      </w:pPr>
      <w:r w:rsidRPr="00537B18">
        <w:rPr>
          <w:rFonts w:ascii="宋体" w:hAnsi="宋体" w:cs="宋体" w:hint="eastAsia"/>
          <w:bCs/>
          <w:sz w:val="24"/>
        </w:rPr>
        <w:t>4、需具有彩色多谱勒成像组件。</w:t>
      </w:r>
    </w:p>
    <w:p w:rsidR="00537B18" w:rsidRPr="00537B18" w:rsidRDefault="00537B18" w:rsidP="00537B18">
      <w:pPr>
        <w:spacing w:line="360" w:lineRule="auto"/>
        <w:rPr>
          <w:rFonts w:ascii="宋体" w:hAnsi="宋体" w:cs="宋体"/>
          <w:bCs/>
          <w:sz w:val="24"/>
        </w:rPr>
      </w:pPr>
      <w:r w:rsidRPr="00537B18">
        <w:rPr>
          <w:rFonts w:ascii="宋体" w:hAnsi="宋体" w:cs="宋体" w:hint="eastAsia"/>
          <w:bCs/>
          <w:sz w:val="24"/>
        </w:rPr>
        <w:t>5、频谱多谱勒显示及分析系统：</w:t>
      </w:r>
    </w:p>
    <w:p w:rsidR="00537B18" w:rsidRPr="00537B18" w:rsidRDefault="00537B18" w:rsidP="00537B18">
      <w:pPr>
        <w:spacing w:line="360" w:lineRule="auto"/>
        <w:rPr>
          <w:rFonts w:ascii="宋体" w:hAnsi="宋体" w:cs="宋体"/>
          <w:bCs/>
          <w:sz w:val="24"/>
        </w:rPr>
      </w:pPr>
      <w:r w:rsidRPr="00537B18">
        <w:rPr>
          <w:rFonts w:ascii="宋体" w:hAnsi="宋体" w:cs="宋体" w:hint="eastAsia"/>
          <w:bCs/>
          <w:sz w:val="24"/>
        </w:rPr>
        <w:t>（1）最大测量血流速度PWD需不小于7.6米/秒；最低测量血流速度需不大于0.8毫米/秒。</w:t>
      </w:r>
    </w:p>
    <w:p w:rsidR="00537B18" w:rsidRPr="00537B18" w:rsidRDefault="00537B18" w:rsidP="00537B18">
      <w:pPr>
        <w:spacing w:line="360" w:lineRule="auto"/>
        <w:rPr>
          <w:rFonts w:ascii="宋体" w:hAnsi="宋体" w:cs="宋体"/>
          <w:bCs/>
          <w:sz w:val="24"/>
        </w:rPr>
      </w:pPr>
      <w:r w:rsidRPr="00537B18">
        <w:rPr>
          <w:rFonts w:ascii="宋体" w:hAnsi="宋体" w:cs="宋体" w:hint="eastAsia"/>
          <w:bCs/>
          <w:sz w:val="24"/>
        </w:rPr>
        <w:t>（2）需能在实时及回放状态下自动测量多普勒频谱。</w:t>
      </w:r>
    </w:p>
    <w:p w:rsidR="00537B18" w:rsidRPr="00537B18" w:rsidRDefault="00537B18" w:rsidP="00537B18">
      <w:pPr>
        <w:spacing w:line="360" w:lineRule="auto"/>
        <w:rPr>
          <w:rFonts w:ascii="宋体" w:hAnsi="宋体" w:cs="宋体"/>
          <w:bCs/>
          <w:sz w:val="24"/>
        </w:rPr>
      </w:pPr>
      <w:r w:rsidRPr="00537B18">
        <w:rPr>
          <w:rFonts w:ascii="宋体" w:hAnsi="宋体" w:cs="宋体" w:hint="eastAsia"/>
          <w:bCs/>
          <w:sz w:val="24"/>
        </w:rPr>
        <w:t>（3）需具有实时三同步功能（B、Color、PW模式）。</w:t>
      </w:r>
    </w:p>
    <w:p w:rsidR="00537B18" w:rsidRPr="00537B18" w:rsidRDefault="00537B18" w:rsidP="00537B18">
      <w:pPr>
        <w:spacing w:line="360" w:lineRule="auto"/>
        <w:rPr>
          <w:rFonts w:ascii="宋体" w:hAnsi="宋体" w:cs="宋体"/>
          <w:bCs/>
          <w:sz w:val="24"/>
        </w:rPr>
      </w:pPr>
      <w:r w:rsidRPr="00537B18">
        <w:rPr>
          <w:rFonts w:ascii="宋体" w:hAnsi="宋体" w:cs="宋体" w:hint="eastAsia"/>
          <w:bCs/>
          <w:sz w:val="24"/>
        </w:rPr>
        <w:t>6、需具有能量多普勒成像和方向能量多普勒成像。</w:t>
      </w:r>
    </w:p>
    <w:p w:rsidR="00537B18" w:rsidRPr="00537B18" w:rsidRDefault="00537B18" w:rsidP="00537B18">
      <w:pPr>
        <w:spacing w:line="360" w:lineRule="auto"/>
        <w:rPr>
          <w:rFonts w:ascii="宋体" w:hAnsi="宋体" w:cs="宋体"/>
          <w:bCs/>
          <w:sz w:val="24"/>
        </w:rPr>
      </w:pPr>
      <w:r w:rsidRPr="00537B18">
        <w:rPr>
          <w:rFonts w:ascii="宋体" w:hAnsi="宋体" w:cs="宋体" w:hint="eastAsia"/>
          <w:bCs/>
          <w:sz w:val="24"/>
        </w:rPr>
        <w:t>7、需具有组织谐波成像(THI)。</w:t>
      </w:r>
    </w:p>
    <w:p w:rsidR="00537B18" w:rsidRPr="00537B18" w:rsidRDefault="00537B18" w:rsidP="00537B18">
      <w:pPr>
        <w:spacing w:line="360" w:lineRule="auto"/>
        <w:rPr>
          <w:rFonts w:ascii="宋体" w:hAnsi="宋体" w:cs="宋体"/>
          <w:bCs/>
          <w:sz w:val="24"/>
        </w:rPr>
      </w:pPr>
      <w:r w:rsidRPr="00537B18">
        <w:rPr>
          <w:rFonts w:ascii="宋体" w:hAnsi="宋体" w:cs="宋体" w:hint="eastAsia"/>
          <w:bCs/>
          <w:sz w:val="24"/>
        </w:rPr>
        <w:t>8、需具有组织特征成像(TSI)能够独立选择肌肉、常规、脂肪、液性成像模式。</w:t>
      </w:r>
    </w:p>
    <w:p w:rsidR="00537B18" w:rsidRPr="00537B18" w:rsidRDefault="00537B18" w:rsidP="00537B18">
      <w:pPr>
        <w:spacing w:line="360" w:lineRule="auto"/>
        <w:rPr>
          <w:rFonts w:ascii="宋体" w:hAnsi="宋体" w:cs="宋体"/>
          <w:bCs/>
          <w:sz w:val="24"/>
        </w:rPr>
      </w:pPr>
      <w:r w:rsidRPr="00537B18">
        <w:rPr>
          <w:rFonts w:ascii="宋体" w:hAnsi="宋体" w:cs="宋体" w:hint="eastAsia"/>
          <w:bCs/>
          <w:sz w:val="24"/>
        </w:rPr>
        <w:t>9、需具有图像局部放大功能，可实现局部放大后图像可加彩色血流模式、能量多普勒模式及频谱多普勒。</w:t>
      </w:r>
    </w:p>
    <w:p w:rsidR="00537B18" w:rsidRPr="00537B18" w:rsidRDefault="00537B18" w:rsidP="00537B18">
      <w:pPr>
        <w:spacing w:line="360" w:lineRule="auto"/>
        <w:rPr>
          <w:rFonts w:ascii="宋体" w:hAnsi="宋体" w:cs="宋体"/>
          <w:bCs/>
          <w:sz w:val="24"/>
        </w:rPr>
      </w:pPr>
      <w:r w:rsidRPr="00537B18">
        <w:rPr>
          <w:rFonts w:ascii="宋体" w:hAnsi="宋体" w:cs="宋体" w:hint="eastAsia"/>
          <w:bCs/>
          <w:sz w:val="24"/>
        </w:rPr>
        <w:t>10、M型取样线需可360度任意旋转角度。</w:t>
      </w:r>
    </w:p>
    <w:p w:rsidR="00537B18" w:rsidRPr="00537B18" w:rsidRDefault="00537B18" w:rsidP="00537B18">
      <w:pPr>
        <w:spacing w:line="360" w:lineRule="auto"/>
        <w:rPr>
          <w:rFonts w:ascii="宋体" w:hAnsi="宋体" w:cs="宋体"/>
          <w:bCs/>
          <w:sz w:val="24"/>
        </w:rPr>
      </w:pPr>
      <w:r w:rsidRPr="00537B18">
        <w:rPr>
          <w:rFonts w:ascii="宋体" w:hAnsi="宋体" w:cs="宋体" w:hint="eastAsia"/>
          <w:bCs/>
          <w:sz w:val="24"/>
        </w:rPr>
        <w:t>11、触摸屏需为≥10寸的LED电容式触摸屏，并需支持体标、注释快速标注、测量选项中英文对比显示的触控点选。</w:t>
      </w:r>
    </w:p>
    <w:p w:rsidR="00537B18" w:rsidRPr="00537B18" w:rsidRDefault="00537B18" w:rsidP="00537B18">
      <w:pPr>
        <w:spacing w:line="360" w:lineRule="auto"/>
        <w:rPr>
          <w:rFonts w:ascii="宋体" w:hAnsi="宋体" w:cs="宋体"/>
          <w:bCs/>
          <w:sz w:val="24"/>
        </w:rPr>
      </w:pPr>
      <w:r w:rsidRPr="00537B18">
        <w:rPr>
          <w:rFonts w:ascii="宋体" w:hAnsi="宋体" w:cs="宋体" w:hint="eastAsia"/>
          <w:bCs/>
          <w:sz w:val="24"/>
        </w:rPr>
        <w:t>12、需具有血管内中膜自动测量、分析、报告功能。</w:t>
      </w:r>
    </w:p>
    <w:p w:rsidR="00537B18" w:rsidRPr="00537B18" w:rsidRDefault="00537B18" w:rsidP="00537B18">
      <w:pPr>
        <w:spacing w:line="360" w:lineRule="auto"/>
        <w:rPr>
          <w:rFonts w:ascii="宋体" w:hAnsi="宋体" w:cs="宋体"/>
          <w:bCs/>
          <w:sz w:val="24"/>
        </w:rPr>
      </w:pPr>
      <w:r w:rsidRPr="00537B18">
        <w:rPr>
          <w:rFonts w:ascii="宋体" w:hAnsi="宋体" w:cs="宋体" w:hint="eastAsia"/>
          <w:bCs/>
          <w:sz w:val="24"/>
        </w:rPr>
        <w:t>13、需具有扩展成像技术和梯形成像技术。</w:t>
      </w:r>
    </w:p>
    <w:p w:rsidR="00537B18" w:rsidRPr="00537B18" w:rsidRDefault="00537B18" w:rsidP="00537B18">
      <w:pPr>
        <w:spacing w:line="360" w:lineRule="auto"/>
        <w:rPr>
          <w:rFonts w:ascii="宋体" w:hAnsi="宋体" w:cs="宋体"/>
          <w:bCs/>
          <w:sz w:val="24"/>
        </w:rPr>
      </w:pPr>
      <w:r w:rsidRPr="00537B18">
        <w:rPr>
          <w:rFonts w:ascii="宋体" w:hAnsi="宋体" w:cs="宋体" w:hint="eastAsia"/>
          <w:bCs/>
          <w:sz w:val="24"/>
        </w:rPr>
        <w:t>14、需配备超声探头2把，包括浅表线阵探头和腹部凸阵探头各1把。</w:t>
      </w:r>
    </w:p>
    <w:p w:rsidR="00537B18" w:rsidRPr="00537B18" w:rsidRDefault="00537B18" w:rsidP="00537B18">
      <w:pPr>
        <w:spacing w:line="360" w:lineRule="auto"/>
        <w:rPr>
          <w:rFonts w:ascii="宋体" w:hAnsi="宋体" w:cs="宋体"/>
          <w:bCs/>
          <w:sz w:val="24"/>
        </w:rPr>
      </w:pPr>
      <w:r w:rsidRPr="00537B18">
        <w:rPr>
          <w:rFonts w:ascii="宋体" w:hAnsi="宋体" w:cs="宋体" w:hint="eastAsia"/>
          <w:bCs/>
          <w:sz w:val="24"/>
        </w:rPr>
        <w:t>15、探头接口需为触点式（非针式）探头接口。</w:t>
      </w:r>
    </w:p>
    <w:p w:rsidR="00052F26" w:rsidRDefault="00537B18" w:rsidP="00537B18">
      <w:pPr>
        <w:spacing w:line="360" w:lineRule="auto"/>
        <w:rPr>
          <w:rFonts w:ascii="宋体" w:hAnsi="宋体" w:cs="宋体"/>
          <w:bCs/>
          <w:sz w:val="24"/>
        </w:rPr>
      </w:pPr>
      <w:r w:rsidRPr="00537B18">
        <w:rPr>
          <w:rFonts w:ascii="宋体" w:hAnsi="宋体" w:cs="宋体" w:hint="eastAsia"/>
          <w:bCs/>
          <w:sz w:val="24"/>
        </w:rPr>
        <w:t>16、整套设备自验收合格之日起原厂保修期不低于两年。</w:t>
      </w:r>
    </w:p>
    <w:p w:rsidR="00537B18" w:rsidRPr="00537B18" w:rsidRDefault="00537B18" w:rsidP="00537B18">
      <w:pPr>
        <w:spacing w:line="360" w:lineRule="auto"/>
        <w:rPr>
          <w:rFonts w:ascii="宋体" w:hAnsi="宋体" w:cs="宋体"/>
          <w:bCs/>
          <w:sz w:val="24"/>
        </w:rPr>
      </w:pPr>
    </w:p>
    <w:p w:rsidR="00052F26" w:rsidRDefault="00E31BF0">
      <w:pPr>
        <w:snapToGrid w:val="0"/>
        <w:spacing w:line="500" w:lineRule="exact"/>
        <w:ind w:firstLineChars="200" w:firstLine="643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评分办法及评分标准</w:t>
      </w:r>
    </w:p>
    <w:p w:rsidR="00052F26" w:rsidRDefault="00052F26">
      <w:pPr>
        <w:snapToGrid w:val="0"/>
        <w:spacing w:line="500" w:lineRule="exact"/>
        <w:ind w:firstLineChars="200" w:firstLine="643"/>
        <w:jc w:val="center"/>
        <w:rPr>
          <w:rFonts w:ascii="宋体" w:hAnsi="宋体"/>
          <w:b/>
          <w:bCs/>
          <w:sz w:val="32"/>
          <w:szCs w:val="32"/>
        </w:rPr>
      </w:pPr>
    </w:p>
    <w:p w:rsidR="00052F26" w:rsidRDefault="00E31BF0">
      <w:pPr>
        <w:snapToGrid w:val="0"/>
        <w:spacing w:line="5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采用综合评分法，满分100分。</w:t>
      </w:r>
    </w:p>
    <w:p w:rsidR="00052F26" w:rsidRDefault="00E31BF0">
      <w:pPr>
        <w:snapToGrid w:val="0"/>
        <w:spacing w:line="5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综合评分法详细评审标准</w:t>
      </w:r>
    </w:p>
    <w:p w:rsidR="00052F26" w:rsidRDefault="00E31BF0">
      <w:pPr>
        <w:snapToGrid w:val="0"/>
        <w:spacing w:line="5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1、评分因素及分值分配</w:t>
      </w:r>
    </w:p>
    <w:tbl>
      <w:tblPr>
        <w:tblW w:w="8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00"/>
        <w:gridCol w:w="2876"/>
        <w:gridCol w:w="904"/>
        <w:gridCol w:w="3815"/>
      </w:tblGrid>
      <w:tr w:rsidR="00052F26">
        <w:trPr>
          <w:trHeight w:val="680"/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26" w:rsidRDefault="00E31BF0" w:rsidP="00513121">
            <w:pPr>
              <w:snapToGrid w:val="0"/>
              <w:spacing w:line="5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28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26" w:rsidRDefault="00E31BF0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评分因素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26" w:rsidRDefault="00E31BF0" w:rsidP="00513121">
            <w:pPr>
              <w:snapToGrid w:val="0"/>
              <w:spacing w:line="500" w:lineRule="exact"/>
              <w:ind w:firstLineChars="50" w:firstLine="12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满分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2F26" w:rsidRDefault="00E31BF0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说明</w:t>
            </w:r>
          </w:p>
        </w:tc>
      </w:tr>
      <w:tr w:rsidR="00052F26">
        <w:trPr>
          <w:trHeight w:val="675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26" w:rsidRDefault="00E31BF0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26" w:rsidRDefault="00E31BF0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投标报价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26" w:rsidRDefault="00E31BF0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40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2F26" w:rsidRDefault="00E31BF0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详见评审标准</w:t>
            </w:r>
          </w:p>
        </w:tc>
      </w:tr>
      <w:tr w:rsidR="00052F26">
        <w:trPr>
          <w:trHeight w:val="675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26" w:rsidRDefault="00E31BF0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26" w:rsidRDefault="00E31BF0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技术部分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26" w:rsidRDefault="00E31BF0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40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2F26" w:rsidRDefault="00E31BF0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详见评审标准</w:t>
            </w:r>
          </w:p>
        </w:tc>
      </w:tr>
      <w:tr w:rsidR="00052F26">
        <w:trPr>
          <w:trHeight w:val="675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26" w:rsidRDefault="00E31BF0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C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26" w:rsidRDefault="00E31BF0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商务部分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26" w:rsidRDefault="00E31BF0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2F26" w:rsidRDefault="00E31BF0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详见评审标准</w:t>
            </w:r>
          </w:p>
        </w:tc>
      </w:tr>
      <w:tr w:rsidR="00052F26">
        <w:trPr>
          <w:trHeight w:val="542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2F26" w:rsidRDefault="00E31BF0" w:rsidP="00513121">
            <w:pPr>
              <w:snapToGrid w:val="0"/>
              <w:spacing w:line="5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合计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2F26" w:rsidRDefault="00052F26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2F26" w:rsidRDefault="00E31BF0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100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F26" w:rsidRDefault="00052F26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</w:tc>
      </w:tr>
    </w:tbl>
    <w:p w:rsidR="00052F26" w:rsidRDefault="00E31BF0">
      <w:pPr>
        <w:snapToGrid w:val="0"/>
        <w:spacing w:line="5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2、评分因素及分值确定</w:t>
      </w:r>
    </w:p>
    <w:p w:rsidR="00052F26" w:rsidRDefault="00E31BF0">
      <w:pPr>
        <w:snapToGrid w:val="0"/>
        <w:spacing w:line="5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A、投标报价：40分</w:t>
      </w:r>
    </w:p>
    <w:tbl>
      <w:tblPr>
        <w:tblW w:w="8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29"/>
        <w:gridCol w:w="2545"/>
        <w:gridCol w:w="1178"/>
        <w:gridCol w:w="3979"/>
      </w:tblGrid>
      <w:tr w:rsidR="00052F26">
        <w:trPr>
          <w:trHeight w:val="680"/>
          <w:jc w:val="center"/>
        </w:trPr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26" w:rsidRDefault="00E31BF0" w:rsidP="00513121">
            <w:pPr>
              <w:snapToGrid w:val="0"/>
              <w:spacing w:line="5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26" w:rsidRDefault="00E31BF0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评分因素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26" w:rsidRDefault="00E31BF0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分值</w:t>
            </w:r>
          </w:p>
        </w:tc>
        <w:tc>
          <w:tcPr>
            <w:tcW w:w="3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2F26" w:rsidRDefault="00E31BF0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评分标准说明</w:t>
            </w:r>
          </w:p>
        </w:tc>
      </w:tr>
      <w:tr w:rsidR="00052F26">
        <w:trPr>
          <w:trHeight w:val="680"/>
          <w:jc w:val="center"/>
        </w:trPr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2F26" w:rsidRDefault="00E31BF0" w:rsidP="00513121">
            <w:pPr>
              <w:snapToGrid w:val="0"/>
              <w:spacing w:line="5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A1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2F26" w:rsidRDefault="00E31BF0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投标报价得分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2F26" w:rsidRDefault="00E31BF0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F26" w:rsidRDefault="00E31BF0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见注</w:t>
            </w:r>
          </w:p>
        </w:tc>
      </w:tr>
    </w:tbl>
    <w:p w:rsidR="00052F26" w:rsidRDefault="00052F26">
      <w:pPr>
        <w:snapToGrid w:val="0"/>
        <w:spacing w:line="500" w:lineRule="exact"/>
        <w:ind w:firstLineChars="200" w:firstLine="480"/>
        <w:rPr>
          <w:rFonts w:ascii="宋体" w:hAnsi="宋体"/>
          <w:bCs/>
          <w:sz w:val="24"/>
        </w:rPr>
      </w:pPr>
    </w:p>
    <w:p w:rsidR="00052F26" w:rsidRDefault="00E31BF0">
      <w:pPr>
        <w:snapToGrid w:val="0"/>
        <w:spacing w:line="5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注：</w:t>
      </w:r>
    </w:p>
    <w:p w:rsidR="00052F26" w:rsidRDefault="00E31BF0">
      <w:pPr>
        <w:snapToGrid w:val="0"/>
        <w:spacing w:line="5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报价得分=最低有效投标报价/有效投标报价×40</w:t>
      </w:r>
    </w:p>
    <w:p w:rsidR="00052F26" w:rsidRDefault="00E31BF0">
      <w:pPr>
        <w:snapToGrid w:val="0"/>
        <w:spacing w:line="5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计算按四舍五入法则，保留小数点后两位。</w:t>
      </w:r>
    </w:p>
    <w:p w:rsidR="00052F26" w:rsidRDefault="00E31BF0">
      <w:pPr>
        <w:snapToGrid w:val="0"/>
        <w:spacing w:line="5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所有未进入详细评审的投标作为无效投标，其报价不作为评分依据。</w:t>
      </w:r>
    </w:p>
    <w:p w:rsidR="00052F26" w:rsidRDefault="00E31BF0">
      <w:pPr>
        <w:snapToGrid w:val="0"/>
        <w:spacing w:line="5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经评标委员会认定具有下述情况之一的投标，其报价不作为评分依据。</w:t>
      </w:r>
    </w:p>
    <w:p w:rsidR="00052F26" w:rsidRDefault="00E31BF0">
      <w:pPr>
        <w:snapToGrid w:val="0"/>
        <w:spacing w:line="5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低于成本价的投标。</w:t>
      </w:r>
    </w:p>
    <w:p w:rsidR="00052F26" w:rsidRDefault="00E31BF0">
      <w:pPr>
        <w:snapToGrid w:val="0"/>
        <w:spacing w:line="5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虚假投标。</w:t>
      </w:r>
    </w:p>
    <w:p w:rsidR="00052F26" w:rsidRDefault="00E31BF0">
      <w:pPr>
        <w:snapToGrid w:val="0"/>
        <w:spacing w:line="5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未满足招标文件实质性要求的投标。</w:t>
      </w:r>
    </w:p>
    <w:p w:rsidR="00052F26" w:rsidRDefault="00E31BF0">
      <w:pPr>
        <w:snapToGrid w:val="0"/>
        <w:spacing w:line="5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B、技术部分：40分</w:t>
      </w:r>
    </w:p>
    <w:tbl>
      <w:tblPr>
        <w:tblW w:w="9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16"/>
        <w:gridCol w:w="2053"/>
        <w:gridCol w:w="1051"/>
        <w:gridCol w:w="5304"/>
      </w:tblGrid>
      <w:tr w:rsidR="00052F26">
        <w:trPr>
          <w:trHeight w:val="680"/>
          <w:jc w:val="center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26" w:rsidRDefault="00E31BF0" w:rsidP="00513121">
            <w:pPr>
              <w:snapToGrid w:val="0"/>
              <w:spacing w:line="5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序号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26" w:rsidRDefault="00E31BF0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评分因素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26" w:rsidRDefault="00E31BF0" w:rsidP="00D901C3">
            <w:pPr>
              <w:snapToGrid w:val="0"/>
              <w:spacing w:line="5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分值</w:t>
            </w:r>
          </w:p>
        </w:tc>
        <w:tc>
          <w:tcPr>
            <w:tcW w:w="5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2F26" w:rsidRDefault="00E31BF0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评分标准说明</w:t>
            </w:r>
          </w:p>
        </w:tc>
      </w:tr>
      <w:tr w:rsidR="00052F26">
        <w:trPr>
          <w:trHeight w:val="302"/>
          <w:jc w:val="center"/>
        </w:trPr>
        <w:tc>
          <w:tcPr>
            <w:tcW w:w="81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52F26" w:rsidRDefault="00E31BF0" w:rsidP="00537B18">
            <w:pPr>
              <w:snapToGrid w:val="0"/>
              <w:spacing w:line="5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B1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F26" w:rsidRDefault="00E31BF0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技术水平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26" w:rsidRDefault="00E31BF0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2F26" w:rsidRDefault="00E31BF0" w:rsidP="00C628DD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根据所投产品生产工艺技术水平进行评价，分三档进行评价打分：</w:t>
            </w:r>
            <w:r w:rsidR="00C628DD">
              <w:rPr>
                <w:rFonts w:ascii="宋体" w:hAnsi="宋体" w:hint="eastAsia"/>
                <w:bCs/>
                <w:sz w:val="24"/>
              </w:rPr>
              <w:t>好</w:t>
            </w:r>
            <w:r>
              <w:rPr>
                <w:rFonts w:ascii="宋体" w:hAnsi="宋体" w:hint="eastAsia"/>
                <w:bCs/>
                <w:sz w:val="24"/>
              </w:rPr>
              <w:t>（5分）；</w:t>
            </w:r>
            <w:r w:rsidR="00C628DD">
              <w:rPr>
                <w:rFonts w:ascii="宋体" w:hAnsi="宋体" w:hint="eastAsia"/>
                <w:bCs/>
                <w:sz w:val="24"/>
              </w:rPr>
              <w:t>较好</w:t>
            </w:r>
            <w:r>
              <w:rPr>
                <w:rFonts w:ascii="宋体" w:hAnsi="宋体" w:hint="eastAsia"/>
                <w:bCs/>
                <w:sz w:val="24"/>
              </w:rPr>
              <w:t>（</w:t>
            </w:r>
            <w:r w:rsidR="00537B18">
              <w:rPr>
                <w:rFonts w:ascii="宋体" w:hAnsi="宋体" w:hint="eastAsia"/>
                <w:bCs/>
                <w:sz w:val="24"/>
              </w:rPr>
              <w:t>4</w:t>
            </w:r>
            <w:r>
              <w:rPr>
                <w:rFonts w:ascii="宋体" w:hAnsi="宋体" w:hint="eastAsia"/>
                <w:bCs/>
                <w:sz w:val="24"/>
              </w:rPr>
              <w:t>分）；</w:t>
            </w:r>
            <w:r w:rsidR="00C628DD">
              <w:rPr>
                <w:rFonts w:ascii="宋体" w:hAnsi="宋体" w:hint="eastAsia"/>
                <w:bCs/>
                <w:sz w:val="24"/>
              </w:rPr>
              <w:t>一般</w:t>
            </w:r>
            <w:r>
              <w:rPr>
                <w:rFonts w:ascii="宋体" w:hAnsi="宋体" w:hint="eastAsia"/>
                <w:bCs/>
                <w:sz w:val="24"/>
              </w:rPr>
              <w:t>（</w:t>
            </w:r>
            <w:r w:rsidR="00537B18">
              <w:rPr>
                <w:rFonts w:ascii="宋体" w:hAnsi="宋体" w:hint="eastAsia"/>
                <w:bCs/>
                <w:sz w:val="24"/>
              </w:rPr>
              <w:t>3</w:t>
            </w:r>
            <w:r>
              <w:rPr>
                <w:rFonts w:ascii="宋体" w:hAnsi="宋体" w:hint="eastAsia"/>
                <w:bCs/>
                <w:sz w:val="24"/>
              </w:rPr>
              <w:t>分）。</w:t>
            </w:r>
          </w:p>
        </w:tc>
      </w:tr>
      <w:tr w:rsidR="00C628DD" w:rsidTr="000A3B5C">
        <w:trPr>
          <w:trHeight w:val="65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628DD" w:rsidRDefault="00C628DD" w:rsidP="00537B18">
            <w:pPr>
              <w:snapToGrid w:val="0"/>
              <w:spacing w:line="5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B2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8DD" w:rsidRDefault="00C628DD" w:rsidP="00537B18">
            <w:pPr>
              <w:snapToGrid w:val="0"/>
              <w:spacing w:line="500" w:lineRule="exact"/>
              <w:ind w:leftChars="200" w:left="540" w:hangingChars="50" w:hanging="12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产品性能及系统功能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8DD" w:rsidRDefault="00C628DD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35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28DD" w:rsidRDefault="00C628DD" w:rsidP="00C628DD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根据所投产品的性能、精度进行评价打分：好（11分）；较好（6分）；一般（3分）</w:t>
            </w:r>
          </w:p>
        </w:tc>
      </w:tr>
      <w:tr w:rsidR="00C628DD" w:rsidTr="00116615">
        <w:trPr>
          <w:trHeight w:val="1401"/>
          <w:jc w:val="center"/>
        </w:trPr>
        <w:tc>
          <w:tcPr>
            <w:tcW w:w="8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628DD" w:rsidRDefault="00C628DD" w:rsidP="00537B18">
            <w:pPr>
              <w:snapToGrid w:val="0"/>
              <w:spacing w:line="5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8DD" w:rsidRDefault="00C628DD" w:rsidP="00537B18">
            <w:pPr>
              <w:snapToGrid w:val="0"/>
              <w:spacing w:line="500" w:lineRule="exact"/>
              <w:ind w:leftChars="200" w:left="540" w:hangingChars="50" w:hanging="12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8DD" w:rsidRDefault="00C628DD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28DD" w:rsidRDefault="00C628DD" w:rsidP="00C628DD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根据所投产品的可靠性、稳定性等是否优良进行评价打分：好（12</w:t>
            </w:r>
            <w:r w:rsidR="00370F6A">
              <w:rPr>
                <w:rFonts w:ascii="宋体" w:hAnsi="宋体" w:hint="eastAsia"/>
                <w:bCs/>
                <w:sz w:val="24"/>
              </w:rPr>
              <w:t>分）；较好</w:t>
            </w:r>
            <w:r>
              <w:rPr>
                <w:rFonts w:ascii="宋体" w:hAnsi="宋体" w:hint="eastAsia"/>
                <w:bCs/>
                <w:sz w:val="24"/>
              </w:rPr>
              <w:t>（</w:t>
            </w:r>
            <w:r w:rsidR="00116615">
              <w:rPr>
                <w:rFonts w:ascii="宋体" w:hAnsi="宋体" w:hint="eastAsia"/>
                <w:bCs/>
                <w:sz w:val="24"/>
              </w:rPr>
              <w:t>7分</w:t>
            </w:r>
            <w:r>
              <w:rPr>
                <w:rFonts w:ascii="宋体" w:hAnsi="宋体" w:hint="eastAsia"/>
                <w:bCs/>
                <w:sz w:val="24"/>
              </w:rPr>
              <w:t>）</w:t>
            </w:r>
            <w:r w:rsidR="00116615">
              <w:rPr>
                <w:rFonts w:ascii="宋体" w:hAnsi="宋体" w:hint="eastAsia"/>
                <w:bCs/>
                <w:sz w:val="24"/>
              </w:rPr>
              <w:t>；一般（4分）</w:t>
            </w:r>
          </w:p>
        </w:tc>
      </w:tr>
      <w:tr w:rsidR="00C628DD" w:rsidTr="00116615">
        <w:trPr>
          <w:trHeight w:val="1593"/>
          <w:jc w:val="center"/>
        </w:trPr>
        <w:tc>
          <w:tcPr>
            <w:tcW w:w="8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628DD" w:rsidRDefault="00C628DD" w:rsidP="00537B18">
            <w:pPr>
              <w:snapToGrid w:val="0"/>
              <w:spacing w:line="5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8DD" w:rsidRDefault="00C628DD" w:rsidP="00537B18">
            <w:pPr>
              <w:snapToGrid w:val="0"/>
              <w:spacing w:line="500" w:lineRule="exact"/>
              <w:ind w:leftChars="200" w:left="540" w:hangingChars="50" w:hanging="12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8DD" w:rsidRDefault="00C628DD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628DD" w:rsidRDefault="00116615" w:rsidP="00116615">
            <w:pPr>
              <w:snapToGrid w:val="0"/>
              <w:spacing w:line="5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根据所投产品的</w:t>
            </w:r>
            <w:r w:rsidR="00C628DD">
              <w:rPr>
                <w:rFonts w:ascii="宋体" w:hAnsi="宋体" w:hint="eastAsia"/>
                <w:bCs/>
                <w:sz w:val="24"/>
              </w:rPr>
              <w:t>功能是否齐全，是否完全满足招标文件要求，是否有偏离进行评价打分：</w:t>
            </w:r>
            <w:r>
              <w:rPr>
                <w:rFonts w:ascii="宋体" w:hAnsi="宋体" w:hint="eastAsia"/>
                <w:bCs/>
                <w:sz w:val="24"/>
              </w:rPr>
              <w:t>好</w:t>
            </w:r>
            <w:r w:rsidR="00C628DD">
              <w:rPr>
                <w:rFonts w:ascii="宋体" w:hAnsi="宋体" w:hint="eastAsia"/>
                <w:bCs/>
                <w:sz w:val="24"/>
              </w:rPr>
              <w:t>（</w:t>
            </w:r>
            <w:r>
              <w:rPr>
                <w:rFonts w:ascii="宋体" w:hAnsi="宋体" w:hint="eastAsia"/>
                <w:bCs/>
                <w:sz w:val="24"/>
              </w:rPr>
              <w:t>12</w:t>
            </w:r>
            <w:r w:rsidR="00C628DD">
              <w:rPr>
                <w:rFonts w:ascii="宋体" w:hAnsi="宋体" w:hint="eastAsia"/>
                <w:bCs/>
                <w:sz w:val="24"/>
              </w:rPr>
              <w:t>分）；</w:t>
            </w:r>
            <w:r>
              <w:rPr>
                <w:rFonts w:ascii="宋体" w:hAnsi="宋体" w:hint="eastAsia"/>
                <w:bCs/>
                <w:sz w:val="24"/>
              </w:rPr>
              <w:t>较好</w:t>
            </w:r>
            <w:r w:rsidR="00C628DD">
              <w:rPr>
                <w:rFonts w:ascii="宋体" w:hAnsi="宋体" w:hint="eastAsia"/>
                <w:bCs/>
                <w:sz w:val="24"/>
              </w:rPr>
              <w:t>（</w:t>
            </w:r>
            <w:r>
              <w:rPr>
                <w:rFonts w:ascii="宋体" w:hAnsi="宋体" w:hint="eastAsia"/>
                <w:bCs/>
                <w:sz w:val="24"/>
              </w:rPr>
              <w:t>7</w:t>
            </w:r>
            <w:r w:rsidR="00C628DD">
              <w:rPr>
                <w:rFonts w:ascii="宋体" w:hAnsi="宋体" w:hint="eastAsia"/>
                <w:bCs/>
                <w:sz w:val="24"/>
              </w:rPr>
              <w:t>分）；</w:t>
            </w:r>
            <w:r>
              <w:rPr>
                <w:rFonts w:ascii="宋体" w:hAnsi="宋体" w:hint="eastAsia"/>
                <w:bCs/>
                <w:sz w:val="24"/>
              </w:rPr>
              <w:t>一般</w:t>
            </w:r>
            <w:r w:rsidR="00C628DD">
              <w:rPr>
                <w:rFonts w:ascii="宋体" w:hAnsi="宋体" w:hint="eastAsia"/>
                <w:bCs/>
                <w:sz w:val="24"/>
              </w:rPr>
              <w:t>（</w:t>
            </w:r>
            <w:r>
              <w:rPr>
                <w:rFonts w:ascii="宋体" w:hAnsi="宋体" w:hint="eastAsia"/>
                <w:bCs/>
                <w:sz w:val="24"/>
              </w:rPr>
              <w:t>4</w:t>
            </w:r>
            <w:r w:rsidR="00C628DD">
              <w:rPr>
                <w:rFonts w:ascii="宋体" w:hAnsi="宋体" w:hint="eastAsia"/>
                <w:bCs/>
                <w:sz w:val="24"/>
              </w:rPr>
              <w:t>分）。</w:t>
            </w:r>
          </w:p>
          <w:p w:rsidR="00C628DD" w:rsidRDefault="00C628DD" w:rsidP="005E0B84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</w:tc>
      </w:tr>
    </w:tbl>
    <w:p w:rsidR="00052F26" w:rsidRDefault="00052F26">
      <w:pPr>
        <w:snapToGrid w:val="0"/>
        <w:spacing w:line="500" w:lineRule="exact"/>
        <w:ind w:firstLineChars="200" w:firstLine="480"/>
        <w:rPr>
          <w:rFonts w:ascii="宋体" w:hAnsi="宋体"/>
          <w:bCs/>
          <w:sz w:val="24"/>
        </w:rPr>
      </w:pPr>
    </w:p>
    <w:p w:rsidR="00052F26" w:rsidRDefault="00E31BF0">
      <w:pPr>
        <w:snapToGrid w:val="0"/>
        <w:spacing w:line="5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C、商务部分：20分</w:t>
      </w:r>
    </w:p>
    <w:tbl>
      <w:tblPr>
        <w:tblW w:w="94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79"/>
        <w:gridCol w:w="1848"/>
        <w:gridCol w:w="797"/>
        <w:gridCol w:w="6156"/>
      </w:tblGrid>
      <w:tr w:rsidR="00052F26" w:rsidTr="00D901C3">
        <w:trPr>
          <w:trHeight w:val="1144"/>
          <w:jc w:val="center"/>
        </w:trPr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F26" w:rsidRDefault="00E31BF0" w:rsidP="00513121">
            <w:pPr>
              <w:snapToGrid w:val="0"/>
              <w:spacing w:line="5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F26" w:rsidRDefault="00E31BF0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评分因素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F26" w:rsidRDefault="00E31BF0" w:rsidP="00513121">
            <w:pPr>
              <w:snapToGrid w:val="0"/>
              <w:spacing w:line="5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分值</w:t>
            </w:r>
          </w:p>
        </w:tc>
        <w:tc>
          <w:tcPr>
            <w:tcW w:w="61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2F26" w:rsidRDefault="00052F26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052F26" w:rsidRDefault="00E31BF0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评分标准说明</w:t>
            </w:r>
          </w:p>
          <w:p w:rsidR="00052F26" w:rsidRDefault="00052F26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</w:tc>
      </w:tr>
      <w:tr w:rsidR="00052F26">
        <w:trPr>
          <w:trHeight w:val="567"/>
          <w:jc w:val="center"/>
        </w:trPr>
        <w:tc>
          <w:tcPr>
            <w:tcW w:w="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2F26" w:rsidRDefault="00E31BF0" w:rsidP="00513121">
            <w:pPr>
              <w:snapToGrid w:val="0"/>
              <w:spacing w:line="5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C1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F26" w:rsidRDefault="00E31BF0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财务状况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F26" w:rsidRDefault="00E31BF0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6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2F26" w:rsidRDefault="00E31BF0" w:rsidP="00116615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投标人需提供2014年以来财务报告通过中介机构审计（如是新注册公司，提供最新报告），且要素齐全、真实完整，根据其注册资本（实收资本）、资产总额、资产负债率、主营业务收入、利润总额等情况综合评定</w:t>
            </w:r>
            <w:r w:rsidR="00116615">
              <w:rPr>
                <w:rFonts w:ascii="宋体" w:hAnsi="宋体" w:hint="eastAsia"/>
                <w:bCs/>
                <w:sz w:val="24"/>
              </w:rPr>
              <w:t>：好（3分）；较好（2分）；一般（1分）；</w:t>
            </w:r>
            <w:r>
              <w:rPr>
                <w:rFonts w:ascii="宋体" w:hAnsi="宋体" w:hint="eastAsia"/>
                <w:bCs/>
                <w:sz w:val="24"/>
              </w:rPr>
              <w:t>不提供者为0分。</w:t>
            </w:r>
          </w:p>
        </w:tc>
      </w:tr>
      <w:tr w:rsidR="00052F26">
        <w:trPr>
          <w:trHeight w:val="567"/>
          <w:jc w:val="center"/>
        </w:trPr>
        <w:tc>
          <w:tcPr>
            <w:tcW w:w="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2F26" w:rsidRDefault="00E31BF0" w:rsidP="00537B18">
            <w:pPr>
              <w:snapToGrid w:val="0"/>
              <w:spacing w:line="5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C2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F26" w:rsidRDefault="00E31BF0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销售业绩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F26" w:rsidRDefault="00E31BF0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6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2F26" w:rsidRDefault="00E31BF0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投标人2014年1月1日以来，具有类似项目业绩、所投项目业绩单次合同金额在：</w:t>
            </w:r>
          </w:p>
          <w:p w:rsidR="00052F26" w:rsidRDefault="00537B18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A</w:t>
            </w:r>
            <w:r w:rsidR="00E31BF0">
              <w:rPr>
                <w:rFonts w:ascii="宋体" w:hAnsi="宋体" w:hint="eastAsia"/>
                <w:bCs/>
                <w:sz w:val="24"/>
              </w:rPr>
              <w:t>包：</w:t>
            </w:r>
            <w:r>
              <w:rPr>
                <w:rFonts w:ascii="宋体" w:hAnsi="宋体" w:hint="eastAsia"/>
                <w:bCs/>
                <w:sz w:val="24"/>
              </w:rPr>
              <w:t>8</w:t>
            </w:r>
            <w:r w:rsidR="00E31BF0">
              <w:rPr>
                <w:rFonts w:ascii="宋体" w:hAnsi="宋体" w:hint="eastAsia"/>
                <w:bCs/>
                <w:sz w:val="24"/>
              </w:rPr>
              <w:t>7万元以上（含</w:t>
            </w:r>
            <w:r>
              <w:rPr>
                <w:rFonts w:ascii="宋体" w:hAnsi="宋体" w:hint="eastAsia"/>
                <w:bCs/>
                <w:sz w:val="24"/>
              </w:rPr>
              <w:t>8</w:t>
            </w:r>
            <w:r w:rsidR="00E31BF0">
              <w:rPr>
                <w:rFonts w:ascii="宋体" w:hAnsi="宋体" w:hint="eastAsia"/>
                <w:bCs/>
                <w:sz w:val="24"/>
              </w:rPr>
              <w:t>7万）；</w:t>
            </w:r>
          </w:p>
          <w:p w:rsidR="00537B18" w:rsidRDefault="00537B18" w:rsidP="00537B18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B</w:t>
            </w:r>
            <w:r w:rsidR="00E31BF0">
              <w:rPr>
                <w:rFonts w:ascii="宋体" w:hAnsi="宋体" w:hint="eastAsia"/>
                <w:bCs/>
                <w:sz w:val="24"/>
              </w:rPr>
              <w:t>包：</w:t>
            </w:r>
            <w:r>
              <w:rPr>
                <w:rFonts w:ascii="宋体" w:hAnsi="宋体" w:hint="eastAsia"/>
                <w:bCs/>
                <w:sz w:val="24"/>
              </w:rPr>
              <w:t>50</w:t>
            </w:r>
            <w:r w:rsidR="00E31BF0">
              <w:rPr>
                <w:rFonts w:ascii="宋体" w:hAnsi="宋体" w:hint="eastAsia"/>
                <w:bCs/>
                <w:sz w:val="24"/>
              </w:rPr>
              <w:t>元以上（含</w:t>
            </w:r>
            <w:r>
              <w:rPr>
                <w:rFonts w:ascii="宋体" w:hAnsi="宋体" w:hint="eastAsia"/>
                <w:bCs/>
                <w:sz w:val="24"/>
              </w:rPr>
              <w:t>50</w:t>
            </w:r>
            <w:r w:rsidR="00E31BF0">
              <w:rPr>
                <w:rFonts w:ascii="宋体" w:hAnsi="宋体" w:hint="eastAsia"/>
                <w:bCs/>
                <w:sz w:val="24"/>
              </w:rPr>
              <w:t>万）;</w:t>
            </w:r>
          </w:p>
          <w:p w:rsidR="00052F26" w:rsidRDefault="00537B18" w:rsidP="00537B18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C包：25元以上（含25万）</w:t>
            </w:r>
            <w:r w:rsidR="00E31BF0">
              <w:rPr>
                <w:rFonts w:ascii="宋体" w:hAnsi="宋体" w:hint="eastAsia"/>
                <w:bCs/>
                <w:sz w:val="24"/>
              </w:rPr>
              <w:t>合同及验收报告齐全，每提供一份得1分，最多得3分，不提供者为0分。</w:t>
            </w:r>
          </w:p>
        </w:tc>
      </w:tr>
      <w:tr w:rsidR="00052F26">
        <w:trPr>
          <w:trHeight w:val="567"/>
          <w:jc w:val="center"/>
        </w:trPr>
        <w:tc>
          <w:tcPr>
            <w:tcW w:w="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2F26" w:rsidRDefault="00E31BF0" w:rsidP="00537B18">
            <w:pPr>
              <w:snapToGrid w:val="0"/>
              <w:spacing w:line="5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C3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F26" w:rsidRDefault="00E31BF0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质量保证期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F26" w:rsidRDefault="00E31BF0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6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2F26" w:rsidRDefault="00E31BF0" w:rsidP="00116615">
            <w:pPr>
              <w:snapToGrid w:val="0"/>
              <w:spacing w:line="5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符合招标文件质保期要求的不加分，每增加一年加1分，最高加2分。</w:t>
            </w:r>
          </w:p>
        </w:tc>
      </w:tr>
      <w:tr w:rsidR="00052F26">
        <w:trPr>
          <w:trHeight w:val="567"/>
          <w:jc w:val="center"/>
        </w:trPr>
        <w:tc>
          <w:tcPr>
            <w:tcW w:w="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2F26" w:rsidRDefault="00E31BF0" w:rsidP="00537B18">
            <w:pPr>
              <w:snapToGrid w:val="0"/>
              <w:spacing w:line="5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C4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F26" w:rsidRDefault="00E31BF0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投标文件规范程度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F26" w:rsidRDefault="00E31BF0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6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2F26" w:rsidRDefault="00E31BF0" w:rsidP="00116615">
            <w:pPr>
              <w:snapToGrid w:val="0"/>
              <w:spacing w:line="5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装订规范、文字清晰得、无差错得1分，所提供资料准确完整得1分。</w:t>
            </w:r>
            <w:r w:rsidR="00D901C3">
              <w:rPr>
                <w:rFonts w:ascii="宋体" w:hAnsi="宋体" w:hint="eastAsia"/>
                <w:bCs/>
                <w:sz w:val="24"/>
              </w:rPr>
              <w:t>（最高得2分）</w:t>
            </w:r>
          </w:p>
        </w:tc>
      </w:tr>
      <w:tr w:rsidR="00052F26">
        <w:trPr>
          <w:trHeight w:val="567"/>
          <w:jc w:val="center"/>
        </w:trPr>
        <w:tc>
          <w:tcPr>
            <w:tcW w:w="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2F26" w:rsidRDefault="00E31BF0" w:rsidP="00537B18">
            <w:pPr>
              <w:snapToGrid w:val="0"/>
              <w:spacing w:line="5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C5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F26" w:rsidRDefault="00E31BF0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技术培训及售后服务承诺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F26" w:rsidRDefault="00E31BF0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6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2F26" w:rsidRDefault="00E31BF0" w:rsidP="00116615">
            <w:pPr>
              <w:snapToGrid w:val="0"/>
              <w:spacing w:line="5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售后服务计划完整、可行</w:t>
            </w:r>
            <w:r w:rsidR="00116615">
              <w:rPr>
                <w:rFonts w:ascii="宋体" w:hAnsi="宋体" w:hint="eastAsia"/>
                <w:bCs/>
                <w:sz w:val="24"/>
              </w:rPr>
              <w:t>:好（3分）；较好（2分）；一般（1分）</w:t>
            </w:r>
            <w:r>
              <w:rPr>
                <w:rFonts w:ascii="宋体" w:hAnsi="宋体" w:hint="eastAsia"/>
                <w:bCs/>
                <w:sz w:val="24"/>
              </w:rPr>
              <w:t>。</w:t>
            </w:r>
          </w:p>
          <w:p w:rsidR="00052F26" w:rsidRPr="00116615" w:rsidRDefault="00E31BF0" w:rsidP="00116615">
            <w:pPr>
              <w:snapToGrid w:val="0"/>
              <w:spacing w:line="5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培训计划完整、可行</w:t>
            </w:r>
            <w:r w:rsidR="00116615">
              <w:rPr>
                <w:rFonts w:ascii="宋体" w:hAnsi="宋体" w:hint="eastAsia"/>
                <w:bCs/>
                <w:sz w:val="24"/>
              </w:rPr>
              <w:t>：好（2分）；较好（1分）；一般（0分）。</w:t>
            </w:r>
          </w:p>
          <w:p w:rsidR="00052F26" w:rsidRDefault="00E31BF0" w:rsidP="00116615">
            <w:pPr>
              <w:snapToGrid w:val="0"/>
              <w:spacing w:line="5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投标人售后服务能够实现本地化的（需提供必要的证明材料，如营业场所购房合同或产权证、租赁协议等），1分。</w:t>
            </w:r>
          </w:p>
          <w:p w:rsidR="00052F26" w:rsidRDefault="00E31BF0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根据招标文件要求的机器故障响应时间、及解决问题时间，2分。</w:t>
            </w:r>
          </w:p>
        </w:tc>
      </w:tr>
      <w:tr w:rsidR="00052F26" w:rsidTr="001D6F28">
        <w:trPr>
          <w:trHeight w:val="2629"/>
          <w:jc w:val="center"/>
        </w:trPr>
        <w:tc>
          <w:tcPr>
            <w:tcW w:w="6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2F26" w:rsidRDefault="00E31BF0" w:rsidP="00537B18">
            <w:pPr>
              <w:snapToGrid w:val="0"/>
              <w:spacing w:line="5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C6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2F26" w:rsidRDefault="00E31BF0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信誉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2F26" w:rsidRDefault="00E31BF0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61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F26" w:rsidRDefault="00052F26" w:rsidP="00116615">
            <w:pPr>
              <w:snapToGrid w:val="0"/>
              <w:spacing w:line="500" w:lineRule="exact"/>
              <w:rPr>
                <w:rFonts w:ascii="宋体" w:hAnsi="宋体"/>
                <w:bCs/>
                <w:sz w:val="24"/>
              </w:rPr>
            </w:pPr>
          </w:p>
          <w:p w:rsidR="00052F26" w:rsidRDefault="00E31BF0" w:rsidP="000B70F6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提供工商企业信用信息公示报告</w:t>
            </w:r>
            <w:r w:rsidR="000B70F6">
              <w:rPr>
                <w:rFonts w:ascii="宋体" w:hAnsi="宋体" w:hint="eastAsia"/>
                <w:bCs/>
                <w:sz w:val="24"/>
              </w:rPr>
              <w:t>，包含基础信息、行政许可信息、行政处罚信息、列入经营异常名录信息、列入严重违法失信企业名单（黑名单）信息</w:t>
            </w:r>
            <w:r>
              <w:rPr>
                <w:rFonts w:ascii="宋体" w:hAnsi="宋体" w:hint="eastAsia"/>
                <w:bCs/>
                <w:sz w:val="24"/>
              </w:rPr>
              <w:t>（国家企业信用信息公示系统http://www.gsxt.gov.cn）；企业所在地税务主管部门出具的纳税情况证明等信用情况，无不良信息者每项得1分，未提供或有不良信息者不得分。</w:t>
            </w:r>
          </w:p>
          <w:p w:rsidR="00052F26" w:rsidRDefault="00052F26">
            <w:pPr>
              <w:snapToGrid w:val="0"/>
              <w:spacing w:line="5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</w:tc>
      </w:tr>
    </w:tbl>
    <w:p w:rsidR="00052F26" w:rsidRDefault="00052F26">
      <w:pPr>
        <w:snapToGrid w:val="0"/>
        <w:spacing w:line="500" w:lineRule="exact"/>
        <w:ind w:firstLineChars="200" w:firstLine="480"/>
        <w:rPr>
          <w:rFonts w:ascii="宋体" w:hAnsi="宋体"/>
          <w:bCs/>
          <w:sz w:val="24"/>
        </w:rPr>
      </w:pPr>
    </w:p>
    <w:sectPr w:rsidR="00052F26" w:rsidSect="00052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8DD" w:rsidRDefault="00C628DD" w:rsidP="00C628DD">
      <w:r>
        <w:separator/>
      </w:r>
    </w:p>
  </w:endnote>
  <w:endnote w:type="continuationSeparator" w:id="0">
    <w:p w:rsidR="00C628DD" w:rsidRDefault="00C628DD" w:rsidP="00C62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体">
    <w:altName w:val="仿宋"/>
    <w:charset w:val="86"/>
    <w:family w:val="roman"/>
    <w:pitch w:val="default"/>
    <w:sig w:usb0="00000000" w:usb1="0000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8DD" w:rsidRDefault="00C628DD" w:rsidP="00C628DD">
      <w:r>
        <w:separator/>
      </w:r>
    </w:p>
  </w:footnote>
  <w:footnote w:type="continuationSeparator" w:id="0">
    <w:p w:rsidR="00C628DD" w:rsidRDefault="00C628DD" w:rsidP="00C628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3F20"/>
    <w:multiLevelType w:val="multilevel"/>
    <w:tmpl w:val="0DA23F20"/>
    <w:lvl w:ilvl="0">
      <w:start w:val="1"/>
      <w:numFmt w:val="decimal"/>
      <w:lvlText w:val="5.3.%1"/>
      <w:lvlJc w:val="left"/>
      <w:pPr>
        <w:tabs>
          <w:tab w:val="left" w:pos="720"/>
        </w:tabs>
        <w:ind w:left="425" w:hanging="42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3B2425D"/>
    <w:multiLevelType w:val="multilevel"/>
    <w:tmpl w:val="13B2425D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2">
    <w:nsid w:val="183903D7"/>
    <w:multiLevelType w:val="singleLevel"/>
    <w:tmpl w:val="183903D7"/>
    <w:lvl w:ilvl="0">
      <w:start w:val="1"/>
      <w:numFmt w:val="decimal"/>
      <w:lvlText w:val="5.4.%1"/>
      <w:lvlJc w:val="left"/>
      <w:pPr>
        <w:tabs>
          <w:tab w:val="left" w:pos="720"/>
        </w:tabs>
        <w:ind w:left="425" w:hanging="425"/>
      </w:pPr>
      <w:rPr>
        <w:rFonts w:hint="eastAsia"/>
      </w:rPr>
    </w:lvl>
  </w:abstractNum>
  <w:abstractNum w:abstractNumId="3">
    <w:nsid w:val="360A6765"/>
    <w:multiLevelType w:val="multilevel"/>
    <w:tmpl w:val="360A6765"/>
    <w:lvl w:ilvl="0">
      <w:start w:val="6"/>
      <w:numFmt w:val="japaneseCounting"/>
      <w:lvlText w:val="%1、"/>
      <w:lvlJc w:val="left"/>
      <w:pPr>
        <w:tabs>
          <w:tab w:val="left" w:pos="585"/>
        </w:tabs>
        <w:ind w:left="585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</w:lvl>
    <w:lvl w:ilvl="2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</w:lvl>
    <w:lvl w:ilvl="4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</w:lvl>
    <w:lvl w:ilvl="5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</w:lvl>
    <w:lvl w:ilvl="7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</w:lvl>
    <w:lvl w:ilvl="8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</w:lvl>
  </w:abstractNum>
  <w:abstractNum w:abstractNumId="4">
    <w:nsid w:val="3F492470"/>
    <w:multiLevelType w:val="singleLevel"/>
    <w:tmpl w:val="3F492470"/>
    <w:lvl w:ilvl="0">
      <w:start w:val="1"/>
      <w:numFmt w:val="japaneseCounting"/>
      <w:lvlText w:val="%1、"/>
      <w:lvlJc w:val="left"/>
      <w:pPr>
        <w:tabs>
          <w:tab w:val="left" w:pos="825"/>
        </w:tabs>
        <w:ind w:left="825" w:hanging="720"/>
      </w:pPr>
      <w:rPr>
        <w:rFonts w:hint="eastAsia"/>
        <w:b w:val="0"/>
      </w:rPr>
    </w:lvl>
  </w:abstractNum>
  <w:abstractNum w:abstractNumId="5">
    <w:nsid w:val="586A3291"/>
    <w:multiLevelType w:val="multilevel"/>
    <w:tmpl w:val="586A3291"/>
    <w:lvl w:ilvl="0">
      <w:start w:val="1"/>
      <w:numFmt w:val="decimal"/>
      <w:lvlText w:val="6.3.%1"/>
      <w:lvlJc w:val="left"/>
      <w:pPr>
        <w:tabs>
          <w:tab w:val="left" w:pos="2670"/>
        </w:tabs>
        <w:ind w:left="2375" w:hanging="42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"/>
      <w:lvlText w:val="6.3.%3"/>
      <w:lvlJc w:val="left"/>
      <w:pPr>
        <w:tabs>
          <w:tab w:val="left" w:pos="1560"/>
        </w:tabs>
        <w:ind w:left="1265" w:hanging="425"/>
      </w:pPr>
      <w:rPr>
        <w:rFonts w:hint="eastAsia"/>
      </w:rPr>
    </w:lvl>
    <w:lvl w:ilvl="3">
      <w:start w:val="1"/>
      <w:numFmt w:val="decimal"/>
      <w:lvlText w:val="6.4.%4"/>
      <w:lvlJc w:val="left"/>
      <w:pPr>
        <w:tabs>
          <w:tab w:val="left" w:pos="1980"/>
        </w:tabs>
        <w:ind w:left="1685" w:hanging="425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5B691A35"/>
    <w:multiLevelType w:val="singleLevel"/>
    <w:tmpl w:val="5B691A35"/>
    <w:lvl w:ilvl="0">
      <w:start w:val="1"/>
      <w:numFmt w:val="decimal"/>
      <w:lvlText w:val="5.2.%1"/>
      <w:lvlJc w:val="left"/>
      <w:pPr>
        <w:tabs>
          <w:tab w:val="left" w:pos="720"/>
        </w:tabs>
        <w:ind w:left="425" w:hanging="425"/>
      </w:pPr>
      <w:rPr>
        <w:rFonts w:hint="eastAsia"/>
      </w:rPr>
    </w:lvl>
  </w:abstractNum>
  <w:abstractNum w:abstractNumId="7">
    <w:nsid w:val="61B41467"/>
    <w:multiLevelType w:val="hybridMultilevel"/>
    <w:tmpl w:val="A85AF2F6"/>
    <w:lvl w:ilvl="0" w:tplc="A8A43A02">
      <w:start w:val="1"/>
      <w:numFmt w:val="japaneseCounting"/>
      <w:lvlText w:val="%1、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69D60104"/>
    <w:multiLevelType w:val="multilevel"/>
    <w:tmpl w:val="69D60104"/>
    <w:lvl w:ilvl="0">
      <w:start w:val="1"/>
      <w:numFmt w:val="decimal"/>
      <w:lvlText w:val="6.5.%1"/>
      <w:lvlJc w:val="left"/>
      <w:pPr>
        <w:tabs>
          <w:tab w:val="left" w:pos="4565"/>
        </w:tabs>
        <w:ind w:left="4270" w:hanging="42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"/>
      <w:lvlText w:val="6.5.%3"/>
      <w:lvlJc w:val="left"/>
      <w:pPr>
        <w:tabs>
          <w:tab w:val="left" w:pos="1560"/>
        </w:tabs>
        <w:ind w:left="1265" w:hanging="42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7DC65E6C"/>
    <w:multiLevelType w:val="singleLevel"/>
    <w:tmpl w:val="7DC65E6C"/>
    <w:lvl w:ilvl="0">
      <w:start w:val="1"/>
      <w:numFmt w:val="decimal"/>
      <w:lvlText w:val="5.5.%1"/>
      <w:lvlJc w:val="left"/>
      <w:pPr>
        <w:tabs>
          <w:tab w:val="left" w:pos="720"/>
        </w:tabs>
        <w:ind w:left="425" w:hanging="425"/>
      </w:pPr>
      <w:rPr>
        <w:rFonts w:hint="eastAsia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F26"/>
    <w:rsid w:val="00052F26"/>
    <w:rsid w:val="000B70F6"/>
    <w:rsid w:val="000F164A"/>
    <w:rsid w:val="00116615"/>
    <w:rsid w:val="001A3F58"/>
    <w:rsid w:val="001D6F28"/>
    <w:rsid w:val="00370F6A"/>
    <w:rsid w:val="00475A6B"/>
    <w:rsid w:val="00513121"/>
    <w:rsid w:val="00537B18"/>
    <w:rsid w:val="00691CC1"/>
    <w:rsid w:val="00A16290"/>
    <w:rsid w:val="00B8326F"/>
    <w:rsid w:val="00C628DD"/>
    <w:rsid w:val="00C81071"/>
    <w:rsid w:val="00D11788"/>
    <w:rsid w:val="00D50173"/>
    <w:rsid w:val="00D901C3"/>
    <w:rsid w:val="00DD0C28"/>
    <w:rsid w:val="00E31BF0"/>
    <w:rsid w:val="00F57165"/>
    <w:rsid w:val="01061CC8"/>
    <w:rsid w:val="02EC3D29"/>
    <w:rsid w:val="04552C93"/>
    <w:rsid w:val="0D9C3D69"/>
    <w:rsid w:val="0E3D38A2"/>
    <w:rsid w:val="119D7D46"/>
    <w:rsid w:val="145F7DD5"/>
    <w:rsid w:val="15BE7DAD"/>
    <w:rsid w:val="1B3B3A4A"/>
    <w:rsid w:val="1CA60612"/>
    <w:rsid w:val="1F4D7DC8"/>
    <w:rsid w:val="2F0D5884"/>
    <w:rsid w:val="2F453106"/>
    <w:rsid w:val="31C67E3B"/>
    <w:rsid w:val="349B0B14"/>
    <w:rsid w:val="37952E32"/>
    <w:rsid w:val="3B260B1E"/>
    <w:rsid w:val="3F293AAA"/>
    <w:rsid w:val="3FC873B8"/>
    <w:rsid w:val="43F47161"/>
    <w:rsid w:val="448A3A26"/>
    <w:rsid w:val="455B0834"/>
    <w:rsid w:val="457903BD"/>
    <w:rsid w:val="558B368F"/>
    <w:rsid w:val="56DF3C71"/>
    <w:rsid w:val="58D1663A"/>
    <w:rsid w:val="5A5D02C4"/>
    <w:rsid w:val="5B2C7F63"/>
    <w:rsid w:val="5E9C0249"/>
    <w:rsid w:val="5F841469"/>
    <w:rsid w:val="669E51C8"/>
    <w:rsid w:val="69CD7A0F"/>
    <w:rsid w:val="6A691B25"/>
    <w:rsid w:val="6B257717"/>
    <w:rsid w:val="6CFF3D91"/>
    <w:rsid w:val="70655318"/>
    <w:rsid w:val="72CC3951"/>
    <w:rsid w:val="73BF773F"/>
    <w:rsid w:val="787D6957"/>
    <w:rsid w:val="7895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2F2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52F26"/>
    <w:pPr>
      <w:jc w:val="left"/>
      <w:outlineLvl w:val="0"/>
    </w:pPr>
    <w:rPr>
      <w:rFonts w:ascii="宋体" w:eastAsia="宋体" w:hAnsi="宋体" w:cs="Times New Roman" w:hint="eastAsia"/>
      <w:b/>
      <w:kern w:val="44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052F26"/>
    <w:pPr>
      <w:widowControl/>
      <w:spacing w:after="160"/>
      <w:jc w:val="left"/>
    </w:pPr>
    <w:rPr>
      <w:rFonts w:ascii="仿宋体" w:eastAsia="仿宋体"/>
      <w:kern w:val="0"/>
      <w:sz w:val="20"/>
      <w:lang w:eastAsia="en-US"/>
    </w:rPr>
  </w:style>
  <w:style w:type="paragraph" w:customStyle="1" w:styleId="10">
    <w:name w:val="列出段落1"/>
    <w:basedOn w:val="a"/>
    <w:qFormat/>
    <w:rsid w:val="00052F26"/>
    <w:pPr>
      <w:ind w:firstLineChars="200" w:firstLine="420"/>
    </w:pPr>
    <w:rPr>
      <w:rFonts w:ascii="Calibri" w:hAnsi="Calibri"/>
      <w:szCs w:val="22"/>
    </w:rPr>
  </w:style>
  <w:style w:type="paragraph" w:customStyle="1" w:styleId="2">
    <w:name w:val="列出段落2"/>
    <w:basedOn w:val="a"/>
    <w:rsid w:val="00D50173"/>
    <w:pPr>
      <w:ind w:firstLineChars="200" w:firstLine="420"/>
    </w:pPr>
    <w:rPr>
      <w:rFonts w:ascii="Calibri" w:eastAsia="宋体" w:hAnsi="Calibri" w:cs="Times New Roman"/>
      <w:szCs w:val="22"/>
    </w:rPr>
  </w:style>
  <w:style w:type="character" w:customStyle="1" w:styleId="Style1Char">
    <w:name w:val="_Style 1 Char"/>
    <w:basedOn w:val="a0"/>
    <w:link w:val="Style1"/>
    <w:locked/>
    <w:rsid w:val="00D50173"/>
    <w:rPr>
      <w:rFonts w:ascii="Calibri" w:hAnsi="Calibri" w:cs="Calibri"/>
      <w:kern w:val="2"/>
      <w:sz w:val="21"/>
      <w:szCs w:val="24"/>
    </w:rPr>
  </w:style>
  <w:style w:type="paragraph" w:customStyle="1" w:styleId="Style1">
    <w:name w:val="_Style 1"/>
    <w:basedOn w:val="a"/>
    <w:link w:val="Style1Char"/>
    <w:qFormat/>
    <w:rsid w:val="00D50173"/>
    <w:pPr>
      <w:ind w:firstLineChars="200" w:firstLine="420"/>
    </w:pPr>
    <w:rPr>
      <w:rFonts w:ascii="Calibri" w:hAnsi="Calibri" w:cs="Calibri"/>
    </w:rPr>
  </w:style>
  <w:style w:type="paragraph" w:styleId="a4">
    <w:name w:val="header"/>
    <w:basedOn w:val="a"/>
    <w:link w:val="Char"/>
    <w:rsid w:val="00C62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628DD"/>
    <w:rPr>
      <w:kern w:val="2"/>
      <w:sz w:val="18"/>
      <w:szCs w:val="18"/>
    </w:rPr>
  </w:style>
  <w:style w:type="paragraph" w:styleId="a5">
    <w:name w:val="footer"/>
    <w:basedOn w:val="a"/>
    <w:link w:val="Char0"/>
    <w:rsid w:val="00C62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628D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362CEC-EE45-47CF-A3A8-11C7CE3B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4308</Words>
  <Characters>724</Characters>
  <Application>Microsoft Office Word</Application>
  <DocSecurity>0</DocSecurity>
  <Lines>6</Lines>
  <Paragraphs>10</Paragraphs>
  <ScaleCrop>false</ScaleCrop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2014-10-29T12:08:00Z</dcterms:created>
  <dcterms:modified xsi:type="dcterms:W3CDTF">2017-07-19T02:12:00Z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