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5" w:type="pct"/>
        <w:tblLayout w:type="fixed"/>
        <w:tblLook w:val="04A0" w:firstRow="1" w:lastRow="0" w:firstColumn="1" w:lastColumn="0" w:noHBand="0" w:noVBand="1"/>
      </w:tblPr>
      <w:tblGrid>
        <w:gridCol w:w="818"/>
        <w:gridCol w:w="870"/>
        <w:gridCol w:w="1114"/>
        <w:gridCol w:w="5413"/>
        <w:gridCol w:w="682"/>
        <w:gridCol w:w="851"/>
        <w:gridCol w:w="1275"/>
        <w:gridCol w:w="1275"/>
        <w:gridCol w:w="1560"/>
      </w:tblGrid>
      <w:tr w:rsidR="00C87A73" w:rsidRPr="00EE4E07" w:rsidTr="00FF4C2C">
        <w:trPr>
          <w:trHeight w:val="28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序号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名 称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规格及型号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技术参数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单位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数量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单价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总价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产地及厂家</w:t>
            </w:r>
          </w:p>
        </w:tc>
      </w:tr>
      <w:tr w:rsidR="00C87A73" w:rsidRPr="00EE4E07" w:rsidTr="00FF4C2C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防火墙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天融信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 xml:space="preserve"> NGFW4000-UF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 xml:space="preserve">防火墙 </w:t>
            </w: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天融信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 xml:space="preserve"> NGFW4000-UF规格如下：</w:t>
            </w:r>
            <w:r w:rsidRPr="00EE4E07">
              <w:rPr>
                <w:rFonts w:ascii="宋体" w:hAnsi="宋体" w:cs="宋体" w:hint="eastAsia"/>
                <w:szCs w:val="24"/>
              </w:rPr>
              <w:br/>
              <w:t>2U机架式，采用模块化设计，本次配备6个</w:t>
            </w: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千兆电口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>和12个光口，2个扩展插槽，最大支持26个接口，整机吞吐量：16G，最大并发连接数：300万，提供计算机信息系统安全专用产品销售许可证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87A73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>
              <w:rPr>
                <w:rFonts w:ascii="宋体" w:hAnsi="宋体" w:cs="宋体" w:hint="eastAsia"/>
                <w:szCs w:val="24"/>
              </w:rPr>
              <w:t>130000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87A73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>
              <w:rPr>
                <w:rFonts w:ascii="宋体" w:hAnsi="宋体" w:cs="宋体" w:hint="eastAsia"/>
                <w:szCs w:val="24"/>
              </w:rPr>
              <w:t>130000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北京 北京天融信科技有限公司</w:t>
            </w:r>
          </w:p>
        </w:tc>
      </w:tr>
      <w:tr w:rsidR="00C87A73" w:rsidRPr="00EE4E07" w:rsidTr="00FF4C2C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光闸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天融信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 xml:space="preserve"> TopRules6000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 xml:space="preserve">光闸 </w:t>
            </w: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天融信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 xml:space="preserve"> TopRules6000规格如下：</w:t>
            </w:r>
            <w:r w:rsidRPr="00EE4E07">
              <w:rPr>
                <w:rFonts w:ascii="宋体" w:hAnsi="宋体" w:cs="宋体" w:hint="eastAsia"/>
                <w:szCs w:val="24"/>
              </w:rPr>
              <w:br/>
              <w:t>2U，</w:t>
            </w: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标配单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>电源，内端机6个1000base-T接口和2个SFP插槽，本次配备2个</w:t>
            </w: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千兆光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>模块，含1个MAN口和1个HA口，外端机6个1000base-T接口和2个SFP插槽，本次配备2个</w:t>
            </w: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千兆光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>模块，含1个MAN口和1个HA口，单向网闸，标准配置含自动文件交换模块，被动文件交换模块，TCP单向传输模块，UDP应用单向传输模块，邮件传输模块、数据库单向同步模块。提供计算机信息系统安全专用产品销售许可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87A73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>
              <w:rPr>
                <w:rFonts w:ascii="宋体" w:hAnsi="宋体" w:cs="宋体" w:hint="eastAsia"/>
                <w:szCs w:val="24"/>
              </w:rPr>
              <w:t>170000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87A73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>
              <w:rPr>
                <w:rFonts w:ascii="宋体" w:hAnsi="宋体" w:cs="宋体" w:hint="eastAsia"/>
                <w:szCs w:val="24"/>
              </w:rPr>
              <w:t>3400</w:t>
            </w:r>
            <w:r w:rsidRPr="00EE4E07">
              <w:rPr>
                <w:rFonts w:ascii="宋体" w:hAnsi="宋体" w:cs="宋体" w:hint="eastAsia"/>
                <w:szCs w:val="24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北京 北京天融信科技有限公司</w:t>
            </w:r>
          </w:p>
        </w:tc>
      </w:tr>
      <w:tr w:rsidR="00C87A73" w:rsidRPr="00EE4E07" w:rsidTr="00FF4C2C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路由交换机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 xml:space="preserve">华为 AR3260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路由交换机 华为 AR3260　规格如下：</w:t>
            </w:r>
            <w:r w:rsidRPr="00EE4E07">
              <w:rPr>
                <w:rFonts w:ascii="宋体" w:hAnsi="宋体" w:cs="宋体" w:hint="eastAsia"/>
                <w:szCs w:val="24"/>
              </w:rPr>
              <w:br/>
              <w:t>交换容量：598Gbps，包转发量：168Mbps，24个千兆base-T接口，支持静态路由，OSPF，BGP4+,ECMP,路由策略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87A73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>
              <w:rPr>
                <w:rFonts w:ascii="宋体" w:hAnsi="宋体" w:cs="宋体" w:hint="eastAsia"/>
                <w:szCs w:val="24"/>
              </w:rPr>
              <w:t>800</w:t>
            </w:r>
            <w:r w:rsidRPr="00EE4E07">
              <w:rPr>
                <w:rFonts w:ascii="宋体" w:hAnsi="宋体" w:cs="宋体" w:hint="eastAsia"/>
                <w:szCs w:val="24"/>
              </w:rPr>
              <w:t>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87A73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>
              <w:rPr>
                <w:rFonts w:ascii="宋体" w:hAnsi="宋体" w:cs="宋体" w:hint="eastAsia"/>
                <w:szCs w:val="24"/>
              </w:rPr>
              <w:t>800</w:t>
            </w:r>
            <w:r w:rsidRPr="00EE4E07">
              <w:rPr>
                <w:rFonts w:ascii="宋体" w:hAnsi="宋体" w:cs="宋体" w:hint="eastAsia"/>
                <w:szCs w:val="24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深圳 华为技术有限公司</w:t>
            </w:r>
          </w:p>
        </w:tc>
      </w:tr>
      <w:tr w:rsidR="00C87A73" w:rsidRPr="00EE4E07" w:rsidTr="00FF4C2C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机架服务器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华为 RH2288 V3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机架服务器 华为 RH2288 V3规格如下：</w:t>
            </w:r>
            <w:r w:rsidRPr="00EE4E07">
              <w:rPr>
                <w:rFonts w:ascii="宋体" w:hAnsi="宋体" w:cs="宋体" w:hint="eastAsia"/>
                <w:szCs w:val="24"/>
              </w:rPr>
              <w:br/>
            </w:r>
            <w:proofErr w:type="spellStart"/>
            <w:r w:rsidRPr="00EE4E07">
              <w:rPr>
                <w:rFonts w:ascii="宋体" w:hAnsi="宋体" w:cs="宋体" w:hint="eastAsia"/>
                <w:szCs w:val="24"/>
              </w:rPr>
              <w:t>Cpu</w:t>
            </w:r>
            <w:proofErr w:type="spellEnd"/>
            <w:r w:rsidRPr="00EE4E07">
              <w:rPr>
                <w:rFonts w:ascii="宋体" w:hAnsi="宋体" w:cs="宋体" w:hint="eastAsia"/>
                <w:szCs w:val="24"/>
              </w:rPr>
              <w:t xml:space="preserve"> Intel至</w:t>
            </w: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强六核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>E5-2630 v2 2.6GHZ×2，缓存15MB,内存DDR31600MHz 16GB,内存最大可扩充768GB,3*300gb 10K 6Gbps SAS HDD硬盘，</w:t>
            </w:r>
            <w:r w:rsidRPr="00EE4E07">
              <w:rPr>
                <w:rFonts w:ascii="宋体" w:hAnsi="宋体" w:cs="宋体" w:hint="eastAsia"/>
                <w:szCs w:val="24"/>
              </w:rPr>
              <w:br/>
              <w:t>内部支持不低于4颗PCIE SSD 硬盘，支持2.5英寸SAS/</w:t>
            </w:r>
            <w:proofErr w:type="spellStart"/>
            <w:r w:rsidRPr="00EE4E07">
              <w:rPr>
                <w:rFonts w:ascii="宋体" w:hAnsi="宋体" w:cs="宋体" w:hint="eastAsia"/>
                <w:szCs w:val="24"/>
              </w:rPr>
              <w:t>sata</w:t>
            </w:r>
            <w:proofErr w:type="spellEnd"/>
            <w:r w:rsidRPr="00EE4E07">
              <w:rPr>
                <w:rFonts w:ascii="宋体" w:hAnsi="宋体" w:cs="宋体" w:hint="eastAsia"/>
                <w:szCs w:val="24"/>
              </w:rPr>
              <w:t>热插播硬盘：16个，RAID卡（512M</w:t>
            </w:r>
            <w:r w:rsidRPr="00EE4E07">
              <w:rPr>
                <w:rFonts w:ascii="宋体" w:hAnsi="宋体" w:cs="宋体" w:hint="eastAsia"/>
                <w:szCs w:val="24"/>
              </w:rPr>
              <w:lastRenderedPageBreak/>
              <w:t>缓存），双电源。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lastRenderedPageBreak/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C6E99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 w:rsidR="00CC6E99">
              <w:rPr>
                <w:rFonts w:ascii="宋体" w:hAnsi="宋体" w:cs="宋体" w:hint="eastAsia"/>
                <w:szCs w:val="24"/>
              </w:rPr>
              <w:t>3</w:t>
            </w:r>
            <w:r w:rsidR="00E56638">
              <w:rPr>
                <w:rFonts w:ascii="宋体" w:hAnsi="宋体" w:cs="宋体" w:hint="eastAsia"/>
                <w:szCs w:val="24"/>
              </w:rPr>
              <w:t>4</w:t>
            </w:r>
            <w:r w:rsidRPr="00EE4E07">
              <w:rPr>
                <w:rFonts w:ascii="宋体" w:hAnsi="宋体" w:cs="宋体" w:hint="eastAsia"/>
                <w:szCs w:val="24"/>
              </w:rPr>
              <w:t>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C6E99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 w:rsidR="00CC6E99">
              <w:rPr>
                <w:rFonts w:ascii="宋体" w:hAnsi="宋体" w:cs="宋体" w:hint="eastAsia"/>
                <w:szCs w:val="24"/>
              </w:rPr>
              <w:t>3</w:t>
            </w:r>
            <w:r w:rsidR="00E56638">
              <w:rPr>
                <w:rFonts w:ascii="宋体" w:hAnsi="宋体" w:cs="宋体" w:hint="eastAsia"/>
                <w:szCs w:val="24"/>
              </w:rPr>
              <w:t>4</w:t>
            </w:r>
            <w:r w:rsidRPr="00EE4E07">
              <w:rPr>
                <w:rFonts w:ascii="宋体" w:hAnsi="宋体" w:cs="宋体" w:hint="eastAsia"/>
                <w:szCs w:val="24"/>
              </w:rPr>
              <w:t>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深圳 华为技术有限公司</w:t>
            </w:r>
          </w:p>
        </w:tc>
      </w:tr>
      <w:tr w:rsidR="00C87A73" w:rsidRPr="00EE4E07" w:rsidTr="00FF4C2C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lastRenderedPageBreak/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执行查控软件升级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华宇 定制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 xml:space="preserve">执行查控软件升级 华宇 </w:t>
            </w:r>
            <w:r w:rsidRPr="00CA4789">
              <w:rPr>
                <w:rFonts w:ascii="宋体" w:hAnsi="宋体" w:cs="宋体" w:hint="eastAsia"/>
                <w:szCs w:val="24"/>
              </w:rPr>
              <w:t>执行联动管理系统V2.0</w:t>
            </w:r>
          </w:p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规格如下：</w:t>
            </w:r>
            <w:r w:rsidRPr="00EE4E07">
              <w:rPr>
                <w:rFonts w:ascii="宋体" w:hAnsi="宋体" w:cs="宋体" w:hint="eastAsia"/>
                <w:szCs w:val="24"/>
              </w:rPr>
              <w:br/>
              <w:t>升级现有执行查控软件，实现与全省法院审判流程管理系统对接、数据互联互通，符合最高院及国土资源</w:t>
            </w:r>
            <w:proofErr w:type="gramStart"/>
            <w:r w:rsidRPr="00EE4E07">
              <w:rPr>
                <w:rFonts w:ascii="宋体" w:hAnsi="宋体" w:cs="宋体" w:hint="eastAsia"/>
                <w:szCs w:val="24"/>
              </w:rPr>
              <w:t>部数据</w:t>
            </w:r>
            <w:proofErr w:type="gramEnd"/>
            <w:r w:rsidRPr="00EE4E07">
              <w:rPr>
                <w:rFonts w:ascii="宋体" w:hAnsi="宋体" w:cs="宋体" w:hint="eastAsia"/>
                <w:szCs w:val="24"/>
              </w:rPr>
              <w:t>标准。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87A73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 w:rsidRPr="00EE4E07">
              <w:rPr>
                <w:rFonts w:ascii="宋体" w:hAnsi="宋体" w:cs="宋体" w:hint="eastAsia"/>
                <w:szCs w:val="24"/>
              </w:rPr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87A73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 w:rsidRPr="00EE4E07">
              <w:rPr>
                <w:rFonts w:ascii="宋体" w:hAnsi="宋体" w:cs="宋体" w:hint="eastAsia"/>
                <w:szCs w:val="24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北京 华宇信息技术有限公司</w:t>
            </w:r>
          </w:p>
        </w:tc>
      </w:tr>
      <w:tr w:rsidR="00C87A73" w:rsidRPr="00EE4E07" w:rsidTr="00FF4C2C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不动产部门查控接口模块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华宇 定制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不动产部门查控接口模块 华宇 定制</w:t>
            </w:r>
            <w:r>
              <w:rPr>
                <w:rFonts w:ascii="宋体" w:hAnsi="宋体" w:cs="宋体" w:hint="eastAsia"/>
                <w:szCs w:val="24"/>
              </w:rPr>
              <w:t>开发</w:t>
            </w:r>
          </w:p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规格如下：</w:t>
            </w:r>
            <w:r w:rsidRPr="00EE4E07">
              <w:rPr>
                <w:rFonts w:ascii="宋体" w:hAnsi="宋体" w:cs="宋体" w:hint="eastAsia"/>
                <w:szCs w:val="24"/>
              </w:rPr>
              <w:br/>
              <w:t>定制开发法院与不动产部门(房屋管理部门、土地行政部门)间的执行联动查询接口软件，法院通过该软件，向不动产部门发送需要查询的被执行人信息请求，不动产部门收到该请求，查询被执行人相关信息后，将结果通过该接口软件反馈给法院。与法院核心审判软件及执行查控无缝挂接，并提供审判软件及执行查控原厂家无缝挂接函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套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bookmarkStart w:id="0" w:name="_GoBack"/>
            <w:bookmarkEnd w:id="0"/>
            <w:r w:rsidRPr="00EE4E07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¥60,000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¥60,000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北京 华宇信息技术有限公司</w:t>
            </w:r>
          </w:p>
        </w:tc>
      </w:tr>
      <w:tr w:rsidR="00C87A73" w:rsidRPr="00EE4E07" w:rsidTr="00FF4C2C">
        <w:trPr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辅材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国产 定制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辅材 国产 定制规格如下：</w:t>
            </w:r>
            <w:r w:rsidRPr="00EE4E07">
              <w:rPr>
                <w:rFonts w:ascii="宋体" w:hAnsi="宋体" w:cs="宋体" w:hint="eastAsia"/>
                <w:szCs w:val="24"/>
              </w:rPr>
              <w:br/>
              <w:t>机柜、电源插排，光纤跳线等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¥5,000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right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¥5,000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中国 国产</w:t>
            </w:r>
          </w:p>
        </w:tc>
      </w:tr>
      <w:tr w:rsidR="00C87A73" w:rsidRPr="00EE4E07" w:rsidTr="00FF4C2C">
        <w:trPr>
          <w:trHeight w:val="285"/>
        </w:trPr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合计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 xml:space="preserve"> 大写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C6E99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人民币</w:t>
            </w:r>
            <w:r w:rsidRPr="00EE4E07">
              <w:rPr>
                <w:rFonts w:ascii="宋体" w:hAnsi="宋体" w:cs="宋体" w:hint="eastAsia"/>
                <w:szCs w:val="24"/>
              </w:rPr>
              <w:t>陆拾</w:t>
            </w:r>
            <w:r w:rsidR="00CC6E99">
              <w:rPr>
                <w:rFonts w:ascii="宋体" w:hAnsi="宋体" w:cs="宋体" w:hint="eastAsia"/>
                <w:szCs w:val="24"/>
              </w:rPr>
              <w:t>柒</w:t>
            </w:r>
            <w:r w:rsidRPr="00EE4E07">
              <w:rPr>
                <w:rFonts w:ascii="宋体" w:hAnsi="宋体" w:cs="宋体" w:hint="eastAsia"/>
                <w:szCs w:val="24"/>
              </w:rPr>
              <w:t>万</w:t>
            </w:r>
            <w:r w:rsidR="00CC6E99">
              <w:rPr>
                <w:rFonts w:ascii="宋体" w:hAnsi="宋体" w:cs="宋体" w:hint="eastAsia"/>
                <w:szCs w:val="24"/>
              </w:rPr>
              <w:t>玖仟</w:t>
            </w:r>
            <w:r>
              <w:rPr>
                <w:rFonts w:ascii="宋体" w:hAnsi="宋体" w:cs="宋体" w:hint="eastAsia"/>
                <w:szCs w:val="24"/>
              </w:rPr>
              <w:t>元</w:t>
            </w:r>
            <w:r>
              <w:rPr>
                <w:rFonts w:ascii="宋体" w:hAnsi="宋体" w:cs="宋体"/>
                <w:szCs w:val="24"/>
              </w:rPr>
              <w:t>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jc w:val="center"/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FF4C2C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 xml:space="preserve">小写： 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A73" w:rsidRPr="00EE4E07" w:rsidRDefault="00C87A73" w:rsidP="00CC6E99">
            <w:pPr>
              <w:rPr>
                <w:rFonts w:ascii="宋体" w:hAnsi="宋体" w:cs="宋体"/>
                <w:szCs w:val="24"/>
              </w:rPr>
            </w:pPr>
            <w:r w:rsidRPr="00EE4E07">
              <w:rPr>
                <w:rFonts w:ascii="宋体" w:hAnsi="宋体" w:cs="宋体" w:hint="eastAsia"/>
                <w:szCs w:val="24"/>
              </w:rPr>
              <w:t>¥6</w:t>
            </w:r>
            <w:r w:rsidR="00E56638">
              <w:rPr>
                <w:rFonts w:ascii="宋体" w:hAnsi="宋体" w:cs="宋体" w:hint="eastAsia"/>
                <w:szCs w:val="24"/>
              </w:rPr>
              <w:t>79</w:t>
            </w:r>
            <w:r w:rsidRPr="00EE4E07">
              <w:rPr>
                <w:rFonts w:ascii="宋体" w:hAnsi="宋体" w:cs="宋体" w:hint="eastAsia"/>
                <w:szCs w:val="24"/>
              </w:rPr>
              <w:t>,</w:t>
            </w:r>
            <w:r w:rsidR="00CC6E99">
              <w:rPr>
                <w:rFonts w:ascii="宋体" w:hAnsi="宋体" w:cs="宋体" w:hint="eastAsia"/>
                <w:szCs w:val="24"/>
              </w:rPr>
              <w:t>0</w:t>
            </w:r>
            <w:r w:rsidRPr="00EE4E07">
              <w:rPr>
                <w:rFonts w:ascii="宋体" w:hAnsi="宋体" w:cs="宋体" w:hint="eastAsia"/>
                <w:szCs w:val="24"/>
              </w:rPr>
              <w:t>00</w:t>
            </w:r>
          </w:p>
        </w:tc>
      </w:tr>
    </w:tbl>
    <w:p w:rsidR="00CC7A9A" w:rsidRDefault="00D61124"/>
    <w:sectPr w:rsidR="00CC7A9A" w:rsidSect="00C87A73">
      <w:pgSz w:w="16840" w:h="11907" w:orient="landscape" w:code="9"/>
      <w:pgMar w:top="1928" w:right="1763" w:bottom="1247" w:left="1559" w:header="1247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24" w:rsidRDefault="00D61124" w:rsidP="00CC6E99">
      <w:r>
        <w:separator/>
      </w:r>
    </w:p>
  </w:endnote>
  <w:endnote w:type="continuationSeparator" w:id="0">
    <w:p w:rsidR="00D61124" w:rsidRDefault="00D61124" w:rsidP="00CC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24" w:rsidRDefault="00D61124" w:rsidP="00CC6E99">
      <w:r>
        <w:separator/>
      </w:r>
    </w:p>
  </w:footnote>
  <w:footnote w:type="continuationSeparator" w:id="0">
    <w:p w:rsidR="00D61124" w:rsidRDefault="00D61124" w:rsidP="00CC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73"/>
    <w:rsid w:val="004D636D"/>
    <w:rsid w:val="00737E68"/>
    <w:rsid w:val="00B1702D"/>
    <w:rsid w:val="00B525CE"/>
    <w:rsid w:val="00C87A73"/>
    <w:rsid w:val="00CC6E99"/>
    <w:rsid w:val="00D61124"/>
    <w:rsid w:val="00E5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A73"/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E99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E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E9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A73"/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E99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E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E9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2</cp:revision>
  <dcterms:created xsi:type="dcterms:W3CDTF">2017-06-26T01:49:00Z</dcterms:created>
  <dcterms:modified xsi:type="dcterms:W3CDTF">2017-06-27T03:14:00Z</dcterms:modified>
</cp:coreProperties>
</file>